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aps w:val="0"/>
          <w:smallCaps w:val="0"/>
          <w:color w:val="auto"/>
          <w:spacing w:val="0"/>
          <w:highlight w:val="none"/>
        </w:rPr>
      </w:pPr>
      <w:bookmarkStart w:id="0" w:name="_Toc179632527"/>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snapToGrid w:val="0"/>
        <w:spacing w:line="360" w:lineRule="auto"/>
        <w:rPr>
          <w:rFonts w:hint="eastAsia" w:ascii="宋体" w:hAnsi="宋体" w:eastAsia="宋体" w:cs="宋体"/>
          <w:caps w:val="0"/>
          <w:smallCaps w:val="0"/>
          <w:color w:val="auto"/>
          <w:spacing w:val="0"/>
          <w:highlight w:val="none"/>
        </w:rPr>
      </w:pPr>
      <w:bookmarkStart w:id="1" w:name="_Toc258913578"/>
      <w:bookmarkStart w:id="2" w:name="_Toc262646064"/>
    </w:p>
    <w:bookmarkEnd w:id="1"/>
    <w:bookmarkEnd w:id="2"/>
    <w:p>
      <w:pPr>
        <w:jc w:val="center"/>
        <w:rPr>
          <w:rFonts w:hint="eastAsia" w:ascii="宋体" w:hAnsi="宋体" w:eastAsia="宋体" w:cs="宋体"/>
          <w:b/>
          <w:caps w:val="0"/>
          <w:smallCaps w:val="0"/>
          <w:color w:val="auto"/>
          <w:spacing w:val="0"/>
          <w:sz w:val="48"/>
          <w:szCs w:val="50"/>
          <w:highlight w:val="none"/>
          <w:lang w:eastAsia="zh-CN"/>
        </w:rPr>
      </w:pPr>
      <w:r>
        <w:rPr>
          <w:rFonts w:hint="eastAsia" w:ascii="宋体" w:hAnsi="宋体" w:eastAsia="宋体" w:cs="宋体"/>
          <w:b/>
          <w:caps w:val="0"/>
          <w:smallCaps w:val="0"/>
          <w:color w:val="auto"/>
          <w:spacing w:val="0"/>
          <w:sz w:val="48"/>
          <w:szCs w:val="50"/>
          <w:highlight w:val="none"/>
          <w:lang w:eastAsia="zh-CN"/>
        </w:rPr>
        <w:t>苍南县屿湖村至流石村“四好农村路”工程</w:t>
      </w:r>
    </w:p>
    <w:p>
      <w:pPr>
        <w:pStyle w:val="2"/>
        <w:rPr>
          <w:rFonts w:hint="eastAsia"/>
          <w:color w:val="auto"/>
          <w:highlight w:val="none"/>
          <w:lang w:eastAsia="zh-CN"/>
        </w:rPr>
      </w:pPr>
    </w:p>
    <w:p>
      <w:pPr>
        <w:spacing w:line="360" w:lineRule="auto"/>
        <w:jc w:val="center"/>
        <w:rPr>
          <w:rFonts w:hint="eastAsia" w:ascii="宋体" w:hAnsi="宋体" w:eastAsia="宋体" w:cs="宋体"/>
          <w:b/>
          <w:bCs/>
          <w:caps w:val="0"/>
          <w:smallCaps w:val="0"/>
          <w:color w:val="auto"/>
          <w:spacing w:val="0"/>
          <w:sz w:val="28"/>
          <w:szCs w:val="28"/>
          <w:highlight w:val="none"/>
        </w:rPr>
      </w:pP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b/>
          <w:bCs/>
          <w:caps w:val="0"/>
          <w:smallCaps w:val="0"/>
          <w:color w:val="auto"/>
          <w:spacing w:val="0"/>
          <w:sz w:val="28"/>
          <w:szCs w:val="28"/>
          <w:highlight w:val="none"/>
        </w:rPr>
        <w:t>招标编号：A3303270480001364001001</w:t>
      </w:r>
    </w:p>
    <w:p>
      <w:pPr>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jc w:val="center"/>
        <w:rPr>
          <w:rFonts w:hint="eastAsia" w:ascii="宋体" w:hAnsi="宋体" w:eastAsia="宋体" w:cs="宋体"/>
          <w:b/>
          <w:caps w:val="0"/>
          <w:smallCaps w:val="0"/>
          <w:color w:val="auto"/>
          <w:spacing w:val="0"/>
          <w:sz w:val="72"/>
          <w:szCs w:val="72"/>
          <w:highlight w:val="none"/>
        </w:rPr>
      </w:pPr>
      <w:r>
        <w:rPr>
          <w:rFonts w:hint="eastAsia" w:ascii="宋体" w:hAnsi="宋体" w:eastAsia="宋体" w:cs="宋体"/>
          <w:b/>
          <w:caps w:val="0"/>
          <w:smallCaps w:val="0"/>
          <w:color w:val="auto"/>
          <w:spacing w:val="0"/>
          <w:sz w:val="72"/>
          <w:szCs w:val="72"/>
          <w:highlight w:val="none"/>
        </w:rPr>
        <w:t>施 工 招 标 文 件</w:t>
      </w:r>
    </w:p>
    <w:p>
      <w:pPr>
        <w:widowControl/>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highlight w:val="none"/>
        </w:rPr>
      </w:pPr>
    </w:p>
    <w:p>
      <w:pPr>
        <w:spacing w:line="360" w:lineRule="auto"/>
        <w:ind w:firstLine="1205" w:firstLineChars="400"/>
        <w:rPr>
          <w:rFonts w:hint="eastAsia" w:ascii="宋体" w:hAnsi="宋体" w:eastAsia="宋体" w:cs="宋体"/>
          <w:b/>
          <w:caps w:val="0"/>
          <w:smallCaps w:val="0"/>
          <w:color w:val="auto"/>
          <w:spacing w:val="0"/>
          <w:sz w:val="30"/>
          <w:szCs w:val="30"/>
          <w:highlight w:val="none"/>
          <w:lang w:eastAsia="zh-CN"/>
        </w:rPr>
      </w:pPr>
      <w:r>
        <w:rPr>
          <w:rFonts w:hint="eastAsia" w:ascii="宋体" w:hAnsi="宋体" w:eastAsia="宋体" w:cs="宋体"/>
          <w:b/>
          <w:caps w:val="0"/>
          <w:smallCaps w:val="0"/>
          <w:color w:val="auto"/>
          <w:spacing w:val="0"/>
          <w:sz w:val="30"/>
          <w:highlight w:val="none"/>
        </w:rPr>
        <w:t>招标单位：</w:t>
      </w:r>
      <w:r>
        <w:rPr>
          <w:rFonts w:hint="eastAsia" w:ascii="宋体" w:hAnsi="宋体" w:eastAsia="宋体" w:cs="宋体"/>
          <w:b/>
          <w:caps w:val="0"/>
          <w:smallCaps w:val="0"/>
          <w:color w:val="auto"/>
          <w:spacing w:val="0"/>
          <w:sz w:val="30"/>
          <w:szCs w:val="30"/>
          <w:highlight w:val="none"/>
          <w:lang w:eastAsia="zh-CN"/>
        </w:rPr>
        <w:t>苍南县交通建设投资有限公司</w:t>
      </w:r>
    </w:p>
    <w:p>
      <w:pPr>
        <w:spacing w:line="360" w:lineRule="auto"/>
        <w:ind w:firstLine="1205" w:firstLineChars="400"/>
        <w:rPr>
          <w:rFonts w:hint="eastAsia" w:ascii="宋体" w:hAnsi="宋体" w:eastAsia="宋体" w:cs="宋体"/>
          <w:b/>
          <w:caps w:val="0"/>
          <w:smallCaps w:val="0"/>
          <w:color w:val="auto"/>
          <w:spacing w:val="0"/>
          <w:sz w:val="30"/>
          <w:highlight w:val="none"/>
        </w:rPr>
      </w:pPr>
      <w:r>
        <w:rPr>
          <w:rFonts w:hint="eastAsia" w:ascii="宋体" w:hAnsi="宋体" w:eastAsia="宋体" w:cs="宋体"/>
          <w:b/>
          <w:caps w:val="0"/>
          <w:smallCaps w:val="0"/>
          <w:color w:val="auto"/>
          <w:spacing w:val="0"/>
          <w:sz w:val="30"/>
          <w:highlight w:val="none"/>
        </w:rPr>
        <w:t>监督单位：</w:t>
      </w:r>
      <w:r>
        <w:rPr>
          <w:rFonts w:hint="eastAsia" w:ascii="宋体" w:hAnsi="宋体" w:eastAsia="宋体" w:cs="宋体"/>
          <w:b/>
          <w:caps w:val="0"/>
          <w:smallCaps w:val="0"/>
          <w:color w:val="auto"/>
          <w:spacing w:val="0"/>
          <w:sz w:val="30"/>
          <w:szCs w:val="30"/>
          <w:highlight w:val="none"/>
        </w:rPr>
        <w:t>苍南县交通运输局</w:t>
      </w:r>
    </w:p>
    <w:p>
      <w:pPr>
        <w:spacing w:line="360" w:lineRule="auto"/>
        <w:ind w:firstLine="1205" w:firstLineChars="400"/>
        <w:rPr>
          <w:rFonts w:hint="eastAsia" w:ascii="宋体" w:hAnsi="宋体" w:eastAsia="宋体" w:cs="宋体"/>
          <w:b/>
          <w:caps w:val="0"/>
          <w:smallCaps w:val="0"/>
          <w:color w:val="auto"/>
          <w:spacing w:val="0"/>
          <w:sz w:val="30"/>
          <w:szCs w:val="30"/>
          <w:highlight w:val="none"/>
          <w:lang w:eastAsia="zh-CN"/>
        </w:rPr>
      </w:pPr>
      <w:r>
        <w:rPr>
          <w:rFonts w:hint="eastAsia" w:ascii="宋体" w:hAnsi="宋体" w:eastAsia="宋体" w:cs="宋体"/>
          <w:b/>
          <w:caps w:val="0"/>
          <w:smallCaps w:val="0"/>
          <w:color w:val="auto"/>
          <w:spacing w:val="0"/>
          <w:sz w:val="30"/>
          <w:highlight w:val="none"/>
        </w:rPr>
        <w:t>代理单位：</w:t>
      </w:r>
      <w:r>
        <w:rPr>
          <w:rFonts w:hint="eastAsia" w:ascii="宋体" w:hAnsi="宋体" w:eastAsia="宋体" w:cs="宋体"/>
          <w:b/>
          <w:caps w:val="0"/>
          <w:smallCaps w:val="0"/>
          <w:color w:val="auto"/>
          <w:spacing w:val="0"/>
          <w:sz w:val="30"/>
          <w:szCs w:val="30"/>
          <w:highlight w:val="none"/>
          <w:lang w:eastAsia="zh-CN"/>
        </w:rPr>
        <w:t>中纬工程管理咨询有限公司</w:t>
      </w:r>
    </w:p>
    <w:p>
      <w:pPr>
        <w:spacing w:line="360" w:lineRule="auto"/>
        <w:rPr>
          <w:rFonts w:hint="eastAsia" w:ascii="宋体" w:hAnsi="宋体" w:eastAsia="宋体" w:cs="宋体"/>
          <w:b/>
          <w:caps w:val="0"/>
          <w:smallCaps w:val="0"/>
          <w:color w:val="auto"/>
          <w:spacing w:val="0"/>
          <w:sz w:val="30"/>
          <w:szCs w:val="30"/>
          <w:highlight w:val="none"/>
        </w:rPr>
      </w:pPr>
    </w:p>
    <w:p>
      <w:pPr>
        <w:spacing w:line="600" w:lineRule="exact"/>
        <w:ind w:firstLine="3581" w:firstLineChars="1189"/>
        <w:rPr>
          <w:rFonts w:hint="eastAsia" w:ascii="宋体" w:hAnsi="宋体" w:eastAsia="宋体" w:cs="宋体"/>
          <w:b/>
          <w:caps w:val="0"/>
          <w:smallCaps w:val="0"/>
          <w:color w:val="auto"/>
          <w:spacing w:val="0"/>
          <w:sz w:val="30"/>
          <w:highlight w:val="none"/>
        </w:rPr>
        <w:sectPr>
          <w:headerReference r:id="rId5" w:type="first"/>
          <w:headerReference r:id="rId3" w:type="default"/>
          <w:footerReference r:id="rId6" w:type="default"/>
          <w:headerReference r:id="rId4" w:type="even"/>
          <w:footerReference r:id="rId7" w:type="even"/>
          <w:type w:val="continuous"/>
          <w:pgSz w:w="11906" w:h="16838"/>
          <w:pgMar w:top="1361" w:right="1191" w:bottom="1191" w:left="1474" w:header="567" w:footer="964" w:gutter="0"/>
          <w:pgNumType w:start="1"/>
          <w:cols w:space="720" w:num="1"/>
          <w:docGrid w:linePitch="312" w:charSpace="0"/>
        </w:sectPr>
      </w:pPr>
      <w:r>
        <w:rPr>
          <w:rFonts w:hint="eastAsia" w:ascii="宋体" w:hAnsi="宋体" w:eastAsia="宋体" w:cs="宋体"/>
          <w:b/>
          <w:caps w:val="0"/>
          <w:smallCaps w:val="0"/>
          <w:color w:val="auto"/>
          <w:spacing w:val="0"/>
          <w:sz w:val="30"/>
          <w:highlight w:val="none"/>
        </w:rPr>
        <w:t>二〇二</w:t>
      </w:r>
      <w:r>
        <w:rPr>
          <w:rFonts w:hint="eastAsia" w:ascii="宋体" w:hAnsi="宋体" w:eastAsia="宋体" w:cs="宋体"/>
          <w:b/>
          <w:caps w:val="0"/>
          <w:smallCaps w:val="0"/>
          <w:color w:val="auto"/>
          <w:spacing w:val="0"/>
          <w:sz w:val="30"/>
          <w:highlight w:val="none"/>
          <w:lang w:eastAsia="zh-CN"/>
        </w:rPr>
        <w:t>一</w:t>
      </w:r>
      <w:r>
        <w:rPr>
          <w:rFonts w:hint="eastAsia" w:ascii="宋体" w:hAnsi="宋体" w:eastAsia="宋体" w:cs="宋体"/>
          <w:b/>
          <w:caps w:val="0"/>
          <w:smallCaps w:val="0"/>
          <w:color w:val="auto"/>
          <w:spacing w:val="0"/>
          <w:sz w:val="30"/>
          <w:highlight w:val="none"/>
        </w:rPr>
        <w:t>年</w:t>
      </w:r>
      <w:r>
        <w:rPr>
          <w:rFonts w:hint="eastAsia" w:ascii="宋体" w:hAnsi="宋体" w:cs="宋体"/>
          <w:b/>
          <w:caps w:val="0"/>
          <w:smallCaps w:val="0"/>
          <w:color w:val="auto"/>
          <w:spacing w:val="0"/>
          <w:sz w:val="30"/>
          <w:highlight w:val="none"/>
          <w:lang w:val="en-US" w:eastAsia="zh-CN"/>
        </w:rPr>
        <w:t>五</w:t>
      </w:r>
      <w:r>
        <w:rPr>
          <w:rFonts w:hint="eastAsia" w:ascii="宋体" w:hAnsi="宋体" w:eastAsia="宋体" w:cs="宋体"/>
          <w:b/>
          <w:caps w:val="0"/>
          <w:smallCaps w:val="0"/>
          <w:color w:val="auto"/>
          <w:spacing w:val="0"/>
          <w:sz w:val="30"/>
          <w:highlight w:val="none"/>
        </w:rPr>
        <w:t>月</w:t>
      </w:r>
    </w:p>
    <w:p>
      <w:pPr>
        <w:spacing w:line="360" w:lineRule="auto"/>
        <w:jc w:val="center"/>
        <w:rPr>
          <w:rFonts w:hint="eastAsia" w:ascii="宋体" w:hAnsi="宋体" w:eastAsia="宋体" w:cs="宋体"/>
          <w:caps w:val="0"/>
          <w:smallCaps w:val="0"/>
          <w:color w:val="auto"/>
          <w:spacing w:val="0"/>
          <w:sz w:val="44"/>
          <w:highlight w:val="none"/>
        </w:rPr>
      </w:pPr>
      <w:r>
        <w:rPr>
          <w:rFonts w:hint="eastAsia" w:ascii="宋体" w:hAnsi="宋体" w:eastAsia="宋体" w:cs="宋体"/>
          <w:caps w:val="0"/>
          <w:smallCaps w:val="0"/>
          <w:color w:val="auto"/>
          <w:spacing w:val="0"/>
          <w:sz w:val="52"/>
          <w:highlight w:val="none"/>
        </w:rPr>
        <w:t>说  明</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一、</w:t>
      </w:r>
      <w:r>
        <w:rPr>
          <w:rFonts w:hint="eastAsia" w:ascii="宋体" w:hAnsi="宋体" w:eastAsia="宋体" w:cs="宋体"/>
          <w:caps w:val="0"/>
          <w:smallCaps w:val="0"/>
          <w:color w:val="auto"/>
          <w:spacing w:val="0"/>
          <w:szCs w:val="21"/>
          <w:highlight w:val="none"/>
          <w:lang w:eastAsia="zh-CN"/>
        </w:rPr>
        <w:t>苍南县屿湖村至流石村“四好农村路”工程</w:t>
      </w:r>
      <w:r>
        <w:rPr>
          <w:rFonts w:hint="eastAsia" w:ascii="宋体" w:hAnsi="宋体" w:eastAsia="宋体" w:cs="宋体"/>
          <w:caps w:val="0"/>
          <w:smallCaps w:val="0"/>
          <w:color w:val="auto"/>
          <w:spacing w:val="0"/>
          <w:szCs w:val="21"/>
          <w:highlight w:val="none"/>
        </w:rPr>
        <w:t>施工招标文件，以《中华人民共和国招标投标法》、《中华人民共和国招标投标法实施条例》（中华人民共和国国务院令第613号）、中华人民共和国《标准施工招标文件》（2007年版）、交通运输部《公路工程标准施工招标文件》（2018年版）和浙江省人民政府浙政发〔2014〕39号文《浙江省人民政府关于进一步严格规范工程建设项目招标投标活动的意见》为依据，结合本项目的特点和实际需要编制而成。</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招标文件不加修改地引用《标准施工招标文件》和《公路工程标准施工招标文件》中的“投标人须知”、“评标办法”、“通用合同条款”、“A.公路工程专用合同条款”正文。</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二、《标准施工招标文件》、《公路工程标准施工招标文件》中“投标人须知”、“评标办法”、“通用合同条款”、“A.公路工程专用合同条款”是必须遵循的通用条款和规定，针对本项目的具体特点和实际情况：</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在“投标人须知前附表”和“评标办法前附表”中对“投标人须知”、“评标办法”进行了补充、细化。</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在“B.项目专用合同条款”中，对“通用合同条款”、“A.公路工程专用合同条款” 进行了补充、细化或约定。</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三、招标文件中的“通用技术规范”直接引用了《公路工程标准施工招标文件》（下册）技术规范。</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根据本项目的具体特点和实际需要，在“项目专用技术规范”中对“通用技术规范”进行了补充和修改。</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四、投标人应按招标文件的要求认真编制投标文件，完整地反映招标文件的规定和内容，避免投标文件因不能通过评审而被拒绝。</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五、《公路工程标准施工招标文件》（下册）。《浙江省公路养护工程施工招标文件范本》2011年版（下册）由投标人自备。</w:t>
      </w:r>
    </w:p>
    <w:p>
      <w:pPr>
        <w:spacing w:line="400" w:lineRule="exact"/>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六、</w:t>
      </w:r>
      <w:bookmarkStart w:id="3" w:name="OLE_LINK2"/>
      <w:r>
        <w:rPr>
          <w:rFonts w:hint="eastAsia" w:ascii="宋体" w:hAnsi="宋体" w:eastAsia="宋体" w:cs="宋体"/>
          <w:caps w:val="0"/>
          <w:smallCaps w:val="0"/>
          <w:color w:val="auto"/>
          <w:spacing w:val="0"/>
          <w:szCs w:val="21"/>
          <w:highlight w:val="none"/>
        </w:rPr>
        <w:t>浙交办〔2013〕49号文件“关于修改《浙江省公路工程施工招标文件编制办法》有关内容的通知”。</w:t>
      </w:r>
      <w:bookmarkEnd w:id="3"/>
    </w:p>
    <w:p>
      <w:pPr>
        <w:spacing w:line="420" w:lineRule="exact"/>
        <w:ind w:firstLine="420" w:firstLineChars="200"/>
        <w:rPr>
          <w:rFonts w:hint="eastAsia" w:ascii="宋体" w:hAnsi="宋体" w:eastAsia="宋体" w:cs="宋体"/>
          <w:caps w:val="0"/>
          <w:smallCaps w:val="0"/>
          <w:color w:val="auto"/>
          <w:spacing w:val="0"/>
          <w:highlight w:val="none"/>
        </w:rPr>
        <w:sectPr>
          <w:headerReference r:id="rId8" w:type="default"/>
          <w:footerReference r:id="rId9" w:type="default"/>
          <w:pgSz w:w="11906" w:h="16838"/>
          <w:pgMar w:top="1361" w:right="1191" w:bottom="1191" w:left="1474" w:header="567" w:footer="964" w:gutter="0"/>
          <w:pgNumType w:fmt="decimal"/>
          <w:cols w:space="720" w:num="1"/>
          <w:docGrid w:linePitch="312" w:charSpace="0"/>
        </w:sectPr>
      </w:pPr>
      <w:r>
        <w:rPr>
          <w:rFonts w:hint="eastAsia" w:ascii="宋体" w:hAnsi="宋体" w:eastAsia="宋体" w:cs="宋体"/>
          <w:caps w:val="0"/>
          <w:smallCaps w:val="0"/>
          <w:color w:val="auto"/>
          <w:spacing w:val="0"/>
          <w:highlight w:val="none"/>
        </w:rPr>
        <w:t>七、浙交</w:t>
      </w:r>
      <w:r>
        <w:rPr>
          <w:rFonts w:hint="eastAsia" w:ascii="宋体" w:hAnsi="宋体" w:eastAsia="宋体" w:cs="宋体"/>
          <w:caps w:val="0"/>
          <w:smallCaps w:val="0"/>
          <w:color w:val="auto"/>
          <w:spacing w:val="0"/>
          <w:szCs w:val="21"/>
          <w:highlight w:val="none"/>
        </w:rPr>
        <w:t>〔</w:t>
      </w:r>
      <w:r>
        <w:rPr>
          <w:rFonts w:hint="eastAsia" w:ascii="宋体" w:hAnsi="宋体" w:eastAsia="宋体" w:cs="宋体"/>
          <w:caps w:val="0"/>
          <w:smallCaps w:val="0"/>
          <w:color w:val="auto"/>
          <w:spacing w:val="0"/>
          <w:highlight w:val="none"/>
        </w:rPr>
        <w:t>2018</w:t>
      </w:r>
      <w:r>
        <w:rPr>
          <w:rFonts w:hint="eastAsia" w:ascii="宋体" w:hAnsi="宋体" w:eastAsia="宋体" w:cs="宋体"/>
          <w:caps w:val="0"/>
          <w:smallCaps w:val="0"/>
          <w:color w:val="auto"/>
          <w:spacing w:val="0"/>
          <w:szCs w:val="21"/>
          <w:highlight w:val="none"/>
        </w:rPr>
        <w:t>〕</w:t>
      </w:r>
      <w:r>
        <w:rPr>
          <w:rFonts w:hint="eastAsia" w:ascii="宋体" w:hAnsi="宋体" w:eastAsia="宋体" w:cs="宋体"/>
          <w:caps w:val="0"/>
          <w:smallCaps w:val="0"/>
          <w:color w:val="auto"/>
          <w:spacing w:val="0"/>
          <w:highlight w:val="none"/>
        </w:rPr>
        <w:t xml:space="preserve">71号文件“关于修订《浙江省公路工程施工招标文件范本》（2015年版）等招标文件范本部分内容的通知”。 </w:t>
      </w:r>
    </w:p>
    <w:p>
      <w:pPr>
        <w:pStyle w:val="61"/>
        <w:rPr>
          <w:rFonts w:hint="eastAsia" w:ascii="宋体" w:hAnsi="宋体" w:eastAsia="宋体" w:cs="宋体"/>
          <w:caps w:val="0"/>
          <w:smallCaps w:val="0"/>
          <w:color w:val="auto"/>
          <w:spacing w:val="0"/>
          <w:highlight w:val="none"/>
        </w:rPr>
      </w:pPr>
      <w:bookmarkStart w:id="4" w:name="_Toc239488056"/>
      <w:bookmarkStart w:id="5" w:name="_Toc258913580"/>
      <w:bookmarkStart w:id="6" w:name="_Toc252432429"/>
      <w:bookmarkStart w:id="7" w:name="_Toc240016181"/>
      <w:bookmarkStart w:id="8" w:name="_Toc252430950"/>
      <w:r>
        <w:rPr>
          <w:rFonts w:hint="eastAsia" w:ascii="宋体" w:hAnsi="宋体" w:eastAsia="宋体" w:cs="宋体"/>
          <w:caps w:val="0"/>
          <w:smallCaps w:val="0"/>
          <w:color w:val="auto"/>
          <w:spacing w:val="0"/>
          <w:highlight w:val="none"/>
        </w:rPr>
        <w:br w:type="page"/>
      </w:r>
      <w:r>
        <w:rPr>
          <w:rFonts w:hint="eastAsia" w:ascii="宋体" w:hAnsi="宋体" w:eastAsia="宋体" w:cs="宋体"/>
          <w:caps w:val="0"/>
          <w:smallCaps w:val="0"/>
          <w:color w:val="auto"/>
          <w:spacing w:val="0"/>
          <w:sz w:val="32"/>
          <w:szCs w:val="32"/>
          <w:highlight w:val="none"/>
        </w:rPr>
        <w:t>目     录</w:t>
      </w:r>
      <w:bookmarkEnd w:id="4"/>
      <w:bookmarkEnd w:id="5"/>
      <w:bookmarkEnd w:id="6"/>
      <w:bookmarkEnd w:id="7"/>
      <w:bookmarkEnd w:id="8"/>
    </w:p>
    <w:p>
      <w:pPr>
        <w:pStyle w:val="46"/>
        <w:tabs>
          <w:tab w:val="right" w:leader="dot" w:pos="9060"/>
        </w:tabs>
        <w:ind w:left="0"/>
        <w:rPr>
          <w:rStyle w:val="95"/>
          <w:rFonts w:hint="eastAsia" w:ascii="宋体" w:hAnsi="宋体" w:eastAsia="宋体" w:cs="宋体"/>
          <w:iCs w:val="0"/>
          <w:caps w:val="0"/>
          <w:smallCaps w:val="0"/>
          <w:color w:val="auto"/>
          <w:spacing w:val="0"/>
          <w:highlight w:val="none"/>
        </w:rPr>
      </w:pP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bCs w:val="0"/>
          <w:caps w:val="0"/>
          <w:smallCaps w:val="0"/>
          <w:color w:val="auto"/>
          <w:spacing w:val="0"/>
          <w:w w:val="100"/>
          <w:sz w:val="20"/>
          <w:szCs w:val="20"/>
          <w:highlight w:val="none"/>
        </w:rPr>
        <w:fldChar w:fldCharType="begin"/>
      </w:r>
      <w:r>
        <w:rPr>
          <w:rStyle w:val="95"/>
          <w:rFonts w:hint="eastAsia" w:ascii="宋体" w:hAnsi="宋体" w:eastAsia="宋体" w:cs="宋体"/>
          <w:bCs w:val="0"/>
          <w:caps w:val="0"/>
          <w:smallCaps w:val="0"/>
          <w:color w:val="auto"/>
          <w:spacing w:val="0"/>
          <w:w w:val="100"/>
          <w:sz w:val="20"/>
          <w:szCs w:val="20"/>
          <w:highlight w:val="none"/>
        </w:rPr>
        <w:instrText xml:space="preserve"> TOC \o "1-4" \h \z \u </w:instrText>
      </w:r>
      <w:r>
        <w:rPr>
          <w:rFonts w:hint="eastAsia" w:ascii="宋体" w:hAnsi="宋体" w:eastAsia="宋体" w:cs="宋体"/>
          <w:bCs w:val="0"/>
          <w:caps w:val="0"/>
          <w:smallCaps w:val="0"/>
          <w:color w:val="auto"/>
          <w:spacing w:val="0"/>
          <w:w w:val="100"/>
          <w:sz w:val="20"/>
          <w:szCs w:val="20"/>
          <w:highlight w:val="none"/>
        </w:rPr>
        <w:fldChar w:fldCharType="separate"/>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  一  卷</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第一章   招 标 公 告</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第二章  投标人须知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投标人须知前附表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附录1  资格审查条件（资质最低条件）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附录2  资格审查条件（财务最低要求）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附录3  资格审查条件（业绩最低要求）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"_Toc47681889"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附录4  资格审查条件（信誉最低要求）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_Toc47681889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附录5  资格审查条件（项目经理和项目总工最低要求）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1．总则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  项目概况</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  资金来源和落实情况</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  招标范围、工期和质量要求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  投标人资格要求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  费用承担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  保密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  语言文字</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"_Toc47681899"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  计量单位</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_Toc47681899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  踏勘现场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1.10  投标预备会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1.11  分包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1.12  偏离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2．招标文件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  招标文件的组成</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  招标文件的澄清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  招标文件的修改</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3．投标文件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"_Toc47681909"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3.1  投标文件的组成</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_Toc47681909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3.2  投标报价</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3.3  投标有效期</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39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3.4  投标保证金</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3.5  资格审查资料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3.6  备选投标方案</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3.7  投标文件的编制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4．投标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  投标文件的密封和标识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4.2  投标文件的递交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"_Toc47681919"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4.3  投标文件的修改与撤回</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_Toc47681919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5．开标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5.1  开标时间和地点</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5.2  开标程序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6．评标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6.1  评标委员会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6.2  评标原则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6.3  评标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7．合同授予</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7.1中标候选人公示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"_Toc47681929"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7.2评标结果异议</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_Toc47681929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7.3中标候选人履约能力审查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7.4  定标方式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7.5  中标通知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7.6中标结果公告</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7.7  履约担保</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7.8  签订合同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8．重新招标和不再招标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8.1  重新招标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8.2  不再招标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"_Toc47681939"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9．纪律和监督</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_Toc47681939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9.1  对招标人的纪律要求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9.2  对投标人的纪律要求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9.3  对评标委员会的纪律要求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9.4  对与评标活动有关的工作人员的纪律要求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9.5  投诉</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10．需要补充的其他内容</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附表一：开标记录表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附表二：问题澄清通知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附表三：问题的澄清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49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"_Toc47681949"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附表四：中标通知书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_Toc47681949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50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附表五：中标结果通知书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51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附表六：确认通知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52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第三章  评标办法（合理低价法）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54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评标办法前附表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54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1、评标方法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2、评审标准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3"/>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  初步评审标准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3"/>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  分值构成与评分标准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3、评标程序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3"/>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"_Toc47681959"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3.1  初步评审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_Toc47681959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3"/>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3.2  详细评审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3"/>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3.3  投标文件的澄清和补正</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3"/>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3.4不得否决投标的情形</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3"/>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3.5  评标结果</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第四章  合同条款及格式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第一节  通用合同条款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1．一般约定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  词语定义</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  语言文字</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"_Toc47681969"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  法律</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_Toc47681969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  合同文件的优先顺序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  合同协议书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  图纸和承包人文件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  联络</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  转让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  严禁贿赂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1.10  化石、文物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1.11  专利技术</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1.12  图纸和文件的保密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"_Toc47681979"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2．发包人义务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_Toc47681979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  遵守法律</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  发出开工通知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  提供施工场地</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  协助承包人办理证件和批件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2.5  组织设计交底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2.6  支付合同价款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2.7  组织竣工验收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2.8  其他义务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3．监理人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"_Toc47681989"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3.1  监理人的职责和权力</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_Toc47681989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3.2  总监理工程师</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3.3  监理人员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3.4  监理人的指示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3.5  商定或确定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4．承包人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  承包人的一般义务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4.2 履约担保</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4.3  分包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4.4  联合体</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"_Toc47681999"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4.5  承包人项目经理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_Toc47681999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69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4.6  承包人人员的管理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4.7  撤换承包人项目经理和其他人员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4.8  保障承包人人员的合法权益</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4.9  工程价款应专款专用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4.10  承包人现场查勘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4.11  不利物质条件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 材料和工程设备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5.1  承包人提供的材料和工程设备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5.2  发包人提供的材料和工程设备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"_Toc47682009"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5.3  材料和工程设备专用于合同工程</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_Toc47682009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5.4  禁止使用不合格的材料和工程设备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6．施工设备和临时设施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6.1  承包人提供的施工设备和临时设施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6.2 发包人提供的施工设备和临时设施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6.3  要求承包人增加或更换施工设备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6.4  施工设备和临时设施专用于合同工程</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 交通运输</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7.1  道路通行权和场外设施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7.2  场内施工道路</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"_Toc47682019"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7.3  场外交通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_Toc47682019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7.4 超大件和超重件的运输</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7.5  道路和桥梁的损坏责任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7.6  水路和航空运输</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8．测量放线</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8.1  施工控制网</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8.2  施工测量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8.3  基准资料错误的责任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8.4  监理人使用施工控制网</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9．施工安全、治安保卫和环境保护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"_Toc47682029"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9.1  发包人的施工安全责任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_Toc47682029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9.2  承包人的施工安全责任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9.3  治安保卫</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9.4  环境保护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9.5  事故处理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10．进度计划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10.1  合同进度计划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10.2  合同进度计划的修订</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 开工和竣工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11.1  开工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"_Toc47682039"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11.2  竣工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_Toc47682039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11.3  发包人的工期延误</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11.4  异常恶劣的气候条件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11.5  承包人的工期延误</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11.6  工期提前</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12．暂定施工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12.1  承包人暂停施工的责任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12.2  发包人暂停施工的责任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12.3  监理人暂停施工指示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12.4  暂停施工后的复工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"_Toc47682049"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12.5  暂停施工持续56天以上</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_Toc47682049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13．工程质量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13.1  工程质量要求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13.2  承包人的质量管理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13.3  承包人的质量检查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13.4  监理人的质量检查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13.5  工程隐蔽部位覆盖前的检查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13.6  清除不合格工程</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14．试验和检验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14.1  材料、工程设备和工程的试验和检验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"_Toc47682059"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14.2  现场材料试验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_Toc47682059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14.3  现场工艺试验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 变更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15.1  变更的范围和内容</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15.2  变更权</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79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15.3  变更程序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15.4  变更的估价原则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15.5  承包人的合理化建议</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15.6  暂列金额</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15.7  计日工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"_Toc47682069"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15.8  暂估价</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_Toc47682069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16．价格调整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16.1  物价波动引起的价格调整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16.2  法律变化引起的价格调整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17．计量与支付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17.1  计量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17.2  预付款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17.3  工程进度付款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17.4  质量保证金</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17.5  竣工结算</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"_Toc47682079"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17.6  最终结清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_Toc47682079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18．竣工验收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18.1  竣工验收的含义</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18.2  竣工验收申请报告</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18.3  验收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18.4  单位工程验收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18.5  施工期运行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18.6  试运行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18.7  竣工清场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18.8  施工队伍的撤离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"_Toc47682089"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19．缺陷责任与保修责任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_Toc47682089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19.1  缺陷责任期的起算时间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19.2  缺陷责任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19.3  缺陷责任期的延长</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19.4  进一步试验和试运行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19.5  承包人的进入权</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19.6  缺陷责任期终止证书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19.7  保修责任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20.1  工程保险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"_Toc47682099"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20.2  人员工伤事故的保险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_Toc47682099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20.3  人身意外伤害险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20.4  第三者责任险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20.5  其他保险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20.6  对各项保险的一般要求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89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21．不可抗力</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21.1  不可抗力的确认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21.2  不可抗力的通知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21.3  不可抗力后果及其处理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"_Toc47682109"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22.1  承包人违约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_Toc47682109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22.2  发包人违约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22.3  第三人造成的违约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23．索赔</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23.1  承包人索赔的提出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23.2  承包人索赔处理程序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23.3  承包人提出索赔的期限</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23.4  发包人的索赔</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24．争议的解决</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24.1  争议的解决方式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"_Toc47682119"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24.2  友好解决</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_Toc47682119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24.3  争议评审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第二节  专用合同条款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A．公路工程专用合同条款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1．一般约定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bCs/>
          <w:caps w:val="0"/>
          <w:smallCaps w:val="0"/>
          <w:color w:val="auto"/>
          <w:spacing w:val="0"/>
          <w:highlight w:val="none"/>
        </w:rPr>
        <w:t>1.1</w:t>
      </w:r>
      <w:r>
        <w:rPr>
          <w:rStyle w:val="95"/>
          <w:rFonts w:hint="eastAsia" w:ascii="宋体" w:hAnsi="宋体" w:eastAsia="宋体" w:cs="宋体"/>
          <w:caps w:val="0"/>
          <w:smallCaps w:val="0"/>
          <w:color w:val="auto"/>
          <w:spacing w:val="0"/>
          <w:highlight w:val="none"/>
        </w:rPr>
        <w:t xml:space="preserve">  词语定义</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  合同文件的优先顺序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bCs/>
          <w:caps w:val="0"/>
          <w:smallCaps w:val="0"/>
          <w:color w:val="auto"/>
          <w:spacing w:val="0"/>
          <w:highlight w:val="none"/>
        </w:rPr>
        <w:t xml:space="preserve">1.5  </w:t>
      </w:r>
      <w:r>
        <w:rPr>
          <w:rStyle w:val="95"/>
          <w:rFonts w:hint="eastAsia" w:ascii="宋体" w:hAnsi="宋体" w:eastAsia="宋体" w:cs="宋体"/>
          <w:caps w:val="0"/>
          <w:smallCaps w:val="0"/>
          <w:color w:val="auto"/>
          <w:spacing w:val="0"/>
          <w:highlight w:val="none"/>
        </w:rPr>
        <w:t>合同协议书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  图纸和承包人文件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  严禁贿赂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"_Toc47682129"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2．发包人义务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_Toc47682129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  提供施工场地</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3．监理人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3.1  监理人的职责和权力</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3.5  商定或确定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4．承包人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  承包人的一般义务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4.2履约保证金</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4.3  分包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99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4.4  联合体</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"_Toc47682139"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4.6  承包人人员的管理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_Toc47682139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4.7  撤换承包人项目经理和其他人员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4.9  工程价款应专款专用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4.10  承包人现场查勘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4.11  不利物质条件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4.12  投标文件的完备性</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5．材料和工程设备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5.2  发包人提供的材料和工程设备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6．施工设备和临时设施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6.1  承包人提供的施工设备和临时设施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"_Toc47682149"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6.3  要求承包人增加或更换施工设备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_Toc47682149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7．交通运输</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7.1  道路通行权和场外设施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8．测量放线</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8.4  监理人使用施工控制网</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9．施工安全、治安保卫和环境保护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9.2  承包人的施工安全责任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9.4  环境保护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10．进度计划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10.1  合同进度计划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"_Toc47682159"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10.2  合同进度计划的修订</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_Toc47682159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10.3  年度施工计划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10.4  合同用款计划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11．开工和交工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11.1  开工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11.3  发包人的工期延误</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11.4  异常恶劣的气候条件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11.5  承包人的工期延误</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11.6  工期提前</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11.7  工作时间的限制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"_Toc47682169"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12．暂停施工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_Toc47682169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12.1  承包人暂停施工的责任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13．工程质量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13.1  工程质量要求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13.2  承包人的质量管理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13.4  监理人的质量检查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13.5  工程隐蔽部位覆盖前的检查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13.6  清除不合格工程</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14．试验和检验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14.4  试验和检验费用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"_Toc47682179"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15．变更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_Toc47682179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15.1  变更的范围和内容</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15.3  变更程序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15.4  变更的估价原则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15.5  承包人的合理化建议</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15.6  暂列金额</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16．价格调整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16.1  物价波动引起的价格调整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17．计量与支付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17.1  计量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"_Toc47682189"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17.2  预付款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_Toc47682189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17.3  工程进度付款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17.5  交工结算</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17.6  最终结清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18．交工验收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18.2  交工验收申请报告</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18.3  验收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18.9  竣工文件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19．缺陷责任与保修责任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19.2  缺陷责任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"_Toc47682199"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19.5  承包人的进入权</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_Toc47682199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19.7  保修责任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20.1  工程保险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20.4  第三者责任险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20.5  其他保险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20.6  对各项保险的一般要求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21．不可抗力</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21.1  不可抗力的确认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21.3  不可抗力后果及其处理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"_Toc47682209"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_Toc47682209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22.1  承包人违约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22.2  发包人违约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23．索赔</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23.1  承包人索赔的提出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23.2  承包人索赔处理程序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24．争议的解决</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24.3  争议评审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24.4  仲裁</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24.5  仲裁的执行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"_Toc47682219"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B．项目专用合同条款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_Toc47682219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项目专用合同条款数据表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118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项目专用合同条款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1、一般约定</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 词语定义</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 合同文件的优先顺序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1.6 图纸和承包人文件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 联络</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 发包人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4、承包人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"_Toc47682229"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 承包人的一般义务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_Toc47682229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4.3 分包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4.6 承包人人员的管理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4.8 保障承包人人员的合法权益</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4.11 不利物质条件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6、施工设备和临时设施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6.3 要求承包人增加或更换施工设备</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7．交通运输</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7.2 场内施工道路</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9．施工安全、治安保卫和环境保护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"_Toc47682239"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9.2 承包人的施工安全责任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_Toc47682239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10．进度计划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10.1 合同进度计划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10.5 季度计划、月度计划、旬计划</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11.开工和交工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11.4 异常恶劣的气候条件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12．暂停施工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12.1 承包人暂停施工的责任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13．工程质量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13.1 工程质量要求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"_Toc47682249"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13.5 工程隐蔽部位覆盖前的检查</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_Toc47682249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13.7 质量抽检</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 试验和检验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14.1 材料、工程设备和工程的试验和检验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15.变更</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15.3 变更程序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15.4 变更的估价原则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 计量与支付</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17.2 预付款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17.3 工程进度付款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"_Toc47682259"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17.6 最终结清</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_Toc47682259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 交工验收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18.9 竣工文件</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19.缺陷责任与保修责任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19.2 缺陷责任</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20.1 工程保险</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129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21.不可抗力</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21.1 不可抗力的确认</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"_Toc47682269"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22.1承包人违约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_Toc47682269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22.2发包人违约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24．争议的解决</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24.1争议的解决方式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tabs>
          <w:tab w:val="left" w:pos="840"/>
        </w:tabs>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第三节</w:t>
      </w:r>
      <w:r>
        <w:rPr>
          <w:rFonts w:hint="eastAsia" w:ascii="宋体" w:hAnsi="宋体" w:eastAsia="宋体" w:cs="宋体"/>
          <w:bCs w:val="0"/>
          <w:caps w:val="0"/>
          <w:smallCaps w:val="0"/>
          <w:color w:val="auto"/>
          <w:spacing w:val="0"/>
          <w:w w:val="100"/>
          <w:szCs w:val="22"/>
          <w:highlight w:val="none"/>
        </w:rPr>
        <w:tab/>
      </w:r>
      <w:r>
        <w:rPr>
          <w:rStyle w:val="95"/>
          <w:rFonts w:hint="eastAsia" w:ascii="宋体" w:hAnsi="宋体" w:eastAsia="宋体" w:cs="宋体"/>
          <w:caps w:val="0"/>
          <w:smallCaps w:val="0"/>
          <w:color w:val="auto"/>
          <w:spacing w:val="0"/>
          <w:highlight w:val="none"/>
        </w:rPr>
        <w:t>合同附件格式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附件一  合同协议书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附件二  廉政合同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附件三  安全生产合同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附件四  其他主要管理人员和技术人员最低要求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139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附件五  主要机械设备和试验检测设备最低要求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140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"_Toc47682279"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附件六  项目经理委任书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_Toc47682279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141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附件七  履约担保格式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142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Style w:val="95"/>
          <w:rFonts w:hint="eastAsia" w:ascii="宋体" w:hAnsi="宋体" w:eastAsia="宋体" w:cs="宋体"/>
          <w:caps w:val="0"/>
          <w:smallCaps w:val="0"/>
          <w:color w:val="auto"/>
          <w:spacing w:val="0"/>
          <w:highlight w:val="none"/>
          <w:lang w:val="en-US" w:eastAsia="zh-CN"/>
        </w:rPr>
      </w:pPr>
      <w:r>
        <w:rPr>
          <w:rStyle w:val="95"/>
          <w:rFonts w:hint="eastAsia" w:ascii="宋体" w:hAnsi="宋体" w:eastAsia="宋体" w:cs="宋体"/>
          <w:caps w:val="0"/>
          <w:smallCaps w:val="0"/>
          <w:color w:val="auto"/>
          <w:spacing w:val="0"/>
          <w:highlight w:val="none"/>
          <w:lang w:val="en-US" w:eastAsia="zh-CN"/>
        </w:rPr>
        <w:fldChar w:fldCharType="begin"/>
      </w:r>
      <w:r>
        <w:rPr>
          <w:rStyle w:val="95"/>
          <w:rFonts w:hint="eastAsia" w:ascii="宋体" w:hAnsi="宋体" w:eastAsia="宋体" w:cs="宋体"/>
          <w:caps w:val="0"/>
          <w:smallCaps w:val="0"/>
          <w:color w:val="auto"/>
          <w:spacing w:val="0"/>
          <w:highlight w:val="none"/>
          <w:lang w:val="en-US" w:eastAsia="zh-CN"/>
        </w:rPr>
        <w:instrText xml:space="preserve"> HYPERLINK \l "_Toc47682281" </w:instrText>
      </w:r>
      <w:r>
        <w:rPr>
          <w:rStyle w:val="95"/>
          <w:rFonts w:hint="eastAsia" w:ascii="宋体" w:hAnsi="宋体" w:eastAsia="宋体" w:cs="宋体"/>
          <w:caps w:val="0"/>
          <w:smallCaps w:val="0"/>
          <w:color w:val="auto"/>
          <w:spacing w:val="0"/>
          <w:highlight w:val="none"/>
          <w:lang w:val="en-US" w:eastAsia="zh-CN"/>
        </w:rPr>
        <w:fldChar w:fldCharType="separate"/>
      </w:r>
      <w:r>
        <w:rPr>
          <w:rStyle w:val="95"/>
          <w:rFonts w:hint="eastAsia" w:ascii="宋体" w:hAnsi="宋体" w:eastAsia="宋体" w:cs="宋体"/>
          <w:caps w:val="0"/>
          <w:smallCaps w:val="0"/>
          <w:color w:val="auto"/>
          <w:spacing w:val="0"/>
          <w:highlight w:val="none"/>
          <w:lang w:val="en-US" w:eastAsia="zh-CN"/>
        </w:rPr>
        <w:t>附件八  工程质量责任合同格式</w:t>
      </w:r>
      <w:r>
        <w:rPr>
          <w:rStyle w:val="95"/>
          <w:rFonts w:hint="eastAsia" w:ascii="宋体" w:hAnsi="宋体" w:eastAsia="宋体" w:cs="宋体"/>
          <w:caps w:val="0"/>
          <w:smallCaps w:val="0"/>
          <w:color w:val="auto"/>
          <w:spacing w:val="0"/>
          <w:highlight w:val="none"/>
          <w:lang w:val="en-US" w:eastAsia="zh-CN"/>
        </w:rPr>
        <w:tab/>
      </w:r>
      <w:r>
        <w:rPr>
          <w:rStyle w:val="95"/>
          <w:rFonts w:hint="eastAsia" w:ascii="宋体" w:hAnsi="宋体" w:eastAsia="宋体" w:cs="宋体"/>
          <w:caps w:val="0"/>
          <w:smallCaps w:val="0"/>
          <w:color w:val="auto"/>
          <w:spacing w:val="0"/>
          <w:highlight w:val="none"/>
          <w:lang w:val="en-US" w:eastAsia="zh-CN"/>
        </w:rPr>
        <w:fldChar w:fldCharType="begin"/>
      </w:r>
      <w:r>
        <w:rPr>
          <w:rStyle w:val="95"/>
          <w:rFonts w:hint="eastAsia" w:ascii="宋体" w:hAnsi="宋体" w:eastAsia="宋体" w:cs="宋体"/>
          <w:caps w:val="0"/>
          <w:smallCaps w:val="0"/>
          <w:color w:val="auto"/>
          <w:spacing w:val="0"/>
          <w:highlight w:val="none"/>
          <w:lang w:val="en-US" w:eastAsia="zh-CN"/>
        </w:rPr>
        <w:instrText xml:space="preserve"> PAGEREF _Toc47682281 \h </w:instrText>
      </w:r>
      <w:r>
        <w:rPr>
          <w:rStyle w:val="95"/>
          <w:rFonts w:hint="eastAsia" w:ascii="宋体" w:hAnsi="宋体" w:eastAsia="宋体" w:cs="宋体"/>
          <w:caps w:val="0"/>
          <w:smallCaps w:val="0"/>
          <w:color w:val="auto"/>
          <w:spacing w:val="0"/>
          <w:highlight w:val="none"/>
          <w:lang w:val="en-US" w:eastAsia="zh-CN"/>
        </w:rPr>
        <w:fldChar w:fldCharType="separate"/>
      </w:r>
      <w:r>
        <w:rPr>
          <w:rStyle w:val="95"/>
          <w:rFonts w:hint="eastAsia" w:ascii="宋体" w:hAnsi="宋体" w:eastAsia="宋体" w:cs="宋体"/>
          <w:caps w:val="0"/>
          <w:smallCaps w:val="0"/>
          <w:color w:val="auto"/>
          <w:spacing w:val="0"/>
          <w:highlight w:val="none"/>
          <w:lang w:val="en-US" w:eastAsia="zh-CN"/>
        </w:rPr>
        <w:t>143</w:t>
      </w:r>
      <w:r>
        <w:rPr>
          <w:rStyle w:val="95"/>
          <w:rFonts w:hint="eastAsia" w:ascii="宋体" w:hAnsi="宋体" w:eastAsia="宋体" w:cs="宋体"/>
          <w:caps w:val="0"/>
          <w:smallCaps w:val="0"/>
          <w:color w:val="auto"/>
          <w:spacing w:val="0"/>
          <w:highlight w:val="none"/>
          <w:lang w:val="en-US" w:eastAsia="zh-CN"/>
        </w:rPr>
        <w:fldChar w:fldCharType="end"/>
      </w:r>
      <w:r>
        <w:rPr>
          <w:rStyle w:val="95"/>
          <w:rFonts w:hint="eastAsia" w:ascii="宋体" w:hAnsi="宋体" w:eastAsia="宋体" w:cs="宋体"/>
          <w:caps w:val="0"/>
          <w:smallCaps w:val="0"/>
          <w:color w:val="auto"/>
          <w:spacing w:val="0"/>
          <w:highlight w:val="none"/>
          <w:lang w:val="en-US" w:eastAsia="zh-CN"/>
        </w:rPr>
        <w:fldChar w:fldCharType="end"/>
      </w:r>
    </w:p>
    <w:p>
      <w:pPr>
        <w:pStyle w:val="46"/>
        <w:tabs>
          <w:tab w:val="right" w:leader="dot" w:pos="9231"/>
        </w:tabs>
        <w:rPr>
          <w:rStyle w:val="95"/>
          <w:rFonts w:hint="eastAsia" w:ascii="宋体" w:hAnsi="宋体" w:eastAsia="宋体" w:cs="宋体"/>
          <w:caps w:val="0"/>
          <w:smallCaps w:val="0"/>
          <w:color w:val="auto"/>
          <w:spacing w:val="0"/>
          <w:highlight w:val="none"/>
          <w:lang w:val="en-US" w:eastAsia="zh-CN"/>
        </w:rPr>
      </w:pPr>
      <w:r>
        <w:rPr>
          <w:rStyle w:val="95"/>
          <w:rFonts w:hint="eastAsia" w:ascii="宋体" w:hAnsi="宋体" w:eastAsia="宋体" w:cs="宋体"/>
          <w:caps w:val="0"/>
          <w:smallCaps w:val="0"/>
          <w:color w:val="auto"/>
          <w:spacing w:val="0"/>
          <w:highlight w:val="none"/>
          <w:lang w:val="en-US" w:eastAsia="zh-CN"/>
        </w:rPr>
        <w:t>附件九</w:t>
      </w:r>
      <w:r>
        <w:rPr>
          <w:rStyle w:val="95"/>
          <w:rFonts w:hint="eastAsia" w:ascii="宋体" w:hAnsi="宋体" w:cs="宋体"/>
          <w:caps w:val="0"/>
          <w:smallCaps w:val="0"/>
          <w:color w:val="auto"/>
          <w:spacing w:val="0"/>
          <w:highlight w:val="none"/>
          <w:lang w:val="en-US" w:eastAsia="zh-CN"/>
        </w:rPr>
        <w:t xml:space="preserve">  </w:t>
      </w:r>
      <w:r>
        <w:rPr>
          <w:rStyle w:val="95"/>
          <w:rFonts w:hint="eastAsia" w:ascii="宋体" w:hAnsi="宋体" w:eastAsia="宋体" w:cs="宋体"/>
          <w:caps w:val="0"/>
          <w:smallCaps w:val="0"/>
          <w:color w:val="auto"/>
          <w:spacing w:val="0"/>
          <w:highlight w:val="none"/>
          <w:lang w:val="en-US" w:eastAsia="zh-CN"/>
        </w:rPr>
        <w:t>工程资金监管协议</w:t>
      </w:r>
      <w:r>
        <w:rPr>
          <w:rStyle w:val="95"/>
          <w:rFonts w:hint="eastAsia" w:ascii="宋体" w:hAnsi="宋体" w:eastAsia="宋体" w:cs="宋体"/>
          <w:caps w:val="0"/>
          <w:smallCaps w:val="0"/>
          <w:color w:val="auto"/>
          <w:spacing w:val="0"/>
          <w:highlight w:val="none"/>
          <w:lang w:val="en-US" w:eastAsia="zh-CN"/>
        </w:rPr>
        <w:tab/>
      </w:r>
      <w:r>
        <w:rPr>
          <w:rStyle w:val="95"/>
          <w:rFonts w:hint="eastAsia" w:ascii="宋体" w:hAnsi="宋体" w:eastAsia="宋体" w:cs="宋体"/>
          <w:caps w:val="0"/>
          <w:smallCaps w:val="0"/>
          <w:color w:val="auto"/>
          <w:spacing w:val="0"/>
          <w:highlight w:val="none"/>
          <w:lang w:val="en-US" w:eastAsia="zh-CN"/>
        </w:rPr>
        <w:t>149</w:t>
      </w:r>
    </w:p>
    <w:p>
      <w:pPr>
        <w:pStyle w:val="46"/>
        <w:tabs>
          <w:tab w:val="right" w:leader="dot" w:pos="9231"/>
        </w:tabs>
        <w:rPr>
          <w:rStyle w:val="95"/>
          <w:rFonts w:hint="default" w:ascii="宋体" w:hAnsi="宋体" w:eastAsia="宋体" w:cs="宋体"/>
          <w:caps w:val="0"/>
          <w:smallCaps w:val="0"/>
          <w:color w:val="auto"/>
          <w:spacing w:val="0"/>
          <w:highlight w:val="none"/>
          <w:lang w:val="en-US" w:eastAsia="zh-CN"/>
        </w:rPr>
      </w:pPr>
      <w:r>
        <w:rPr>
          <w:rStyle w:val="95"/>
          <w:rFonts w:hint="eastAsia" w:ascii="宋体" w:hAnsi="宋体" w:eastAsia="宋体" w:cs="宋体"/>
          <w:caps w:val="0"/>
          <w:smallCaps w:val="0"/>
          <w:color w:val="auto"/>
          <w:spacing w:val="0"/>
          <w:highlight w:val="none"/>
          <w:lang w:val="en-US" w:eastAsia="zh-CN"/>
        </w:rPr>
        <w:t>附件十</w:t>
      </w:r>
      <w:r>
        <w:rPr>
          <w:rStyle w:val="95"/>
          <w:rFonts w:hint="eastAsia" w:ascii="宋体" w:hAnsi="宋体" w:cs="宋体"/>
          <w:caps w:val="0"/>
          <w:smallCaps w:val="0"/>
          <w:color w:val="auto"/>
          <w:spacing w:val="0"/>
          <w:highlight w:val="none"/>
          <w:lang w:val="en-US" w:eastAsia="zh-CN"/>
        </w:rPr>
        <w:t xml:space="preserve">  </w:t>
      </w:r>
      <w:r>
        <w:rPr>
          <w:rStyle w:val="95"/>
          <w:rFonts w:hint="eastAsia" w:ascii="宋体" w:hAnsi="宋体" w:eastAsia="宋体" w:cs="宋体"/>
          <w:caps w:val="0"/>
          <w:smallCaps w:val="0"/>
          <w:color w:val="auto"/>
          <w:spacing w:val="0"/>
          <w:highlight w:val="none"/>
          <w:lang w:val="en-US" w:eastAsia="zh-CN"/>
        </w:rPr>
        <w:t>拟派项目负责人在投标截止日无在其他任何在建合同工程上担任项目负责人的承诺书</w:t>
      </w:r>
      <w:r>
        <w:rPr>
          <w:rStyle w:val="95"/>
          <w:rFonts w:hint="eastAsia" w:ascii="宋体" w:hAnsi="宋体" w:eastAsia="宋体" w:cs="宋体"/>
          <w:caps w:val="0"/>
          <w:smallCaps w:val="0"/>
          <w:color w:val="auto"/>
          <w:spacing w:val="0"/>
          <w:highlight w:val="none"/>
          <w:lang w:val="en-US" w:eastAsia="zh-CN"/>
        </w:rPr>
        <w:tab/>
      </w:r>
      <w:r>
        <w:rPr>
          <w:rStyle w:val="95"/>
          <w:rFonts w:hint="eastAsia" w:ascii="宋体" w:hAnsi="宋体" w:cs="宋体"/>
          <w:caps w:val="0"/>
          <w:smallCaps w:val="0"/>
          <w:color w:val="auto"/>
          <w:spacing w:val="0"/>
          <w:highlight w:val="none"/>
          <w:lang w:val="en-US" w:eastAsia="zh-CN"/>
        </w:rPr>
        <w:t>150</w:t>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第五章  工程量清单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1．工程量清单说明</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2．投标报价说明</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3．计日工说明  (</w:t>
      </w:r>
      <w:r>
        <w:rPr>
          <w:rStyle w:val="95"/>
          <w:rFonts w:hint="eastAsia" w:ascii="宋体" w:hAnsi="宋体" w:eastAsia="宋体" w:cs="宋体"/>
          <w:bCs/>
          <w:caps w:val="0"/>
          <w:smallCaps w:val="0"/>
          <w:color w:val="auto"/>
          <w:spacing w:val="0"/>
          <w:highlight w:val="none"/>
        </w:rPr>
        <w:t>本项目不适用)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4．其他说明</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5．工程量清单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5.1  工程量清单表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155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"_Toc47682289"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5.3  暂估价表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_Toc47682289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5.4  投标报价汇总表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  二  卷</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第六章  图纸（另册）</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  三  卷</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（一）通用技术规范</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（二）项目专用技术规范</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第100章  总则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第101节  通    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第102节  工程管理</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"_Toc47682299"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第103节  临时工程与设施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_Toc47682299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"_Toc47682300"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第104节 承包人驻地建设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_Toc47682300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"_Toc47682301"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第200章  路    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_Toc47682301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"_Toc47682302"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第201节  通    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_Toc47682302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"_Toc47682304"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第203节  挖方路基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_Toc47682304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"_Toc47682305"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第204节  填方路基</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_Toc47682305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169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"_Toc47682308"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第209节  挡土墙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_Toc47682308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"_Toc47682309"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第300章  路  面</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_Toc47682309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"_Toc47682310"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第301节  通  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_Toc47682310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172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"_Toc47682315"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第400章 桥梁、涵洞</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_Toc47682315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181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"_Toc47682316"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bCs/>
          <w:caps w:val="0"/>
          <w:smallCaps w:val="0"/>
          <w:color w:val="auto"/>
          <w:spacing w:val="0"/>
          <w:highlight w:val="none"/>
        </w:rPr>
        <w:t>第419节  圆管涵及倒虹吸管涵</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_Toc47682316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181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"_Toc47682317"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第600章 安全设施及预埋管线</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_Toc47682317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184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"_Toc47682318"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第601节   通  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_Toc47682318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184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"_Toc47682319"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第602节  护   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_Toc47682319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185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第604节  道路交通标志</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186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第605节  道路交通标线</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188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  四  卷</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61"/>
        <w:rPr>
          <w:rFonts w:hint="eastAsia" w:ascii="宋体" w:hAnsi="宋体" w:eastAsia="宋体" w:cs="宋体"/>
          <w:bCs w:val="0"/>
          <w:caps w:val="0"/>
          <w:smallCaps w:val="0"/>
          <w:color w:val="auto"/>
          <w:spacing w:val="0"/>
          <w:w w:val="100"/>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第八章  投标文件格式</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目  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192</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一、投标函及投标函附录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（一）投 标 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193</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（二）投标函附录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二、法定代表人身份证明及授权委托书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"_Toc47682329"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（一）法定代表人身份证明</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_Toc47682329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（二）授权委托书</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三、联合体协议书（本项目不适用）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四、投标保证金</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五、已标价工程量清单</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六、施工组织设计</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199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七、项目管理机构</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206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八、拟分包项目情况表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207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九、资格审查资料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208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"_Toc47682338"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（一）投标人基本情况表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_Toc47682338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208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"_Toc47682339"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（二）投标人企业组织机构框图</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_Toc47682339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209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"_Toc47682340"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（三）拟委任的项目经理和项目总工资历表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_Toc47682340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210</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"_Toc47682341"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（四）2018年、2019年、20</w:t>
      </w:r>
      <w:r>
        <w:rPr>
          <w:rStyle w:val="95"/>
          <w:rFonts w:hint="eastAsia" w:ascii="宋体" w:hAnsi="宋体" w:eastAsia="宋体" w:cs="宋体"/>
          <w:caps w:val="0"/>
          <w:smallCaps w:val="0"/>
          <w:color w:val="auto"/>
          <w:spacing w:val="0"/>
          <w:highlight w:val="none"/>
          <w:lang w:val="en-US" w:eastAsia="zh-CN"/>
        </w:rPr>
        <w:t>20</w:t>
      </w:r>
      <w:r>
        <w:rPr>
          <w:rStyle w:val="95"/>
          <w:rFonts w:hint="eastAsia" w:ascii="宋体" w:hAnsi="宋体" w:eastAsia="宋体" w:cs="宋体"/>
          <w:caps w:val="0"/>
          <w:smallCaps w:val="0"/>
          <w:color w:val="auto"/>
          <w:spacing w:val="0"/>
          <w:highlight w:val="none"/>
        </w:rPr>
        <w:t>年财务状况表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_Toc47682341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211</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"_Toc47682342"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（六）正在施工的和新承接的主要项目情况表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_Toc47682342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214</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"_Toc47682343"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（七）自201</w:t>
      </w:r>
      <w:r>
        <w:rPr>
          <w:rStyle w:val="95"/>
          <w:rFonts w:hint="eastAsia" w:ascii="宋体" w:hAnsi="宋体" w:eastAsia="宋体" w:cs="宋体"/>
          <w:caps w:val="0"/>
          <w:smallCaps w:val="0"/>
          <w:color w:val="auto"/>
          <w:spacing w:val="0"/>
          <w:highlight w:val="none"/>
          <w:lang w:val="en-US" w:eastAsia="zh-CN"/>
        </w:rPr>
        <w:t>8</w:t>
      </w:r>
      <w:r>
        <w:rPr>
          <w:rStyle w:val="95"/>
          <w:rFonts w:hint="eastAsia" w:ascii="宋体" w:hAnsi="宋体" w:eastAsia="宋体" w:cs="宋体"/>
          <w:caps w:val="0"/>
          <w:smallCaps w:val="0"/>
          <w:color w:val="auto"/>
          <w:spacing w:val="0"/>
          <w:highlight w:val="none"/>
        </w:rPr>
        <w:t>年</w:t>
      </w:r>
      <w:r>
        <w:rPr>
          <w:rStyle w:val="95"/>
          <w:rFonts w:hint="eastAsia" w:ascii="宋体" w:hAnsi="宋体" w:eastAsia="宋体" w:cs="宋体"/>
          <w:caps w:val="0"/>
          <w:smallCaps w:val="0"/>
          <w:color w:val="auto"/>
          <w:spacing w:val="0"/>
          <w:highlight w:val="none"/>
          <w:lang w:val="en-US" w:eastAsia="zh-CN"/>
        </w:rPr>
        <w:t>1</w:t>
      </w:r>
      <w:r>
        <w:rPr>
          <w:rStyle w:val="95"/>
          <w:rFonts w:hint="eastAsia" w:ascii="宋体" w:hAnsi="宋体" w:eastAsia="宋体" w:cs="宋体"/>
          <w:caps w:val="0"/>
          <w:smallCaps w:val="0"/>
          <w:color w:val="auto"/>
          <w:spacing w:val="0"/>
          <w:highlight w:val="none"/>
        </w:rPr>
        <w:t>月1日以来发生的诉讼及仲裁情况</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_Toc47682343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215</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"_Toc47682344"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（八）诚信系统信息表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_Toc47682344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216</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46"/>
        <w:tabs>
          <w:tab w:val="right" w:leader="dot" w:pos="9231"/>
        </w:tabs>
        <w:rPr>
          <w:rFonts w:hint="eastAsia" w:ascii="宋体" w:hAnsi="宋体" w:eastAsia="宋体" w:cs="宋体"/>
          <w:iCs w:val="0"/>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"_Toc47682345"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（九）履 约 行 为 表</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_Toc47682345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217</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"_Toc47682346"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十、承诺函</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_Toc47682346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218</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pStyle w:val="75"/>
        <w:tabs>
          <w:tab w:val="right" w:leader="dot" w:pos="9231"/>
        </w:tabs>
        <w:rPr>
          <w:rFonts w:hint="eastAsia" w:ascii="宋体" w:hAnsi="宋体" w:eastAsia="宋体" w:cs="宋体"/>
          <w:caps w:val="0"/>
          <w:smallCaps w:val="0"/>
          <w:color w:val="auto"/>
          <w:spacing w:val="0"/>
          <w:sz w:val="21"/>
          <w:szCs w:val="22"/>
          <w:highlight w:val="none"/>
        </w:rPr>
      </w:pP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\l "_Toc47682347" </w:instrText>
      </w:r>
      <w:r>
        <w:rPr>
          <w:rFonts w:hint="eastAsia" w:ascii="宋体" w:hAnsi="宋体" w:eastAsia="宋体" w:cs="宋体"/>
          <w:caps w:val="0"/>
          <w:smallCaps w:val="0"/>
          <w:color w:val="auto"/>
          <w:spacing w:val="0"/>
          <w:highlight w:val="none"/>
        </w:rPr>
        <w:fldChar w:fldCharType="separate"/>
      </w:r>
      <w:r>
        <w:rPr>
          <w:rStyle w:val="95"/>
          <w:rFonts w:hint="eastAsia" w:ascii="宋体" w:hAnsi="宋体" w:eastAsia="宋体" w:cs="宋体"/>
          <w:caps w:val="0"/>
          <w:smallCaps w:val="0"/>
          <w:color w:val="auto"/>
          <w:spacing w:val="0"/>
          <w:highlight w:val="none"/>
        </w:rPr>
        <w:t>十一、投标人须知前附表规定的其他材料</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PAGEREF _Toc47682347 \h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219</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fldChar w:fldCharType="end"/>
      </w:r>
    </w:p>
    <w:p>
      <w:pPr>
        <w:spacing w:line="320" w:lineRule="exact"/>
        <w:rPr>
          <w:rFonts w:hint="eastAsia" w:ascii="宋体" w:hAnsi="宋体" w:eastAsia="宋体" w:cs="宋体"/>
          <w:caps w:val="0"/>
          <w:smallCaps w:val="0"/>
          <w:color w:val="auto"/>
          <w:spacing w:val="0"/>
          <w:szCs w:val="20"/>
          <w:highlight w:val="none"/>
        </w:rPr>
        <w:sectPr>
          <w:type w:val="continuous"/>
          <w:pgSz w:w="11906" w:h="16838"/>
          <w:pgMar w:top="1361" w:right="1191" w:bottom="1191" w:left="1474" w:header="567" w:footer="992" w:gutter="0"/>
          <w:pgNumType w:fmt="decimal"/>
          <w:cols w:space="720" w:num="1"/>
          <w:docGrid w:linePitch="312" w:charSpace="0"/>
        </w:sectPr>
      </w:pPr>
      <w:r>
        <w:rPr>
          <w:rFonts w:hint="eastAsia" w:ascii="宋体" w:hAnsi="宋体" w:eastAsia="宋体" w:cs="宋体"/>
          <w:caps w:val="0"/>
          <w:smallCaps w:val="0"/>
          <w:color w:val="auto"/>
          <w:spacing w:val="0"/>
          <w:szCs w:val="20"/>
          <w:highlight w:val="none"/>
        </w:rPr>
        <w:fldChar w:fldCharType="end"/>
      </w:r>
    </w:p>
    <w:p>
      <w:pPr>
        <w:spacing w:line="320" w:lineRule="exact"/>
        <w:rPr>
          <w:rFonts w:hint="eastAsia" w:ascii="宋体" w:hAnsi="宋体" w:eastAsia="宋体" w:cs="宋体"/>
          <w:caps w:val="0"/>
          <w:smallCaps w:val="0"/>
          <w:color w:val="auto"/>
          <w:spacing w:val="0"/>
          <w:szCs w:val="20"/>
          <w:highlight w:val="none"/>
        </w:rPr>
      </w:pPr>
    </w:p>
    <w:p>
      <w:pPr>
        <w:jc w:val="center"/>
        <w:rPr>
          <w:rStyle w:val="95"/>
          <w:rFonts w:hint="eastAsia" w:ascii="宋体" w:hAnsi="宋体" w:eastAsia="宋体" w:cs="宋体"/>
          <w:caps w:val="0"/>
          <w:smallCaps w:val="0"/>
          <w:color w:val="auto"/>
          <w:spacing w:val="0"/>
          <w:sz w:val="20"/>
          <w:szCs w:val="20"/>
          <w:highlight w:val="none"/>
        </w:rPr>
      </w:pPr>
    </w:p>
    <w:p>
      <w:pPr>
        <w:jc w:val="center"/>
        <w:rPr>
          <w:rFonts w:hint="eastAsia" w:ascii="宋体" w:hAnsi="宋体" w:eastAsia="宋体" w:cs="宋体"/>
          <w:caps w:val="0"/>
          <w:smallCaps w:val="0"/>
          <w:color w:val="auto"/>
          <w:spacing w:val="0"/>
          <w:sz w:val="72"/>
          <w:szCs w:val="72"/>
          <w:highlight w:val="none"/>
        </w:rPr>
      </w:pPr>
    </w:p>
    <w:p>
      <w:pPr>
        <w:jc w:val="center"/>
        <w:rPr>
          <w:rFonts w:hint="eastAsia" w:ascii="宋体" w:hAnsi="宋体" w:eastAsia="宋体" w:cs="宋体"/>
          <w:caps w:val="0"/>
          <w:smallCaps w:val="0"/>
          <w:color w:val="auto"/>
          <w:spacing w:val="0"/>
          <w:sz w:val="72"/>
          <w:szCs w:val="72"/>
          <w:highlight w:val="none"/>
        </w:rPr>
      </w:pPr>
    </w:p>
    <w:p>
      <w:pPr>
        <w:jc w:val="center"/>
        <w:rPr>
          <w:rFonts w:hint="eastAsia" w:ascii="宋体" w:hAnsi="宋体" w:eastAsia="宋体" w:cs="宋体"/>
          <w:caps w:val="0"/>
          <w:smallCaps w:val="0"/>
          <w:color w:val="auto"/>
          <w:spacing w:val="0"/>
          <w:sz w:val="72"/>
          <w:szCs w:val="72"/>
          <w:highlight w:val="none"/>
        </w:rPr>
      </w:pPr>
    </w:p>
    <w:p>
      <w:pPr>
        <w:jc w:val="center"/>
        <w:rPr>
          <w:rFonts w:hint="eastAsia" w:ascii="宋体" w:hAnsi="宋体" w:eastAsia="宋体" w:cs="宋体"/>
          <w:caps w:val="0"/>
          <w:smallCaps w:val="0"/>
          <w:color w:val="auto"/>
          <w:spacing w:val="0"/>
          <w:sz w:val="72"/>
          <w:szCs w:val="72"/>
          <w:highlight w:val="none"/>
        </w:rPr>
      </w:pPr>
    </w:p>
    <w:p>
      <w:pPr>
        <w:jc w:val="center"/>
        <w:outlineLvl w:val="0"/>
        <w:rPr>
          <w:rFonts w:hint="eastAsia" w:ascii="宋体" w:hAnsi="宋体" w:eastAsia="宋体" w:cs="宋体"/>
          <w:caps w:val="0"/>
          <w:smallCaps w:val="0"/>
          <w:color w:val="auto"/>
          <w:spacing w:val="0"/>
          <w:sz w:val="36"/>
          <w:szCs w:val="36"/>
          <w:highlight w:val="none"/>
          <w:u w:val="single"/>
        </w:rPr>
      </w:pPr>
      <w:bookmarkStart w:id="9" w:name="_Toc47681882"/>
      <w:bookmarkStart w:id="10" w:name="_Toc292754405"/>
      <w:r>
        <w:rPr>
          <w:rFonts w:hint="eastAsia" w:ascii="宋体" w:hAnsi="宋体" w:eastAsia="宋体" w:cs="宋体"/>
          <w:caps w:val="0"/>
          <w:smallCaps w:val="0"/>
          <w:color w:val="auto"/>
          <w:spacing w:val="0"/>
          <w:sz w:val="72"/>
          <w:szCs w:val="72"/>
          <w:highlight w:val="none"/>
        </w:rPr>
        <w:t>第  一  卷</w:t>
      </w:r>
      <w:bookmarkEnd w:id="9"/>
      <w:bookmarkEnd w:id="10"/>
    </w:p>
    <w:p>
      <w:pPr>
        <w:ind w:firstLine="2160" w:firstLineChars="600"/>
        <w:rPr>
          <w:rFonts w:hint="eastAsia" w:ascii="宋体" w:hAnsi="宋体" w:eastAsia="宋体" w:cs="宋体"/>
          <w:caps w:val="0"/>
          <w:smallCaps w:val="0"/>
          <w:color w:val="auto"/>
          <w:spacing w:val="0"/>
          <w:sz w:val="36"/>
          <w:szCs w:val="36"/>
          <w:highlight w:val="none"/>
          <w:u w:val="single"/>
        </w:rPr>
      </w:pPr>
    </w:p>
    <w:p>
      <w:pPr>
        <w:ind w:firstLine="2160" w:firstLineChars="600"/>
        <w:rPr>
          <w:rFonts w:hint="eastAsia" w:ascii="宋体" w:hAnsi="宋体" w:eastAsia="宋体" w:cs="宋体"/>
          <w:caps w:val="0"/>
          <w:smallCaps w:val="0"/>
          <w:color w:val="auto"/>
          <w:spacing w:val="0"/>
          <w:sz w:val="36"/>
          <w:szCs w:val="36"/>
          <w:highlight w:val="none"/>
          <w:u w:val="single"/>
        </w:rPr>
      </w:pPr>
    </w:p>
    <w:p>
      <w:pPr>
        <w:ind w:firstLine="2160" w:firstLineChars="600"/>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sectPr>
          <w:footerReference r:id="rId11" w:type="first"/>
          <w:footerReference r:id="rId10" w:type="even"/>
          <w:pgSz w:w="11906" w:h="16838"/>
          <w:pgMar w:top="1361" w:right="1191" w:bottom="1191" w:left="1474" w:header="567" w:footer="992" w:gutter="0"/>
          <w:pgNumType w:fmt="decimal"/>
          <w:cols w:space="720" w:num="1"/>
          <w:docGrid w:linePitch="312" w:charSpace="0"/>
        </w:sect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jc w:val="center"/>
        <w:rPr>
          <w:rFonts w:hint="eastAsia" w:ascii="宋体" w:hAnsi="宋体" w:eastAsia="宋体" w:cs="宋体"/>
          <w:caps w:val="0"/>
          <w:smallCaps w:val="0"/>
          <w:color w:val="auto"/>
          <w:spacing w:val="0"/>
          <w:sz w:val="44"/>
          <w:szCs w:val="44"/>
          <w:highlight w:val="none"/>
        </w:rPr>
      </w:pPr>
      <w:r>
        <w:rPr>
          <w:rFonts w:hint="eastAsia" w:ascii="宋体" w:hAnsi="宋体" w:eastAsia="宋体" w:cs="宋体"/>
          <w:caps w:val="0"/>
          <w:smallCaps w:val="0"/>
          <w:color w:val="auto"/>
          <w:spacing w:val="0"/>
          <w:sz w:val="44"/>
          <w:szCs w:val="44"/>
          <w:highlight w:val="none"/>
        </w:rPr>
        <w:t>第一章   招 标 公 告</w:t>
      </w: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bookmarkEnd w:id="0"/>
    <w:p>
      <w:pPr>
        <w:pStyle w:val="6"/>
        <w:spacing w:before="0" w:after="0" w:line="312" w:lineRule="auto"/>
        <w:jc w:val="center"/>
        <w:rPr>
          <w:rFonts w:hint="eastAsia" w:ascii="宋体" w:hAnsi="宋体" w:eastAsia="宋体" w:cs="宋体"/>
          <w:caps w:val="0"/>
          <w:smallCaps w:val="0"/>
          <w:color w:val="auto"/>
          <w:spacing w:val="0"/>
          <w:highlight w:val="none"/>
        </w:rPr>
      </w:pPr>
      <w:bookmarkStart w:id="11" w:name="_Toc234382569"/>
      <w:bookmarkStart w:id="12" w:name="_Toc47681883"/>
      <w:r>
        <w:rPr>
          <w:rFonts w:hint="eastAsia" w:ascii="宋体" w:hAnsi="宋体" w:eastAsia="宋体" w:cs="宋体"/>
          <w:caps w:val="0"/>
          <w:smallCaps w:val="0"/>
          <w:color w:val="auto"/>
          <w:spacing w:val="0"/>
          <w:highlight w:val="none"/>
        </w:rPr>
        <w:t xml:space="preserve">第一章   </w:t>
      </w:r>
      <w:bookmarkEnd w:id="11"/>
      <w:r>
        <w:rPr>
          <w:rFonts w:hint="eastAsia" w:ascii="宋体" w:hAnsi="宋体" w:eastAsia="宋体" w:cs="宋体"/>
          <w:caps w:val="0"/>
          <w:smallCaps w:val="0"/>
          <w:color w:val="auto"/>
          <w:spacing w:val="0"/>
          <w:highlight w:val="none"/>
        </w:rPr>
        <w:t>招 标 公 告</w:t>
      </w:r>
      <w:bookmarkEnd w:id="12"/>
    </w:p>
    <w:p>
      <w:pPr>
        <w:spacing w:line="312"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 w:val="24"/>
          <w:highlight w:val="none"/>
        </w:rPr>
        <w:t>编号：A3303270480001364001001</w:t>
      </w:r>
      <w:r>
        <w:rPr>
          <w:rFonts w:hint="eastAsia" w:ascii="宋体" w:hAnsi="宋体" w:eastAsia="宋体" w:cs="宋体"/>
          <w:caps w:val="0"/>
          <w:smallCaps w:val="0"/>
          <w:color w:val="auto"/>
          <w:spacing w:val="0"/>
          <w:highlight w:val="none"/>
        </w:rPr>
        <w:t xml:space="preserve"> </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1．招标条件</w:t>
      </w:r>
    </w:p>
    <w:p>
      <w:pPr>
        <w:spacing w:line="269" w:lineRule="auto"/>
        <w:ind w:firstLine="420" w:firstLineChars="200"/>
        <w:rPr>
          <w:rFonts w:hint="eastAsia" w:ascii="宋体" w:hAnsi="宋体" w:eastAsia="宋体" w:cs="宋体"/>
          <w:caps w:val="0"/>
          <w:smallCaps w:val="0"/>
          <w:color w:val="auto"/>
          <w:spacing w:val="0"/>
          <w:szCs w:val="20"/>
          <w:highlight w:val="none"/>
        </w:rPr>
      </w:pPr>
      <w:r>
        <w:rPr>
          <w:rFonts w:hint="eastAsia" w:ascii="宋体" w:hAnsi="宋体" w:eastAsia="宋体" w:cs="宋体"/>
          <w:caps w:val="0"/>
          <w:smallCaps w:val="0"/>
          <w:color w:val="auto"/>
          <w:spacing w:val="0"/>
          <w:highlight w:val="none"/>
        </w:rPr>
        <w:t>本招标项目</w:t>
      </w:r>
      <w:r>
        <w:rPr>
          <w:rFonts w:hint="eastAsia" w:ascii="宋体" w:hAnsi="宋体" w:eastAsia="宋体" w:cs="宋体"/>
          <w:caps w:val="0"/>
          <w:smallCaps w:val="0"/>
          <w:color w:val="auto"/>
          <w:spacing w:val="0"/>
          <w:highlight w:val="none"/>
          <w:lang w:eastAsia="zh-CN"/>
        </w:rPr>
        <w:t>苍南县屿湖村至流石村“四好农村路”工程</w:t>
      </w:r>
      <w:r>
        <w:rPr>
          <w:rFonts w:hint="eastAsia" w:ascii="宋体" w:hAnsi="宋体" w:eastAsia="宋体" w:cs="宋体"/>
          <w:caps w:val="0"/>
          <w:smallCaps w:val="0"/>
          <w:color w:val="auto"/>
          <w:spacing w:val="0"/>
          <w:highlight w:val="none"/>
        </w:rPr>
        <w:t>（以下简称本项目）已由苍南县交通运输局以</w:t>
      </w:r>
      <w:r>
        <w:rPr>
          <w:rFonts w:hint="eastAsia" w:ascii="宋体" w:hAnsi="宋体" w:eastAsia="宋体" w:cs="宋体"/>
          <w:caps w:val="0"/>
          <w:smallCaps w:val="0"/>
          <w:color w:val="auto"/>
          <w:spacing w:val="0"/>
          <w:szCs w:val="21"/>
          <w:highlight w:val="none"/>
        </w:rPr>
        <w:t>苍交复[</w:t>
      </w:r>
      <w:r>
        <w:rPr>
          <w:rFonts w:hint="eastAsia" w:ascii="宋体" w:hAnsi="宋体" w:eastAsia="宋体" w:cs="宋体"/>
          <w:caps w:val="0"/>
          <w:smallCaps w:val="0"/>
          <w:color w:val="auto"/>
          <w:spacing w:val="0"/>
          <w:szCs w:val="21"/>
          <w:highlight w:val="none"/>
          <w:lang w:val="en-US" w:eastAsia="zh-CN"/>
        </w:rPr>
        <w:t>2021</w:t>
      </w:r>
      <w:r>
        <w:rPr>
          <w:rFonts w:hint="eastAsia" w:ascii="宋体" w:hAnsi="宋体" w:eastAsia="宋体" w:cs="宋体"/>
          <w:caps w:val="0"/>
          <w:smallCaps w:val="0"/>
          <w:color w:val="auto"/>
          <w:spacing w:val="0"/>
          <w:szCs w:val="21"/>
          <w:highlight w:val="none"/>
        </w:rPr>
        <w:t>]</w:t>
      </w:r>
      <w:r>
        <w:rPr>
          <w:rFonts w:hint="eastAsia" w:ascii="宋体" w:hAnsi="宋体" w:eastAsia="宋体" w:cs="宋体"/>
          <w:caps w:val="0"/>
          <w:smallCaps w:val="0"/>
          <w:color w:val="auto"/>
          <w:spacing w:val="0"/>
          <w:szCs w:val="21"/>
          <w:highlight w:val="none"/>
          <w:lang w:val="en-US" w:eastAsia="zh-CN"/>
        </w:rPr>
        <w:t xml:space="preserve"> 5号</w:t>
      </w:r>
      <w:r>
        <w:rPr>
          <w:rFonts w:hint="eastAsia" w:ascii="宋体" w:hAnsi="宋体" w:eastAsia="宋体" w:cs="宋体"/>
          <w:caps w:val="0"/>
          <w:smallCaps w:val="0"/>
          <w:color w:val="auto"/>
          <w:spacing w:val="0"/>
          <w:highlight w:val="none"/>
        </w:rPr>
        <w:t>文件批准建设。项目业主为</w:t>
      </w:r>
      <w:r>
        <w:rPr>
          <w:rFonts w:hint="eastAsia" w:ascii="宋体" w:hAnsi="宋体" w:eastAsia="宋体" w:cs="宋体"/>
          <w:caps w:val="0"/>
          <w:smallCaps w:val="0"/>
          <w:color w:val="auto"/>
          <w:spacing w:val="0"/>
          <w:highlight w:val="none"/>
          <w:lang w:eastAsia="zh-CN"/>
        </w:rPr>
        <w:t>苍南县交通建设投资有限公司</w:t>
      </w:r>
      <w:r>
        <w:rPr>
          <w:rFonts w:hint="eastAsia" w:ascii="宋体" w:hAnsi="宋体" w:eastAsia="宋体" w:cs="宋体"/>
          <w:caps w:val="0"/>
          <w:smallCaps w:val="0"/>
          <w:color w:val="auto"/>
          <w:spacing w:val="0"/>
          <w:highlight w:val="none"/>
        </w:rPr>
        <w:t>（下称招标人），建设资金来自自筹，资金已落实。项目已具备招标条件，现决定对本项目进行公开招标，实行资格后审。</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2．项目概况与招标范围</w:t>
      </w:r>
    </w:p>
    <w:p>
      <w:pPr>
        <w:spacing w:line="269"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2.1招标范围为：</w:t>
      </w:r>
      <w:r>
        <w:rPr>
          <w:rFonts w:hint="eastAsia" w:ascii="宋体" w:hAnsi="宋体" w:eastAsia="宋体" w:cs="宋体"/>
          <w:caps w:val="0"/>
          <w:smallCaps w:val="0"/>
          <w:color w:val="auto"/>
          <w:spacing w:val="0"/>
          <w:highlight w:val="none"/>
          <w:lang w:val="en-US" w:eastAsia="zh-CN"/>
        </w:rPr>
        <w:t>工程起点位于灵溪镇屿湖村，与龙沙公路成T型交叉，终点位于流石村，与现有桥梁顺接，路线全长0.952KM,采用三级公路技术标准，设计速度30公里/小时，路基宽度8米（0.75米土路肩+2*3.25米行车道+0.75米土路肩），全线设置涵洞3道。</w:t>
      </w:r>
      <w:r>
        <w:rPr>
          <w:rFonts w:hint="eastAsia" w:ascii="宋体" w:hAnsi="宋体" w:eastAsia="宋体" w:cs="宋体"/>
          <w:caps w:val="0"/>
          <w:smallCaps w:val="0"/>
          <w:color w:val="auto"/>
          <w:spacing w:val="0"/>
          <w:highlight w:val="none"/>
        </w:rPr>
        <w:t>具体详见工程量清单及施工图纸。</w:t>
      </w:r>
    </w:p>
    <w:p>
      <w:pPr>
        <w:pStyle w:val="47"/>
        <w:spacing w:line="269"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2.2本次招标设一个施工合同段，</w:t>
      </w:r>
      <w:r>
        <w:rPr>
          <w:rFonts w:hint="eastAsia" w:ascii="宋体" w:hAnsi="宋体" w:eastAsia="宋体" w:cs="宋体"/>
          <w:b/>
          <w:caps w:val="0"/>
          <w:smallCaps w:val="0"/>
          <w:color w:val="auto"/>
          <w:spacing w:val="0"/>
          <w:highlight w:val="none"/>
        </w:rPr>
        <w:t>投资金额约</w:t>
      </w:r>
      <w:r>
        <w:rPr>
          <w:rFonts w:hint="eastAsia" w:ascii="宋体" w:hAnsi="宋体" w:eastAsia="宋体" w:cs="宋体"/>
          <w:b/>
          <w:caps w:val="0"/>
          <w:smallCaps w:val="0"/>
          <w:color w:val="auto"/>
          <w:spacing w:val="0"/>
          <w:highlight w:val="none"/>
          <w:u w:val="single"/>
          <w:shd w:val="clear" w:color="FFFFFF" w:fill="auto"/>
          <w:lang w:val="en-US" w:eastAsia="zh-CN"/>
        </w:rPr>
        <w:t xml:space="preserve"> </w:t>
      </w:r>
      <w:r>
        <w:rPr>
          <w:rFonts w:hint="eastAsia" w:ascii="宋体" w:hAnsi="宋体" w:cs="宋体"/>
          <w:b/>
          <w:caps w:val="0"/>
          <w:smallCaps w:val="0"/>
          <w:color w:val="auto"/>
          <w:spacing w:val="0"/>
          <w:highlight w:val="none"/>
          <w:u w:val="single"/>
          <w:shd w:val="clear" w:color="FFFFFF" w:fill="auto"/>
          <w:lang w:val="en-US" w:eastAsia="zh-CN"/>
        </w:rPr>
        <w:t>669.3</w:t>
      </w:r>
      <w:r>
        <w:rPr>
          <w:rFonts w:hint="eastAsia" w:ascii="宋体" w:hAnsi="宋体" w:eastAsia="宋体" w:cs="宋体"/>
          <w:b/>
          <w:caps w:val="0"/>
          <w:smallCaps w:val="0"/>
          <w:color w:val="auto"/>
          <w:spacing w:val="0"/>
          <w:highlight w:val="none"/>
          <w:u w:val="single"/>
          <w:shd w:val="clear" w:color="FFFFFF" w:fill="auto"/>
          <w:lang w:val="en-US" w:eastAsia="zh-CN"/>
        </w:rPr>
        <w:t xml:space="preserve"> </w:t>
      </w:r>
      <w:r>
        <w:rPr>
          <w:rFonts w:hint="eastAsia" w:ascii="宋体" w:hAnsi="宋体" w:eastAsia="宋体" w:cs="宋体"/>
          <w:b/>
          <w:caps w:val="0"/>
          <w:smallCaps w:val="0"/>
          <w:color w:val="auto"/>
          <w:spacing w:val="0"/>
          <w:highlight w:val="none"/>
        </w:rPr>
        <w:t>万元，计划工期为</w:t>
      </w:r>
      <w:r>
        <w:rPr>
          <w:rFonts w:hint="eastAsia" w:ascii="宋体" w:hAnsi="宋体" w:eastAsia="宋体" w:cs="宋体"/>
          <w:b/>
          <w:caps w:val="0"/>
          <w:smallCaps w:val="0"/>
          <w:color w:val="auto"/>
          <w:spacing w:val="0"/>
          <w:highlight w:val="none"/>
          <w:u w:val="single"/>
          <w:lang w:val="en-US" w:eastAsia="zh-CN"/>
        </w:rPr>
        <w:t xml:space="preserve"> 12 </w:t>
      </w:r>
      <w:r>
        <w:rPr>
          <w:rFonts w:hint="eastAsia" w:ascii="宋体" w:hAnsi="宋体" w:eastAsia="宋体" w:cs="宋体"/>
          <w:b/>
          <w:caps w:val="0"/>
          <w:smallCaps w:val="0"/>
          <w:color w:val="auto"/>
          <w:spacing w:val="0"/>
          <w:highlight w:val="none"/>
          <w:u w:val="single"/>
        </w:rPr>
        <w:t>个月</w:t>
      </w:r>
      <w:r>
        <w:rPr>
          <w:rFonts w:hint="eastAsia" w:ascii="宋体" w:hAnsi="宋体" w:eastAsia="宋体" w:cs="宋体"/>
          <w:caps w:val="0"/>
          <w:smallCaps w:val="0"/>
          <w:color w:val="auto"/>
          <w:spacing w:val="0"/>
          <w:highlight w:val="none"/>
        </w:rPr>
        <w:t>，建设地点为温州市</w:t>
      </w:r>
      <w:r>
        <w:rPr>
          <w:rFonts w:hint="eastAsia" w:ascii="宋体" w:hAnsi="宋体" w:eastAsia="宋体" w:cs="宋体"/>
          <w:caps w:val="0"/>
          <w:smallCaps w:val="0"/>
          <w:color w:val="auto"/>
          <w:spacing w:val="0"/>
          <w:highlight w:val="none"/>
          <w:lang w:eastAsia="zh-CN"/>
        </w:rPr>
        <w:t>苍南县灵溪镇</w:t>
      </w:r>
      <w:r>
        <w:rPr>
          <w:rFonts w:hint="eastAsia" w:ascii="宋体" w:hAnsi="宋体" w:cs="宋体"/>
          <w:caps w:val="0"/>
          <w:smallCaps w:val="0"/>
          <w:color w:val="auto"/>
          <w:spacing w:val="0"/>
          <w:highlight w:val="none"/>
          <w:lang w:eastAsia="zh-CN"/>
        </w:rPr>
        <w:t>、</w:t>
      </w:r>
      <w:r>
        <w:rPr>
          <w:rFonts w:hint="eastAsia" w:ascii="宋体" w:hAnsi="宋体" w:cs="宋体"/>
          <w:caps w:val="0"/>
          <w:smallCaps w:val="0"/>
          <w:color w:val="auto"/>
          <w:spacing w:val="0"/>
          <w:highlight w:val="none"/>
          <w:lang w:val="en-US" w:eastAsia="zh-CN"/>
        </w:rPr>
        <w:t>藻溪镇</w:t>
      </w:r>
      <w:r>
        <w:rPr>
          <w:rFonts w:hint="eastAsia" w:ascii="宋体" w:hAnsi="宋体" w:eastAsia="宋体" w:cs="宋体"/>
          <w:caps w:val="0"/>
          <w:smallCaps w:val="0"/>
          <w:color w:val="auto"/>
          <w:spacing w:val="0"/>
          <w:highlight w:val="none"/>
        </w:rPr>
        <w:t>。缺陷责任期：自实际交工日期起计算24个月。；质量要求为交（竣）工验收的质量评定：评分90分及以上。</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3．投标人资格要求</w:t>
      </w:r>
    </w:p>
    <w:p>
      <w:pPr>
        <w:spacing w:line="269" w:lineRule="auto"/>
        <w:ind w:firstLine="420" w:firstLineChars="200"/>
        <w:textAlignment w:val="baseline"/>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 本次施工招标要求投标人须具备独立法人资格，公路工程施工总承包三级及以上资质，在人员、设备、资金、信誉等方面具有相应的施工能力。</w:t>
      </w:r>
    </w:p>
    <w:p>
      <w:pPr>
        <w:spacing w:line="269" w:lineRule="auto"/>
        <w:ind w:firstLine="420" w:firstLineChars="200"/>
        <w:textAlignment w:val="baseline"/>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 本次招标</w:t>
      </w:r>
      <w:r>
        <w:rPr>
          <w:rFonts w:hint="eastAsia" w:ascii="宋体" w:hAnsi="宋体" w:eastAsia="宋体" w:cs="宋体"/>
          <w:caps w:val="0"/>
          <w:smallCaps w:val="0"/>
          <w:color w:val="auto"/>
          <w:spacing w:val="0"/>
          <w:szCs w:val="21"/>
          <w:highlight w:val="none"/>
          <w:u w:val="single"/>
        </w:rPr>
        <w:t xml:space="preserve">  不接受  </w:t>
      </w:r>
      <w:r>
        <w:rPr>
          <w:rFonts w:hint="eastAsia" w:ascii="宋体" w:hAnsi="宋体" w:eastAsia="宋体" w:cs="宋体"/>
          <w:caps w:val="0"/>
          <w:smallCaps w:val="0"/>
          <w:color w:val="auto"/>
          <w:spacing w:val="0"/>
          <w:szCs w:val="21"/>
          <w:highlight w:val="none"/>
        </w:rPr>
        <w:t>联合体投标。</w:t>
      </w:r>
    </w:p>
    <w:p>
      <w:pPr>
        <w:spacing w:line="269" w:lineRule="auto"/>
        <w:ind w:firstLine="420" w:firstLineChars="200"/>
        <w:textAlignment w:val="baseline"/>
        <w:rPr>
          <w:rFonts w:hint="eastAsia" w:ascii="宋体" w:hAnsi="宋体" w:eastAsia="宋体" w:cs="宋体"/>
          <w:b/>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t>3.3 本项目投标人若为公路工程施工总承包一级及以上资质，应列入交通运输部网站（http://www.mot.gov.cn）中“全</w:t>
      </w:r>
      <w:bookmarkStart w:id="13" w:name="OLE_LINK1"/>
      <w:r>
        <w:rPr>
          <w:rFonts w:hint="eastAsia" w:ascii="宋体" w:hAnsi="宋体" w:eastAsia="宋体" w:cs="宋体"/>
          <w:caps w:val="0"/>
          <w:smallCaps w:val="0"/>
          <w:color w:val="auto"/>
          <w:spacing w:val="0"/>
          <w:szCs w:val="21"/>
          <w:highlight w:val="none"/>
        </w:rPr>
        <w:t>国公路建设市场信用信息管理系统</w:t>
      </w:r>
      <w:bookmarkEnd w:id="13"/>
      <w:r>
        <w:rPr>
          <w:rFonts w:hint="eastAsia" w:ascii="宋体" w:hAnsi="宋体" w:eastAsia="宋体" w:cs="宋体"/>
          <w:caps w:val="0"/>
          <w:smallCaps w:val="0"/>
          <w:color w:val="auto"/>
          <w:spacing w:val="0"/>
          <w:szCs w:val="21"/>
          <w:highlight w:val="none"/>
        </w:rPr>
        <w:t>”中最新公布的公路工程施工资质企业名录，且投标人名称与上述名录相符。</w:t>
      </w:r>
      <w:r>
        <w:rPr>
          <w:rFonts w:hint="eastAsia" w:ascii="宋体" w:hAnsi="宋体" w:eastAsia="宋体" w:cs="宋体"/>
          <w:b/>
          <w:caps w:val="0"/>
          <w:smallCaps w:val="0"/>
          <w:color w:val="auto"/>
          <w:spacing w:val="0"/>
          <w:szCs w:val="21"/>
          <w:highlight w:val="none"/>
        </w:rPr>
        <w:t>对于未进入上述名录或单位名称与上述名录不符的投标人，不得通过资格审查。</w:t>
      </w:r>
    </w:p>
    <w:p>
      <w:pPr>
        <w:spacing w:line="269" w:lineRule="auto"/>
        <w:ind w:firstLine="420" w:firstLineChars="200"/>
        <w:textAlignment w:val="baseline"/>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 具有投资参股关系的关联企业，或具有直接管理和被管理关系的母子公司，或同一母公司的子公司，或法定代表人为同一个人的两个及两个以上法人单位不得同时对同一标段投标，</w:t>
      </w:r>
      <w:r>
        <w:rPr>
          <w:rFonts w:hint="eastAsia" w:ascii="宋体" w:hAnsi="宋体" w:eastAsia="宋体" w:cs="宋体"/>
          <w:b/>
          <w:bCs/>
          <w:caps w:val="0"/>
          <w:smallCaps w:val="0"/>
          <w:color w:val="auto"/>
          <w:spacing w:val="0"/>
          <w:szCs w:val="21"/>
          <w:highlight w:val="none"/>
        </w:rPr>
        <w:t>否则，相关投标均无效</w:t>
      </w:r>
      <w:r>
        <w:rPr>
          <w:rFonts w:hint="eastAsia" w:ascii="宋体" w:hAnsi="宋体" w:eastAsia="宋体" w:cs="宋体"/>
          <w:caps w:val="0"/>
          <w:smallCaps w:val="0"/>
          <w:color w:val="auto"/>
          <w:spacing w:val="0"/>
          <w:szCs w:val="21"/>
          <w:highlight w:val="none"/>
        </w:rPr>
        <w:t>。国务院国有资产监督管理机构直接监管的中央企业不属于本条款规定的“母公司”，其一级子公司可同时对同一标段投标，但同属一个级子公司的两个或两个以上二级子公司不得同时对同一标段投标</w:t>
      </w:r>
      <w:r>
        <w:rPr>
          <w:rFonts w:hint="eastAsia" w:ascii="宋体" w:hAnsi="宋体" w:eastAsia="宋体" w:cs="宋体"/>
          <w:b/>
          <w:bCs/>
          <w:caps w:val="0"/>
          <w:smallCaps w:val="0"/>
          <w:color w:val="auto"/>
          <w:spacing w:val="0"/>
          <w:szCs w:val="21"/>
          <w:highlight w:val="none"/>
        </w:rPr>
        <w:t>，否则，相关投标均无效</w:t>
      </w:r>
      <w:r>
        <w:rPr>
          <w:rFonts w:hint="eastAsia" w:ascii="宋体" w:hAnsi="宋体" w:eastAsia="宋体" w:cs="宋体"/>
          <w:caps w:val="0"/>
          <w:smallCaps w:val="0"/>
          <w:color w:val="auto"/>
          <w:spacing w:val="0"/>
          <w:szCs w:val="21"/>
          <w:highlight w:val="none"/>
        </w:rPr>
        <w:t>。</w:t>
      </w:r>
    </w:p>
    <w:p>
      <w:pPr>
        <w:spacing w:line="269" w:lineRule="auto"/>
        <w:ind w:firstLine="420" w:firstLineChars="200"/>
        <w:textAlignment w:val="baseline"/>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 在投标截止时间前，投标人未被人民法院列入限制失信被执行人投标资格名单的企业。</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4．招标文件的获取</w:t>
      </w:r>
    </w:p>
    <w:p>
      <w:pPr>
        <w:pStyle w:val="47"/>
        <w:spacing w:line="269"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凡有意参加投标者，请在202</w:t>
      </w:r>
      <w:r>
        <w:rPr>
          <w:rFonts w:hint="eastAsia" w:ascii="宋体" w:hAnsi="宋体" w:eastAsia="宋体" w:cs="宋体"/>
          <w:caps w:val="0"/>
          <w:smallCaps w:val="0"/>
          <w:color w:val="auto"/>
          <w:spacing w:val="0"/>
          <w:highlight w:val="none"/>
          <w:lang w:val="en-US" w:eastAsia="zh-CN"/>
        </w:rPr>
        <w:t>1</w:t>
      </w:r>
      <w:r>
        <w:rPr>
          <w:rFonts w:hint="eastAsia" w:ascii="宋体" w:hAnsi="宋体" w:eastAsia="宋体" w:cs="宋体"/>
          <w:caps w:val="0"/>
          <w:smallCaps w:val="0"/>
          <w:color w:val="auto"/>
          <w:spacing w:val="0"/>
          <w:highlight w:val="none"/>
        </w:rPr>
        <w:t>年</w:t>
      </w:r>
      <w:r>
        <w:rPr>
          <w:rFonts w:hint="eastAsia" w:ascii="宋体" w:hAnsi="宋体" w:cs="宋体"/>
          <w:caps w:val="0"/>
          <w:smallCaps w:val="0"/>
          <w:color w:val="auto"/>
          <w:spacing w:val="0"/>
          <w:highlight w:val="none"/>
          <w:lang w:val="en-US" w:eastAsia="zh-CN"/>
        </w:rPr>
        <w:t>5</w:t>
      </w:r>
      <w:r>
        <w:rPr>
          <w:rFonts w:hint="eastAsia" w:ascii="宋体" w:hAnsi="宋体" w:eastAsia="宋体" w:cs="宋体"/>
          <w:caps w:val="0"/>
          <w:smallCaps w:val="0"/>
          <w:color w:val="auto"/>
          <w:spacing w:val="0"/>
          <w:highlight w:val="none"/>
        </w:rPr>
        <w:t>月</w:t>
      </w:r>
      <w:r>
        <w:rPr>
          <w:rFonts w:hint="eastAsia" w:ascii="宋体" w:hAnsi="宋体" w:cs="宋体"/>
          <w:caps w:val="0"/>
          <w:smallCaps w:val="0"/>
          <w:color w:val="auto"/>
          <w:spacing w:val="0"/>
          <w:highlight w:val="none"/>
          <w:lang w:val="en-US" w:eastAsia="zh-CN"/>
        </w:rPr>
        <w:t>14</w:t>
      </w:r>
      <w:r>
        <w:rPr>
          <w:rFonts w:hint="eastAsia" w:ascii="宋体" w:hAnsi="宋体" w:eastAsia="宋体" w:cs="宋体"/>
          <w:caps w:val="0"/>
          <w:smallCaps w:val="0"/>
          <w:color w:val="auto"/>
          <w:spacing w:val="0"/>
          <w:highlight w:val="none"/>
        </w:rPr>
        <w:t>日――202</w:t>
      </w:r>
      <w:r>
        <w:rPr>
          <w:rFonts w:hint="eastAsia" w:ascii="宋体" w:hAnsi="宋体" w:eastAsia="宋体" w:cs="宋体"/>
          <w:caps w:val="0"/>
          <w:smallCaps w:val="0"/>
          <w:color w:val="auto"/>
          <w:spacing w:val="0"/>
          <w:highlight w:val="none"/>
          <w:lang w:val="en-US" w:eastAsia="zh-CN"/>
        </w:rPr>
        <w:t>1</w:t>
      </w:r>
      <w:r>
        <w:rPr>
          <w:rFonts w:hint="eastAsia" w:ascii="宋体" w:hAnsi="宋体" w:eastAsia="宋体" w:cs="宋体"/>
          <w:caps w:val="0"/>
          <w:smallCaps w:val="0"/>
          <w:color w:val="auto"/>
          <w:spacing w:val="0"/>
          <w:highlight w:val="none"/>
        </w:rPr>
        <w:t>年</w:t>
      </w:r>
      <w:r>
        <w:rPr>
          <w:rFonts w:hint="eastAsia" w:ascii="宋体" w:hAnsi="宋体" w:cs="宋体"/>
          <w:caps w:val="0"/>
          <w:smallCaps w:val="0"/>
          <w:color w:val="auto"/>
          <w:spacing w:val="0"/>
          <w:highlight w:val="none"/>
          <w:lang w:val="en-US" w:eastAsia="zh-CN"/>
        </w:rPr>
        <w:t>5</w:t>
      </w:r>
      <w:r>
        <w:rPr>
          <w:rFonts w:hint="eastAsia" w:ascii="宋体" w:hAnsi="宋体" w:eastAsia="宋体" w:cs="宋体"/>
          <w:caps w:val="0"/>
          <w:smallCaps w:val="0"/>
          <w:color w:val="auto"/>
          <w:spacing w:val="0"/>
          <w:highlight w:val="none"/>
        </w:rPr>
        <w:t>月</w:t>
      </w:r>
      <w:r>
        <w:rPr>
          <w:rFonts w:hint="eastAsia" w:ascii="宋体" w:hAnsi="宋体" w:cs="宋体"/>
          <w:caps w:val="0"/>
          <w:smallCaps w:val="0"/>
          <w:color w:val="auto"/>
          <w:spacing w:val="0"/>
          <w:highlight w:val="none"/>
          <w:lang w:val="en-US" w:eastAsia="zh-CN"/>
        </w:rPr>
        <w:t>20</w:t>
      </w:r>
      <w:r>
        <w:rPr>
          <w:rFonts w:hint="eastAsia" w:ascii="宋体" w:hAnsi="宋体" w:eastAsia="宋体" w:cs="宋体"/>
          <w:caps w:val="0"/>
          <w:smallCaps w:val="0"/>
          <w:color w:val="auto"/>
          <w:spacing w:val="0"/>
          <w:highlight w:val="none"/>
        </w:rPr>
        <w:t>日时间内，直接在苍南县公共资源交易网上下载招标文件（包括图纸资料等）；招标答疑在网站招标提问区匿名咨询。</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5．投标文件的递交</w:t>
      </w:r>
    </w:p>
    <w:p>
      <w:pPr>
        <w:spacing w:line="269"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5.1 招标人不组织进行工程现场踏勘和召开投标预备会，如投标人需要可自行安排。</w:t>
      </w:r>
    </w:p>
    <w:p>
      <w:pPr>
        <w:spacing w:line="269"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5.2 投标文件递交的截止时间（投标截止时间，下同）为202</w:t>
      </w:r>
      <w:r>
        <w:rPr>
          <w:rFonts w:hint="eastAsia" w:ascii="宋体" w:hAnsi="宋体" w:eastAsia="宋体" w:cs="宋体"/>
          <w:caps w:val="0"/>
          <w:smallCaps w:val="0"/>
          <w:color w:val="auto"/>
          <w:spacing w:val="0"/>
          <w:highlight w:val="none"/>
          <w:lang w:val="en-US" w:eastAsia="zh-CN"/>
        </w:rPr>
        <w:t>1</w:t>
      </w:r>
      <w:r>
        <w:rPr>
          <w:rFonts w:hint="eastAsia" w:ascii="宋体" w:hAnsi="宋体" w:eastAsia="宋体" w:cs="宋体"/>
          <w:caps w:val="0"/>
          <w:smallCaps w:val="0"/>
          <w:color w:val="auto"/>
          <w:spacing w:val="0"/>
          <w:highlight w:val="none"/>
        </w:rPr>
        <w:t>年</w:t>
      </w:r>
      <w:r>
        <w:rPr>
          <w:rFonts w:hint="eastAsia" w:ascii="宋体" w:hAnsi="宋体" w:cs="宋体"/>
          <w:caps w:val="0"/>
          <w:smallCaps w:val="0"/>
          <w:color w:val="auto"/>
          <w:spacing w:val="0"/>
          <w:highlight w:val="none"/>
          <w:u w:val="single"/>
          <w:lang w:val="en-US" w:eastAsia="zh-CN"/>
        </w:rPr>
        <w:t>6</w:t>
      </w:r>
      <w:r>
        <w:rPr>
          <w:rFonts w:hint="eastAsia" w:ascii="宋体" w:hAnsi="宋体" w:eastAsia="宋体" w:cs="宋体"/>
          <w:caps w:val="0"/>
          <w:smallCaps w:val="0"/>
          <w:color w:val="auto"/>
          <w:spacing w:val="0"/>
          <w:highlight w:val="none"/>
        </w:rPr>
        <w:t>月</w:t>
      </w:r>
      <w:r>
        <w:rPr>
          <w:rFonts w:hint="eastAsia" w:ascii="宋体" w:hAnsi="宋体" w:cs="宋体"/>
          <w:caps w:val="0"/>
          <w:smallCaps w:val="0"/>
          <w:color w:val="auto"/>
          <w:spacing w:val="0"/>
          <w:highlight w:val="none"/>
          <w:u w:val="single"/>
          <w:lang w:val="en-US" w:eastAsia="zh-CN"/>
        </w:rPr>
        <w:t>10</w:t>
      </w:r>
      <w:r>
        <w:rPr>
          <w:rFonts w:hint="eastAsia" w:ascii="宋体" w:hAnsi="宋体" w:eastAsia="宋体" w:cs="宋体"/>
          <w:caps w:val="0"/>
          <w:smallCaps w:val="0"/>
          <w:color w:val="auto"/>
          <w:spacing w:val="0"/>
          <w:highlight w:val="none"/>
        </w:rPr>
        <w:t>日</w:t>
      </w:r>
      <w:r>
        <w:rPr>
          <w:rFonts w:hint="eastAsia" w:ascii="宋体" w:hAnsi="宋体" w:eastAsia="宋体" w:cs="宋体"/>
          <w:caps w:val="0"/>
          <w:smallCaps w:val="0"/>
          <w:color w:val="auto"/>
          <w:spacing w:val="0"/>
          <w:highlight w:val="none"/>
          <w:u w:val="single"/>
        </w:rPr>
        <w:t>09</w:t>
      </w:r>
      <w:r>
        <w:rPr>
          <w:rFonts w:hint="eastAsia" w:ascii="宋体" w:hAnsi="宋体" w:eastAsia="宋体" w:cs="宋体"/>
          <w:caps w:val="0"/>
          <w:smallCaps w:val="0"/>
          <w:color w:val="auto"/>
          <w:spacing w:val="0"/>
          <w:highlight w:val="none"/>
        </w:rPr>
        <w:t>时</w:t>
      </w:r>
      <w:r>
        <w:rPr>
          <w:rFonts w:hint="eastAsia" w:ascii="宋体" w:hAnsi="宋体" w:eastAsia="宋体" w:cs="宋体"/>
          <w:caps w:val="0"/>
          <w:smallCaps w:val="0"/>
          <w:color w:val="auto"/>
          <w:spacing w:val="0"/>
          <w:highlight w:val="none"/>
          <w:u w:val="single"/>
        </w:rPr>
        <w:t>30</w:t>
      </w:r>
      <w:r>
        <w:rPr>
          <w:rFonts w:hint="eastAsia" w:ascii="宋体" w:hAnsi="宋体" w:eastAsia="宋体" w:cs="宋体"/>
          <w:caps w:val="0"/>
          <w:smallCaps w:val="0"/>
          <w:color w:val="auto"/>
          <w:spacing w:val="0"/>
          <w:highlight w:val="none"/>
        </w:rPr>
        <w:t>分，投标人应于当日</w:t>
      </w:r>
      <w:r>
        <w:rPr>
          <w:rFonts w:hint="eastAsia" w:ascii="宋体" w:hAnsi="宋体" w:eastAsia="宋体" w:cs="宋体"/>
          <w:caps w:val="0"/>
          <w:smallCaps w:val="0"/>
          <w:color w:val="auto"/>
          <w:spacing w:val="0"/>
          <w:highlight w:val="none"/>
          <w:u w:val="single"/>
        </w:rPr>
        <w:t>08</w:t>
      </w:r>
      <w:r>
        <w:rPr>
          <w:rFonts w:hint="eastAsia" w:ascii="宋体" w:hAnsi="宋体" w:eastAsia="宋体" w:cs="宋体"/>
          <w:caps w:val="0"/>
          <w:smallCaps w:val="0"/>
          <w:color w:val="auto"/>
          <w:spacing w:val="0"/>
          <w:highlight w:val="none"/>
        </w:rPr>
        <w:t>时</w:t>
      </w:r>
      <w:r>
        <w:rPr>
          <w:rFonts w:hint="eastAsia" w:ascii="宋体" w:hAnsi="宋体" w:eastAsia="宋体" w:cs="宋体"/>
          <w:caps w:val="0"/>
          <w:smallCaps w:val="0"/>
          <w:color w:val="auto"/>
          <w:spacing w:val="0"/>
          <w:highlight w:val="none"/>
          <w:u w:val="single"/>
        </w:rPr>
        <w:t>30</w:t>
      </w:r>
      <w:r>
        <w:rPr>
          <w:rFonts w:hint="eastAsia" w:ascii="宋体" w:hAnsi="宋体" w:eastAsia="宋体" w:cs="宋体"/>
          <w:caps w:val="0"/>
          <w:smallCaps w:val="0"/>
          <w:color w:val="auto"/>
          <w:spacing w:val="0"/>
          <w:highlight w:val="none"/>
        </w:rPr>
        <w:t>分至</w:t>
      </w:r>
      <w:r>
        <w:rPr>
          <w:rFonts w:hint="eastAsia" w:ascii="宋体" w:hAnsi="宋体" w:eastAsia="宋体" w:cs="宋体"/>
          <w:caps w:val="0"/>
          <w:smallCaps w:val="0"/>
          <w:color w:val="auto"/>
          <w:spacing w:val="0"/>
          <w:highlight w:val="none"/>
          <w:u w:val="single"/>
        </w:rPr>
        <w:t>09</w:t>
      </w:r>
      <w:r>
        <w:rPr>
          <w:rFonts w:hint="eastAsia" w:ascii="宋体" w:hAnsi="宋体" w:eastAsia="宋体" w:cs="宋体"/>
          <w:caps w:val="0"/>
          <w:smallCaps w:val="0"/>
          <w:color w:val="auto"/>
          <w:spacing w:val="0"/>
          <w:highlight w:val="none"/>
        </w:rPr>
        <w:t>时</w:t>
      </w:r>
      <w:r>
        <w:rPr>
          <w:rFonts w:hint="eastAsia" w:ascii="宋体" w:hAnsi="宋体" w:eastAsia="宋体" w:cs="宋体"/>
          <w:caps w:val="0"/>
          <w:smallCaps w:val="0"/>
          <w:color w:val="auto"/>
          <w:spacing w:val="0"/>
          <w:highlight w:val="none"/>
          <w:u w:val="single"/>
        </w:rPr>
        <w:t>30</w:t>
      </w:r>
      <w:r>
        <w:rPr>
          <w:rFonts w:hint="eastAsia" w:ascii="宋体" w:hAnsi="宋体" w:eastAsia="宋体" w:cs="宋体"/>
          <w:caps w:val="0"/>
          <w:smallCaps w:val="0"/>
          <w:color w:val="auto"/>
          <w:spacing w:val="0"/>
          <w:highlight w:val="none"/>
        </w:rPr>
        <w:t>分将投标文件递交至</w:t>
      </w:r>
      <w:r>
        <w:rPr>
          <w:rFonts w:hint="eastAsia" w:ascii="宋体" w:hAnsi="宋体" w:eastAsia="宋体" w:cs="宋体"/>
          <w:caps w:val="0"/>
          <w:smallCaps w:val="0"/>
          <w:color w:val="auto"/>
          <w:spacing w:val="0"/>
          <w:kern w:val="0"/>
          <w:szCs w:val="21"/>
          <w:highlight w:val="none"/>
        </w:rPr>
        <w:t>苍南县灵溪镇春晖路公投大厦--苍南县公共资源交易中心一楼开标室</w:t>
      </w:r>
      <w:r>
        <w:rPr>
          <w:rFonts w:hint="eastAsia" w:ascii="宋体" w:hAnsi="宋体" w:cs="宋体"/>
          <w:caps w:val="0"/>
          <w:smallCaps w:val="0"/>
          <w:color w:val="auto"/>
          <w:spacing w:val="0"/>
          <w:kern w:val="0"/>
          <w:szCs w:val="21"/>
          <w:highlight w:val="none"/>
          <w:lang w:val="en-US" w:eastAsia="zh-CN"/>
        </w:rPr>
        <w:t>1</w:t>
      </w:r>
      <w:r>
        <w:rPr>
          <w:rFonts w:hint="eastAsia" w:ascii="宋体" w:hAnsi="宋体" w:eastAsia="宋体" w:cs="宋体"/>
          <w:caps w:val="0"/>
          <w:smallCaps w:val="0"/>
          <w:color w:val="auto"/>
          <w:spacing w:val="0"/>
          <w:highlight w:val="none"/>
        </w:rPr>
        <w:t>。</w:t>
      </w:r>
    </w:p>
    <w:p>
      <w:pPr>
        <w:spacing w:line="269"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5.3 逾期送达的或者未送达指定地点的投标文件，招标人不予受理。</w:t>
      </w:r>
    </w:p>
    <w:p>
      <w:pPr>
        <w:spacing w:line="269" w:lineRule="auto"/>
        <w:ind w:firstLine="420" w:firstLineChars="200"/>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5.4 提问时间：202</w:t>
      </w:r>
      <w:r>
        <w:rPr>
          <w:rFonts w:hint="eastAsia" w:ascii="宋体" w:hAnsi="宋体" w:eastAsia="宋体" w:cs="宋体"/>
          <w:caps w:val="0"/>
          <w:smallCaps w:val="0"/>
          <w:color w:val="auto"/>
          <w:spacing w:val="0"/>
          <w:kern w:val="0"/>
          <w:szCs w:val="21"/>
          <w:highlight w:val="none"/>
          <w:lang w:val="en-US" w:eastAsia="zh-CN"/>
        </w:rPr>
        <w:t>1</w:t>
      </w:r>
      <w:r>
        <w:rPr>
          <w:rFonts w:hint="eastAsia" w:ascii="宋体" w:hAnsi="宋体" w:eastAsia="宋体" w:cs="宋体"/>
          <w:caps w:val="0"/>
          <w:smallCaps w:val="0"/>
          <w:color w:val="auto"/>
          <w:spacing w:val="0"/>
          <w:kern w:val="0"/>
          <w:szCs w:val="21"/>
          <w:highlight w:val="none"/>
        </w:rPr>
        <w:t>年</w:t>
      </w:r>
      <w:r>
        <w:rPr>
          <w:rFonts w:hint="eastAsia" w:ascii="宋体" w:hAnsi="宋体" w:cs="宋体"/>
          <w:caps w:val="0"/>
          <w:smallCaps w:val="0"/>
          <w:color w:val="auto"/>
          <w:spacing w:val="0"/>
          <w:kern w:val="0"/>
          <w:szCs w:val="21"/>
          <w:highlight w:val="none"/>
          <w:lang w:val="en-US" w:eastAsia="zh-CN"/>
        </w:rPr>
        <w:t>5</w:t>
      </w:r>
      <w:r>
        <w:rPr>
          <w:rFonts w:hint="eastAsia" w:ascii="宋体" w:hAnsi="宋体" w:eastAsia="宋体" w:cs="宋体"/>
          <w:caps w:val="0"/>
          <w:smallCaps w:val="0"/>
          <w:color w:val="auto"/>
          <w:spacing w:val="0"/>
          <w:kern w:val="0"/>
          <w:szCs w:val="21"/>
          <w:highlight w:val="none"/>
        </w:rPr>
        <w:t>月</w:t>
      </w:r>
      <w:r>
        <w:rPr>
          <w:rFonts w:hint="eastAsia" w:ascii="宋体" w:hAnsi="宋体" w:cs="宋体"/>
          <w:caps w:val="0"/>
          <w:smallCaps w:val="0"/>
          <w:color w:val="auto"/>
          <w:spacing w:val="0"/>
          <w:kern w:val="0"/>
          <w:szCs w:val="21"/>
          <w:highlight w:val="none"/>
          <w:lang w:val="en-US" w:eastAsia="zh-CN"/>
        </w:rPr>
        <w:t>14</w:t>
      </w:r>
      <w:r>
        <w:rPr>
          <w:rFonts w:hint="eastAsia" w:ascii="宋体" w:hAnsi="宋体" w:eastAsia="宋体" w:cs="宋体"/>
          <w:caps w:val="0"/>
          <w:smallCaps w:val="0"/>
          <w:color w:val="auto"/>
          <w:spacing w:val="0"/>
          <w:kern w:val="0"/>
          <w:szCs w:val="21"/>
          <w:highlight w:val="none"/>
        </w:rPr>
        <w:t>日至202</w:t>
      </w:r>
      <w:r>
        <w:rPr>
          <w:rFonts w:hint="eastAsia" w:ascii="宋体" w:hAnsi="宋体" w:eastAsia="宋体" w:cs="宋体"/>
          <w:caps w:val="0"/>
          <w:smallCaps w:val="0"/>
          <w:color w:val="auto"/>
          <w:spacing w:val="0"/>
          <w:kern w:val="0"/>
          <w:szCs w:val="21"/>
          <w:highlight w:val="none"/>
          <w:lang w:val="en-US" w:eastAsia="zh-CN"/>
        </w:rPr>
        <w:t>1</w:t>
      </w:r>
      <w:r>
        <w:rPr>
          <w:rFonts w:hint="eastAsia" w:ascii="宋体" w:hAnsi="宋体" w:eastAsia="宋体" w:cs="宋体"/>
          <w:caps w:val="0"/>
          <w:smallCaps w:val="0"/>
          <w:color w:val="auto"/>
          <w:spacing w:val="0"/>
          <w:kern w:val="0"/>
          <w:szCs w:val="21"/>
          <w:highlight w:val="none"/>
        </w:rPr>
        <w:t>年</w:t>
      </w:r>
      <w:r>
        <w:rPr>
          <w:rFonts w:hint="eastAsia" w:ascii="宋体" w:hAnsi="宋体" w:cs="宋体"/>
          <w:caps w:val="0"/>
          <w:smallCaps w:val="0"/>
          <w:color w:val="auto"/>
          <w:spacing w:val="0"/>
          <w:kern w:val="0"/>
          <w:szCs w:val="21"/>
          <w:highlight w:val="none"/>
          <w:lang w:val="en-US" w:eastAsia="zh-CN"/>
        </w:rPr>
        <w:t>5</w:t>
      </w:r>
      <w:r>
        <w:rPr>
          <w:rFonts w:hint="eastAsia" w:ascii="宋体" w:hAnsi="宋体" w:eastAsia="宋体" w:cs="宋体"/>
          <w:caps w:val="0"/>
          <w:smallCaps w:val="0"/>
          <w:color w:val="auto"/>
          <w:spacing w:val="0"/>
          <w:kern w:val="0"/>
          <w:szCs w:val="21"/>
          <w:highlight w:val="none"/>
        </w:rPr>
        <w:t>月</w:t>
      </w:r>
      <w:r>
        <w:rPr>
          <w:rFonts w:hint="eastAsia" w:ascii="宋体" w:hAnsi="宋体" w:cs="宋体"/>
          <w:caps w:val="0"/>
          <w:smallCaps w:val="0"/>
          <w:color w:val="auto"/>
          <w:spacing w:val="0"/>
          <w:kern w:val="0"/>
          <w:szCs w:val="21"/>
          <w:highlight w:val="none"/>
          <w:lang w:val="en-US" w:eastAsia="zh-CN"/>
        </w:rPr>
        <w:t>21</w:t>
      </w:r>
      <w:r>
        <w:rPr>
          <w:rFonts w:hint="eastAsia" w:ascii="宋体" w:hAnsi="宋体" w:eastAsia="宋体" w:cs="宋体"/>
          <w:caps w:val="0"/>
          <w:smallCaps w:val="0"/>
          <w:color w:val="auto"/>
          <w:spacing w:val="0"/>
          <w:kern w:val="0"/>
          <w:szCs w:val="21"/>
          <w:highlight w:val="none"/>
        </w:rPr>
        <w:t>日。</w:t>
      </w:r>
    </w:p>
    <w:p>
      <w:pPr>
        <w:spacing w:line="269" w:lineRule="auto"/>
        <w:ind w:firstLine="420" w:firstLineChars="200"/>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5.5 答疑时间：202</w:t>
      </w:r>
      <w:r>
        <w:rPr>
          <w:rFonts w:hint="eastAsia" w:ascii="宋体" w:hAnsi="宋体" w:eastAsia="宋体" w:cs="宋体"/>
          <w:caps w:val="0"/>
          <w:smallCaps w:val="0"/>
          <w:color w:val="auto"/>
          <w:spacing w:val="0"/>
          <w:kern w:val="0"/>
          <w:szCs w:val="21"/>
          <w:highlight w:val="none"/>
          <w:lang w:val="en-US" w:eastAsia="zh-CN"/>
        </w:rPr>
        <w:t>1</w:t>
      </w:r>
      <w:r>
        <w:rPr>
          <w:rFonts w:hint="eastAsia" w:ascii="宋体" w:hAnsi="宋体" w:eastAsia="宋体" w:cs="宋体"/>
          <w:caps w:val="0"/>
          <w:smallCaps w:val="0"/>
          <w:color w:val="auto"/>
          <w:spacing w:val="0"/>
          <w:kern w:val="0"/>
          <w:szCs w:val="21"/>
          <w:highlight w:val="none"/>
        </w:rPr>
        <w:t>年</w:t>
      </w:r>
      <w:r>
        <w:rPr>
          <w:rFonts w:hint="eastAsia" w:ascii="宋体" w:hAnsi="宋体" w:cs="宋体"/>
          <w:caps w:val="0"/>
          <w:smallCaps w:val="0"/>
          <w:color w:val="auto"/>
          <w:spacing w:val="0"/>
          <w:kern w:val="0"/>
          <w:szCs w:val="21"/>
          <w:highlight w:val="none"/>
          <w:lang w:val="en-US" w:eastAsia="zh-CN"/>
        </w:rPr>
        <w:t>5</w:t>
      </w:r>
      <w:r>
        <w:rPr>
          <w:rFonts w:hint="eastAsia" w:ascii="宋体" w:hAnsi="宋体" w:eastAsia="宋体" w:cs="宋体"/>
          <w:caps w:val="0"/>
          <w:smallCaps w:val="0"/>
          <w:color w:val="auto"/>
          <w:spacing w:val="0"/>
          <w:kern w:val="0"/>
          <w:szCs w:val="21"/>
          <w:highlight w:val="none"/>
        </w:rPr>
        <w:t>月</w:t>
      </w:r>
      <w:r>
        <w:rPr>
          <w:rFonts w:hint="eastAsia" w:ascii="宋体" w:hAnsi="宋体" w:cs="宋体"/>
          <w:caps w:val="0"/>
          <w:smallCaps w:val="0"/>
          <w:color w:val="auto"/>
          <w:spacing w:val="0"/>
          <w:kern w:val="0"/>
          <w:szCs w:val="21"/>
          <w:highlight w:val="none"/>
          <w:lang w:val="en-US" w:eastAsia="zh-CN"/>
        </w:rPr>
        <w:t>24</w:t>
      </w:r>
      <w:r>
        <w:rPr>
          <w:rFonts w:hint="eastAsia" w:ascii="宋体" w:hAnsi="宋体" w:eastAsia="宋体" w:cs="宋体"/>
          <w:caps w:val="0"/>
          <w:smallCaps w:val="0"/>
          <w:color w:val="auto"/>
          <w:spacing w:val="0"/>
          <w:kern w:val="0"/>
          <w:szCs w:val="21"/>
          <w:highlight w:val="none"/>
        </w:rPr>
        <w:t>日。</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6．发布公告的媒体</w:t>
      </w:r>
    </w:p>
    <w:p>
      <w:pPr>
        <w:pStyle w:val="47"/>
        <w:spacing w:line="269"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本次招标在苍南县公共资源交易中心网站发布。</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7．其他说明</w:t>
      </w:r>
    </w:p>
    <w:p>
      <w:pPr>
        <w:pStyle w:val="82"/>
        <w:spacing w:before="0" w:beforeAutospacing="0" w:after="0" w:afterAutospacing="0" w:line="269" w:lineRule="auto"/>
        <w:ind w:firstLine="420"/>
        <w:jc w:val="both"/>
        <w:rPr>
          <w:rFonts w:hint="eastAsia" w:ascii="宋体" w:hAnsi="宋体" w:eastAsia="宋体" w:cs="宋体"/>
          <w:caps w:val="0"/>
          <w:smallCaps w:val="0"/>
          <w:color w:val="auto"/>
          <w:spacing w:val="0"/>
          <w:kern w:val="2"/>
          <w:sz w:val="21"/>
          <w:szCs w:val="24"/>
          <w:highlight w:val="none"/>
        </w:rPr>
      </w:pPr>
      <w:r>
        <w:rPr>
          <w:rFonts w:hint="eastAsia" w:ascii="宋体" w:hAnsi="宋体" w:eastAsia="宋体" w:cs="宋体"/>
          <w:caps w:val="0"/>
          <w:smallCaps w:val="0"/>
          <w:color w:val="auto"/>
          <w:spacing w:val="0"/>
          <w:kern w:val="2"/>
          <w:sz w:val="21"/>
          <w:szCs w:val="24"/>
          <w:highlight w:val="none"/>
        </w:rPr>
        <w:t>7.1 此项目采用电子招标投标，请登录苍南县公共资源网上交易系统填写投标信息并确认投标状态。凡有意参加此项目的投标人，必须于投标截止时间之前完成温州市建设工程招标投标交易主体信息库入库工作，否则，其投标文件将被拒绝，后果由投标人自负。</w:t>
      </w:r>
    </w:p>
    <w:p>
      <w:pPr>
        <w:pStyle w:val="82"/>
        <w:spacing w:before="0" w:beforeAutospacing="0" w:after="0" w:afterAutospacing="0" w:line="269" w:lineRule="auto"/>
        <w:ind w:firstLine="420"/>
        <w:jc w:val="both"/>
        <w:rPr>
          <w:rFonts w:hint="eastAsia" w:ascii="宋体" w:hAnsi="宋体" w:eastAsia="宋体" w:cs="宋体"/>
          <w:caps w:val="0"/>
          <w:smallCaps w:val="0"/>
          <w:color w:val="auto"/>
          <w:spacing w:val="0"/>
          <w:kern w:val="2"/>
          <w:sz w:val="21"/>
          <w:szCs w:val="24"/>
          <w:highlight w:val="none"/>
        </w:rPr>
      </w:pPr>
      <w:r>
        <w:rPr>
          <w:rFonts w:hint="eastAsia" w:ascii="宋体" w:hAnsi="宋体" w:eastAsia="宋体" w:cs="宋体"/>
          <w:caps w:val="0"/>
          <w:smallCaps w:val="0"/>
          <w:color w:val="auto"/>
          <w:spacing w:val="0"/>
          <w:kern w:val="2"/>
          <w:sz w:val="21"/>
          <w:szCs w:val="24"/>
          <w:highlight w:val="none"/>
        </w:rPr>
        <w:t xml:space="preserve">7.2 未在温州市建设工程招标投标交易主体信息库入库的单位，请按照温州市公共资源交易网--苍南分网最新公告《关于停止办理建设工程企业库入库和基本信息变更的通知》的要求到温州市公共资源交易网登记入库和信息变更。 </w:t>
      </w:r>
    </w:p>
    <w:p>
      <w:pPr>
        <w:pStyle w:val="82"/>
        <w:spacing w:before="0" w:beforeAutospacing="0" w:after="0" w:afterAutospacing="0" w:line="269" w:lineRule="auto"/>
        <w:ind w:firstLine="420"/>
        <w:jc w:val="both"/>
        <w:rPr>
          <w:rFonts w:hint="eastAsia" w:ascii="宋体" w:hAnsi="宋体" w:eastAsia="宋体" w:cs="宋体"/>
          <w:caps w:val="0"/>
          <w:smallCaps w:val="0"/>
          <w:color w:val="auto"/>
          <w:spacing w:val="0"/>
          <w:kern w:val="2"/>
          <w:sz w:val="21"/>
          <w:szCs w:val="24"/>
          <w:highlight w:val="none"/>
        </w:rPr>
      </w:pPr>
      <w:r>
        <w:rPr>
          <w:rFonts w:hint="eastAsia" w:ascii="宋体" w:hAnsi="宋体" w:eastAsia="宋体" w:cs="宋体"/>
          <w:caps w:val="0"/>
          <w:smallCaps w:val="0"/>
          <w:color w:val="auto"/>
          <w:spacing w:val="0"/>
          <w:kern w:val="2"/>
          <w:sz w:val="21"/>
          <w:szCs w:val="24"/>
          <w:highlight w:val="none"/>
        </w:rPr>
        <w:t>7.3 本项目投标保证金采用网上收退系统（银行保函除外），详见招标文件前附表3.4.1款。</w:t>
      </w:r>
    </w:p>
    <w:p>
      <w:pPr>
        <w:pStyle w:val="82"/>
        <w:spacing w:before="0" w:beforeAutospacing="0" w:after="0" w:afterAutospacing="0" w:line="269" w:lineRule="auto"/>
        <w:ind w:firstLine="420"/>
        <w:jc w:val="both"/>
        <w:rPr>
          <w:rFonts w:hint="eastAsia" w:ascii="宋体" w:hAnsi="宋体" w:eastAsia="宋体" w:cs="宋体"/>
          <w:b/>
          <w:bCs/>
          <w:caps w:val="0"/>
          <w:smallCaps w:val="0"/>
          <w:color w:val="auto"/>
          <w:spacing w:val="0"/>
          <w:kern w:val="2"/>
          <w:sz w:val="21"/>
          <w:szCs w:val="24"/>
          <w:highlight w:val="none"/>
        </w:rPr>
      </w:pPr>
      <w:r>
        <w:rPr>
          <w:rFonts w:hint="eastAsia" w:ascii="宋体" w:hAnsi="宋体" w:eastAsia="宋体" w:cs="宋体"/>
          <w:b/>
          <w:bCs/>
          <w:caps w:val="0"/>
          <w:smallCaps w:val="0"/>
          <w:color w:val="auto"/>
          <w:spacing w:val="0"/>
          <w:kern w:val="2"/>
          <w:sz w:val="21"/>
          <w:szCs w:val="24"/>
          <w:highlight w:val="none"/>
        </w:rPr>
        <w:t>7.4 疫情防控期间凡有意参加此项目的投标人，必须仔细阅读及严格执行疫情防控期间现场防控措施注意事项（详见投标人须知前附表）。</w:t>
      </w:r>
    </w:p>
    <w:p>
      <w:pPr>
        <w:pStyle w:val="47"/>
        <w:spacing w:line="269" w:lineRule="auto"/>
        <w:rPr>
          <w:rFonts w:hint="eastAsia" w:ascii="宋体" w:hAnsi="宋体" w:eastAsia="宋体" w:cs="宋体"/>
          <w:b/>
          <w:caps w:val="0"/>
          <w:smallCaps w:val="0"/>
          <w:color w:val="auto"/>
          <w:spacing w:val="0"/>
          <w:sz w:val="24"/>
          <w:szCs w:val="24"/>
          <w:highlight w:val="none"/>
        </w:rPr>
      </w:pPr>
      <w:r>
        <w:rPr>
          <w:rFonts w:hint="eastAsia" w:ascii="宋体" w:hAnsi="宋体" w:eastAsia="宋体" w:cs="宋体"/>
          <w:b/>
          <w:caps w:val="0"/>
          <w:smallCaps w:val="0"/>
          <w:color w:val="auto"/>
          <w:spacing w:val="0"/>
          <w:sz w:val="24"/>
          <w:szCs w:val="24"/>
          <w:highlight w:val="none"/>
        </w:rPr>
        <w:t>8．联系方式</w:t>
      </w:r>
    </w:p>
    <w:p>
      <w:pPr>
        <w:spacing w:line="269" w:lineRule="auto"/>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rPr>
        <w:t>招 标 人：</w:t>
      </w:r>
      <w:r>
        <w:rPr>
          <w:rFonts w:hint="eastAsia" w:ascii="宋体" w:hAnsi="宋体" w:eastAsia="宋体" w:cs="宋体"/>
          <w:caps w:val="0"/>
          <w:smallCaps w:val="0"/>
          <w:color w:val="auto"/>
          <w:spacing w:val="0"/>
          <w:highlight w:val="none"/>
          <w:lang w:eastAsia="zh-CN"/>
        </w:rPr>
        <w:t>苍南县交通建设投资有限公司</w:t>
      </w:r>
    </w:p>
    <w:p>
      <w:pPr>
        <w:spacing w:line="269" w:lineRule="auto"/>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rPr>
        <w:t>地    址：温州市苍南县灵溪镇站南路交通运输局(苍南站东)</w:t>
      </w:r>
      <w:r>
        <w:rPr>
          <w:rFonts w:hint="eastAsia" w:ascii="宋体" w:hAnsi="宋体" w:eastAsia="宋体" w:cs="宋体"/>
          <w:caps w:val="0"/>
          <w:smallCaps w:val="0"/>
          <w:color w:val="auto"/>
          <w:spacing w:val="0"/>
          <w:highlight w:val="none"/>
          <w:lang w:val="en-US" w:eastAsia="zh-CN"/>
        </w:rPr>
        <w:t xml:space="preserve"> </w:t>
      </w:r>
    </w:p>
    <w:p>
      <w:pPr>
        <w:spacing w:line="269" w:lineRule="auto"/>
        <w:rPr>
          <w:rFonts w:hint="default"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rPr>
        <w:t>联 系 人：</w:t>
      </w:r>
      <w:r>
        <w:rPr>
          <w:rFonts w:hint="eastAsia" w:ascii="宋体" w:hAnsi="宋体" w:eastAsia="宋体" w:cs="宋体"/>
          <w:caps w:val="0"/>
          <w:smallCaps w:val="0"/>
          <w:color w:val="auto"/>
          <w:spacing w:val="0"/>
          <w:highlight w:val="none"/>
          <w:lang w:val="en-US" w:eastAsia="zh-CN"/>
        </w:rPr>
        <w:t xml:space="preserve"> </w:t>
      </w:r>
      <w:r>
        <w:rPr>
          <w:rFonts w:hint="eastAsia" w:ascii="宋体" w:hAnsi="宋体" w:cs="宋体"/>
          <w:caps w:val="0"/>
          <w:smallCaps w:val="0"/>
          <w:color w:val="auto"/>
          <w:spacing w:val="0"/>
          <w:highlight w:val="none"/>
          <w:lang w:val="en-US" w:eastAsia="zh-CN"/>
        </w:rPr>
        <w:t>傅先生</w:t>
      </w:r>
    </w:p>
    <w:p>
      <w:pPr>
        <w:spacing w:line="269" w:lineRule="auto"/>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rPr>
        <w:t>电    话：19857711067</w:t>
      </w:r>
      <w:r>
        <w:rPr>
          <w:rFonts w:hint="eastAsia" w:ascii="宋体" w:hAnsi="宋体" w:eastAsia="宋体" w:cs="宋体"/>
          <w:caps w:val="0"/>
          <w:smallCaps w:val="0"/>
          <w:color w:val="auto"/>
          <w:spacing w:val="0"/>
          <w:highlight w:val="none"/>
          <w:lang w:val="en-US" w:eastAsia="zh-CN"/>
        </w:rPr>
        <w:t xml:space="preserve"> </w:t>
      </w:r>
    </w:p>
    <w:p>
      <w:pPr>
        <w:spacing w:line="269" w:lineRule="auto"/>
        <w:rPr>
          <w:rFonts w:hint="eastAsia" w:ascii="宋体" w:hAnsi="宋体" w:eastAsia="宋体" w:cs="宋体"/>
          <w:caps w:val="0"/>
          <w:smallCaps w:val="0"/>
          <w:color w:val="auto"/>
          <w:spacing w:val="0"/>
          <w:highlight w:val="none"/>
        </w:rPr>
      </w:pPr>
    </w:p>
    <w:p>
      <w:pPr>
        <w:spacing w:line="259"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招标代理机构：中纬工程管理咨询有限公司</w:t>
      </w:r>
    </w:p>
    <w:p>
      <w:pPr>
        <w:spacing w:line="259"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地</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t>址：苍南县灵溪镇中驰御景园7-9-11幢101室</w:t>
      </w:r>
    </w:p>
    <w:p>
      <w:pPr>
        <w:spacing w:line="259"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联 系 人：杨先生</w:t>
      </w:r>
    </w:p>
    <w:p>
      <w:pPr>
        <w:spacing w:line="259"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电</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t xml:space="preserve">话： 0577-68885883,13566105192 </w:t>
      </w:r>
    </w:p>
    <w:p>
      <w:pPr>
        <w:spacing w:line="259" w:lineRule="auto"/>
        <w:rPr>
          <w:rFonts w:hint="eastAsia" w:ascii="宋体" w:hAnsi="宋体" w:eastAsia="宋体" w:cs="宋体"/>
          <w:caps w:val="0"/>
          <w:smallCaps w:val="0"/>
          <w:color w:val="auto"/>
          <w:spacing w:val="0"/>
          <w:highlight w:val="none"/>
        </w:rPr>
      </w:pPr>
    </w:p>
    <w:p>
      <w:pPr>
        <w:spacing w:line="259" w:lineRule="auto"/>
        <w:rPr>
          <w:rFonts w:hint="eastAsia" w:ascii="宋体" w:hAnsi="宋体" w:eastAsia="宋体" w:cs="宋体"/>
          <w:caps w:val="0"/>
          <w:smallCaps w:val="0"/>
          <w:color w:val="auto"/>
          <w:spacing w:val="0"/>
          <w:highlight w:val="none"/>
        </w:rPr>
      </w:pPr>
    </w:p>
    <w:p>
      <w:pPr>
        <w:spacing w:line="259" w:lineRule="auto"/>
        <w:rPr>
          <w:rFonts w:hint="eastAsia" w:ascii="宋体" w:hAnsi="宋体" w:eastAsia="宋体" w:cs="宋体"/>
          <w:caps w:val="0"/>
          <w:smallCaps w:val="0"/>
          <w:color w:val="auto"/>
          <w:spacing w:val="0"/>
          <w:highlight w:val="none"/>
        </w:rPr>
      </w:pPr>
    </w:p>
    <w:p>
      <w:pPr>
        <w:spacing w:line="259" w:lineRule="auto"/>
        <w:rPr>
          <w:rFonts w:hint="eastAsia" w:ascii="宋体" w:hAnsi="宋体" w:eastAsia="宋体" w:cs="宋体"/>
          <w:caps w:val="0"/>
          <w:smallCaps w:val="0"/>
          <w:color w:val="auto"/>
          <w:spacing w:val="0"/>
          <w:highlight w:val="none"/>
        </w:rPr>
      </w:pPr>
    </w:p>
    <w:p>
      <w:pPr>
        <w:spacing w:line="259" w:lineRule="auto"/>
        <w:rPr>
          <w:rFonts w:hint="eastAsia" w:ascii="宋体" w:hAnsi="宋体" w:eastAsia="宋体" w:cs="宋体"/>
          <w:caps w:val="0"/>
          <w:smallCaps w:val="0"/>
          <w:color w:val="auto"/>
          <w:spacing w:val="0"/>
          <w:highlight w:val="none"/>
        </w:rPr>
      </w:pPr>
    </w:p>
    <w:p>
      <w:pPr>
        <w:spacing w:line="259" w:lineRule="auto"/>
        <w:jc w:val="right"/>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lang w:eastAsia="zh-CN"/>
        </w:rPr>
        <w:t>苍南县交通建设投资有限公司</w:t>
      </w:r>
    </w:p>
    <w:p>
      <w:pPr>
        <w:spacing w:line="259" w:lineRule="auto"/>
        <w:jc w:val="right"/>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rPr>
        <w:t xml:space="preserve"> </w:t>
      </w:r>
      <w:r>
        <w:rPr>
          <w:rFonts w:hint="eastAsia" w:ascii="宋体" w:hAnsi="宋体" w:eastAsia="宋体" w:cs="宋体"/>
          <w:caps w:val="0"/>
          <w:smallCaps w:val="0"/>
          <w:color w:val="auto"/>
          <w:spacing w:val="0"/>
          <w:highlight w:val="none"/>
          <w:lang w:eastAsia="zh-CN"/>
        </w:rPr>
        <w:t>中纬工程管理咨询有限公司</w:t>
      </w:r>
    </w:p>
    <w:p>
      <w:pPr>
        <w:spacing w:line="259" w:lineRule="auto"/>
        <w:jc w:val="right"/>
        <w:rPr>
          <w:rFonts w:hint="eastAsia" w:ascii="宋体" w:hAnsi="宋体" w:eastAsia="宋体" w:cs="宋体"/>
          <w:caps w:val="0"/>
          <w:smallCaps w:val="0"/>
          <w:color w:val="auto"/>
          <w:spacing w:val="0"/>
          <w:highlight w:val="none"/>
        </w:rPr>
        <w:sectPr>
          <w:footerReference r:id="rId13" w:type="first"/>
          <w:footerReference r:id="rId12" w:type="even"/>
          <w:pgSz w:w="11906" w:h="16838"/>
          <w:pgMar w:top="1361" w:right="1191" w:bottom="1191" w:left="1474" w:header="567" w:footer="992" w:gutter="0"/>
          <w:pgNumType w:fmt="decimal"/>
          <w:cols w:space="720" w:num="1"/>
          <w:docGrid w:linePitch="312" w:charSpace="0"/>
        </w:sectPr>
      </w:pPr>
      <w:r>
        <w:rPr>
          <w:rFonts w:hint="eastAsia" w:ascii="宋体" w:hAnsi="宋体" w:eastAsia="宋体" w:cs="宋体"/>
          <w:caps w:val="0"/>
          <w:smallCaps w:val="0"/>
          <w:color w:val="auto"/>
          <w:spacing w:val="0"/>
          <w:highlight w:val="none"/>
        </w:rPr>
        <w:t>202</w:t>
      </w:r>
      <w:r>
        <w:rPr>
          <w:rFonts w:hint="eastAsia" w:ascii="宋体" w:hAnsi="宋体" w:eastAsia="宋体" w:cs="宋体"/>
          <w:caps w:val="0"/>
          <w:smallCaps w:val="0"/>
          <w:color w:val="auto"/>
          <w:spacing w:val="0"/>
          <w:highlight w:val="none"/>
          <w:lang w:val="en-US" w:eastAsia="zh-CN"/>
        </w:rPr>
        <w:t>1</w:t>
      </w:r>
      <w:r>
        <w:rPr>
          <w:rFonts w:hint="eastAsia" w:ascii="宋体" w:hAnsi="宋体" w:eastAsia="宋体" w:cs="宋体"/>
          <w:caps w:val="0"/>
          <w:smallCaps w:val="0"/>
          <w:color w:val="auto"/>
          <w:spacing w:val="0"/>
          <w:highlight w:val="none"/>
        </w:rPr>
        <w:t>年</w:t>
      </w:r>
      <w:r>
        <w:rPr>
          <w:rFonts w:hint="eastAsia" w:ascii="宋体" w:hAnsi="宋体" w:cs="宋体"/>
          <w:caps w:val="0"/>
          <w:smallCaps w:val="0"/>
          <w:color w:val="auto"/>
          <w:spacing w:val="0"/>
          <w:highlight w:val="none"/>
          <w:lang w:val="en-US" w:eastAsia="zh-CN"/>
        </w:rPr>
        <w:t>5</w:t>
      </w:r>
      <w:r>
        <w:rPr>
          <w:rFonts w:hint="eastAsia" w:ascii="宋体" w:hAnsi="宋体" w:eastAsia="宋体" w:cs="宋体"/>
          <w:caps w:val="0"/>
          <w:smallCaps w:val="0"/>
          <w:color w:val="auto"/>
          <w:spacing w:val="0"/>
          <w:highlight w:val="none"/>
        </w:rPr>
        <w:t>月</w:t>
      </w:r>
      <w:r>
        <w:rPr>
          <w:rFonts w:hint="eastAsia" w:ascii="宋体" w:hAnsi="宋体" w:cs="宋体"/>
          <w:caps w:val="0"/>
          <w:smallCaps w:val="0"/>
          <w:color w:val="auto"/>
          <w:spacing w:val="0"/>
          <w:highlight w:val="none"/>
          <w:lang w:val="en-US" w:eastAsia="zh-CN"/>
        </w:rPr>
        <w:t>13</w:t>
      </w:r>
      <w:r>
        <w:rPr>
          <w:rFonts w:hint="eastAsia" w:ascii="宋体" w:hAnsi="宋体" w:eastAsia="宋体" w:cs="宋体"/>
          <w:caps w:val="0"/>
          <w:smallCaps w:val="0"/>
          <w:color w:val="auto"/>
          <w:spacing w:val="0"/>
          <w:highlight w:val="none"/>
        </w:rPr>
        <w:t>日</w:t>
      </w:r>
    </w:p>
    <w:p>
      <w:pPr>
        <w:pStyle w:val="6"/>
        <w:spacing w:before="0" w:after="120" w:line="240" w:lineRule="auto"/>
        <w:jc w:val="center"/>
        <w:rPr>
          <w:rFonts w:hint="eastAsia" w:ascii="宋体" w:hAnsi="宋体" w:eastAsia="宋体" w:cs="宋体"/>
          <w:b w:val="0"/>
          <w:caps w:val="0"/>
          <w:smallCaps w:val="0"/>
          <w:color w:val="auto"/>
          <w:spacing w:val="0"/>
          <w:highlight w:val="none"/>
        </w:rPr>
      </w:pPr>
      <w:bookmarkStart w:id="14" w:name="_Toc262646074"/>
      <w:bookmarkStart w:id="15" w:name="_Toc233435893"/>
      <w:bookmarkStart w:id="16" w:name="_Toc20664"/>
      <w:bookmarkStart w:id="17" w:name="_Toc233290288"/>
      <w:bookmarkStart w:id="18" w:name="_Toc235846282"/>
      <w:bookmarkStart w:id="19" w:name="_Toc47681884"/>
      <w:bookmarkStart w:id="20" w:name="_Toc237400169"/>
      <w:bookmarkStart w:id="21" w:name="_Toc233214742"/>
      <w:bookmarkStart w:id="22" w:name="_Toc233429676"/>
      <w:bookmarkStart w:id="23" w:name="_Toc2754"/>
      <w:bookmarkStart w:id="24" w:name="_Toc292754414"/>
      <w:bookmarkStart w:id="25" w:name="_Toc3547"/>
      <w:bookmarkStart w:id="26" w:name="_Toc233423166"/>
      <w:r>
        <w:rPr>
          <w:rFonts w:hint="eastAsia" w:ascii="宋体" w:hAnsi="宋体" w:eastAsia="宋体" w:cs="宋体"/>
          <w:b w:val="0"/>
          <w:caps w:val="0"/>
          <w:smallCaps w:val="0"/>
          <w:color w:val="auto"/>
          <w:spacing w:val="0"/>
          <w:highlight w:val="none"/>
        </w:rPr>
        <w:t>第二章  投标人须知</w:t>
      </w:r>
      <w:bookmarkEnd w:id="14"/>
      <w:bookmarkEnd w:id="15"/>
      <w:bookmarkEnd w:id="16"/>
      <w:bookmarkEnd w:id="17"/>
      <w:bookmarkEnd w:id="18"/>
      <w:bookmarkEnd w:id="19"/>
      <w:bookmarkEnd w:id="20"/>
      <w:bookmarkEnd w:id="21"/>
      <w:bookmarkEnd w:id="22"/>
      <w:bookmarkEnd w:id="23"/>
      <w:bookmarkEnd w:id="24"/>
      <w:bookmarkEnd w:id="25"/>
      <w:bookmarkEnd w:id="26"/>
    </w:p>
    <w:p>
      <w:pPr>
        <w:pStyle w:val="7"/>
        <w:spacing w:before="0" w:after="0" w:line="360" w:lineRule="auto"/>
        <w:jc w:val="center"/>
        <w:rPr>
          <w:rFonts w:hint="eastAsia" w:ascii="宋体" w:hAnsi="宋体" w:eastAsia="宋体" w:cs="宋体"/>
          <w:b w:val="0"/>
          <w:caps w:val="0"/>
          <w:smallCaps w:val="0"/>
          <w:color w:val="auto"/>
          <w:spacing w:val="0"/>
          <w:sz w:val="28"/>
          <w:szCs w:val="28"/>
          <w:highlight w:val="none"/>
        </w:rPr>
      </w:pPr>
      <w:bookmarkStart w:id="27" w:name="_Toc235846283"/>
      <w:bookmarkStart w:id="28" w:name="_Toc47681885"/>
      <w:bookmarkStart w:id="29" w:name="_Toc237400170"/>
      <w:bookmarkStart w:id="30" w:name="_Toc233290289"/>
      <w:bookmarkStart w:id="31" w:name="_Toc233435894"/>
      <w:bookmarkStart w:id="32" w:name="_Toc237255059"/>
      <w:bookmarkStart w:id="33" w:name="_Toc233429677"/>
      <w:bookmarkStart w:id="34" w:name="_Toc3044"/>
      <w:bookmarkStart w:id="35" w:name="_Toc233423167"/>
      <w:bookmarkStart w:id="36" w:name="_Toc233214743"/>
      <w:bookmarkStart w:id="37" w:name="_Toc27683"/>
      <w:bookmarkStart w:id="38" w:name="_Toc262646075"/>
      <w:bookmarkStart w:id="39" w:name="_Toc17052"/>
      <w:bookmarkStart w:id="40" w:name="_Toc292754415"/>
      <w:r>
        <w:rPr>
          <w:rFonts w:hint="eastAsia" w:ascii="宋体" w:hAnsi="宋体" w:eastAsia="宋体" w:cs="宋体"/>
          <w:b w:val="0"/>
          <w:caps w:val="0"/>
          <w:smallCaps w:val="0"/>
          <w:color w:val="auto"/>
          <w:spacing w:val="0"/>
          <w:sz w:val="28"/>
          <w:szCs w:val="28"/>
          <w:highlight w:val="none"/>
        </w:rPr>
        <w:t>投标人须知前附表</w:t>
      </w:r>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Style w:val="87"/>
        <w:tblW w:w="0" w:type="auto"/>
        <w:tblInd w:w="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2087"/>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2" w:type="dxa"/>
            <w:vAlign w:val="center"/>
          </w:tcPr>
          <w:p>
            <w:pPr>
              <w:jc w:val="center"/>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szCs w:val="21"/>
                <w:highlight w:val="none"/>
              </w:rPr>
              <w:t>条款号</w:t>
            </w:r>
          </w:p>
        </w:tc>
        <w:tc>
          <w:tcPr>
            <w:tcW w:w="2087" w:type="dxa"/>
            <w:vAlign w:val="center"/>
          </w:tcPr>
          <w:p>
            <w:pPr>
              <w:jc w:val="center"/>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szCs w:val="21"/>
                <w:highlight w:val="none"/>
              </w:rPr>
              <w:t>条款名称</w:t>
            </w:r>
          </w:p>
        </w:tc>
        <w:tc>
          <w:tcPr>
            <w:tcW w:w="6231" w:type="dxa"/>
            <w:vAlign w:val="center"/>
          </w:tcPr>
          <w:p>
            <w:pPr>
              <w:spacing w:line="30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7" w:hRule="atLeast"/>
        </w:trPr>
        <w:tc>
          <w:tcPr>
            <w:tcW w:w="992"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1.1.2</w:t>
            </w:r>
          </w:p>
        </w:tc>
        <w:tc>
          <w:tcPr>
            <w:tcW w:w="2087"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招标人</w:t>
            </w:r>
          </w:p>
        </w:tc>
        <w:tc>
          <w:tcPr>
            <w:tcW w:w="6231" w:type="dxa"/>
            <w:vAlign w:val="center"/>
          </w:tcPr>
          <w:p>
            <w:pPr>
              <w:spacing w:line="300" w:lineRule="auto"/>
              <w:ind w:left="105" w:leftChars="50"/>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rPr>
              <w:t>名  称：</w:t>
            </w:r>
            <w:r>
              <w:rPr>
                <w:rFonts w:hint="eastAsia" w:ascii="宋体" w:hAnsi="宋体" w:eastAsia="宋体" w:cs="宋体"/>
                <w:caps w:val="0"/>
                <w:smallCaps w:val="0"/>
                <w:color w:val="auto"/>
                <w:spacing w:val="0"/>
                <w:highlight w:val="none"/>
                <w:lang w:eastAsia="zh-CN"/>
              </w:rPr>
              <w:t>苍南县交通建设投资有限公司</w:t>
            </w:r>
          </w:p>
          <w:p>
            <w:pPr>
              <w:spacing w:line="300" w:lineRule="auto"/>
              <w:ind w:left="105" w:leftChars="50"/>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rPr>
              <w:t>地  址：温州市苍南县灵溪镇站南路交通运输局(苍南站东)</w:t>
            </w:r>
            <w:r>
              <w:rPr>
                <w:rFonts w:hint="eastAsia" w:ascii="宋体" w:hAnsi="宋体" w:eastAsia="宋体" w:cs="宋体"/>
                <w:caps w:val="0"/>
                <w:smallCaps w:val="0"/>
                <w:color w:val="auto"/>
                <w:spacing w:val="0"/>
                <w:highlight w:val="none"/>
                <w:lang w:val="en-US" w:eastAsia="zh-CN"/>
              </w:rPr>
              <w:t xml:space="preserve"> </w:t>
            </w:r>
          </w:p>
          <w:p>
            <w:pPr>
              <w:spacing w:line="300" w:lineRule="auto"/>
              <w:ind w:left="105" w:leftChars="50"/>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rPr>
              <w:t>联系人：</w:t>
            </w:r>
            <w:r>
              <w:rPr>
                <w:rFonts w:hint="eastAsia" w:ascii="宋体" w:hAnsi="宋体" w:cs="宋体"/>
                <w:caps w:val="0"/>
                <w:smallCaps w:val="0"/>
                <w:color w:val="auto"/>
                <w:spacing w:val="0"/>
                <w:highlight w:val="none"/>
                <w:lang w:val="en-US" w:eastAsia="zh-CN"/>
              </w:rPr>
              <w:t>傅先生</w:t>
            </w:r>
            <w:r>
              <w:rPr>
                <w:rFonts w:hint="eastAsia" w:ascii="宋体" w:hAnsi="宋体" w:eastAsia="宋体" w:cs="宋体"/>
                <w:caps w:val="0"/>
                <w:smallCaps w:val="0"/>
                <w:color w:val="auto"/>
                <w:spacing w:val="0"/>
                <w:highlight w:val="none"/>
                <w:lang w:val="en-US" w:eastAsia="zh-CN"/>
              </w:rPr>
              <w:t xml:space="preserve"> </w:t>
            </w:r>
          </w:p>
          <w:p>
            <w:pPr>
              <w:spacing w:line="300" w:lineRule="auto"/>
              <w:ind w:left="105" w:leftChars="50"/>
              <w:rPr>
                <w:rFonts w:hint="eastAsia" w:ascii="宋体" w:hAnsi="宋体" w:eastAsia="宋体" w:cs="宋体"/>
                <w:caps w:val="0"/>
                <w:smallCaps w:val="0"/>
                <w:color w:val="auto"/>
                <w:spacing w:val="0"/>
                <w:szCs w:val="21"/>
                <w:highlight w:val="none"/>
                <w:lang w:eastAsia="zh-CN"/>
              </w:rPr>
            </w:pPr>
            <w:r>
              <w:rPr>
                <w:rFonts w:hint="eastAsia" w:ascii="宋体" w:hAnsi="宋体" w:eastAsia="宋体" w:cs="宋体"/>
                <w:caps w:val="0"/>
                <w:smallCaps w:val="0"/>
                <w:color w:val="auto"/>
                <w:spacing w:val="0"/>
                <w:szCs w:val="21"/>
                <w:highlight w:val="none"/>
              </w:rPr>
              <w:t>电  话：19857711067</w:t>
            </w:r>
            <w:r>
              <w:rPr>
                <w:rFonts w:hint="eastAsia" w:ascii="宋体" w:hAnsi="宋体" w:eastAsia="宋体" w:cs="宋体"/>
                <w:caps w:val="0"/>
                <w:smallCaps w:val="0"/>
                <w:color w:val="auto"/>
                <w:spacing w:val="0"/>
                <w:szCs w:val="21"/>
                <w:highlight w:val="none"/>
                <w:lang w:val="en-US" w:eastAsia="zh-CN"/>
              </w:rPr>
              <w:t xml:space="preserve"> </w:t>
            </w:r>
            <w:r>
              <w:rPr>
                <w:rFonts w:hint="eastAsia" w:ascii="宋体" w:hAnsi="宋体" w:eastAsia="宋体" w:cs="宋体"/>
                <w:caps w:val="0"/>
                <w:smallCaps w:val="0"/>
                <w:color w:val="auto"/>
                <w:spacing w:val="0"/>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招标代理机构</w:t>
            </w:r>
          </w:p>
        </w:tc>
        <w:tc>
          <w:tcPr>
            <w:tcW w:w="6231" w:type="dxa"/>
            <w:vAlign w:val="center"/>
          </w:tcPr>
          <w:p>
            <w:pPr>
              <w:spacing w:line="300" w:lineRule="auto"/>
              <w:ind w:left="105" w:left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名  称：中纬工程管理咨询有限公司</w:t>
            </w:r>
          </w:p>
          <w:p>
            <w:pPr>
              <w:spacing w:line="300" w:lineRule="auto"/>
              <w:ind w:left="105" w:left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地  址：苍南县灵溪镇中驰御景园7-9-11幢101</w:t>
            </w:r>
          </w:p>
          <w:p>
            <w:pPr>
              <w:spacing w:line="300" w:lineRule="auto"/>
              <w:ind w:left="105" w:left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招标代理负责人：杨尔想  </w:t>
            </w:r>
          </w:p>
          <w:p>
            <w:pPr>
              <w:spacing w:line="300" w:lineRule="auto"/>
              <w:ind w:left="105" w:left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造价咨询负责人：陈金姿 </w:t>
            </w:r>
          </w:p>
          <w:p>
            <w:pPr>
              <w:spacing w:line="300" w:lineRule="auto"/>
              <w:ind w:left="105" w:left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电  话： 0577-68885883，13566105192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w:t>
            </w:r>
          </w:p>
        </w:tc>
        <w:tc>
          <w:tcPr>
            <w:tcW w:w="2087" w:type="dxa"/>
            <w:vAlign w:val="center"/>
          </w:tcPr>
          <w:p>
            <w:pPr>
              <w:spacing w:line="300" w:lineRule="exact"/>
              <w:ind w:left="840" w:hanging="840" w:hangingChars="40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项目名称</w:t>
            </w:r>
          </w:p>
        </w:tc>
        <w:tc>
          <w:tcPr>
            <w:tcW w:w="6231" w:type="dxa"/>
            <w:vAlign w:val="center"/>
          </w:tcPr>
          <w:p>
            <w:pPr>
              <w:spacing w:line="300" w:lineRule="exact"/>
              <w:rPr>
                <w:rFonts w:hint="eastAsia" w:ascii="宋体" w:hAnsi="宋体" w:eastAsia="宋体" w:cs="宋体"/>
                <w:caps w:val="0"/>
                <w:smallCaps w:val="0"/>
                <w:color w:val="auto"/>
                <w:spacing w:val="0"/>
                <w:szCs w:val="21"/>
                <w:highlight w:val="none"/>
                <w:lang w:eastAsia="zh-CN"/>
              </w:rPr>
            </w:pPr>
            <w:r>
              <w:rPr>
                <w:rFonts w:hint="eastAsia" w:ascii="宋体" w:hAnsi="宋体" w:eastAsia="宋体" w:cs="宋体"/>
                <w:caps w:val="0"/>
                <w:smallCaps w:val="0"/>
                <w:color w:val="auto"/>
                <w:spacing w:val="0"/>
                <w:highlight w:val="none"/>
                <w:lang w:eastAsia="zh-CN"/>
              </w:rPr>
              <w:t>苍南县屿湖村至流石村“四好农村路”工程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建设地点</w:t>
            </w:r>
          </w:p>
        </w:tc>
        <w:tc>
          <w:tcPr>
            <w:tcW w:w="6231" w:type="dxa"/>
            <w:vAlign w:val="center"/>
          </w:tcPr>
          <w:p>
            <w:pPr>
              <w:jc w:val="left"/>
              <w:rPr>
                <w:rFonts w:hint="eastAsia" w:ascii="宋体" w:hAnsi="宋体" w:eastAsia="宋体" w:cs="宋体"/>
                <w:caps w:val="0"/>
                <w:smallCaps w:val="0"/>
                <w:color w:val="auto"/>
                <w:spacing w:val="0"/>
                <w:szCs w:val="21"/>
                <w:highlight w:val="none"/>
                <w:lang w:eastAsia="zh-CN"/>
              </w:rPr>
            </w:pPr>
            <w:r>
              <w:rPr>
                <w:rFonts w:hint="eastAsia" w:ascii="宋体" w:hAnsi="宋体" w:eastAsia="宋体" w:cs="宋体"/>
                <w:caps w:val="0"/>
                <w:smallCaps w:val="0"/>
                <w:color w:val="auto"/>
                <w:spacing w:val="0"/>
                <w:highlight w:val="none"/>
              </w:rPr>
              <w:t>温州市</w:t>
            </w:r>
            <w:r>
              <w:rPr>
                <w:rFonts w:hint="eastAsia" w:ascii="宋体" w:hAnsi="宋体" w:eastAsia="宋体" w:cs="宋体"/>
                <w:caps w:val="0"/>
                <w:smallCaps w:val="0"/>
                <w:color w:val="auto"/>
                <w:spacing w:val="0"/>
                <w:highlight w:val="none"/>
                <w:lang w:eastAsia="zh-CN"/>
              </w:rPr>
              <w:t>苍南县灵溪镇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1.2.1</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资金来源</w:t>
            </w:r>
          </w:p>
        </w:tc>
        <w:tc>
          <w:tcPr>
            <w:tcW w:w="623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1.2.2</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出资比例</w:t>
            </w:r>
          </w:p>
        </w:tc>
        <w:tc>
          <w:tcPr>
            <w:tcW w:w="623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1.2.3</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资金落实情况</w:t>
            </w:r>
          </w:p>
        </w:tc>
        <w:tc>
          <w:tcPr>
            <w:tcW w:w="623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1.3.1</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招标范围</w:t>
            </w:r>
          </w:p>
        </w:tc>
        <w:tc>
          <w:tcPr>
            <w:tcW w:w="6231" w:type="dxa"/>
            <w:vAlign w:val="center"/>
          </w:tcPr>
          <w:p>
            <w:pPr>
              <w:pStyle w:val="47"/>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1.3.2</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工期</w:t>
            </w:r>
          </w:p>
        </w:tc>
        <w:tc>
          <w:tcPr>
            <w:tcW w:w="6231" w:type="dxa"/>
            <w:vAlign w:val="center"/>
          </w:tcPr>
          <w:p>
            <w:pPr>
              <w:spacing w:line="360" w:lineRule="exact"/>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highlight w:val="none"/>
                <w:lang w:val="en-US" w:eastAsia="zh-CN"/>
              </w:rPr>
              <w:t xml:space="preserve">  12</w:t>
            </w:r>
            <w:r>
              <w:rPr>
                <w:rFonts w:hint="eastAsia" w:ascii="宋体" w:hAnsi="宋体" w:eastAsia="宋体" w:cs="宋体"/>
                <w:caps w:val="0"/>
                <w:smallCaps w:val="0"/>
                <w:color w:val="auto"/>
                <w:spacing w:val="0"/>
                <w:highlight w:val="none"/>
              </w:rPr>
              <w:t>个月</w:t>
            </w:r>
            <w:r>
              <w:rPr>
                <w:rFonts w:hint="eastAsia" w:ascii="宋体" w:hAnsi="宋体" w:eastAsia="宋体" w:cs="宋体"/>
                <w:caps w:val="0"/>
                <w:smallCaps w:val="0"/>
                <w:color w:val="auto"/>
                <w:spacing w:val="0"/>
                <w:highlight w:val="none"/>
                <w:lang w:eastAsia="zh-CN"/>
              </w:rPr>
              <w:t>（</w:t>
            </w:r>
            <w:r>
              <w:rPr>
                <w:rFonts w:hint="eastAsia" w:ascii="宋体" w:hAnsi="宋体" w:eastAsia="宋体" w:cs="宋体"/>
                <w:caps w:val="0"/>
                <w:smallCaps w:val="0"/>
                <w:color w:val="auto"/>
                <w:spacing w:val="0"/>
                <w:highlight w:val="none"/>
                <w:lang w:val="en-US" w:eastAsia="zh-CN"/>
              </w:rPr>
              <w:t>含路基施工4个月、路面施工2个月，自然沉降期6个月，中标后中标单位需根据招标人要求安排工期，具体以招标人为准。</w:t>
            </w:r>
            <w:r>
              <w:rPr>
                <w:rFonts w:hint="eastAsia" w:ascii="宋体" w:hAnsi="宋体" w:eastAsia="宋体" w:cs="宋体"/>
                <w:caps w:val="0"/>
                <w:smallCaps w:val="0"/>
                <w:color w:val="auto"/>
                <w:spacing w:val="0"/>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1.3.3</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质量要求</w:t>
            </w:r>
          </w:p>
        </w:tc>
        <w:tc>
          <w:tcPr>
            <w:tcW w:w="6231" w:type="dxa"/>
            <w:vAlign w:val="center"/>
          </w:tcPr>
          <w:p>
            <w:pPr>
              <w:spacing w:line="269"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olor w:val="auto"/>
                <w:highlight w:val="none"/>
              </w:rPr>
              <w:t>质量要求为交（竣）工验收的质量评定：评分90分及以上。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7"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1.4.1</w:t>
            </w:r>
          </w:p>
        </w:tc>
        <w:tc>
          <w:tcPr>
            <w:tcW w:w="208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投标人资质条件、</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能力和信誉</w:t>
            </w:r>
          </w:p>
        </w:tc>
        <w:tc>
          <w:tcPr>
            <w:tcW w:w="6231" w:type="dxa"/>
            <w:vAlign w:val="center"/>
          </w:tcPr>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资质条件：见附录1</w:t>
            </w:r>
          </w:p>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财务要求：见附录2</w:t>
            </w:r>
          </w:p>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业绩要求：见附录3</w:t>
            </w:r>
          </w:p>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信誉要求：见附录4</w:t>
            </w:r>
          </w:p>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项目经理和项目总工资格：见附录5</w:t>
            </w:r>
          </w:p>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其他要求：无</w:t>
            </w:r>
          </w:p>
        </w:tc>
      </w:tr>
    </w:tbl>
    <w:p>
      <w:pPr>
        <w:rPr>
          <w:rFonts w:hint="eastAsia" w:ascii="宋体" w:hAnsi="宋体" w:eastAsia="宋体" w:cs="宋体"/>
          <w:caps w:val="0"/>
          <w:smallCaps w:val="0"/>
          <w:color w:val="auto"/>
          <w:spacing w:val="0"/>
          <w:highlight w:val="none"/>
        </w:rPr>
        <w:sectPr>
          <w:pgSz w:w="11906" w:h="16838"/>
          <w:pgMar w:top="1361" w:right="1191" w:bottom="1191" w:left="1474" w:header="567" w:footer="992" w:gutter="0"/>
          <w:pgNumType w:fmt="decimal"/>
          <w:cols w:space="720" w:num="1"/>
          <w:docGrid w:linePitch="312" w:charSpace="0"/>
        </w:sectPr>
      </w:pPr>
    </w:p>
    <w:p>
      <w:pPr>
        <w:rPr>
          <w:rFonts w:hint="eastAsia" w:ascii="宋体" w:hAnsi="宋体" w:eastAsia="宋体" w:cs="宋体"/>
          <w:caps w:val="0"/>
          <w:smallCaps w:val="0"/>
          <w:color w:val="auto"/>
          <w:spacing w:val="0"/>
          <w:highlight w:val="none"/>
        </w:rPr>
      </w:pPr>
    </w:p>
    <w:tbl>
      <w:tblPr>
        <w:tblStyle w:val="87"/>
        <w:tblW w:w="0" w:type="auto"/>
        <w:tblInd w:w="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2027"/>
        <w:gridCol w:w="6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2"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条款号</w:t>
            </w:r>
          </w:p>
        </w:tc>
        <w:tc>
          <w:tcPr>
            <w:tcW w:w="2027"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条款名称</w:t>
            </w:r>
          </w:p>
        </w:tc>
        <w:tc>
          <w:tcPr>
            <w:tcW w:w="6305" w:type="dxa"/>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1.4.2</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是否接受联合体投标</w:t>
            </w:r>
          </w:p>
        </w:tc>
        <w:tc>
          <w:tcPr>
            <w:tcW w:w="6305" w:type="dxa"/>
            <w:vAlign w:val="center"/>
          </w:tcPr>
          <w:p>
            <w:pPr>
              <w:ind w:firstLine="105" w:firstLineChars="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踏勘现场</w:t>
            </w:r>
          </w:p>
        </w:tc>
        <w:tc>
          <w:tcPr>
            <w:tcW w:w="6305" w:type="dxa"/>
            <w:vAlign w:val="center"/>
          </w:tcPr>
          <w:p>
            <w:pPr>
              <w:spacing w:line="360" w:lineRule="exact"/>
              <w:textAlignment w:val="baseline"/>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不组织，自行勘踏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1.10.1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投标预备会</w:t>
            </w:r>
          </w:p>
        </w:tc>
        <w:tc>
          <w:tcPr>
            <w:tcW w:w="6305" w:type="dxa"/>
            <w:vAlign w:val="center"/>
          </w:tcPr>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分  包</w:t>
            </w:r>
          </w:p>
        </w:tc>
        <w:tc>
          <w:tcPr>
            <w:tcW w:w="6305" w:type="dxa"/>
            <w:vAlign w:val="center"/>
          </w:tcPr>
          <w:p>
            <w:pPr>
              <w:spacing w:line="30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偏  离</w:t>
            </w:r>
          </w:p>
        </w:tc>
        <w:tc>
          <w:tcPr>
            <w:tcW w:w="6305" w:type="dxa"/>
            <w:vAlign w:val="center"/>
          </w:tcPr>
          <w:p>
            <w:pPr>
              <w:spacing w:line="3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允许细微偏差，不允许重大偏差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构成招标文件的</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其他材料</w:t>
            </w:r>
          </w:p>
        </w:tc>
        <w:tc>
          <w:tcPr>
            <w:tcW w:w="6305"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招标人按规定经相关主管部门备案后标有编号的补遗书（如有）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下载招标文件</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和图纸的时间</w:t>
            </w:r>
          </w:p>
        </w:tc>
        <w:tc>
          <w:tcPr>
            <w:tcW w:w="6305" w:type="dxa"/>
            <w:vAlign w:val="center"/>
          </w:tcPr>
          <w:p>
            <w:pPr>
              <w:snapToGrid w:val="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时间：</w:t>
            </w:r>
            <w:r>
              <w:rPr>
                <w:rFonts w:hint="eastAsia" w:ascii="宋体" w:hAnsi="宋体" w:eastAsia="宋体" w:cs="宋体"/>
                <w:caps w:val="0"/>
                <w:smallCaps w:val="0"/>
                <w:color w:val="auto"/>
                <w:spacing w:val="0"/>
                <w:highlight w:val="none"/>
                <w:u w:val="single"/>
              </w:rPr>
              <w:t>202</w:t>
            </w:r>
            <w:r>
              <w:rPr>
                <w:rFonts w:hint="eastAsia" w:ascii="宋体" w:hAnsi="宋体" w:eastAsia="宋体" w:cs="宋体"/>
                <w:caps w:val="0"/>
                <w:smallCaps w:val="0"/>
                <w:color w:val="auto"/>
                <w:spacing w:val="0"/>
                <w:highlight w:val="none"/>
                <w:u w:val="single"/>
                <w:lang w:val="en-US" w:eastAsia="zh-CN"/>
              </w:rPr>
              <w:t>1</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5</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14</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日--</w:t>
            </w:r>
            <w:r>
              <w:rPr>
                <w:rFonts w:hint="eastAsia" w:ascii="宋体" w:hAnsi="宋体" w:eastAsia="宋体" w:cs="宋体"/>
                <w:caps w:val="0"/>
                <w:smallCaps w:val="0"/>
                <w:color w:val="auto"/>
                <w:spacing w:val="0"/>
                <w:highlight w:val="none"/>
                <w:u w:val="single"/>
              </w:rPr>
              <w:t>202</w:t>
            </w:r>
            <w:r>
              <w:rPr>
                <w:rFonts w:hint="eastAsia" w:ascii="宋体" w:hAnsi="宋体" w:eastAsia="宋体" w:cs="宋体"/>
                <w:caps w:val="0"/>
                <w:smallCaps w:val="0"/>
                <w:color w:val="auto"/>
                <w:spacing w:val="0"/>
                <w:highlight w:val="none"/>
                <w:u w:val="single"/>
                <w:lang w:val="en-US" w:eastAsia="zh-CN"/>
              </w:rPr>
              <w:t>1</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5</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20</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日</w:t>
            </w:r>
          </w:p>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在</w:t>
            </w:r>
            <w:r>
              <w:rPr>
                <w:rFonts w:hint="eastAsia" w:ascii="宋体" w:hAnsi="宋体" w:cs="宋体"/>
                <w:caps w:val="0"/>
                <w:smallCaps w:val="0"/>
                <w:color w:val="auto"/>
                <w:spacing w:val="0"/>
                <w:highlight w:val="none"/>
                <w:u w:val="single"/>
                <w:lang w:eastAsia="zh-CN"/>
              </w:rPr>
              <w:t>http://ggzy.cncn.gov.cn/TPFrontNew/</w:t>
            </w:r>
            <w:r>
              <w:rPr>
                <w:rFonts w:hint="eastAsia" w:ascii="宋体" w:hAnsi="宋体" w:eastAsia="宋体" w:cs="宋体"/>
                <w:caps w:val="0"/>
                <w:smallCaps w:val="0"/>
                <w:color w:val="auto"/>
                <w:spacing w:val="0"/>
                <w:highlight w:val="none"/>
              </w:rPr>
              <w:t>上下载。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7"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投标人要求澄清</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招标文件的截止时间</w:t>
            </w:r>
          </w:p>
        </w:tc>
        <w:tc>
          <w:tcPr>
            <w:tcW w:w="6305" w:type="dxa"/>
            <w:vAlign w:val="center"/>
          </w:tcPr>
          <w:p>
            <w:pPr>
              <w:spacing w:line="30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202</w:t>
            </w:r>
            <w:r>
              <w:rPr>
                <w:rFonts w:hint="eastAsia" w:ascii="宋体" w:hAnsi="宋体" w:eastAsia="宋体" w:cs="宋体"/>
                <w:caps w:val="0"/>
                <w:smallCaps w:val="0"/>
                <w:color w:val="auto"/>
                <w:spacing w:val="0"/>
                <w:szCs w:val="21"/>
                <w:highlight w:val="none"/>
                <w:u w:val="single"/>
                <w:lang w:val="en-US" w:eastAsia="zh-CN"/>
              </w:rPr>
              <w:t>1</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5</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21</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日</w:t>
            </w:r>
            <w:r>
              <w:rPr>
                <w:rFonts w:hint="eastAsia" w:ascii="宋体" w:hAnsi="宋体" w:eastAsia="宋体" w:cs="宋体"/>
                <w:caps w:val="0"/>
                <w:smallCaps w:val="0"/>
                <w:color w:val="auto"/>
                <w:spacing w:val="0"/>
                <w:highlight w:val="none"/>
                <w:u w:val="single"/>
              </w:rPr>
              <w:t>17</w:t>
            </w:r>
            <w:r>
              <w:rPr>
                <w:rFonts w:hint="eastAsia" w:ascii="宋体" w:hAnsi="宋体" w:eastAsia="宋体" w:cs="宋体"/>
                <w:caps w:val="0"/>
                <w:smallCaps w:val="0"/>
                <w:color w:val="auto"/>
                <w:spacing w:val="0"/>
                <w:szCs w:val="21"/>
                <w:highlight w:val="none"/>
              </w:rPr>
              <w:t>时</w:t>
            </w:r>
            <w:r>
              <w:rPr>
                <w:rFonts w:hint="eastAsia" w:ascii="宋体" w:hAnsi="宋体" w:eastAsia="宋体" w:cs="宋体"/>
                <w:caps w:val="0"/>
                <w:smallCaps w:val="0"/>
                <w:color w:val="auto"/>
                <w:spacing w:val="0"/>
                <w:highlight w:val="none"/>
                <w:u w:val="single"/>
              </w:rPr>
              <w:t>00</w:t>
            </w:r>
            <w:r>
              <w:rPr>
                <w:rFonts w:hint="eastAsia" w:ascii="宋体" w:hAnsi="宋体" w:eastAsia="宋体" w:cs="宋体"/>
                <w:caps w:val="0"/>
                <w:smallCaps w:val="0"/>
                <w:color w:val="auto"/>
                <w:spacing w:val="0"/>
                <w:szCs w:val="21"/>
                <w:highlight w:val="none"/>
              </w:rPr>
              <w:t>分之前</w:t>
            </w:r>
          </w:p>
          <w:p>
            <w:pPr>
              <w:spacing w:line="300"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在</w:t>
            </w:r>
            <w:r>
              <w:rPr>
                <w:rFonts w:hint="eastAsia" w:ascii="宋体" w:hAnsi="宋体" w:cs="宋体"/>
                <w:caps w:val="0"/>
                <w:smallCaps w:val="0"/>
                <w:color w:val="auto"/>
                <w:spacing w:val="0"/>
                <w:highlight w:val="none"/>
                <w:u w:val="single"/>
                <w:lang w:eastAsia="zh-CN"/>
              </w:rPr>
              <w:t>http://ggzy.cncn.gov.cn/TPFrontNew/</w:t>
            </w:r>
            <w:r>
              <w:rPr>
                <w:rFonts w:hint="eastAsia" w:ascii="宋体" w:hAnsi="宋体" w:eastAsia="宋体" w:cs="宋体"/>
                <w:caps w:val="0"/>
                <w:smallCaps w:val="0"/>
                <w:color w:val="auto"/>
                <w:spacing w:val="0"/>
                <w:highlight w:val="none"/>
              </w:rPr>
              <w:t>提交，并必须在此之前提交，逾期不予受理。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招标人澄清的</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时间</w:t>
            </w:r>
          </w:p>
        </w:tc>
        <w:tc>
          <w:tcPr>
            <w:tcW w:w="6305" w:type="dxa"/>
            <w:vAlign w:val="center"/>
          </w:tcPr>
          <w:p>
            <w:pPr>
              <w:snapToGrid w:val="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202</w:t>
            </w:r>
            <w:r>
              <w:rPr>
                <w:rFonts w:hint="eastAsia" w:ascii="宋体" w:hAnsi="宋体" w:eastAsia="宋体" w:cs="宋体"/>
                <w:caps w:val="0"/>
                <w:smallCaps w:val="0"/>
                <w:color w:val="auto"/>
                <w:spacing w:val="0"/>
                <w:highlight w:val="none"/>
                <w:u w:val="single"/>
                <w:lang w:val="en-US" w:eastAsia="zh-CN"/>
              </w:rPr>
              <w:t>1</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5</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cs="宋体"/>
                <w:caps w:val="0"/>
                <w:smallCaps w:val="0"/>
                <w:color w:val="auto"/>
                <w:spacing w:val="0"/>
                <w:highlight w:val="none"/>
                <w:u w:val="single"/>
                <w:lang w:val="en-US" w:eastAsia="zh-CN"/>
              </w:rPr>
              <w:t>24</w:t>
            </w:r>
            <w:r>
              <w:rPr>
                <w:rFonts w:hint="eastAsia" w:ascii="宋体" w:hAnsi="宋体" w:eastAsia="宋体" w:cs="宋体"/>
                <w:caps w:val="0"/>
                <w:smallCaps w:val="0"/>
                <w:color w:val="auto"/>
                <w:spacing w:val="0"/>
                <w:highlight w:val="none"/>
                <w:u w:val="single"/>
                <w:lang w:val="en-US" w:eastAsia="zh-CN"/>
              </w:rPr>
              <w:t xml:space="preserve"> </w:t>
            </w:r>
            <w:r>
              <w:rPr>
                <w:rFonts w:hint="eastAsia" w:ascii="宋体" w:hAnsi="宋体" w:eastAsia="宋体" w:cs="宋体"/>
                <w:caps w:val="0"/>
                <w:smallCaps w:val="0"/>
                <w:color w:val="auto"/>
                <w:spacing w:val="0"/>
                <w:highlight w:val="none"/>
              </w:rPr>
              <w:t>日17时00分之前</w:t>
            </w:r>
          </w:p>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在</w:t>
            </w:r>
            <w:r>
              <w:rPr>
                <w:rFonts w:hint="eastAsia" w:ascii="宋体" w:hAnsi="宋体" w:cs="宋体"/>
                <w:caps w:val="0"/>
                <w:smallCaps w:val="0"/>
                <w:color w:val="auto"/>
                <w:spacing w:val="0"/>
                <w:highlight w:val="none"/>
                <w:u w:val="single"/>
                <w:lang w:eastAsia="zh-CN"/>
              </w:rPr>
              <w:t>http://ggzy.cncn.gov.cn/TPFrontNew/</w:t>
            </w:r>
            <w:r>
              <w:rPr>
                <w:rFonts w:hint="eastAsia" w:ascii="宋体" w:hAnsi="宋体" w:eastAsia="宋体" w:cs="宋体"/>
                <w:caps w:val="0"/>
                <w:smallCaps w:val="0"/>
                <w:color w:val="auto"/>
                <w:spacing w:val="0"/>
                <w:highlight w:val="none"/>
              </w:rPr>
              <w:t>上下载。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投标截止时间</w:t>
            </w:r>
          </w:p>
        </w:tc>
        <w:tc>
          <w:tcPr>
            <w:tcW w:w="6305" w:type="dxa"/>
            <w:vAlign w:val="center"/>
          </w:tcPr>
          <w:p>
            <w:pPr>
              <w:spacing w:line="3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202</w:t>
            </w:r>
            <w:r>
              <w:rPr>
                <w:rFonts w:hint="eastAsia" w:ascii="宋体" w:hAnsi="宋体" w:eastAsia="宋体" w:cs="宋体"/>
                <w:caps w:val="0"/>
                <w:smallCaps w:val="0"/>
                <w:color w:val="auto"/>
                <w:spacing w:val="0"/>
                <w:szCs w:val="21"/>
                <w:highlight w:val="none"/>
                <w:u w:val="single"/>
                <w:lang w:val="en-US" w:eastAsia="zh-CN"/>
              </w:rPr>
              <w:t>1</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lang w:val="en-US" w:eastAsia="zh-CN"/>
              </w:rPr>
              <w:t xml:space="preserve"> </w:t>
            </w:r>
            <w:r>
              <w:rPr>
                <w:rFonts w:hint="eastAsia" w:ascii="宋体" w:hAnsi="宋体" w:cs="宋体"/>
                <w:caps w:val="0"/>
                <w:smallCaps w:val="0"/>
                <w:color w:val="auto"/>
                <w:spacing w:val="0"/>
                <w:szCs w:val="21"/>
                <w:highlight w:val="none"/>
                <w:u w:val="single"/>
                <w:lang w:val="en-US" w:eastAsia="zh-CN"/>
              </w:rPr>
              <w:t>6</w:t>
            </w:r>
            <w:r>
              <w:rPr>
                <w:rFonts w:hint="eastAsia" w:ascii="宋体" w:hAnsi="宋体" w:eastAsia="宋体" w:cs="宋体"/>
                <w:caps w:val="0"/>
                <w:smallCaps w:val="0"/>
                <w:color w:val="auto"/>
                <w:spacing w:val="0"/>
                <w:szCs w:val="21"/>
                <w:highlight w:val="none"/>
                <w:u w:val="single"/>
                <w:lang w:val="en-US" w:eastAsia="zh-CN"/>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lang w:val="en-US" w:eastAsia="zh-CN"/>
              </w:rPr>
              <w:t xml:space="preserve"> </w:t>
            </w:r>
            <w:r>
              <w:rPr>
                <w:rFonts w:hint="eastAsia" w:ascii="宋体" w:hAnsi="宋体" w:cs="宋体"/>
                <w:caps w:val="0"/>
                <w:smallCaps w:val="0"/>
                <w:color w:val="auto"/>
                <w:spacing w:val="0"/>
                <w:szCs w:val="21"/>
                <w:highlight w:val="none"/>
                <w:u w:val="single"/>
                <w:lang w:val="en-US" w:eastAsia="zh-CN"/>
              </w:rPr>
              <w:t>10</w:t>
            </w:r>
            <w:r>
              <w:rPr>
                <w:rFonts w:hint="eastAsia" w:ascii="宋体" w:hAnsi="宋体" w:eastAsia="宋体" w:cs="宋体"/>
                <w:caps w:val="0"/>
                <w:smallCaps w:val="0"/>
                <w:color w:val="auto"/>
                <w:spacing w:val="0"/>
                <w:szCs w:val="21"/>
                <w:highlight w:val="none"/>
                <w:u w:val="single"/>
                <w:lang w:val="en-US" w:eastAsia="zh-CN"/>
              </w:rPr>
              <w:t xml:space="preserve"> </w:t>
            </w:r>
            <w:r>
              <w:rPr>
                <w:rFonts w:hint="eastAsia" w:ascii="宋体" w:hAnsi="宋体" w:eastAsia="宋体" w:cs="宋体"/>
                <w:caps w:val="0"/>
                <w:smallCaps w:val="0"/>
                <w:color w:val="auto"/>
                <w:spacing w:val="0"/>
                <w:szCs w:val="21"/>
                <w:highlight w:val="none"/>
              </w:rPr>
              <w:t>日</w:t>
            </w:r>
            <w:r>
              <w:rPr>
                <w:rFonts w:hint="eastAsia" w:ascii="宋体" w:hAnsi="宋体" w:eastAsia="宋体" w:cs="宋体"/>
                <w:caps w:val="0"/>
                <w:smallCaps w:val="0"/>
                <w:color w:val="auto"/>
                <w:spacing w:val="0"/>
                <w:szCs w:val="21"/>
                <w:highlight w:val="none"/>
                <w:u w:val="single"/>
              </w:rPr>
              <w:t>09</w:t>
            </w:r>
            <w:r>
              <w:rPr>
                <w:rFonts w:hint="eastAsia" w:ascii="宋体" w:hAnsi="宋体" w:eastAsia="宋体" w:cs="宋体"/>
                <w:caps w:val="0"/>
                <w:smallCaps w:val="0"/>
                <w:color w:val="auto"/>
                <w:spacing w:val="0"/>
                <w:szCs w:val="21"/>
                <w:highlight w:val="none"/>
              </w:rPr>
              <w:t>时</w:t>
            </w:r>
            <w:r>
              <w:rPr>
                <w:rFonts w:hint="eastAsia" w:ascii="宋体" w:hAnsi="宋体" w:eastAsia="宋体" w:cs="宋体"/>
                <w:caps w:val="0"/>
                <w:smallCaps w:val="0"/>
                <w:color w:val="auto"/>
                <w:spacing w:val="0"/>
                <w:szCs w:val="21"/>
                <w:highlight w:val="none"/>
                <w:u w:val="single"/>
              </w:rPr>
              <w:t>30</w:t>
            </w:r>
            <w:r>
              <w:rPr>
                <w:rFonts w:hint="eastAsia" w:ascii="宋体" w:hAnsi="宋体" w:eastAsia="宋体" w:cs="宋体"/>
                <w:caps w:val="0"/>
                <w:smallCaps w:val="0"/>
                <w:color w:val="auto"/>
                <w:spacing w:val="0"/>
                <w:szCs w:val="21"/>
                <w:highlight w:val="none"/>
              </w:rPr>
              <w:t>分 （北京时间，下同）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2.2.3</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投标人确认收到招标文件澄清的时间</w:t>
            </w:r>
          </w:p>
        </w:tc>
        <w:tc>
          <w:tcPr>
            <w:tcW w:w="6305" w:type="dxa"/>
            <w:vAlign w:val="center"/>
          </w:tcPr>
          <w:p>
            <w:pPr>
              <w:ind w:right="113"/>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2.3.2</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投标人确认收到招标文件修改的时间</w:t>
            </w:r>
          </w:p>
        </w:tc>
        <w:tc>
          <w:tcPr>
            <w:tcW w:w="6305" w:type="dxa"/>
            <w:vAlign w:val="center"/>
          </w:tcPr>
          <w:p>
            <w:pPr>
              <w:ind w:right="113"/>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构成投标文件的</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其他材料</w:t>
            </w:r>
          </w:p>
        </w:tc>
        <w:tc>
          <w:tcPr>
            <w:tcW w:w="6305" w:type="dxa"/>
            <w:vAlign w:val="center"/>
          </w:tcPr>
          <w:p>
            <w:pPr>
              <w:spacing w:line="3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工程量清单的</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填写方式</w:t>
            </w:r>
          </w:p>
        </w:tc>
        <w:tc>
          <w:tcPr>
            <w:tcW w:w="6305" w:type="dxa"/>
            <w:vAlign w:val="center"/>
          </w:tcPr>
          <w:p>
            <w:pPr>
              <w:spacing w:line="3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投标人按照招标人提供的书面工程量清单填写工程量清单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3.2.5</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是否接受调价函</w:t>
            </w:r>
          </w:p>
        </w:tc>
        <w:tc>
          <w:tcPr>
            <w:tcW w:w="6305" w:type="dxa"/>
            <w:vAlign w:val="center"/>
          </w:tcPr>
          <w:p>
            <w:pPr>
              <w:spacing w:line="30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3.3.1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投标有效期</w:t>
            </w:r>
          </w:p>
        </w:tc>
        <w:tc>
          <w:tcPr>
            <w:tcW w:w="6305" w:type="dxa"/>
            <w:vAlign w:val="center"/>
          </w:tcPr>
          <w:p>
            <w:pPr>
              <w:spacing w:line="30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自投标人提交投标文件截止之日起计算</w:t>
            </w:r>
            <w:r>
              <w:rPr>
                <w:rFonts w:hint="eastAsia" w:ascii="宋体" w:hAnsi="宋体" w:eastAsia="宋体" w:cs="宋体"/>
                <w:caps w:val="0"/>
                <w:smallCaps w:val="0"/>
                <w:color w:val="auto"/>
                <w:spacing w:val="0"/>
                <w:szCs w:val="21"/>
                <w:highlight w:val="none"/>
                <w:u w:val="single"/>
              </w:rPr>
              <w:t>90</w:t>
            </w:r>
            <w:r>
              <w:rPr>
                <w:rFonts w:hint="eastAsia" w:ascii="宋体" w:hAnsi="宋体" w:eastAsia="宋体" w:cs="宋体"/>
                <w:caps w:val="0"/>
                <w:smallCaps w:val="0"/>
                <w:color w:val="auto"/>
                <w:spacing w:val="0"/>
                <w:szCs w:val="21"/>
                <w:highlight w:val="none"/>
              </w:rPr>
              <w:t>日历天</w:t>
            </w:r>
          </w:p>
        </w:tc>
      </w:tr>
    </w:tbl>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tbl>
      <w:tblPr>
        <w:tblStyle w:val="87"/>
        <w:tblW w:w="0" w:type="auto"/>
        <w:tblInd w:w="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0"/>
        <w:gridCol w:w="12"/>
        <w:gridCol w:w="2027"/>
        <w:gridCol w:w="6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2" w:type="dxa"/>
            <w:gridSpan w:val="2"/>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条款号</w:t>
            </w:r>
          </w:p>
        </w:tc>
        <w:tc>
          <w:tcPr>
            <w:tcW w:w="2027" w:type="dxa"/>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条款名称</w:t>
            </w:r>
          </w:p>
        </w:tc>
        <w:tc>
          <w:tcPr>
            <w:tcW w:w="6305" w:type="dxa"/>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trPr>
        <w:tc>
          <w:tcPr>
            <w:tcW w:w="992" w:type="dxa"/>
            <w:gridSpan w:val="2"/>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3.4.1</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投标保证金</w:t>
            </w:r>
          </w:p>
        </w:tc>
        <w:tc>
          <w:tcPr>
            <w:tcW w:w="6305" w:type="dxa"/>
            <w:vAlign w:val="center"/>
          </w:tcPr>
          <w:p>
            <w:pPr>
              <w:spacing w:line="260" w:lineRule="exact"/>
              <w:jc w:val="left"/>
              <w:rPr>
                <w:rFonts w:hint="eastAsia"/>
                <w:color w:val="auto"/>
                <w:highlight w:val="none"/>
              </w:rPr>
            </w:pPr>
            <w:r>
              <w:rPr>
                <w:rFonts w:hint="eastAsia"/>
                <w:color w:val="auto"/>
                <w:highlight w:val="none"/>
              </w:rPr>
              <w:t>1、提交方式：银行转账(由投标人银行基本账户一次性汇入招标人指定账户)或银行保函形式或电子保险保函；</w:t>
            </w:r>
          </w:p>
          <w:p>
            <w:pPr>
              <w:spacing w:line="260" w:lineRule="exact"/>
              <w:jc w:val="left"/>
              <w:rPr>
                <w:rFonts w:hint="eastAsia"/>
                <w:color w:val="auto"/>
                <w:highlight w:val="none"/>
              </w:rPr>
            </w:pPr>
            <w:r>
              <w:rPr>
                <w:rFonts w:hint="eastAsia"/>
                <w:color w:val="auto"/>
                <w:highlight w:val="none"/>
              </w:rPr>
              <w:t>2、金额：人民币</w:t>
            </w:r>
            <w:r>
              <w:rPr>
                <w:rFonts w:hint="eastAsia"/>
                <w:color w:val="auto"/>
                <w:highlight w:val="none"/>
                <w:lang w:val="en-US" w:eastAsia="zh-CN"/>
              </w:rPr>
              <w:t>100000</w:t>
            </w:r>
            <w:r>
              <w:rPr>
                <w:rFonts w:hint="eastAsia"/>
                <w:color w:val="auto"/>
                <w:highlight w:val="none"/>
              </w:rPr>
              <w:t>元（大写</w:t>
            </w:r>
            <w:bookmarkStart w:id="41" w:name="EBc2f71e43dfc747b9b06ebaeed175f4e7"/>
            <w:r>
              <w:rPr>
                <w:rFonts w:hint="eastAsia"/>
                <w:color w:val="auto"/>
                <w:highlight w:val="none"/>
              </w:rPr>
              <w:t>：</w:t>
            </w:r>
            <w:bookmarkEnd w:id="41"/>
            <w:r>
              <w:rPr>
                <w:rFonts w:hint="eastAsia"/>
                <w:color w:val="auto"/>
                <w:highlight w:val="none"/>
              </w:rPr>
              <w:t>人民币</w:t>
            </w:r>
            <w:r>
              <w:rPr>
                <w:rFonts w:hint="eastAsia"/>
                <w:color w:val="auto"/>
                <w:highlight w:val="none"/>
                <w:lang w:val="en-US" w:eastAsia="zh-CN"/>
              </w:rPr>
              <w:t>壹拾</w:t>
            </w:r>
            <w:r>
              <w:rPr>
                <w:rFonts w:hint="eastAsia"/>
                <w:color w:val="auto"/>
                <w:highlight w:val="none"/>
              </w:rPr>
              <w:t>万</w:t>
            </w:r>
            <w:r>
              <w:rPr>
                <w:rFonts w:hint="eastAsia"/>
                <w:color w:val="auto"/>
                <w:highlight w:val="none"/>
                <w:lang w:val="en-US" w:eastAsia="zh-CN"/>
              </w:rPr>
              <w:t>元</w:t>
            </w:r>
            <w:r>
              <w:rPr>
                <w:rFonts w:hint="eastAsia"/>
                <w:color w:val="auto"/>
                <w:highlight w:val="none"/>
              </w:rPr>
              <w:t>整）。</w:t>
            </w:r>
          </w:p>
          <w:p>
            <w:pPr>
              <w:spacing w:line="260" w:lineRule="exact"/>
              <w:ind w:firstLine="411" w:firstLineChars="196"/>
              <w:jc w:val="left"/>
              <w:rPr>
                <w:rFonts w:hint="eastAsia"/>
                <w:color w:val="auto"/>
                <w:highlight w:val="none"/>
              </w:rPr>
            </w:pPr>
            <w:r>
              <w:rPr>
                <w:rFonts w:hint="eastAsia"/>
                <w:color w:val="auto"/>
                <w:highlight w:val="none"/>
              </w:rPr>
              <w:t>（一）采用银行转账方式的，下述三个保证金账户成功汇入任意一个账户均可。投标保证金数额必须在本工程开标前到达规定账户，且投标保证金必须从投标单位银行基本帐户汇出，不得现金解入，不得通过投标单位分支机构或第三者帐户转入，且投标保证金的金额须符合投标须知前附表的规定，否则应当否决其投标。</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①投标保证金汇入的户名：中国工商银行股份有限公司苍南支行公共资源交易中心保证金专户</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开户银行：中国工商银行股份有限公司苍南支行</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银行账户：1203284038000078285</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②投标保证金汇入的户名：苍南县招标投标工作指导中心保证金专户</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开户银行：中国银行股份有限公司温州苍南灵溪支行</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银行账户：354577278461</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③投标保证金汇入的户名：苍南县招标投标工作指导中心保证金专户</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开户银行：浙江苍南农村商业银行股份有限公司（行号：402333611014）</w:t>
            </w:r>
          </w:p>
          <w:p>
            <w:pPr>
              <w:widowControl/>
              <w:shd w:val="clear" w:color="auto" w:fill="FFFFFF"/>
              <w:snapToGrid w:val="0"/>
              <w:spacing w:line="260" w:lineRule="exact"/>
              <w:ind w:firstLine="420" w:firstLineChars="200"/>
              <w:jc w:val="left"/>
              <w:rPr>
                <w:rFonts w:hint="eastAsia"/>
                <w:color w:val="auto"/>
                <w:highlight w:val="none"/>
              </w:rPr>
            </w:pPr>
            <w:r>
              <w:rPr>
                <w:rFonts w:hint="eastAsia"/>
                <w:color w:val="auto"/>
                <w:highlight w:val="none"/>
              </w:rPr>
              <w:t>银行账户：201000232237066000244</w:t>
            </w:r>
          </w:p>
          <w:p>
            <w:pPr>
              <w:spacing w:line="260" w:lineRule="exact"/>
              <w:ind w:firstLine="411" w:firstLineChars="196"/>
              <w:jc w:val="left"/>
              <w:rPr>
                <w:rFonts w:hint="eastAsia"/>
                <w:color w:val="auto"/>
                <w:highlight w:val="none"/>
              </w:rPr>
            </w:pPr>
            <w:r>
              <w:rPr>
                <w:rFonts w:hint="eastAsia"/>
                <w:color w:val="auto"/>
                <w:highlight w:val="none"/>
              </w:rPr>
              <w:t>（二）采用银行保函方式的，则投标人的投标保证金应为投标人基本账户开户行出具的银行保函，银行保函的有效期应在投标有效期满后 28 日内继续有效， 否则应当否决其投标。 投标人在 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 xml:space="preserve"> 6</w:t>
            </w:r>
            <w:r>
              <w:rPr>
                <w:rFonts w:hint="eastAsia"/>
                <w:color w:val="auto"/>
                <w:highlight w:val="none"/>
              </w:rPr>
              <w:t>月</w:t>
            </w:r>
            <w:r>
              <w:rPr>
                <w:rFonts w:hint="eastAsia"/>
                <w:color w:val="auto"/>
                <w:highlight w:val="none"/>
                <w:lang w:val="en-US" w:eastAsia="zh-CN"/>
              </w:rPr>
              <w:t>9</w:t>
            </w:r>
            <w:r>
              <w:rPr>
                <w:rFonts w:hint="eastAsia"/>
                <w:color w:val="auto"/>
                <w:highlight w:val="none"/>
              </w:rPr>
              <w:t>日17时前，将银行保函原件送至苍南县公共资源交易中心计划财务科，送达人应带银行保函原件、居民身份证原件、基本户开户许可证原件及这三份原件的加盖投标人公章的复印件，至计划财务科核对，计划财务科经办人员按招标文件要求核对银行保函格式后在银行保函复印件上加盖保证金专用章，并留存银行保函原件；</w:t>
            </w:r>
          </w:p>
          <w:p>
            <w:pPr>
              <w:spacing w:line="260" w:lineRule="exact"/>
              <w:ind w:firstLine="411" w:firstLineChars="196"/>
              <w:jc w:val="left"/>
              <w:rPr>
                <w:rFonts w:hint="eastAsia"/>
                <w:color w:val="auto"/>
                <w:highlight w:val="none"/>
              </w:rPr>
            </w:pPr>
            <w:r>
              <w:rPr>
                <w:rFonts w:hint="eastAsia"/>
                <w:color w:val="auto"/>
                <w:highlight w:val="none"/>
              </w:rPr>
              <w:t>（三）采用电子保险保函方式的，操作流程详见苍南县公共资源电子保函平台 http://119.3.37.28:81/cangnan/）。</w:t>
            </w:r>
          </w:p>
          <w:p>
            <w:pPr>
              <w:spacing w:line="260" w:lineRule="exact"/>
              <w:ind w:firstLine="411" w:firstLineChars="196"/>
              <w:jc w:val="left"/>
              <w:rPr>
                <w:rFonts w:hint="eastAsia"/>
                <w:color w:val="auto"/>
                <w:highlight w:val="none"/>
              </w:rPr>
            </w:pPr>
            <w:r>
              <w:rPr>
                <w:rFonts w:hint="eastAsia"/>
                <w:color w:val="auto"/>
                <w:highlight w:val="none"/>
              </w:rPr>
              <w:t>（四）各投标单位应当在提交投标文件截止时间前提交投标保证金，对于未能按招标文件要求提交投标保证金的投标人，招标人将视为不响应招标文件而予以拒绝。</w:t>
            </w:r>
          </w:p>
          <w:p>
            <w:pPr>
              <w:spacing w:line="260" w:lineRule="exact"/>
              <w:ind w:firstLine="411" w:firstLineChars="196"/>
              <w:jc w:val="left"/>
              <w:rPr>
                <w:rFonts w:hint="eastAsia"/>
                <w:color w:val="auto"/>
                <w:highlight w:val="none"/>
              </w:rPr>
            </w:pPr>
            <w:r>
              <w:rPr>
                <w:rFonts w:hint="eastAsia"/>
                <w:color w:val="auto"/>
                <w:highlight w:val="none"/>
              </w:rPr>
              <w:t>3、注意事项：</w:t>
            </w:r>
          </w:p>
          <w:p>
            <w:pPr>
              <w:spacing w:line="260" w:lineRule="exact"/>
              <w:ind w:firstLine="411" w:firstLineChars="196"/>
              <w:jc w:val="left"/>
              <w:rPr>
                <w:rFonts w:hint="eastAsia"/>
                <w:color w:val="auto"/>
                <w:highlight w:val="none"/>
              </w:rPr>
            </w:pPr>
            <w:r>
              <w:rPr>
                <w:rFonts w:hint="eastAsia"/>
                <w:color w:val="auto"/>
                <w:highlight w:val="none"/>
              </w:rPr>
              <w:t>①各投标人在转（汇）款时充分考虑银行转（汇）的时间差风险。</w:t>
            </w:r>
          </w:p>
          <w:p>
            <w:pPr>
              <w:spacing w:line="260" w:lineRule="exact"/>
              <w:ind w:firstLine="411" w:firstLineChars="196"/>
              <w:jc w:val="left"/>
              <w:rPr>
                <w:rFonts w:hint="eastAsia"/>
                <w:color w:val="auto"/>
                <w:highlight w:val="none"/>
              </w:rPr>
            </w:pPr>
            <w:r>
              <w:rPr>
                <w:rFonts w:hint="eastAsia"/>
                <w:color w:val="auto"/>
                <w:highlight w:val="none"/>
              </w:rPr>
              <w:t>②保证金按招标文件规定独立汇入，不允许几个项目或标的保证金捆绑汇入，否则中心财务室将作为错汇款予以退回，一切后果由投标单位自负。</w:t>
            </w:r>
          </w:p>
          <w:p>
            <w:pPr>
              <w:spacing w:line="260" w:lineRule="exact"/>
              <w:ind w:firstLine="411" w:firstLineChars="196"/>
              <w:jc w:val="left"/>
              <w:rPr>
                <w:rFonts w:hint="eastAsia"/>
                <w:color w:val="auto"/>
                <w:highlight w:val="none"/>
              </w:rPr>
            </w:pPr>
            <w:r>
              <w:rPr>
                <w:rFonts w:hint="eastAsia"/>
                <w:color w:val="auto"/>
                <w:highlight w:val="none"/>
              </w:rPr>
              <w:t>③电子投标保证金系统暂不支持同城跨行资金汇划结算（如：同城票据交换）</w:t>
            </w:r>
          </w:p>
          <w:p>
            <w:pPr>
              <w:spacing w:line="260" w:lineRule="exact"/>
              <w:ind w:firstLine="411" w:firstLineChars="196"/>
              <w:jc w:val="left"/>
              <w:rPr>
                <w:rFonts w:hint="eastAsia"/>
                <w:color w:val="auto"/>
                <w:highlight w:val="none"/>
              </w:rPr>
            </w:pPr>
            <w:r>
              <w:rPr>
                <w:rFonts w:hint="eastAsia"/>
                <w:color w:val="auto"/>
                <w:highlight w:val="none"/>
              </w:rPr>
              <w:t>④采用银行转账方式提交投标保证金的投标人将由苍南县公共资源交易中心计划财务科在提交投标文件截止时间后出具本工程投标保证金进账清单进行核对；</w:t>
            </w:r>
          </w:p>
          <w:p>
            <w:pPr>
              <w:spacing w:line="260" w:lineRule="exact"/>
              <w:ind w:firstLine="411" w:firstLineChars="196"/>
              <w:jc w:val="left"/>
              <w:rPr>
                <w:rFonts w:hint="eastAsia"/>
                <w:color w:val="auto"/>
                <w:highlight w:val="none"/>
              </w:rPr>
            </w:pPr>
            <w:r>
              <w:rPr>
                <w:rFonts w:hint="eastAsia"/>
                <w:color w:val="auto"/>
                <w:highlight w:val="none"/>
              </w:rPr>
              <w:t>⑤若采用银行保函方式提交投标保证金的投标人，则需提供由苍南县公共资源交易中心核对并加盖专用章的银行保函复印件；</w:t>
            </w:r>
          </w:p>
          <w:p>
            <w:pPr>
              <w:spacing w:line="260" w:lineRule="exact"/>
              <w:ind w:firstLine="411" w:firstLineChars="196"/>
              <w:jc w:val="left"/>
              <w:rPr>
                <w:rFonts w:hint="eastAsia"/>
                <w:color w:val="auto"/>
                <w:highlight w:val="none"/>
              </w:rPr>
            </w:pPr>
            <w:r>
              <w:rPr>
                <w:rFonts w:hint="eastAsia"/>
                <w:color w:val="auto"/>
                <w:highlight w:val="none"/>
              </w:rPr>
              <w:t>⑥若采用电子保险保函方式提交投标保证金的投标人将由苍南县公共资源交易中心计划财务科在提交投标文件截止时间后出具本工程投标保证金电子保险凭证清单进行核对。</w:t>
            </w:r>
          </w:p>
          <w:p>
            <w:pPr>
              <w:pStyle w:val="2"/>
              <w:rPr>
                <w:rFonts w:hint="eastAsia"/>
                <w:color w:val="auto"/>
                <w:highlight w:val="none"/>
              </w:rPr>
            </w:pPr>
            <w:r>
              <w:rPr>
                <w:rFonts w:hint="eastAsia"/>
                <w:color w:val="auto"/>
                <w:highlight w:val="none"/>
              </w:rPr>
              <w:t>根据浙江省交通运输厅最新公布的浙江省公路工程施工企业信用评价结果（以投标截止日信用等级为准），AA级的投标人可免缴投标保证金。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2" w:type="dxa"/>
            <w:gridSpan w:val="2"/>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条款号</w:t>
            </w:r>
          </w:p>
        </w:tc>
        <w:tc>
          <w:tcPr>
            <w:tcW w:w="2027" w:type="dxa"/>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条款名称</w:t>
            </w:r>
          </w:p>
        </w:tc>
        <w:tc>
          <w:tcPr>
            <w:tcW w:w="6305" w:type="dxa"/>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992" w:type="dxa"/>
            <w:gridSpan w:val="2"/>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3.5.2</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近年财务状况的年份要求</w:t>
            </w:r>
          </w:p>
        </w:tc>
        <w:tc>
          <w:tcPr>
            <w:tcW w:w="6305" w:type="dxa"/>
            <w:vAlign w:val="center"/>
          </w:tcPr>
          <w:p>
            <w:pPr>
              <w:spacing w:line="3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201</w:t>
            </w:r>
            <w:r>
              <w:rPr>
                <w:rFonts w:hint="eastAsia" w:ascii="宋体" w:hAnsi="宋体" w:eastAsia="宋体" w:cs="宋体"/>
                <w:caps w:val="0"/>
                <w:smallCaps w:val="0"/>
                <w:color w:val="auto"/>
                <w:spacing w:val="0"/>
                <w:szCs w:val="21"/>
                <w:highlight w:val="none"/>
                <w:lang w:val="en-US" w:eastAsia="zh-CN"/>
              </w:rPr>
              <w:t>8</w:t>
            </w:r>
            <w:r>
              <w:rPr>
                <w:rFonts w:hint="eastAsia" w:ascii="宋体" w:hAnsi="宋体" w:eastAsia="宋体" w:cs="宋体"/>
                <w:caps w:val="0"/>
                <w:smallCaps w:val="0"/>
                <w:color w:val="auto"/>
                <w:spacing w:val="0"/>
                <w:szCs w:val="21"/>
                <w:highlight w:val="none"/>
              </w:rPr>
              <w:t>年-20</w:t>
            </w:r>
            <w:r>
              <w:rPr>
                <w:rFonts w:hint="eastAsia" w:ascii="宋体" w:hAnsi="宋体" w:eastAsia="宋体" w:cs="宋体"/>
                <w:caps w:val="0"/>
                <w:smallCaps w:val="0"/>
                <w:color w:val="auto"/>
                <w:spacing w:val="0"/>
                <w:szCs w:val="21"/>
                <w:highlight w:val="none"/>
                <w:lang w:val="en-US" w:eastAsia="zh-CN"/>
              </w:rPr>
              <w:t>20</w:t>
            </w:r>
            <w:r>
              <w:rPr>
                <w:rFonts w:hint="eastAsia" w:ascii="宋体" w:hAnsi="宋体" w:eastAsia="宋体" w:cs="宋体"/>
                <w:caps w:val="0"/>
                <w:smallCaps w:val="0"/>
                <w:color w:val="auto"/>
                <w:spacing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trPr>
        <w:tc>
          <w:tcPr>
            <w:tcW w:w="992" w:type="dxa"/>
            <w:gridSpan w:val="2"/>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3.5.3</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近年完成的类似项目的年份要求</w:t>
            </w:r>
          </w:p>
        </w:tc>
        <w:tc>
          <w:tcPr>
            <w:tcW w:w="6305" w:type="dxa"/>
            <w:vAlign w:val="center"/>
          </w:tcPr>
          <w:p>
            <w:pPr>
              <w:spacing w:line="3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 w:hRule="atLeast"/>
        </w:trPr>
        <w:tc>
          <w:tcPr>
            <w:tcW w:w="992" w:type="dxa"/>
            <w:gridSpan w:val="2"/>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3.5.4</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近年发生的诉讼及仲裁情况的年份要求</w:t>
            </w:r>
          </w:p>
        </w:tc>
        <w:tc>
          <w:tcPr>
            <w:tcW w:w="6305" w:type="dxa"/>
            <w:vAlign w:val="center"/>
          </w:tcPr>
          <w:p>
            <w:pPr>
              <w:spacing w:line="3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201</w:t>
            </w:r>
            <w:r>
              <w:rPr>
                <w:rFonts w:hint="eastAsia" w:ascii="宋体" w:hAnsi="宋体" w:eastAsia="宋体" w:cs="宋体"/>
                <w:caps w:val="0"/>
                <w:smallCaps w:val="0"/>
                <w:color w:val="auto"/>
                <w:spacing w:val="0"/>
                <w:szCs w:val="21"/>
                <w:highlight w:val="none"/>
                <w:lang w:val="en-US" w:eastAsia="zh-CN"/>
              </w:rPr>
              <w:t>8</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lang w:val="en-US" w:eastAsia="zh-CN"/>
              </w:rPr>
              <w:t>1</w:t>
            </w:r>
            <w:r>
              <w:rPr>
                <w:rFonts w:hint="eastAsia" w:ascii="宋体" w:hAnsi="宋体" w:eastAsia="宋体" w:cs="宋体"/>
                <w:caps w:val="0"/>
                <w:smallCaps w:val="0"/>
                <w:color w:val="auto"/>
                <w:spacing w:val="0"/>
                <w:szCs w:val="21"/>
                <w:highlight w:val="none"/>
              </w:rPr>
              <w:t>月1日以来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trPr>
        <w:tc>
          <w:tcPr>
            <w:tcW w:w="992" w:type="dxa"/>
            <w:gridSpan w:val="2"/>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3.6</w:t>
            </w:r>
          </w:p>
        </w:tc>
        <w:tc>
          <w:tcPr>
            <w:tcW w:w="2027"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是否允许递交备选投标方案</w:t>
            </w:r>
          </w:p>
        </w:tc>
        <w:tc>
          <w:tcPr>
            <w:tcW w:w="6305" w:type="dxa"/>
            <w:vAlign w:val="center"/>
          </w:tcPr>
          <w:p>
            <w:pPr>
              <w:spacing w:line="30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992"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3.7.3</w:t>
            </w:r>
          </w:p>
        </w:tc>
        <w:tc>
          <w:tcPr>
            <w:tcW w:w="2027"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签字或盖章要求</w:t>
            </w:r>
          </w:p>
        </w:tc>
        <w:tc>
          <w:tcPr>
            <w:tcW w:w="6305" w:type="dxa"/>
            <w:vAlign w:val="center"/>
          </w:tcPr>
          <w:p>
            <w:pPr>
              <w:spacing w:line="400" w:lineRule="exact"/>
              <w:ind w:right="113"/>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投标文件应用不褪色的材料书写或打印，投标函及投标函附录、承诺函、资格审查资料、已标价工程量清单（包括工程量清单说明、投标报价说明、其他说明及工程量清单各项表格&lt;工程量清单表5.1、表5.4、表5.5&gt;）的内容，应由投标人的法定代表人或其委托代理人逐页签署姓名（不得由签名章代替，本页正文内容已由投标人的法定代表人或其委托代理人签署姓名的可不签署）并逐页加盖投标人单位章（本页正文内容已加盖单位章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atLeast"/>
        </w:trPr>
        <w:tc>
          <w:tcPr>
            <w:tcW w:w="980"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3.7.4</w:t>
            </w:r>
          </w:p>
        </w:tc>
        <w:tc>
          <w:tcPr>
            <w:tcW w:w="2039" w:type="dxa"/>
            <w:gridSpan w:val="2"/>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投标文件副本份数</w:t>
            </w:r>
          </w:p>
        </w:tc>
        <w:tc>
          <w:tcPr>
            <w:tcW w:w="6305" w:type="dxa"/>
            <w:vAlign w:val="center"/>
          </w:tcPr>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u w:val="single"/>
              </w:rPr>
              <w:t xml:space="preserve"> 2 </w:t>
            </w:r>
            <w:r>
              <w:rPr>
                <w:rFonts w:hint="eastAsia" w:ascii="宋体" w:hAnsi="宋体" w:eastAsia="宋体" w:cs="宋体"/>
                <w:b/>
                <w:bCs/>
                <w:caps w:val="0"/>
                <w:smallCaps w:val="0"/>
                <w:color w:val="auto"/>
                <w:spacing w:val="0"/>
                <w:szCs w:val="21"/>
                <w:highlight w:val="none"/>
              </w:rPr>
              <w:t>份</w:t>
            </w:r>
            <w:r>
              <w:rPr>
                <w:rFonts w:hint="eastAsia" w:ascii="宋体" w:hAnsi="宋体" w:eastAsia="宋体" w:cs="宋体"/>
                <w:caps w:val="0"/>
                <w:smallCaps w:val="0"/>
                <w:color w:val="auto"/>
                <w:spacing w:val="0"/>
                <w:szCs w:val="21"/>
                <w:highlight w:val="none"/>
              </w:rPr>
              <w:t>，另加1份以Excel格式保存的工程量清单电子文件（U盘），</w:t>
            </w:r>
            <w:r>
              <w:rPr>
                <w:rFonts w:hint="eastAsia" w:ascii="宋体" w:hAnsi="宋体" w:eastAsia="宋体" w:cs="宋体"/>
                <w:b/>
                <w:bCs/>
                <w:caps w:val="0"/>
                <w:smallCaps w:val="0"/>
                <w:color w:val="auto"/>
                <w:spacing w:val="0"/>
                <w:szCs w:val="21"/>
                <w:highlight w:val="none"/>
              </w:rPr>
              <w:t>中标人在接到中标通知书后，并在签订合同协议书之前，应按正本的复制件再递交7份投标文件的副本</w:t>
            </w:r>
            <w:r>
              <w:rPr>
                <w:rFonts w:hint="eastAsia" w:ascii="宋体" w:hAnsi="宋体" w:eastAsia="宋体" w:cs="宋体"/>
                <w:caps w:val="0"/>
                <w:smallCaps w:val="0"/>
                <w:color w:val="auto"/>
                <w:spacing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2" w:hRule="atLeast"/>
        </w:trPr>
        <w:tc>
          <w:tcPr>
            <w:tcW w:w="980"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3.7.5</w:t>
            </w:r>
          </w:p>
        </w:tc>
        <w:tc>
          <w:tcPr>
            <w:tcW w:w="2039" w:type="dxa"/>
            <w:gridSpan w:val="2"/>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装订要求</w:t>
            </w:r>
          </w:p>
        </w:tc>
        <w:tc>
          <w:tcPr>
            <w:tcW w:w="6305" w:type="dxa"/>
            <w:vAlign w:val="center"/>
          </w:tcPr>
          <w:p>
            <w:pPr>
              <w:spacing w:line="36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投标文件的正本与副本应分别装订成册（A4纸幅），并编制目录、且逐页标注连续页码。投标文件不得采用活页夹装订，否则，招标人对由于投标文件装订松散而造成的丢失或其他后果不承担任何责任。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6"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4.1.2</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封套上写明</w:t>
            </w:r>
          </w:p>
        </w:tc>
        <w:tc>
          <w:tcPr>
            <w:tcW w:w="6305" w:type="dxa"/>
            <w:vAlign w:val="center"/>
          </w:tcPr>
          <w:p>
            <w:pPr>
              <w:spacing w:line="38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内层封套：</w:t>
            </w:r>
          </w:p>
          <w:p>
            <w:pPr>
              <w:spacing w:line="380" w:lineRule="exact"/>
              <w:ind w:firstLine="210" w:firstLineChars="100"/>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投标人邮政编码：</w:t>
            </w:r>
            <w:r>
              <w:rPr>
                <w:rFonts w:hint="eastAsia" w:ascii="宋体" w:hAnsi="宋体" w:eastAsia="宋体" w:cs="宋体"/>
                <w:caps w:val="0"/>
                <w:smallCaps w:val="0"/>
                <w:color w:val="auto"/>
                <w:spacing w:val="0"/>
                <w:highlight w:val="none"/>
                <w:u w:val="single"/>
              </w:rPr>
              <w:t xml:space="preserve">            </w:t>
            </w:r>
          </w:p>
          <w:p>
            <w:pPr>
              <w:spacing w:line="380" w:lineRule="exact"/>
              <w:ind w:firstLine="210" w:firstLineChars="100"/>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投标人地址：</w:t>
            </w:r>
            <w:r>
              <w:rPr>
                <w:rFonts w:hint="eastAsia" w:ascii="宋体" w:hAnsi="宋体" w:eastAsia="宋体" w:cs="宋体"/>
                <w:caps w:val="0"/>
                <w:smallCaps w:val="0"/>
                <w:color w:val="auto"/>
                <w:spacing w:val="0"/>
                <w:highlight w:val="none"/>
                <w:u w:val="single"/>
              </w:rPr>
              <w:t xml:space="preserve">                </w:t>
            </w:r>
          </w:p>
          <w:p>
            <w:pPr>
              <w:spacing w:line="38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投标人名称：</w:t>
            </w:r>
            <w:r>
              <w:rPr>
                <w:rFonts w:hint="eastAsia" w:ascii="宋体" w:hAnsi="宋体" w:eastAsia="宋体" w:cs="宋体"/>
                <w:caps w:val="0"/>
                <w:smallCaps w:val="0"/>
                <w:color w:val="auto"/>
                <w:spacing w:val="0"/>
                <w:highlight w:val="none"/>
                <w:u w:val="single"/>
              </w:rPr>
              <w:t xml:space="preserve">                </w:t>
            </w:r>
          </w:p>
          <w:p>
            <w:pPr>
              <w:spacing w:line="38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投标人联系人：</w:t>
            </w:r>
            <w:r>
              <w:rPr>
                <w:rFonts w:hint="eastAsia" w:ascii="宋体" w:hAnsi="宋体" w:eastAsia="宋体" w:cs="宋体"/>
                <w:caps w:val="0"/>
                <w:smallCaps w:val="0"/>
                <w:color w:val="auto"/>
                <w:spacing w:val="0"/>
                <w:highlight w:val="none"/>
                <w:u w:val="single"/>
              </w:rPr>
              <w:t xml:space="preserve">              </w:t>
            </w:r>
          </w:p>
          <w:p>
            <w:pPr>
              <w:spacing w:line="380" w:lineRule="exact"/>
              <w:ind w:firstLine="210" w:firstLineChars="100"/>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投标人联系电话：</w:t>
            </w:r>
            <w:r>
              <w:rPr>
                <w:rFonts w:hint="eastAsia" w:ascii="宋体" w:hAnsi="宋体" w:eastAsia="宋体" w:cs="宋体"/>
                <w:caps w:val="0"/>
                <w:smallCaps w:val="0"/>
                <w:color w:val="auto"/>
                <w:spacing w:val="0"/>
                <w:highlight w:val="none"/>
                <w:u w:val="single"/>
              </w:rPr>
              <w:t xml:space="preserve">            </w:t>
            </w:r>
          </w:p>
          <w:p>
            <w:pPr>
              <w:spacing w:line="38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招标人地址及名称：</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（寄）</w:t>
            </w:r>
          </w:p>
          <w:p>
            <w:pPr>
              <w:spacing w:line="38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外层封套：</w:t>
            </w:r>
          </w:p>
          <w:p>
            <w:pPr>
              <w:spacing w:line="38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送达投标文件地址：</w:t>
            </w:r>
            <w:r>
              <w:rPr>
                <w:rFonts w:hint="eastAsia" w:ascii="宋体" w:hAnsi="宋体" w:eastAsia="宋体" w:cs="宋体"/>
                <w:caps w:val="0"/>
                <w:smallCaps w:val="0"/>
                <w:color w:val="auto"/>
                <w:spacing w:val="0"/>
                <w:highlight w:val="none"/>
                <w:u w:val="single"/>
              </w:rPr>
              <w:t xml:space="preserve">          </w:t>
            </w:r>
          </w:p>
          <w:p>
            <w:pPr>
              <w:spacing w:line="380" w:lineRule="exact"/>
              <w:ind w:left="1260" w:leftChars="100" w:hanging="1050" w:hangingChars="5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招标人名称：</w:t>
            </w:r>
            <w:r>
              <w:rPr>
                <w:rFonts w:hint="eastAsia" w:ascii="宋体" w:hAnsi="宋体" w:eastAsia="宋体" w:cs="宋体"/>
                <w:caps w:val="0"/>
                <w:smallCaps w:val="0"/>
                <w:color w:val="auto"/>
                <w:spacing w:val="0"/>
                <w:highlight w:val="none"/>
                <w:u w:val="single"/>
              </w:rPr>
              <w:t xml:space="preserve">                </w:t>
            </w:r>
          </w:p>
          <w:p>
            <w:pPr>
              <w:spacing w:line="38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（项目名称）       </w:t>
            </w:r>
            <w:r>
              <w:rPr>
                <w:rFonts w:hint="eastAsia" w:ascii="宋体" w:hAnsi="宋体" w:eastAsia="宋体" w:cs="宋体"/>
                <w:caps w:val="0"/>
                <w:smallCaps w:val="0"/>
                <w:color w:val="auto"/>
                <w:spacing w:val="0"/>
                <w:highlight w:val="none"/>
              </w:rPr>
              <w:t>施工招标投标文件</w:t>
            </w:r>
          </w:p>
          <w:p>
            <w:pPr>
              <w:spacing w:line="38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在</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时</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分前不得开启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4.2.2</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递交投标文件地点</w:t>
            </w:r>
          </w:p>
        </w:tc>
        <w:tc>
          <w:tcPr>
            <w:tcW w:w="6305" w:type="dxa"/>
            <w:vAlign w:val="center"/>
          </w:tcPr>
          <w:p>
            <w:pPr>
              <w:spacing w:line="420" w:lineRule="exact"/>
              <w:ind w:left="113" w:right="113"/>
              <w:rPr>
                <w:rFonts w:hint="eastAsia" w:ascii="宋体" w:hAnsi="宋体" w:eastAsia="宋体" w:cs="宋体"/>
                <w:caps w:val="0"/>
                <w:smallCaps w:val="0"/>
                <w:color w:val="auto"/>
                <w:spacing w:val="0"/>
                <w:szCs w:val="21"/>
                <w:highlight w:val="none"/>
                <w:lang w:eastAsia="zh-CN"/>
              </w:rPr>
            </w:pPr>
            <w:r>
              <w:rPr>
                <w:rFonts w:hint="eastAsia" w:ascii="宋体" w:hAnsi="宋体" w:eastAsia="宋体" w:cs="宋体"/>
                <w:caps w:val="0"/>
                <w:smallCaps w:val="0"/>
                <w:color w:val="auto"/>
                <w:spacing w:val="0"/>
                <w:kern w:val="0"/>
                <w:szCs w:val="21"/>
                <w:highlight w:val="none"/>
              </w:rPr>
              <w:t>苍南县灵溪镇春晖路公投大厦--苍南县公共资源交易中心一楼开标室</w:t>
            </w:r>
            <w:r>
              <w:rPr>
                <w:rFonts w:hint="eastAsia" w:ascii="宋体" w:hAnsi="宋体" w:cs="宋体"/>
                <w:caps w:val="0"/>
                <w:smallCaps w:val="0"/>
                <w:color w:val="auto"/>
                <w:spacing w:val="0"/>
                <w:kern w:val="0"/>
                <w:szCs w:val="21"/>
                <w:highlight w:val="none"/>
                <w:lang w:val="en-US" w:eastAsia="zh-CN"/>
              </w:rPr>
              <w:t>1</w:t>
            </w:r>
            <w:r>
              <w:rPr>
                <w:rFonts w:hint="eastAsia" w:ascii="宋体" w:hAnsi="宋体" w:eastAsia="宋体" w:cs="宋体"/>
                <w:caps w:val="0"/>
                <w:smallCaps w:val="0"/>
                <w:color w:val="auto"/>
                <w:spacing w:val="0"/>
                <w:kern w:val="0"/>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80" w:type="dxa"/>
            <w:vAlign w:val="center"/>
          </w:tcPr>
          <w:p>
            <w:pPr>
              <w:spacing w:line="36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条款号</w:t>
            </w:r>
          </w:p>
        </w:tc>
        <w:tc>
          <w:tcPr>
            <w:tcW w:w="2039" w:type="dxa"/>
            <w:gridSpan w:val="2"/>
            <w:vAlign w:val="center"/>
          </w:tcPr>
          <w:p>
            <w:pPr>
              <w:spacing w:line="36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条款名称</w:t>
            </w:r>
          </w:p>
        </w:tc>
        <w:tc>
          <w:tcPr>
            <w:tcW w:w="6305" w:type="dxa"/>
            <w:vAlign w:val="center"/>
          </w:tcPr>
          <w:p>
            <w:pPr>
              <w:spacing w:line="36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4.2.3</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是否退还投标文件</w:t>
            </w:r>
          </w:p>
        </w:tc>
        <w:tc>
          <w:tcPr>
            <w:tcW w:w="6305" w:type="dxa"/>
            <w:vAlign w:val="center"/>
          </w:tcPr>
          <w:p>
            <w:pPr>
              <w:spacing w:line="4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4.2.6</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招标人通知延后投标截止时间的时间</w:t>
            </w:r>
          </w:p>
        </w:tc>
        <w:tc>
          <w:tcPr>
            <w:tcW w:w="6305" w:type="dxa"/>
            <w:vAlign w:val="center"/>
          </w:tcPr>
          <w:p>
            <w:pPr>
              <w:spacing w:line="4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原定投标截止时间</w:t>
            </w:r>
            <w:r>
              <w:rPr>
                <w:rFonts w:hint="eastAsia" w:ascii="宋体" w:hAnsi="宋体" w:eastAsia="宋体" w:cs="宋体"/>
                <w:caps w:val="0"/>
                <w:smallCaps w:val="0"/>
                <w:color w:val="auto"/>
                <w:spacing w:val="0"/>
                <w:szCs w:val="21"/>
                <w:highlight w:val="none"/>
                <w:u w:val="single"/>
              </w:rPr>
              <w:t xml:space="preserve">  7  </w:t>
            </w:r>
            <w:r>
              <w:rPr>
                <w:rFonts w:hint="eastAsia" w:ascii="宋体" w:hAnsi="宋体" w:eastAsia="宋体" w:cs="宋体"/>
                <w:caps w:val="0"/>
                <w:smallCaps w:val="0"/>
                <w:color w:val="auto"/>
                <w:spacing w:val="0"/>
                <w:szCs w:val="21"/>
                <w:highlight w:val="none"/>
              </w:rPr>
              <w:t>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5.1</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开标时间和地点</w:t>
            </w:r>
          </w:p>
        </w:tc>
        <w:tc>
          <w:tcPr>
            <w:tcW w:w="6305" w:type="dxa"/>
            <w:vAlign w:val="center"/>
          </w:tcPr>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开标时间：同投标截止时间</w:t>
            </w:r>
          </w:p>
          <w:p>
            <w:pPr>
              <w:spacing w:line="4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开标地点：</w:t>
            </w:r>
            <w:r>
              <w:rPr>
                <w:rFonts w:hint="eastAsia" w:ascii="宋体" w:hAnsi="宋体" w:eastAsia="宋体" w:cs="宋体"/>
                <w:caps w:val="0"/>
                <w:smallCaps w:val="0"/>
                <w:color w:val="auto"/>
                <w:spacing w:val="0"/>
                <w:kern w:val="0"/>
                <w:szCs w:val="21"/>
                <w:highlight w:val="none"/>
              </w:rPr>
              <w:t>苍南县灵溪镇春晖路公投大厦--苍南县公共资源交易中心一楼开标室</w:t>
            </w:r>
            <w:r>
              <w:rPr>
                <w:rFonts w:hint="eastAsia" w:ascii="宋体" w:hAnsi="宋体" w:cs="宋体"/>
                <w:caps w:val="0"/>
                <w:smallCaps w:val="0"/>
                <w:color w:val="auto"/>
                <w:spacing w:val="0"/>
                <w:kern w:val="0"/>
                <w:szCs w:val="21"/>
                <w:highlight w:val="none"/>
                <w:lang w:val="en-US" w:eastAsia="zh-CN"/>
              </w:rPr>
              <w:t>1</w:t>
            </w:r>
            <w:r>
              <w:rPr>
                <w:rFonts w:hint="eastAsia" w:ascii="宋体" w:hAnsi="宋体" w:eastAsia="宋体" w:cs="宋体"/>
                <w:caps w:val="0"/>
                <w:smallCaps w:val="0"/>
                <w:color w:val="auto"/>
                <w:spacing w:val="0"/>
                <w:kern w:val="0"/>
                <w:szCs w:val="21"/>
                <w:highlight w:val="none"/>
                <w:lang w:val="en-US" w:eastAsia="zh-CN"/>
              </w:rPr>
              <w:t xml:space="preserve">  </w:t>
            </w:r>
            <w:r>
              <w:rPr>
                <w:rFonts w:hint="eastAsia" w:ascii="宋体" w:hAnsi="宋体" w:eastAsia="宋体" w:cs="宋体"/>
                <w:caps w:val="0"/>
                <w:smallCaps w:val="0"/>
                <w:color w:val="auto"/>
                <w:spacing w:val="0"/>
                <w:szCs w:val="21"/>
                <w:highlight w:val="none"/>
              </w:rPr>
              <w:t>（详见当天交易中心场地安排公告）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5.2.1</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开标程序</w:t>
            </w:r>
          </w:p>
        </w:tc>
        <w:tc>
          <w:tcPr>
            <w:tcW w:w="6305" w:type="dxa"/>
            <w:vAlign w:val="center"/>
          </w:tcPr>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（4）密封情况检查：由投标人代表检查投标文件密封情况；</w:t>
            </w:r>
          </w:p>
          <w:p>
            <w:pPr>
              <w:spacing w:line="4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（5）开标顺序：按</w:t>
            </w:r>
            <w:r>
              <w:rPr>
                <w:rFonts w:hint="eastAsia" w:ascii="宋体" w:hAnsi="宋体" w:eastAsia="宋体" w:cs="宋体"/>
                <w:b/>
                <w:bCs/>
                <w:caps w:val="0"/>
                <w:smallCaps w:val="0"/>
                <w:color w:val="auto"/>
                <w:spacing w:val="0"/>
                <w:szCs w:val="21"/>
                <w:highlight w:val="none"/>
              </w:rPr>
              <w:t>后递交先开标</w:t>
            </w:r>
            <w:r>
              <w:rPr>
                <w:rFonts w:hint="eastAsia" w:ascii="宋体" w:hAnsi="宋体" w:eastAsia="宋体" w:cs="宋体"/>
                <w:caps w:val="0"/>
                <w:smallCaps w:val="0"/>
                <w:color w:val="auto"/>
                <w:spacing w:val="0"/>
                <w:szCs w:val="21"/>
                <w:highlight w:val="none"/>
              </w:rPr>
              <w:t>的顺序开标。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6.1.1</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评标委员会的组建</w:t>
            </w:r>
          </w:p>
        </w:tc>
        <w:tc>
          <w:tcPr>
            <w:tcW w:w="6305" w:type="dxa"/>
            <w:vAlign w:val="center"/>
          </w:tcPr>
          <w:p>
            <w:pPr>
              <w:spacing w:line="420" w:lineRule="exact"/>
              <w:ind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评标委员会构成：</w:t>
            </w:r>
            <w:r>
              <w:rPr>
                <w:rFonts w:hint="eastAsia" w:ascii="宋体" w:hAnsi="宋体" w:eastAsia="宋体" w:cs="宋体"/>
                <w:caps w:val="0"/>
                <w:smallCaps w:val="0"/>
                <w:color w:val="auto"/>
                <w:spacing w:val="0"/>
                <w:szCs w:val="21"/>
                <w:highlight w:val="none"/>
                <w:u w:val="single"/>
              </w:rPr>
              <w:t xml:space="preserve"> 5 </w:t>
            </w:r>
            <w:r>
              <w:rPr>
                <w:rFonts w:hint="eastAsia" w:ascii="宋体" w:hAnsi="宋体" w:eastAsia="宋体" w:cs="宋体"/>
                <w:caps w:val="0"/>
                <w:smallCaps w:val="0"/>
                <w:color w:val="auto"/>
                <w:spacing w:val="0"/>
                <w:szCs w:val="21"/>
                <w:highlight w:val="none"/>
              </w:rPr>
              <w:t>人</w:t>
            </w:r>
          </w:p>
          <w:p>
            <w:pPr>
              <w:spacing w:line="4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评标专家确定方式：从招标评标专家库中随机抽取。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7.1</w:t>
            </w:r>
          </w:p>
        </w:tc>
        <w:tc>
          <w:tcPr>
            <w:tcW w:w="2039" w:type="dxa"/>
            <w:gridSpan w:val="2"/>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是否授权评标委员会确定中标人</w:t>
            </w:r>
          </w:p>
        </w:tc>
        <w:tc>
          <w:tcPr>
            <w:tcW w:w="6305" w:type="dxa"/>
            <w:vAlign w:val="center"/>
          </w:tcPr>
          <w:p>
            <w:pPr>
              <w:spacing w:line="420" w:lineRule="exact"/>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否，推荐的中标候选人的人数为1名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1"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7.7.1</w:t>
            </w:r>
          </w:p>
        </w:tc>
        <w:tc>
          <w:tcPr>
            <w:tcW w:w="2039" w:type="dxa"/>
            <w:gridSpan w:val="2"/>
            <w:vAlign w:val="center"/>
          </w:tcPr>
          <w:p>
            <w:pPr>
              <w:spacing w:line="4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履约担保</w:t>
            </w:r>
          </w:p>
        </w:tc>
        <w:tc>
          <w:tcPr>
            <w:tcW w:w="6305"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提交时间：在中标通知书发出30天内签订合同协议书、廉政合</w:t>
            </w: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同、安全生产合同、工程资金监管协议和工程质量责任合同之前，中标人应按下述规定的金额、担保形式向招标人提交履约担保。</w:t>
            </w:r>
          </w:p>
          <w:p>
            <w:pPr>
              <w:spacing w:line="400" w:lineRule="exact"/>
              <w:ind w:right="113" w:firstLine="211" w:firstLineChars="1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履约担保金额：签约合同价的2%。</w:t>
            </w:r>
          </w:p>
          <w:p>
            <w:pPr>
              <w:spacing w:line="400" w:lineRule="exact"/>
              <w:ind w:firstLine="210" w:firstLineChars="100"/>
              <w:rPr>
                <w:rFonts w:hint="eastAsia" w:ascii="宋体" w:hAnsi="宋体" w:eastAsia="宋体" w:cs="宋体"/>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t>履约担保形式：</w:t>
            </w:r>
            <w:r>
              <w:rPr>
                <w:rFonts w:hint="eastAsia" w:ascii="宋体" w:hAnsi="宋体" w:eastAsia="宋体" w:cs="宋体"/>
                <w:caps w:val="0"/>
                <w:smallCaps w:val="0"/>
                <w:color w:val="auto"/>
                <w:spacing w:val="0"/>
                <w:szCs w:val="21"/>
                <w:highlight w:val="none"/>
                <w:u w:val="single"/>
              </w:rPr>
              <w:t>银行转账或银行保函或保险公司保函或融资担保公司保函</w:t>
            </w:r>
            <w:r>
              <w:rPr>
                <w:rFonts w:hint="eastAsia" w:ascii="宋体" w:hAnsi="宋体" w:eastAsia="宋体" w:cs="宋体"/>
                <w:caps w:val="0"/>
                <w:smallCaps w:val="0"/>
                <w:color w:val="auto"/>
                <w:spacing w:val="0"/>
                <w:szCs w:val="21"/>
                <w:highlight w:val="none"/>
              </w:rPr>
              <w:t>。（注：履约担保必须从投标单位基本账户中汇出）</w:t>
            </w:r>
          </w:p>
          <w:p>
            <w:pPr>
              <w:spacing w:line="400" w:lineRule="exact"/>
              <w:ind w:firstLine="210" w:firstLineChars="100"/>
              <w:rPr>
                <w:rFonts w:hint="eastAsia" w:ascii="宋体" w:hAnsi="宋体" w:eastAsia="宋体" w:cs="宋体"/>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t>出具履约担保的银行级别：国有或股份制商业银行县（区、市）级及以上银行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7" w:hRule="atLeast"/>
        </w:trPr>
        <w:tc>
          <w:tcPr>
            <w:tcW w:w="980" w:type="dxa"/>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9.5</w:t>
            </w:r>
          </w:p>
        </w:tc>
        <w:tc>
          <w:tcPr>
            <w:tcW w:w="2039" w:type="dxa"/>
            <w:gridSpan w:val="2"/>
            <w:vAlign w:val="center"/>
          </w:tcPr>
          <w:p>
            <w:pPr>
              <w:spacing w:line="4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监督部门</w:t>
            </w:r>
          </w:p>
        </w:tc>
        <w:tc>
          <w:tcPr>
            <w:tcW w:w="6305" w:type="dxa"/>
            <w:vAlign w:val="center"/>
          </w:tcPr>
          <w:p>
            <w:pPr>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监督部门：苍南县交通运输局</w:t>
            </w:r>
          </w:p>
          <w:p>
            <w:pPr>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地    址：</w:t>
            </w:r>
            <w:r>
              <w:rPr>
                <w:rFonts w:hint="eastAsia" w:ascii="宋体" w:hAnsi="宋体" w:eastAsia="宋体" w:cs="宋体"/>
                <w:caps w:val="0"/>
                <w:smallCaps w:val="0"/>
                <w:color w:val="auto"/>
                <w:spacing w:val="0"/>
                <w:highlight w:val="none"/>
              </w:rPr>
              <w:t>苍南县灵溪镇汽车北站交通大楼</w:t>
            </w:r>
          </w:p>
          <w:p>
            <w:pPr>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电    话：0577－68883019</w:t>
            </w:r>
          </w:p>
          <w:p>
            <w:pPr>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邮    编：325800</w:t>
            </w:r>
          </w:p>
        </w:tc>
      </w:tr>
    </w:tbl>
    <w:p>
      <w:pPr>
        <w:spacing w:line="420" w:lineRule="exact"/>
        <w:ind w:right="420"/>
        <w:rPr>
          <w:rFonts w:hint="eastAsia" w:ascii="宋体" w:hAnsi="宋体" w:eastAsia="宋体" w:cs="宋体"/>
          <w:caps w:val="0"/>
          <w:smallCaps w:val="0"/>
          <w:color w:val="auto"/>
          <w:spacing w:val="0"/>
          <w:sz w:val="24"/>
          <w:highlight w:val="none"/>
        </w:rPr>
      </w:pPr>
    </w:p>
    <w:p>
      <w:pPr>
        <w:spacing w:line="420" w:lineRule="exact"/>
        <w:ind w:right="420"/>
        <w:rPr>
          <w:rFonts w:hint="eastAsia" w:ascii="宋体" w:hAnsi="宋体" w:eastAsia="宋体" w:cs="宋体"/>
          <w:caps w:val="0"/>
          <w:smallCaps w:val="0"/>
          <w:color w:val="auto"/>
          <w:spacing w:val="0"/>
          <w:sz w:val="24"/>
          <w:highlight w:val="none"/>
        </w:rPr>
      </w:pPr>
    </w:p>
    <w:p>
      <w:pPr>
        <w:spacing w:line="420" w:lineRule="exact"/>
        <w:ind w:right="420"/>
        <w:rPr>
          <w:rFonts w:hint="eastAsia" w:ascii="宋体" w:hAnsi="宋体" w:eastAsia="宋体" w:cs="宋体"/>
          <w:caps w:val="0"/>
          <w:smallCaps w:val="0"/>
          <w:color w:val="auto"/>
          <w:spacing w:val="0"/>
          <w:sz w:val="24"/>
          <w:highlight w:val="none"/>
        </w:rPr>
      </w:pPr>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
        <w:gridCol w:w="101"/>
        <w:gridCol w:w="1187"/>
        <w:gridCol w:w="622"/>
        <w:gridCol w:w="65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9325" w:type="dxa"/>
            <w:gridSpan w:val="5"/>
            <w:vAlign w:val="center"/>
          </w:tcPr>
          <w:p>
            <w:pPr>
              <w:spacing w:line="280" w:lineRule="exact"/>
              <w:ind w:firstLine="105" w:firstLineChars="50"/>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需要补充的其它内容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993" w:type="dxa"/>
            <w:gridSpan w:val="2"/>
            <w:vAlign w:val="center"/>
          </w:tcPr>
          <w:p>
            <w:pPr>
              <w:spacing w:line="280" w:lineRule="exact"/>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条款号</w:t>
            </w:r>
          </w:p>
        </w:tc>
        <w:tc>
          <w:tcPr>
            <w:tcW w:w="1809" w:type="dxa"/>
            <w:gridSpan w:val="2"/>
            <w:vAlign w:val="center"/>
          </w:tcPr>
          <w:p>
            <w:pPr>
              <w:spacing w:line="280" w:lineRule="exact"/>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条款名称</w:t>
            </w:r>
          </w:p>
        </w:tc>
        <w:tc>
          <w:tcPr>
            <w:tcW w:w="6523" w:type="dxa"/>
            <w:vAlign w:val="center"/>
          </w:tcPr>
          <w:p>
            <w:pPr>
              <w:spacing w:line="280" w:lineRule="exact"/>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5" w:hRule="atLeast"/>
        </w:trPr>
        <w:tc>
          <w:tcPr>
            <w:tcW w:w="993" w:type="dxa"/>
            <w:gridSpan w:val="2"/>
            <w:vAlign w:val="center"/>
          </w:tcPr>
          <w:p>
            <w:pPr>
              <w:spacing w:line="28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w:t>
            </w:r>
          </w:p>
        </w:tc>
        <w:tc>
          <w:tcPr>
            <w:tcW w:w="1809" w:type="dxa"/>
            <w:gridSpan w:val="2"/>
            <w:vAlign w:val="center"/>
          </w:tcPr>
          <w:p>
            <w:pPr>
              <w:spacing w:line="28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投标人资格要求</w:t>
            </w:r>
          </w:p>
        </w:tc>
        <w:tc>
          <w:tcPr>
            <w:tcW w:w="6523" w:type="dxa"/>
            <w:vAlign w:val="center"/>
          </w:tcPr>
          <w:p>
            <w:pPr>
              <w:spacing w:line="260" w:lineRule="exact"/>
              <w:ind w:left="1050" w:hanging="1050" w:hangingChars="5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1.4.3(12)、（13）、（14）目细化为：</w:t>
            </w:r>
          </w:p>
          <w:p>
            <w:pPr>
              <w:spacing w:line="2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（12）自201</w:t>
            </w:r>
            <w:r>
              <w:rPr>
                <w:rFonts w:hint="eastAsia" w:ascii="宋体" w:hAnsi="宋体" w:eastAsia="宋体" w:cs="宋体"/>
                <w:caps w:val="0"/>
                <w:smallCaps w:val="0"/>
                <w:color w:val="auto"/>
                <w:spacing w:val="0"/>
                <w:szCs w:val="21"/>
                <w:highlight w:val="none"/>
                <w:lang w:val="en-US" w:eastAsia="zh-CN"/>
              </w:rPr>
              <w:t>8</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lang w:val="en-US" w:eastAsia="zh-CN"/>
              </w:rPr>
              <w:t>1</w:t>
            </w:r>
            <w:r>
              <w:rPr>
                <w:rFonts w:hint="eastAsia" w:ascii="宋体" w:hAnsi="宋体" w:eastAsia="宋体" w:cs="宋体"/>
                <w:caps w:val="0"/>
                <w:smallCaps w:val="0"/>
                <w:color w:val="auto"/>
                <w:spacing w:val="0"/>
                <w:szCs w:val="21"/>
                <w:highlight w:val="none"/>
              </w:rPr>
              <w:t>月1日以来有骗取中标或严重违约或重大工程质量问题的（以省级及以上交通主管部门的书面通报或司法机关出具的有关法律文书为准）；</w:t>
            </w:r>
          </w:p>
          <w:p>
            <w:pPr>
              <w:spacing w:line="2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（13）涉及正在诉讼的案件经评标委员会认定会对承担本项目造成重大影响；</w:t>
            </w:r>
          </w:p>
          <w:p>
            <w:pPr>
              <w:spacing w:line="2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被交通运输部、浙江省交通运输厅、浙江省发改委取消投标资格或禁止进入浙江省建设市场且处于有效期内；被温州市交通运输局或苍南县交通运输局取消投标资格或禁止进入温州市或苍南县建设市场且处于有效期内；</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1.4.3补充第 (16)目：</w:t>
            </w:r>
          </w:p>
          <w:p>
            <w:pPr>
              <w:spacing w:line="26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具有投资参股关系的关联企业，或具有直接管理和被管理关系的母子公司，或同一母公司的子公司，或法定代表人为同一人的两个及两个以上法人单位同时对同一标段投标（国务院国有资产监督管理机构直接监管的中央企业不属于本条款规定的“母公司”），或国务院国有资产监管机构直接监管的中央企业同属一个一级子公司的二个或二个以上的二级子公司同时对同一标段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993" w:type="dxa"/>
            <w:gridSpan w:val="2"/>
            <w:vAlign w:val="center"/>
          </w:tcPr>
          <w:p>
            <w:pPr>
              <w:spacing w:line="280" w:lineRule="exact"/>
              <w:ind w:firstLine="105" w:firstLineChars="5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w:t>
            </w:r>
          </w:p>
        </w:tc>
        <w:tc>
          <w:tcPr>
            <w:tcW w:w="1809" w:type="dxa"/>
            <w:gridSpan w:val="2"/>
            <w:vAlign w:val="center"/>
          </w:tcPr>
          <w:p>
            <w:pPr>
              <w:spacing w:line="280" w:lineRule="exact"/>
              <w:ind w:firstLine="105" w:firstLineChars="5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分包</w:t>
            </w:r>
          </w:p>
        </w:tc>
        <w:tc>
          <w:tcPr>
            <w:tcW w:w="6523" w:type="dxa"/>
            <w:vAlign w:val="center"/>
          </w:tcPr>
          <w:p>
            <w:pPr>
              <w:spacing w:line="2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 1.11 款细化为：</w:t>
            </w:r>
          </w:p>
          <w:p>
            <w:pPr>
              <w:spacing w:line="2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目严禁转包和违规分包，且不得再次分包。投标人拟在中标后将中标项目的部分适合专业化队伍施工的专业工程进行分包的，应符合交通运输部交公路发[2011]685号文《关于印发公路工程施工分包管理办法的通知》、浙江省交通运输厅浙交[2012]253 号文《关于印发浙江省公路水运工程施工分包管理实施细则的通知》及相关的管理规定。且应按第八章“投标文件格式”的要求填写“拟分包项目情况表”，并应满足合同条款第4.3款的相关要求。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993" w:type="dxa"/>
            <w:gridSpan w:val="2"/>
            <w:vAlign w:val="center"/>
          </w:tcPr>
          <w:p>
            <w:pPr>
              <w:spacing w:line="280" w:lineRule="exact"/>
              <w:ind w:firstLine="105" w:firstLineChars="5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w:t>
            </w:r>
          </w:p>
        </w:tc>
        <w:tc>
          <w:tcPr>
            <w:tcW w:w="1809" w:type="dxa"/>
            <w:gridSpan w:val="2"/>
            <w:vAlign w:val="center"/>
          </w:tcPr>
          <w:p>
            <w:pPr>
              <w:spacing w:line="280" w:lineRule="exact"/>
              <w:ind w:firstLine="105" w:firstLineChars="5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偏离</w:t>
            </w:r>
          </w:p>
        </w:tc>
        <w:tc>
          <w:tcPr>
            <w:tcW w:w="6523" w:type="dxa"/>
            <w:vAlign w:val="center"/>
          </w:tcPr>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1.12.3 (2)目细化为：</w:t>
            </w:r>
          </w:p>
          <w:p>
            <w:pPr>
              <w:spacing w:line="2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（2）对于本章第1.12.2项（2）目所述的细微偏差，要求投标人对细微偏差进行澄清，只有投标人的澄清文件被三分之二及以上评标委员接受，投标人才能参加详细评审。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0" w:hRule="atLeast"/>
        </w:trPr>
        <w:tc>
          <w:tcPr>
            <w:tcW w:w="993" w:type="dxa"/>
            <w:gridSpan w:val="2"/>
            <w:vAlign w:val="center"/>
          </w:tcPr>
          <w:p>
            <w:pPr>
              <w:spacing w:line="28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w:t>
            </w:r>
          </w:p>
        </w:tc>
        <w:tc>
          <w:tcPr>
            <w:tcW w:w="1809" w:type="dxa"/>
            <w:gridSpan w:val="2"/>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投标文件的组成</w:t>
            </w:r>
          </w:p>
        </w:tc>
        <w:tc>
          <w:tcPr>
            <w:tcW w:w="6523" w:type="dxa"/>
            <w:vAlign w:val="center"/>
          </w:tcPr>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第3.1.1项细化为：</w:t>
            </w:r>
          </w:p>
          <w:p>
            <w:pPr>
              <w:spacing w:line="2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3.1.1投标文件应包括下列内容：</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(1)投标函及投标函附录；</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(2)法定代表人身份证明或附有法定代表人身份证明的授权委托书； (3联合体协议书（本项目不适用）；</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(4)投标保证金；</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(5)已标价工程量清单；</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(6)施工组织设计；</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(7)项目管理机构；</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(8)拟分包项目情况表；</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(9)资格审查资料；</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(10)承诺函；</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(11)调价函及调价后的工程量清单（本项目不适用）</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(12)投标人须知前附表规定的其他材料。</w:t>
            </w:r>
          </w:p>
          <w:p>
            <w:pPr>
              <w:spacing w:line="2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以上内容必须按招标文件第八章的格式和要求填报，并编写详细目录，除招标文件另有规定外，投标人不得修改。</w:t>
            </w:r>
          </w:p>
          <w:p>
            <w:pPr>
              <w:spacing w:line="2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补充第3.1.3项</w:t>
            </w:r>
          </w:p>
          <w:p>
            <w:pPr>
              <w:spacing w:line="2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 xml:space="preserve"> 3.1.3本项目采用书面工程量清单，投标人应提供以Excel格式保存的工程量清单电子文件（拷入U盘），密封在投标文件正本内，电子版与书面工程量清单不一致时以书面为准。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892" w:type="dxa"/>
            <w:vAlign w:val="center"/>
          </w:tcPr>
          <w:p>
            <w:pPr>
              <w:spacing w:line="28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条款号</w:t>
            </w:r>
          </w:p>
        </w:tc>
        <w:tc>
          <w:tcPr>
            <w:tcW w:w="1288" w:type="dxa"/>
            <w:gridSpan w:val="2"/>
            <w:vAlign w:val="center"/>
          </w:tcPr>
          <w:p>
            <w:pPr>
              <w:spacing w:line="28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条款名称</w:t>
            </w:r>
          </w:p>
        </w:tc>
        <w:tc>
          <w:tcPr>
            <w:tcW w:w="7145" w:type="dxa"/>
            <w:gridSpan w:val="2"/>
            <w:vAlign w:val="center"/>
          </w:tcPr>
          <w:p>
            <w:pPr>
              <w:spacing w:line="26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3" w:hRule="atLeast"/>
        </w:trPr>
        <w:tc>
          <w:tcPr>
            <w:tcW w:w="892" w:type="dxa"/>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w:t>
            </w:r>
          </w:p>
        </w:tc>
        <w:tc>
          <w:tcPr>
            <w:tcW w:w="1288"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投标报价</w:t>
            </w:r>
          </w:p>
        </w:tc>
        <w:tc>
          <w:tcPr>
            <w:tcW w:w="7145"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补充第3.2.7和3.2.8项</w:t>
            </w:r>
          </w:p>
          <w:p>
            <w:pPr>
              <w:spacing w:line="4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3.2.7 本项目招标人设有</w:t>
            </w:r>
            <w:r>
              <w:rPr>
                <w:rFonts w:hint="eastAsia" w:ascii="宋体" w:hAnsi="宋体" w:eastAsia="宋体" w:cs="宋体"/>
                <w:b/>
                <w:caps w:val="0"/>
                <w:smallCaps w:val="0"/>
                <w:color w:val="auto"/>
                <w:spacing w:val="0"/>
                <w:szCs w:val="21"/>
                <w:highlight w:val="none"/>
              </w:rPr>
              <w:t>投标控制价</w:t>
            </w:r>
            <w:r>
              <w:rPr>
                <w:rFonts w:hint="eastAsia" w:ascii="宋体" w:hAnsi="宋体" w:eastAsia="宋体" w:cs="宋体"/>
                <w:caps w:val="0"/>
                <w:smallCaps w:val="0"/>
                <w:color w:val="auto"/>
                <w:spacing w:val="0"/>
                <w:szCs w:val="21"/>
                <w:highlight w:val="none"/>
              </w:rPr>
              <w:t>，投标控制价以招标人报造价审查部门审核后的施工图预算为基础的工程量清单预算，再乘以随机抽取的调整系数来确定。</w:t>
            </w:r>
            <w:r>
              <w:rPr>
                <w:rFonts w:hint="eastAsia" w:ascii="宋体" w:hAnsi="宋体" w:eastAsia="宋体" w:cs="宋体"/>
                <w:b/>
                <w:caps w:val="0"/>
                <w:smallCaps w:val="0"/>
                <w:color w:val="auto"/>
                <w:spacing w:val="0"/>
                <w:szCs w:val="21"/>
                <w:highlight w:val="none"/>
              </w:rPr>
              <w:t>调整系数</w:t>
            </w:r>
            <w:r>
              <w:rPr>
                <w:rFonts w:hint="eastAsia" w:ascii="宋体" w:hAnsi="宋体" w:eastAsia="宋体" w:cs="宋体"/>
                <w:caps w:val="0"/>
                <w:smallCaps w:val="0"/>
                <w:color w:val="auto"/>
                <w:spacing w:val="0"/>
                <w:szCs w:val="21"/>
                <w:highlight w:val="none"/>
              </w:rPr>
              <w:t>在三个连续值（</w:t>
            </w:r>
            <w:r>
              <w:rPr>
                <w:rFonts w:hint="eastAsia" w:ascii="宋体" w:hAnsi="宋体" w:eastAsia="宋体" w:cs="宋体"/>
                <w:b/>
                <w:caps w:val="0"/>
                <w:smallCaps w:val="0"/>
                <w:color w:val="auto"/>
                <w:spacing w:val="0"/>
                <w:szCs w:val="21"/>
                <w:highlight w:val="none"/>
                <w:lang w:val="en-US" w:eastAsia="zh-CN"/>
              </w:rPr>
              <w:t>0.93、0.94、0.95</w:t>
            </w:r>
            <w:r>
              <w:rPr>
                <w:rFonts w:hint="eastAsia" w:ascii="宋体" w:hAnsi="宋体" w:eastAsia="宋体" w:cs="宋体"/>
                <w:caps w:val="0"/>
                <w:smallCaps w:val="0"/>
                <w:color w:val="auto"/>
                <w:spacing w:val="0"/>
                <w:szCs w:val="21"/>
                <w:highlight w:val="none"/>
              </w:rPr>
              <w:t>）中开标时随机抽取其中一值。</w:t>
            </w:r>
          </w:p>
          <w:p>
            <w:pPr>
              <w:spacing w:line="4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投标人的报价应控制在招标人设定的投标控制价（含）以下，高于投标控制价的报价，作否决其投标处理。</w:t>
            </w:r>
          </w:p>
          <w:p>
            <w:pPr>
              <w:spacing w:line="440" w:lineRule="exact"/>
              <w:ind w:firstLine="422"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工程量清单预算为</w:t>
            </w:r>
            <w:r>
              <w:rPr>
                <w:rFonts w:hint="eastAsia" w:ascii="宋体" w:hAnsi="宋体" w:eastAsia="宋体" w:cs="宋体"/>
                <w:b/>
                <w:caps w:val="0"/>
                <w:smallCaps w:val="0"/>
                <w:color w:val="auto"/>
                <w:spacing w:val="0"/>
                <w:szCs w:val="21"/>
                <w:highlight w:val="none"/>
                <w:u w:val="single"/>
                <w:lang w:val="en-US" w:eastAsia="zh-CN"/>
              </w:rPr>
              <w:t xml:space="preserve"> </w:t>
            </w:r>
            <w:r>
              <w:rPr>
                <w:rFonts w:hint="eastAsia" w:ascii="宋体" w:hAnsi="宋体" w:cs="宋体"/>
                <w:b/>
                <w:caps w:val="0"/>
                <w:smallCaps w:val="0"/>
                <w:color w:val="auto"/>
                <w:spacing w:val="0"/>
                <w:szCs w:val="21"/>
                <w:highlight w:val="none"/>
                <w:u w:val="single"/>
                <w:lang w:val="en-US" w:eastAsia="zh-CN"/>
              </w:rPr>
              <w:t>6692893</w:t>
            </w:r>
            <w:r>
              <w:rPr>
                <w:rFonts w:hint="eastAsia" w:ascii="宋体" w:hAnsi="宋体" w:eastAsia="宋体" w:cs="宋体"/>
                <w:b/>
                <w:caps w:val="0"/>
                <w:smallCaps w:val="0"/>
                <w:color w:val="auto"/>
                <w:spacing w:val="0"/>
                <w:szCs w:val="21"/>
                <w:highlight w:val="none"/>
                <w:u w:val="single"/>
                <w:lang w:val="en-US" w:eastAsia="zh-CN"/>
              </w:rPr>
              <w:t xml:space="preserve"> </w:t>
            </w:r>
            <w:r>
              <w:rPr>
                <w:rFonts w:hint="eastAsia" w:ascii="宋体" w:hAnsi="宋体" w:eastAsia="宋体" w:cs="宋体"/>
                <w:b/>
                <w:caps w:val="0"/>
                <w:smallCaps w:val="0"/>
                <w:color w:val="auto"/>
                <w:spacing w:val="0"/>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8" w:hRule="atLeast"/>
        </w:trPr>
        <w:tc>
          <w:tcPr>
            <w:tcW w:w="892" w:type="dxa"/>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3.3</w:t>
            </w:r>
          </w:p>
        </w:tc>
        <w:tc>
          <w:tcPr>
            <w:tcW w:w="1288"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投标有效期</w:t>
            </w:r>
          </w:p>
        </w:tc>
        <w:tc>
          <w:tcPr>
            <w:tcW w:w="7145"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第3.3.2项细化为：</w:t>
            </w:r>
          </w:p>
          <w:p>
            <w:pPr>
              <w:spacing w:line="4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3.3.2出现特殊情况需要延长投标有效期的，招标人以书面形式通知所有投标人延长投标有效期。投标人同意延长的，应相应延长其投标保证金的有效期，但不得要求被允许修改或撤销其投标文件；投标人拒绝延长的，其投标失效，但投标人有权收回其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2" w:hRule="atLeast"/>
        </w:trPr>
        <w:tc>
          <w:tcPr>
            <w:tcW w:w="892" w:type="dxa"/>
            <w:tcBorders>
              <w:top w:val="single" w:color="auto" w:sz="6" w:space="0"/>
              <w:left w:val="single" w:color="auto" w:sz="12" w:space="0"/>
              <w:bottom w:val="single" w:color="auto" w:sz="6" w:space="0"/>
              <w:right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w:t>
            </w:r>
          </w:p>
        </w:tc>
        <w:tc>
          <w:tcPr>
            <w:tcW w:w="1288"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投标保证金</w:t>
            </w:r>
          </w:p>
        </w:tc>
        <w:tc>
          <w:tcPr>
            <w:tcW w:w="7145"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第3.4.3项细化为：</w:t>
            </w:r>
          </w:p>
          <w:p>
            <w:pPr>
              <w:snapToGrid w:val="0"/>
              <w:spacing w:line="416"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3.4.3未中标人的投标保证金在发出中标通知书5个工作日内无息退还；中标人的的投标保证金在签订合同并提交履约担保5个工作日内无息退还。</w:t>
            </w:r>
          </w:p>
          <w:p>
            <w:pPr>
              <w:spacing w:line="4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第3.4.4（2）目细化为：</w:t>
            </w:r>
          </w:p>
          <w:p>
            <w:pPr>
              <w:numPr>
                <w:ilvl w:val="0"/>
                <w:numId w:val="1"/>
              </w:numPr>
              <w:spacing w:line="4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中标人在收到中标通知书后，无正当理由拒签合同协议书、廉政合同、安全生产合同、工程质量责任合同或未按招标文件规定提交履约担保；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892"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条款号</w:t>
            </w:r>
          </w:p>
        </w:tc>
        <w:tc>
          <w:tcPr>
            <w:tcW w:w="1288"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条款名称</w:t>
            </w:r>
          </w:p>
        </w:tc>
        <w:tc>
          <w:tcPr>
            <w:tcW w:w="7145" w:type="dxa"/>
            <w:gridSpan w:val="2"/>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892" w:type="dxa"/>
            <w:tcBorders>
              <w:top w:val="single" w:color="auto" w:sz="6" w:space="0"/>
              <w:left w:val="single" w:color="auto" w:sz="12" w:space="0"/>
              <w:bottom w:val="single" w:color="auto" w:sz="12" w:space="0"/>
              <w:right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w:t>
            </w:r>
          </w:p>
        </w:tc>
        <w:tc>
          <w:tcPr>
            <w:tcW w:w="1288" w:type="dxa"/>
            <w:gridSpan w:val="2"/>
            <w:tcBorders>
              <w:top w:val="single" w:color="auto" w:sz="6" w:space="0"/>
              <w:left w:val="single" w:color="auto" w:sz="6" w:space="0"/>
              <w:bottom w:val="single" w:color="auto" w:sz="12" w:space="0"/>
              <w:right w:val="single" w:color="auto" w:sz="6"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资格审查</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资料</w:t>
            </w:r>
          </w:p>
        </w:tc>
        <w:tc>
          <w:tcPr>
            <w:tcW w:w="7145" w:type="dxa"/>
            <w:gridSpan w:val="2"/>
            <w:tcBorders>
              <w:top w:val="single" w:color="auto" w:sz="6" w:space="0"/>
              <w:left w:val="single" w:color="auto" w:sz="6" w:space="0"/>
              <w:bottom w:val="single" w:color="auto" w:sz="12" w:space="0"/>
              <w:right w:val="single" w:color="auto" w:sz="12" w:space="0"/>
            </w:tcBorders>
            <w:vAlign w:val="center"/>
          </w:tcPr>
          <w:p>
            <w:pPr>
              <w:spacing w:line="36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第3.5.1项细化为：</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3.5.1“投标人基本情况表”应附企业法人营业执照副本（全本）的复印件（并加盖单位章）、施工资质证书副本（全本）的复印件（并加盖单位章）、安全生产许可证副本（全本）的复印件（并加盖单位章）、基本账户开户许可证（或基本账户开户证明）的复印件（并加盖单位章）。投标人具有公路工程施工总承包一级及以上资质的，还应附交通运输部“全国公路建设市场信用信息管理系统”（http://glxy.mot.gov.cn）从业企业查询（输入从业单位名称或组织机构代码查询）的网页截图复印件（并加盖单位章）。</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“拟委任的项目经理和项目总工资历表”应附以下资料：</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（1）项目经理和项目总工的身份证（</w:t>
            </w:r>
            <w:r>
              <w:rPr>
                <w:rFonts w:hint="eastAsia" w:ascii="宋体" w:hAnsi="宋体" w:eastAsia="宋体" w:cs="宋体"/>
                <w:caps w:val="0"/>
                <w:smallCaps w:val="0"/>
                <w:color w:val="auto"/>
                <w:spacing w:val="0"/>
                <w:highlight w:val="none"/>
              </w:rPr>
              <w:t>第二代身份证</w:t>
            </w:r>
            <w:r>
              <w:rPr>
                <w:rFonts w:hint="eastAsia" w:ascii="宋体" w:hAnsi="宋体" w:eastAsia="宋体" w:cs="宋体"/>
                <w:caps w:val="0"/>
                <w:smallCaps w:val="0"/>
                <w:color w:val="auto"/>
                <w:spacing w:val="0"/>
                <w:szCs w:val="21"/>
                <w:highlight w:val="none"/>
              </w:rPr>
              <w:t>正反双面复印）、职称资格证书、安全生产考核合格证书以及项目经理的</w:t>
            </w:r>
            <w:r>
              <w:rPr>
                <w:rFonts w:hint="eastAsia" w:ascii="宋体" w:hAnsi="宋体" w:eastAsia="宋体" w:cs="宋体"/>
                <w:caps w:val="0"/>
                <w:smallCaps w:val="0"/>
                <w:color w:val="auto"/>
                <w:spacing w:val="0"/>
                <w:szCs w:val="21"/>
                <w:highlight w:val="none"/>
                <w:u w:val="single"/>
              </w:rPr>
              <w:t>公路工程专业二级及以上</w:t>
            </w:r>
            <w:r>
              <w:rPr>
                <w:rFonts w:hint="eastAsia" w:ascii="宋体" w:hAnsi="宋体" w:eastAsia="宋体" w:cs="宋体"/>
                <w:caps w:val="0"/>
                <w:smallCaps w:val="0"/>
                <w:color w:val="auto"/>
                <w:spacing w:val="0"/>
                <w:szCs w:val="21"/>
                <w:highlight w:val="none"/>
              </w:rPr>
              <w:t>建造师注册证书</w:t>
            </w:r>
            <w:r>
              <w:rPr>
                <w:rFonts w:hint="eastAsia" w:ascii="宋体" w:hAnsi="宋体" w:eastAsia="宋体" w:cs="宋体"/>
                <w:caps w:val="0"/>
                <w:smallCaps w:val="0"/>
                <w:color w:val="auto"/>
                <w:spacing w:val="0"/>
                <w:highlight w:val="none"/>
              </w:rPr>
              <w:t>（含住房和城乡建设部、省住房和城乡建设厅初始注册人员名单公告信息）</w:t>
            </w:r>
            <w:r>
              <w:rPr>
                <w:rFonts w:hint="eastAsia" w:ascii="宋体" w:hAnsi="宋体" w:eastAsia="宋体" w:cs="宋体"/>
                <w:caps w:val="0"/>
                <w:smallCaps w:val="0"/>
                <w:color w:val="auto"/>
                <w:spacing w:val="0"/>
                <w:szCs w:val="21"/>
                <w:highlight w:val="none"/>
              </w:rPr>
              <w:t>的复印件；</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项目经理担任类似项目的项目经理或项目副经理或项目总工的相关业绩证明材料（中标通知书或合同协议书或质量证明文件）的复印件，如上述资料中均未体现人员姓名、任职及业绩规模，则还须提供发包人或项目质量监督部门或项目所在地设区市行业主管部门出具的证明材料；</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项目经理的建造师注册证书、安全生产考核合格证书以及项目总工的安全生产考核合格证书上的聘用企业名称应与投标人名称一致（施工单位名称发生变更的，但需提供法定部门的批准材料），否则资格审查不予通过。</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（4）项目经理和项目总工所属社保机构出具的拟委任的项目经理和项目总工</w:t>
            </w:r>
            <w:r>
              <w:rPr>
                <w:rFonts w:hint="eastAsia" w:ascii="宋体" w:hAnsi="宋体" w:eastAsia="宋体" w:cs="宋体"/>
                <w:b/>
                <w:bCs/>
                <w:caps w:val="0"/>
                <w:smallCaps w:val="0"/>
                <w:color w:val="auto"/>
                <w:spacing w:val="0"/>
                <w:kern w:val="0"/>
                <w:szCs w:val="21"/>
                <w:highlight w:val="none"/>
                <w:lang w:eastAsia="zh-CN"/>
              </w:rPr>
              <w:t>投标截止时间近6个月内且有效的社保证</w:t>
            </w:r>
            <w:r>
              <w:rPr>
                <w:rFonts w:hint="eastAsia" w:ascii="宋体" w:hAnsi="宋体" w:cs="宋体"/>
                <w:b/>
                <w:bCs/>
                <w:caps w:val="0"/>
                <w:smallCaps w:val="0"/>
                <w:color w:val="auto"/>
                <w:spacing w:val="0"/>
                <w:kern w:val="0"/>
                <w:szCs w:val="21"/>
                <w:highlight w:val="none"/>
                <w:lang w:val="en-US" w:eastAsia="zh-CN"/>
              </w:rPr>
              <w:t>明</w:t>
            </w:r>
            <w:r>
              <w:rPr>
                <w:rFonts w:hint="eastAsia" w:ascii="宋体" w:hAnsi="宋体" w:eastAsia="宋体" w:cs="宋体"/>
                <w:caps w:val="0"/>
                <w:smallCaps w:val="0"/>
                <w:color w:val="auto"/>
                <w:spacing w:val="0"/>
                <w:szCs w:val="21"/>
                <w:highlight w:val="none"/>
              </w:rPr>
              <w:t>（并加盖缴费证明专用章）或其他能够证明拟委任的项目经理和项目总工参加</w:t>
            </w:r>
            <w:r>
              <w:rPr>
                <w:rFonts w:hint="eastAsia" w:ascii="宋体" w:hAnsi="宋体" w:eastAsia="宋体" w:cs="宋体"/>
                <w:b/>
                <w:bCs/>
                <w:caps w:val="0"/>
                <w:smallCaps w:val="0"/>
                <w:color w:val="auto"/>
                <w:spacing w:val="0"/>
                <w:kern w:val="0"/>
                <w:szCs w:val="21"/>
                <w:highlight w:val="none"/>
                <w:lang w:eastAsia="zh-CN"/>
              </w:rPr>
              <w:t>投标截止时间近6个月内且有效的社保证</w:t>
            </w:r>
            <w:r>
              <w:rPr>
                <w:rFonts w:hint="eastAsia" w:ascii="宋体" w:hAnsi="宋体" w:cs="宋体"/>
                <w:b/>
                <w:bCs/>
                <w:caps w:val="0"/>
                <w:smallCaps w:val="0"/>
                <w:color w:val="auto"/>
                <w:spacing w:val="0"/>
                <w:kern w:val="0"/>
                <w:szCs w:val="21"/>
                <w:highlight w:val="none"/>
                <w:lang w:val="en-US" w:eastAsia="zh-CN"/>
              </w:rPr>
              <w:t>明</w:t>
            </w:r>
            <w:r>
              <w:rPr>
                <w:rFonts w:hint="eastAsia" w:ascii="宋体" w:hAnsi="宋体" w:eastAsia="宋体" w:cs="宋体"/>
                <w:caps w:val="0"/>
                <w:smallCaps w:val="0"/>
                <w:color w:val="auto"/>
                <w:spacing w:val="0"/>
                <w:szCs w:val="21"/>
                <w:highlight w:val="none"/>
              </w:rPr>
              <w:t>材料</w:t>
            </w:r>
            <w:r>
              <w:rPr>
                <w:rFonts w:hint="eastAsia" w:ascii="宋体" w:hAnsi="宋体" w:eastAsia="宋体" w:cs="宋体"/>
                <w:b/>
                <w:bCs/>
                <w:caps w:val="0"/>
                <w:smallCaps w:val="0"/>
                <w:color w:val="auto"/>
                <w:spacing w:val="0"/>
                <w:kern w:val="0"/>
                <w:szCs w:val="21"/>
                <w:highlight w:val="none"/>
                <w:lang w:eastAsia="zh-CN"/>
              </w:rPr>
              <w:t>（并加盖社保机构单位章或电子章）</w:t>
            </w:r>
            <w:r>
              <w:rPr>
                <w:rFonts w:hint="eastAsia" w:ascii="宋体" w:hAnsi="宋体" w:eastAsia="宋体" w:cs="宋体"/>
                <w:caps w:val="0"/>
                <w:smallCaps w:val="0"/>
                <w:color w:val="auto"/>
                <w:spacing w:val="0"/>
                <w:szCs w:val="21"/>
                <w:highlight w:val="none"/>
              </w:rPr>
              <w:t>。</w:t>
            </w:r>
          </w:p>
          <w:p>
            <w:pPr>
              <w:spacing w:line="36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第3.5.7项细化为：</w:t>
            </w:r>
          </w:p>
          <w:p>
            <w:pPr>
              <w:spacing w:line="360" w:lineRule="auto"/>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3.5.7招标人有权核查投标人在投标文件中提供的材料，若在评标期间发现投标人提供了虚假资料，招标人有权对投标人的投标文件作否决其投标处理，并没收其投标保证金；若在评标结果公示期间发现作为中标候选人的投标人提供了虚假资料，招标人有权取消其中标资格并没收其投标保证金；若在合同实施期间发现投标人提供了虚假资料，招标人有权从合同价款或履约担保中扣除不超过5％签约合同价的金额作为违约金。同时招标人将投标人以上弄虚作假行为上报省级交通运输主管部门，作为不良记录纳入浙江省交通运输厅建设市场诚信信息系统和信用评价管理系统。</w:t>
            </w:r>
          </w:p>
        </w:tc>
      </w:tr>
    </w:tbl>
    <w:p>
      <w:pPr>
        <w:spacing w:line="420" w:lineRule="exact"/>
        <w:rPr>
          <w:rFonts w:hint="eastAsia" w:ascii="宋体" w:hAnsi="宋体" w:eastAsia="宋体" w:cs="宋体"/>
          <w:caps w:val="0"/>
          <w:smallCaps w:val="0"/>
          <w:color w:val="auto"/>
          <w:spacing w:val="0"/>
          <w:szCs w:val="21"/>
          <w:highlight w:val="none"/>
        </w:rPr>
      </w:pPr>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1414"/>
        <w:gridCol w:w="7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6" w:type="dxa"/>
            <w:tcBorders>
              <w:top w:val="single" w:color="auto" w:sz="12" w:space="0"/>
              <w:left w:val="single" w:color="auto" w:sz="12" w:space="0"/>
              <w:bottom w:val="single" w:color="auto" w:sz="4" w:space="0"/>
              <w:right w:val="single" w:color="auto" w:sz="6" w:space="0"/>
            </w:tcBorders>
            <w:vAlign w:val="center"/>
          </w:tcPr>
          <w:p>
            <w:pPr>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条款号</w:t>
            </w:r>
          </w:p>
        </w:tc>
        <w:tc>
          <w:tcPr>
            <w:tcW w:w="1414" w:type="dxa"/>
            <w:tcBorders>
              <w:top w:val="single" w:color="auto" w:sz="12" w:space="0"/>
              <w:left w:val="single" w:color="auto" w:sz="6" w:space="0"/>
              <w:bottom w:val="single" w:color="auto" w:sz="4" w:space="0"/>
              <w:right w:val="single" w:color="auto" w:sz="6" w:space="0"/>
            </w:tcBorders>
            <w:vAlign w:val="center"/>
          </w:tcPr>
          <w:p>
            <w:pPr>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条款名称</w:t>
            </w:r>
          </w:p>
        </w:tc>
        <w:tc>
          <w:tcPr>
            <w:tcW w:w="7005" w:type="dxa"/>
            <w:tcBorders>
              <w:top w:val="single" w:color="auto" w:sz="12" w:space="0"/>
              <w:left w:val="single" w:color="auto" w:sz="6" w:space="0"/>
              <w:bottom w:val="single" w:color="auto" w:sz="4" w:space="0"/>
              <w:right w:val="single" w:color="auto" w:sz="12" w:space="0"/>
            </w:tcBorders>
            <w:vAlign w:val="center"/>
          </w:tcPr>
          <w:p>
            <w:pPr>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906" w:type="dxa"/>
            <w:tcBorders>
              <w:top w:val="single" w:color="auto" w:sz="4" w:space="0"/>
              <w:bottom w:val="single" w:color="auto" w:sz="4"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w:t>
            </w:r>
          </w:p>
        </w:tc>
        <w:tc>
          <w:tcPr>
            <w:tcW w:w="1414" w:type="dxa"/>
            <w:tcBorders>
              <w:top w:val="single" w:color="auto" w:sz="4" w:space="0"/>
              <w:bottom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投标文件的编制</w:t>
            </w:r>
          </w:p>
        </w:tc>
        <w:tc>
          <w:tcPr>
            <w:tcW w:w="7005" w:type="dxa"/>
            <w:tcBorders>
              <w:top w:val="single" w:color="auto" w:sz="4" w:space="0"/>
              <w:bottom w:val="single" w:color="auto" w:sz="4" w:space="0"/>
            </w:tcBorders>
            <w:vAlign w:val="center"/>
          </w:tcPr>
          <w:p>
            <w:pPr>
              <w:spacing w:line="288"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第3.7.3项第一自然段细化为：</w:t>
            </w:r>
          </w:p>
          <w:p>
            <w:pPr>
              <w:spacing w:line="288"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文件应用不褪色的材料书写或打印，投标函及投标函附录、承诺函、资格审查资料、已标价工程量清单（包括工程量清单说明、投标报价说明、其他说明及工程量清单各项表格&lt;表5.1、表5.4、表5.5&gt;）的内容，应由投标人的法定代表人或其委托代理人逐页签署姓名（不得由签名章代替，本页正文内容已由投标人的法定代表人或其委托代理人签署姓名的可不签署）并逐页加盖投标人单位章（本页正文内容已加盖单位章的除外）。</w:t>
            </w:r>
          </w:p>
          <w:p>
            <w:pPr>
              <w:spacing w:line="288"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第3.7.4项细化为：</w:t>
            </w:r>
          </w:p>
          <w:p>
            <w:pPr>
              <w:spacing w:line="288"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3.7.4 投标文件正本一份，副本二份(中标人中标后应在签订合同协议书前补交</w:t>
            </w:r>
            <w:r>
              <w:rPr>
                <w:rFonts w:hint="eastAsia" w:ascii="宋体" w:hAnsi="宋体" w:eastAsia="宋体" w:cs="宋体"/>
                <w:caps w:val="0"/>
                <w:smallCaps w:val="0"/>
                <w:color w:val="auto"/>
                <w:spacing w:val="0"/>
                <w:szCs w:val="21"/>
                <w:highlight w:val="none"/>
                <w:u w:val="single"/>
              </w:rPr>
              <w:t>柒</w:t>
            </w:r>
            <w:r>
              <w:rPr>
                <w:rFonts w:hint="eastAsia" w:ascii="宋体" w:hAnsi="宋体" w:eastAsia="宋体" w:cs="宋体"/>
                <w:caps w:val="0"/>
                <w:smallCaps w:val="0"/>
                <w:color w:val="auto"/>
                <w:spacing w:val="0"/>
                <w:szCs w:val="21"/>
                <w:highlight w:val="none"/>
              </w:rPr>
              <w:t>份，并提供交通运输部《公路工程基本建设项目概算预算编制办法》规定的03、04、07、08-2表书面及电子版资料各一套)，另加1份投标文件电子文件（U盘），内容为以Excel格式保存的工程量清单各项表格。正本和副本的封面上应清楚地标记“正本”或“副本”的字样。当副本和正本不一致时，以正本为准。电子文件与书面文件不一致时，以书面文件为准。</w:t>
            </w:r>
          </w:p>
          <w:p>
            <w:pPr>
              <w:spacing w:line="288"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投标人须备好第二章“投标人须知”第3.5.1项至第3.5.5项规定的有关证明和证件的原件，以便评标委员会核验。</w:t>
            </w:r>
            <w:r>
              <w:rPr>
                <w:rFonts w:hint="eastAsia" w:ascii="宋体" w:hAnsi="宋体" w:eastAsia="宋体" w:cs="宋体"/>
                <w:caps w:val="0"/>
                <w:smallCaps w:val="0"/>
                <w:color w:val="auto"/>
                <w:spacing w:val="0"/>
                <w:szCs w:val="21"/>
                <w:highlight w:val="none"/>
              </w:rPr>
              <w:t>原件装在证书原件袋内，并罗列出原件清单目录，开标时随身携带。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3" w:hRule="atLeast"/>
        </w:trPr>
        <w:tc>
          <w:tcPr>
            <w:tcW w:w="906" w:type="dxa"/>
            <w:tcBorders>
              <w:top w:val="single" w:color="auto" w:sz="4" w:space="0"/>
              <w:bottom w:val="single" w:color="auto" w:sz="4"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5.1</w:t>
            </w:r>
          </w:p>
        </w:tc>
        <w:tc>
          <w:tcPr>
            <w:tcW w:w="1414" w:type="dxa"/>
            <w:tcBorders>
              <w:top w:val="single" w:color="auto" w:sz="4" w:space="0"/>
              <w:bottom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开标时间和地点</w:t>
            </w:r>
          </w:p>
        </w:tc>
        <w:tc>
          <w:tcPr>
            <w:tcW w:w="7005" w:type="dxa"/>
            <w:tcBorders>
              <w:top w:val="single" w:color="auto" w:sz="4" w:space="0"/>
              <w:bottom w:val="single" w:color="auto" w:sz="4" w:space="0"/>
            </w:tcBorders>
            <w:vAlign w:val="center"/>
          </w:tcPr>
          <w:p>
            <w:pPr>
              <w:snapToGrid w:val="0"/>
              <w:spacing w:line="288" w:lineRule="auto"/>
              <w:rPr>
                <w:rFonts w:hint="eastAsia" w:ascii="宋体" w:hAnsi="宋体" w:eastAsia="宋体" w:cs="宋体"/>
                <w:b/>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第5.1款细化为：</w:t>
            </w:r>
          </w:p>
          <w:p>
            <w:pPr>
              <w:snapToGrid w:val="0"/>
              <w:spacing w:line="288"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招标人在规定的时间和地点公开开标，所有投标人的法定代表人出席开标活动，如法定代表人因故不能亲自参加，应由法定代表人委托其授权委托人参加。</w:t>
            </w:r>
            <w:r>
              <w:rPr>
                <w:rFonts w:hint="eastAsia" w:ascii="宋体" w:hAnsi="宋体" w:eastAsia="宋体" w:cs="宋体"/>
                <w:b/>
                <w:caps w:val="0"/>
                <w:smallCaps w:val="0"/>
                <w:color w:val="auto"/>
                <w:spacing w:val="0"/>
                <w:szCs w:val="21"/>
                <w:highlight w:val="none"/>
                <w:u w:val="single"/>
              </w:rPr>
              <w:t>法定代表人</w:t>
            </w:r>
            <w:r>
              <w:rPr>
                <w:rFonts w:hint="eastAsia" w:ascii="宋体" w:hAnsi="宋体" w:eastAsia="宋体" w:cs="宋体"/>
                <w:caps w:val="0"/>
                <w:smallCaps w:val="0"/>
                <w:color w:val="auto"/>
                <w:spacing w:val="0"/>
                <w:szCs w:val="21"/>
                <w:highlight w:val="none"/>
                <w:u w:val="single"/>
              </w:rPr>
              <w:t>出席开标活动的</w:t>
            </w:r>
            <w:r>
              <w:rPr>
                <w:rFonts w:hint="eastAsia" w:ascii="宋体" w:hAnsi="宋体" w:eastAsia="宋体" w:cs="宋体"/>
                <w:caps w:val="0"/>
                <w:smallCaps w:val="0"/>
                <w:color w:val="auto"/>
                <w:spacing w:val="0"/>
                <w:szCs w:val="21"/>
                <w:highlight w:val="none"/>
              </w:rPr>
              <w:t>，携带身份证原件和投标人资质证书副本原件现场核验签字，投标人的法定代表人以投标人资质证书副本中登记的为准。</w:t>
            </w:r>
            <w:r>
              <w:rPr>
                <w:rFonts w:hint="eastAsia" w:ascii="宋体" w:hAnsi="宋体" w:eastAsia="宋体" w:cs="宋体"/>
                <w:b/>
                <w:caps w:val="0"/>
                <w:smallCaps w:val="0"/>
                <w:color w:val="auto"/>
                <w:spacing w:val="0"/>
                <w:szCs w:val="21"/>
                <w:highlight w:val="none"/>
                <w:u w:val="single"/>
              </w:rPr>
              <w:t>授权委托人</w:t>
            </w:r>
            <w:r>
              <w:rPr>
                <w:rFonts w:hint="eastAsia" w:ascii="宋体" w:hAnsi="宋体" w:eastAsia="宋体" w:cs="宋体"/>
                <w:caps w:val="0"/>
                <w:smallCaps w:val="0"/>
                <w:color w:val="auto"/>
                <w:spacing w:val="0"/>
                <w:szCs w:val="21"/>
                <w:highlight w:val="none"/>
                <w:u w:val="single"/>
              </w:rPr>
              <w:t>参加开标活动的</w:t>
            </w:r>
            <w:r>
              <w:rPr>
                <w:rFonts w:hint="eastAsia" w:ascii="宋体" w:hAnsi="宋体" w:eastAsia="宋体" w:cs="宋体"/>
                <w:caps w:val="0"/>
                <w:smallCaps w:val="0"/>
                <w:color w:val="auto"/>
                <w:spacing w:val="0"/>
                <w:szCs w:val="21"/>
                <w:highlight w:val="none"/>
              </w:rPr>
              <w:t>，必须持有并出示由法定代表人签字（或盖章）并加盖单位公章的授权委托书原件、本人身份证原件和</w:t>
            </w:r>
            <w:r>
              <w:rPr>
                <w:rFonts w:hint="eastAsia" w:ascii="宋体" w:hAnsi="宋体" w:eastAsia="宋体" w:cs="宋体"/>
                <w:b/>
                <w:bCs/>
                <w:caps w:val="0"/>
                <w:smallCaps w:val="0"/>
                <w:color w:val="auto"/>
                <w:spacing w:val="0"/>
                <w:kern w:val="0"/>
                <w:szCs w:val="21"/>
                <w:highlight w:val="none"/>
              </w:rPr>
              <w:t>在</w:t>
            </w:r>
            <w:r>
              <w:rPr>
                <w:rFonts w:hint="eastAsia" w:ascii="宋体" w:hAnsi="宋体" w:eastAsia="宋体" w:cs="宋体"/>
                <w:b/>
                <w:bCs/>
                <w:caps w:val="0"/>
                <w:smallCaps w:val="0"/>
                <w:color w:val="auto"/>
                <w:spacing w:val="0"/>
                <w:kern w:val="0"/>
                <w:szCs w:val="21"/>
                <w:highlight w:val="none"/>
                <w:lang w:eastAsia="zh-CN"/>
              </w:rPr>
              <w:t>本单位参保的至投标截止时间近6个月内且有效的社保证明（并加盖社保机构单位章或电子章）</w:t>
            </w:r>
            <w:r>
              <w:rPr>
                <w:rFonts w:hint="eastAsia" w:ascii="宋体" w:hAnsi="宋体" w:eastAsia="宋体" w:cs="宋体"/>
                <w:caps w:val="0"/>
                <w:smallCaps w:val="0"/>
                <w:color w:val="auto"/>
                <w:spacing w:val="0"/>
                <w:highlight w:val="none"/>
              </w:rPr>
              <w:t>。投标人未按上述要求出席开标活动的，其投标文件将不予接受（不予唱标）。若有弄虚作假等行为，该投标文件作否决其投标处理，且没收其投标保证金，同时依法作出其他处理。</w:t>
            </w:r>
            <w:r>
              <w:rPr>
                <w:rFonts w:hint="eastAsia" w:ascii="宋体" w:hAnsi="宋体" w:eastAsia="宋体" w:cs="宋体"/>
                <w:caps w:val="0"/>
                <w:smallCaps w:val="0"/>
                <w:color w:val="auto"/>
                <w:spacing w:val="0"/>
                <w:szCs w:val="21"/>
                <w:highlight w:val="none"/>
              </w:rPr>
              <w:t xml:space="preserve"> </w:t>
            </w:r>
          </w:p>
          <w:p>
            <w:pPr>
              <w:snapToGrid w:val="0"/>
              <w:spacing w:line="288" w:lineRule="auto"/>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开标结果由投标人的法定代表人或其授权委托人签字确认，若未签字确认，视为该投标人默认开标结果。</w:t>
            </w:r>
          </w:p>
          <w:p>
            <w:pPr>
              <w:snapToGrid w:val="0"/>
              <w:spacing w:line="288" w:lineRule="auto"/>
              <w:ind w:firstLine="422"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b/>
                <w:bCs/>
                <w:caps w:val="0"/>
                <w:smallCaps w:val="0"/>
                <w:color w:val="auto"/>
                <w:spacing w:val="0"/>
                <w:highlight w:val="none"/>
              </w:rPr>
              <w:t>法定代表人或其授权委托人须确保按评标期间规定的时间（接通知后20分钟内到）、地点接受询标（若有），否则评委会有权作不利于投标人的评审。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906" w:type="dxa"/>
            <w:tcBorders>
              <w:top w:val="single" w:color="auto" w:sz="4" w:space="0"/>
              <w:bottom w:val="single" w:color="auto" w:sz="4"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5.2.1</w:t>
            </w:r>
          </w:p>
        </w:tc>
        <w:tc>
          <w:tcPr>
            <w:tcW w:w="1414" w:type="dxa"/>
            <w:tcBorders>
              <w:top w:val="single" w:color="auto" w:sz="4" w:space="0"/>
              <w:bottom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开标程序</w:t>
            </w:r>
          </w:p>
        </w:tc>
        <w:tc>
          <w:tcPr>
            <w:tcW w:w="7005" w:type="dxa"/>
            <w:tcBorders>
              <w:top w:val="single" w:color="auto" w:sz="4" w:space="0"/>
              <w:bottom w:val="single" w:color="auto" w:sz="4" w:space="0"/>
            </w:tcBorders>
            <w:vAlign w:val="center"/>
          </w:tcPr>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第5.2.1(6)目细化为：</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(6)当场抽取调整系数、复合系数和下浮系数；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2" w:hRule="atLeast"/>
        </w:trPr>
        <w:tc>
          <w:tcPr>
            <w:tcW w:w="906" w:type="dxa"/>
            <w:tcBorders>
              <w:top w:val="single" w:color="auto" w:sz="4"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7.1</w:t>
            </w:r>
          </w:p>
        </w:tc>
        <w:tc>
          <w:tcPr>
            <w:tcW w:w="1414" w:type="dxa"/>
            <w:tcBorders>
              <w:top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定标方式</w:t>
            </w:r>
          </w:p>
        </w:tc>
        <w:tc>
          <w:tcPr>
            <w:tcW w:w="7005" w:type="dxa"/>
            <w:tcBorders>
              <w:top w:val="single" w:color="auto" w:sz="4" w:space="0"/>
            </w:tcBorders>
            <w:vAlign w:val="center"/>
          </w:tcPr>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第7.1款细化为：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招标人依据评标委员会推荐的中标候选人经公示后确定中标人，并报经相关主管部门备案；评标委员会推荐中标候选人的人数见投标人须知前附表。招标人应当确定排名第一的中标候选人为中标人。</w:t>
            </w:r>
          </w:p>
        </w:tc>
      </w:tr>
    </w:tbl>
    <w:p>
      <w:pPr>
        <w:spacing w:line="420" w:lineRule="exact"/>
        <w:rPr>
          <w:rFonts w:hint="eastAsia" w:ascii="宋体" w:hAnsi="宋体" w:eastAsia="宋体" w:cs="宋体"/>
          <w:caps w:val="0"/>
          <w:smallCaps w:val="0"/>
          <w:color w:val="auto"/>
          <w:spacing w:val="0"/>
          <w:sz w:val="24"/>
          <w:highlight w:val="none"/>
        </w:rPr>
      </w:pPr>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383"/>
        <w:gridCol w:w="6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3" w:type="dxa"/>
            <w:tcBorders>
              <w:top w:val="single" w:color="auto" w:sz="12" w:space="0"/>
              <w:left w:val="single" w:color="auto" w:sz="12" w:space="0"/>
              <w:bottom w:val="single" w:color="auto" w:sz="4" w:space="0"/>
              <w:right w:val="single" w:color="auto" w:sz="6" w:space="0"/>
            </w:tcBorders>
            <w:vAlign w:val="center"/>
          </w:tcPr>
          <w:p>
            <w:pPr>
              <w:ind w:firstLine="105" w:firstLineChars="50"/>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条款号</w:t>
            </w:r>
          </w:p>
        </w:tc>
        <w:tc>
          <w:tcPr>
            <w:tcW w:w="1383" w:type="dxa"/>
            <w:tcBorders>
              <w:top w:val="single" w:color="auto" w:sz="12" w:space="0"/>
              <w:left w:val="single" w:color="auto" w:sz="6" w:space="0"/>
              <w:bottom w:val="single" w:color="auto" w:sz="4" w:space="0"/>
              <w:right w:val="single" w:color="auto" w:sz="6" w:space="0"/>
            </w:tcBorders>
            <w:vAlign w:val="center"/>
          </w:tcPr>
          <w:p>
            <w:pPr>
              <w:ind w:firstLine="105" w:firstLineChars="50"/>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条款名称</w:t>
            </w:r>
          </w:p>
        </w:tc>
        <w:tc>
          <w:tcPr>
            <w:tcW w:w="6949" w:type="dxa"/>
            <w:tcBorders>
              <w:top w:val="single" w:color="auto" w:sz="12" w:space="0"/>
              <w:left w:val="single" w:color="auto" w:sz="6" w:space="0"/>
              <w:bottom w:val="single" w:color="auto" w:sz="4" w:space="0"/>
              <w:right w:val="single" w:color="auto" w:sz="12" w:space="0"/>
            </w:tcBorders>
            <w:vAlign w:val="center"/>
          </w:tcPr>
          <w:p>
            <w:pPr>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trPr>
        <w:tc>
          <w:tcPr>
            <w:tcW w:w="993" w:type="dxa"/>
            <w:tcBorders>
              <w:top w:val="single" w:color="auto" w:sz="6" w:space="0"/>
              <w:bottom w:val="single" w:color="auto" w:sz="6" w:space="0"/>
              <w:right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7.5</w:t>
            </w:r>
          </w:p>
        </w:tc>
        <w:tc>
          <w:tcPr>
            <w:tcW w:w="13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中标通知</w:t>
            </w:r>
          </w:p>
        </w:tc>
        <w:tc>
          <w:tcPr>
            <w:tcW w:w="6949" w:type="dxa"/>
            <w:tcBorders>
              <w:top w:val="single" w:color="auto" w:sz="6" w:space="0"/>
              <w:left w:val="single" w:color="auto" w:sz="6" w:space="0"/>
              <w:bottom w:val="single" w:color="auto" w:sz="6" w:space="0"/>
            </w:tcBorders>
            <w:vAlign w:val="center"/>
          </w:tcPr>
          <w:p>
            <w:pPr>
              <w:spacing w:line="3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第7.5款细化为：</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在本章第3.3款规定的投标有效期内，并报经相关主管部门备案后，招标人以书面形式向中标人发出中标通知书，同时将中标结果通知未中标的投标人。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8" w:hRule="atLeast"/>
        </w:trPr>
        <w:tc>
          <w:tcPr>
            <w:tcW w:w="993" w:type="dxa"/>
            <w:tcBorders>
              <w:top w:val="single" w:color="auto" w:sz="6" w:space="0"/>
              <w:bottom w:val="single" w:color="auto" w:sz="6" w:space="0"/>
              <w:right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7.7</w:t>
            </w:r>
          </w:p>
        </w:tc>
        <w:tc>
          <w:tcPr>
            <w:tcW w:w="13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履约担保</w:t>
            </w:r>
          </w:p>
        </w:tc>
        <w:tc>
          <w:tcPr>
            <w:tcW w:w="6949" w:type="dxa"/>
            <w:tcBorders>
              <w:top w:val="single" w:color="auto" w:sz="6" w:space="0"/>
              <w:left w:val="single" w:color="auto" w:sz="6" w:space="0"/>
              <w:bottom w:val="single" w:color="auto" w:sz="6" w:space="0"/>
            </w:tcBorders>
            <w:vAlign w:val="center"/>
          </w:tcPr>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第7.7.2项细化为：</w:t>
            </w:r>
          </w:p>
          <w:p>
            <w:pPr>
              <w:spacing w:line="28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7.7.2中标人不能按本章第7.7.1项要求提交履约担保的，视为放弃中标，其投标保证金不予退还，给予招标人造成的损失超过投标保证金的，中标人还应当对超过部分予以赔偿。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8" w:hRule="atLeast"/>
        </w:trPr>
        <w:tc>
          <w:tcPr>
            <w:tcW w:w="993" w:type="dxa"/>
            <w:tcBorders>
              <w:top w:val="single" w:color="auto" w:sz="6" w:space="0"/>
              <w:bottom w:val="single" w:color="auto" w:sz="6" w:space="0"/>
              <w:right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7.8</w:t>
            </w:r>
          </w:p>
        </w:tc>
        <w:tc>
          <w:tcPr>
            <w:tcW w:w="13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签订合同</w:t>
            </w:r>
          </w:p>
        </w:tc>
        <w:tc>
          <w:tcPr>
            <w:tcW w:w="6949" w:type="dxa"/>
            <w:tcBorders>
              <w:top w:val="single" w:color="auto" w:sz="6" w:space="0"/>
              <w:left w:val="single" w:color="auto" w:sz="6" w:space="0"/>
              <w:bottom w:val="single" w:color="auto" w:sz="6" w:space="0"/>
            </w:tcBorders>
            <w:vAlign w:val="center"/>
          </w:tcPr>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第7.8.4项细化为：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7.8.4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安全生产合同、工程质量责任合同，明确双方在廉政建设、安全生产、工程质量方面的权利和义务以及应承担的违约责任。</w:t>
            </w:r>
          </w:p>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第7.8.5项细化为：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7.8.5如果根据本章第3.5.7项、第7.7.2项或第7.8.1项规定，招标人取消了中标人的中标资格，或者排名第一的中标候选人放弃中标或因不可抗力不能履行合同，或者被查实存在影响中标结果的违法行为等情形，排名第一的中标候选人不符合中标条件的，招标人可以按照评标委员会提出的中标候选人名单排序依次确定其他中标候选人为中标人，也可以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8" w:hRule="atLeast"/>
        </w:trPr>
        <w:tc>
          <w:tcPr>
            <w:tcW w:w="993" w:type="dxa"/>
            <w:tcBorders>
              <w:top w:val="single" w:color="auto" w:sz="6" w:space="0"/>
              <w:bottom w:val="single" w:color="auto" w:sz="6" w:space="0"/>
              <w:right w:val="single" w:color="auto" w:sz="6" w:space="0"/>
            </w:tcBorders>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9.5</w:t>
            </w:r>
          </w:p>
        </w:tc>
        <w:tc>
          <w:tcPr>
            <w:tcW w:w="13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投诉</w:t>
            </w:r>
          </w:p>
        </w:tc>
        <w:tc>
          <w:tcPr>
            <w:tcW w:w="6949" w:type="dxa"/>
            <w:tcBorders>
              <w:top w:val="single" w:color="auto" w:sz="6" w:space="0"/>
              <w:left w:val="single" w:color="auto" w:sz="6" w:space="0"/>
              <w:bottom w:val="single" w:color="auto" w:sz="6" w:space="0"/>
            </w:tcBorders>
            <w:vAlign w:val="center"/>
          </w:tcPr>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第9.5款细化为：</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潜在投标人或其他利害关系人对招标文件有异议的，应当在投标截止时间10日前提出，招标人应当自收到异议之日起3日内作出答复。</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投标人或其他利害关系人对评标结果有异议的，应当在中标候选人公示期间提出，招标人应当自收到异议之日起3日内作出答复。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逾期未答复异议事项，或者投标人或其他利害关系人对招标人的答复不满意，或者投标人或其他利害关系人认为本次招标活动违反法律、法规和规章规定的，投标人或其他利害关系人有权向有关行政监督部门投诉。投诉应按《中华人民共和国招标投标法实施条例》（中华人民共和国国务院令第613号）及《工程建设项目招标投标活动投诉处理办法》（国家七部委令2004年第11号）、国家发改委等九部委2013年第23号令办理。</w:t>
            </w:r>
          </w:p>
        </w:tc>
      </w:tr>
    </w:tbl>
    <w:p>
      <w:pPr>
        <w:spacing w:line="420" w:lineRule="exact"/>
        <w:rPr>
          <w:rFonts w:hint="eastAsia" w:ascii="宋体" w:hAnsi="宋体" w:eastAsia="宋体" w:cs="宋体"/>
          <w:caps w:val="0"/>
          <w:smallCaps w:val="0"/>
          <w:color w:val="auto"/>
          <w:spacing w:val="0"/>
          <w:sz w:val="24"/>
          <w:highlight w:val="none"/>
        </w:rPr>
      </w:pPr>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569"/>
        <w:gridCol w:w="67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条款号</w:t>
            </w:r>
          </w:p>
        </w:tc>
        <w:tc>
          <w:tcPr>
            <w:tcW w:w="1569"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条款名称</w:t>
            </w:r>
          </w:p>
        </w:tc>
        <w:tc>
          <w:tcPr>
            <w:tcW w:w="6763" w:type="dxa"/>
            <w:tcBorders>
              <w:top w:val="single" w:color="auto" w:sz="12" w:space="0"/>
              <w:left w:val="single" w:color="auto" w:sz="6" w:space="0"/>
              <w:bottom w:val="single" w:color="auto" w:sz="6" w:space="0"/>
              <w:right w:val="single" w:color="auto" w:sz="12" w:space="0"/>
            </w:tcBorders>
            <w:vAlign w:val="center"/>
          </w:tcPr>
          <w:p>
            <w:pPr>
              <w:spacing w:line="280" w:lineRule="exact"/>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4" w:hRule="atLeast"/>
        </w:trPr>
        <w:tc>
          <w:tcPr>
            <w:tcW w:w="993" w:type="dxa"/>
            <w:tcBorders>
              <w:top w:val="single" w:color="auto" w:sz="4" w:space="0"/>
              <w:bottom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10.2</w:t>
            </w:r>
          </w:p>
        </w:tc>
        <w:tc>
          <w:tcPr>
            <w:tcW w:w="1569" w:type="dxa"/>
            <w:tcBorders>
              <w:top w:val="single" w:color="auto" w:sz="4" w:space="0"/>
              <w:bottom w:val="single" w:color="auto" w:sz="6"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结果公示</w:t>
            </w:r>
          </w:p>
        </w:tc>
        <w:tc>
          <w:tcPr>
            <w:tcW w:w="6763" w:type="dxa"/>
            <w:tcBorders>
              <w:top w:val="single" w:color="auto" w:sz="4" w:space="0"/>
              <w:bottom w:val="single" w:color="auto" w:sz="6" w:space="0"/>
            </w:tcBorders>
            <w:vAlign w:val="center"/>
          </w:tcPr>
          <w:p>
            <w:pPr>
              <w:spacing w:line="28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补充10.2款：</w:t>
            </w:r>
          </w:p>
          <w:p>
            <w:pPr>
              <w:spacing w:line="28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10.2 结果公示                                                                                                         </w:t>
            </w:r>
          </w:p>
          <w:p>
            <w:pPr>
              <w:spacing w:line="28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评标结束后，将评标结果在苍南县公共资源交易中心网站（</w:t>
            </w:r>
            <w:r>
              <w:rPr>
                <w:rFonts w:hint="eastAsia" w:ascii="宋体" w:hAnsi="宋体" w:cs="宋体"/>
                <w:caps w:val="0"/>
                <w:smallCaps w:val="0"/>
                <w:color w:val="auto"/>
                <w:spacing w:val="0"/>
                <w:szCs w:val="21"/>
                <w:highlight w:val="none"/>
                <w:lang w:eastAsia="zh-CN"/>
              </w:rPr>
              <w:t>http://ggzy.cncn.gov.cn/TPFrontNew/</w:t>
            </w:r>
            <w:r>
              <w:rPr>
                <w:rFonts w:hint="eastAsia" w:ascii="宋体" w:hAnsi="宋体" w:eastAsia="宋体" w:cs="宋体"/>
                <w:caps w:val="0"/>
                <w:smallCaps w:val="0"/>
                <w:color w:val="auto"/>
                <w:spacing w:val="0"/>
                <w:szCs w:val="21"/>
                <w:highlight w:val="none"/>
              </w:rPr>
              <w:t>）上进行公示，公示时间为3个工作日，公示内容包括推荐中标候选人1名及其最终报价、被否决投标的原因和依据等。如果发现有弄虚作假的行为，取消中标资格，并建议政府主管部门予以通报。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5" w:hRule="atLeast"/>
        </w:trPr>
        <w:tc>
          <w:tcPr>
            <w:tcW w:w="993" w:type="dxa"/>
            <w:tcBorders>
              <w:top w:val="single" w:color="auto" w:sz="6" w:space="0"/>
              <w:bottom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10.3</w:t>
            </w:r>
          </w:p>
        </w:tc>
        <w:tc>
          <w:tcPr>
            <w:tcW w:w="1569" w:type="dxa"/>
            <w:tcBorders>
              <w:top w:val="single" w:color="auto" w:sz="6" w:space="0"/>
              <w:bottom w:val="single" w:color="auto" w:sz="6" w:space="0"/>
            </w:tcBorders>
            <w:vAlign w:val="center"/>
          </w:tcPr>
          <w:p>
            <w:pPr>
              <w:spacing w:line="400" w:lineRule="exact"/>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kern w:val="0"/>
                <w:szCs w:val="21"/>
                <w:highlight w:val="none"/>
              </w:rPr>
              <w:t>行贿查询</w:t>
            </w:r>
          </w:p>
        </w:tc>
        <w:tc>
          <w:tcPr>
            <w:tcW w:w="6763" w:type="dxa"/>
            <w:tcBorders>
              <w:top w:val="single" w:color="auto" w:sz="6" w:space="0"/>
              <w:bottom w:val="single" w:color="auto" w:sz="6" w:space="0"/>
            </w:tcBorders>
            <w:vAlign w:val="center"/>
          </w:tcPr>
          <w:p>
            <w:pPr>
              <w:autoSpaceDE w:val="0"/>
              <w:autoSpaceDN w:val="0"/>
              <w:adjustRightInd w:val="0"/>
              <w:spacing w:line="260" w:lineRule="exact"/>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 xml:space="preserve">补充10.3款： </w:t>
            </w:r>
          </w:p>
          <w:p>
            <w:pPr>
              <w:autoSpaceDE w:val="0"/>
              <w:autoSpaceDN w:val="0"/>
              <w:adjustRightInd w:val="0"/>
              <w:spacing w:line="260" w:lineRule="exact"/>
              <w:jc w:val="left"/>
              <w:rPr>
                <w:rFonts w:hint="eastAsia" w:ascii="宋体" w:hAnsi="宋体" w:eastAsia="宋体" w:cs="宋体"/>
                <w:b/>
                <w:caps w:val="0"/>
                <w:smallCaps w:val="0"/>
                <w:color w:val="auto"/>
                <w:spacing w:val="0"/>
                <w:kern w:val="0"/>
                <w:szCs w:val="21"/>
                <w:highlight w:val="none"/>
              </w:rPr>
            </w:pPr>
            <w:r>
              <w:rPr>
                <w:rFonts w:hint="eastAsia" w:ascii="宋体" w:hAnsi="宋体" w:eastAsia="宋体" w:cs="宋体"/>
                <w:b/>
                <w:caps w:val="0"/>
                <w:smallCaps w:val="0"/>
                <w:color w:val="auto"/>
                <w:spacing w:val="0"/>
                <w:kern w:val="0"/>
                <w:szCs w:val="21"/>
                <w:highlight w:val="none"/>
              </w:rPr>
              <w:t>10.3 行贿查询</w:t>
            </w:r>
          </w:p>
          <w:p>
            <w:pPr>
              <w:autoSpaceDE w:val="0"/>
              <w:autoSpaceDN w:val="0"/>
              <w:adjustRightInd w:val="0"/>
              <w:spacing w:line="260" w:lineRule="exact"/>
              <w:ind w:firstLine="420" w:firstLineChars="200"/>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根据温检会（预）【2010】1号文件精神《关于共同做好行贿犯罪档案查询工作的意见》，本工程规定如下：</w:t>
            </w:r>
          </w:p>
          <w:p>
            <w:pPr>
              <w:autoSpaceDE w:val="0"/>
              <w:autoSpaceDN w:val="0"/>
              <w:adjustRightInd w:val="0"/>
              <w:spacing w:line="260" w:lineRule="exact"/>
              <w:ind w:firstLine="420" w:firstLineChars="200"/>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（1）参加投标的单位及其拟派参加投标的项目负责人不得有行贿犯罪档案记录，行贿犯罪档案的查询期限为近3年，否则取消中标候选人资格；</w:t>
            </w:r>
          </w:p>
          <w:p>
            <w:pPr>
              <w:autoSpaceDE w:val="0"/>
              <w:autoSpaceDN w:val="0"/>
              <w:adjustRightInd w:val="0"/>
              <w:spacing w:line="300" w:lineRule="exact"/>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①行贿犯罪不良行为记录以中国裁判文书网（http://wenshu.court.gov.cn/）网站页面显示内容为准。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atLeast"/>
        </w:trPr>
        <w:tc>
          <w:tcPr>
            <w:tcW w:w="993" w:type="dxa"/>
            <w:tcBorders>
              <w:top w:val="single" w:color="auto" w:sz="6" w:space="0"/>
              <w:bottom w:val="single" w:color="auto" w:sz="6" w:space="0"/>
            </w:tcBorders>
            <w:vAlign w:val="center"/>
          </w:tcPr>
          <w:p>
            <w:pPr>
              <w:spacing w:line="4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w:t>
            </w:r>
          </w:p>
        </w:tc>
        <w:tc>
          <w:tcPr>
            <w:tcW w:w="1569" w:type="dxa"/>
            <w:tcBorders>
              <w:top w:val="single" w:color="auto" w:sz="6" w:space="0"/>
              <w:bottom w:val="single" w:color="auto" w:sz="6" w:space="0"/>
            </w:tcBorders>
            <w:vAlign w:val="center"/>
          </w:tcPr>
          <w:p>
            <w:pPr>
              <w:pStyle w:val="249"/>
              <w:jc w:val="center"/>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注意事项</w:t>
            </w:r>
          </w:p>
        </w:tc>
        <w:tc>
          <w:tcPr>
            <w:tcW w:w="6763" w:type="dxa"/>
            <w:tcBorders>
              <w:top w:val="single" w:color="auto" w:sz="6" w:space="0"/>
              <w:bottom w:val="single" w:color="auto" w:sz="6" w:space="0"/>
            </w:tcBorders>
            <w:vAlign w:val="center"/>
          </w:tcPr>
          <w:p>
            <w:pPr>
              <w:pStyle w:val="2"/>
              <w:rPr>
                <w:rFonts w:hint="eastAsia" w:eastAsia="宋体"/>
                <w:b/>
                <w:bCs/>
                <w:color w:val="auto"/>
                <w:highlight w:val="none"/>
                <w:lang w:val="en-US" w:eastAsia="zh-CN"/>
              </w:rPr>
            </w:pPr>
            <w:r>
              <w:rPr>
                <w:rFonts w:hint="eastAsia" w:eastAsia="宋体"/>
                <w:b/>
                <w:bCs/>
                <w:color w:val="auto"/>
                <w:highlight w:val="none"/>
                <w:lang w:val="en-US" w:eastAsia="zh-CN"/>
              </w:rPr>
              <w:t>1、投标人在递交投标文件时须提供：①投标保证金若采用银行保函方式的，则需提供由苍南县公共资源交易中心核对并加盖专用章的银行保函复印件；若投标人为AA级企业免缴投标保证金的，需提供浙江省公路工程施工企业信用评价结果（以投标截止日信用等级为准）AA级截图并加盖图标单位公章，②开标现场投标人员健康信息登记表原件（附件A）；③交纳招标文件资料工本费300元；否则其投标文件将被拒收。</w:t>
            </w:r>
          </w:p>
          <w:p>
            <w:pPr>
              <w:pStyle w:val="2"/>
              <w:rPr>
                <w:rFonts w:hint="eastAsia" w:eastAsia="宋体"/>
                <w:b/>
                <w:bCs/>
                <w:color w:val="auto"/>
                <w:highlight w:val="none"/>
                <w:lang w:val="en-US" w:eastAsia="zh-CN"/>
              </w:rPr>
            </w:pPr>
            <w:r>
              <w:rPr>
                <w:rFonts w:hint="eastAsia" w:eastAsia="宋体"/>
                <w:b/>
                <w:bCs/>
                <w:color w:val="auto"/>
                <w:highlight w:val="none"/>
                <w:lang w:val="en-US" w:eastAsia="zh-CN"/>
              </w:rPr>
              <w:t>2、投标单位未在苍南县公共资源网上交易系统网上填写投标信息并确认投标状态的或未在收标现场递交纸质投标文件的，招标人有权否决其投标。</w:t>
            </w:r>
          </w:p>
          <w:p>
            <w:pPr>
              <w:pStyle w:val="2"/>
              <w:rPr>
                <w:rFonts w:hint="eastAsia" w:eastAsia="宋体"/>
                <w:b/>
                <w:bCs/>
                <w:color w:val="auto"/>
                <w:highlight w:val="none"/>
                <w:lang w:val="en-US" w:eastAsia="zh-CN"/>
              </w:rPr>
            </w:pPr>
            <w:r>
              <w:rPr>
                <w:rFonts w:hint="eastAsia" w:eastAsia="宋体"/>
                <w:b/>
                <w:bCs/>
                <w:color w:val="auto"/>
                <w:highlight w:val="none"/>
                <w:lang w:val="en-US" w:eastAsia="zh-CN"/>
              </w:rPr>
              <w:t>3、投标单位在“苍南县公共资源交易中心电子交易系统”填写的项目负责人与其递交的投标文件中项目负责人必须保持一致，否则按否决其投标处理。</w:t>
            </w:r>
          </w:p>
          <w:p>
            <w:pPr>
              <w:pStyle w:val="2"/>
              <w:rPr>
                <w:rFonts w:hint="default" w:eastAsia="宋体"/>
                <w:color w:val="auto"/>
                <w:highlight w:val="none"/>
                <w:lang w:val="en-US" w:eastAsia="zh-CN"/>
              </w:rPr>
            </w:pPr>
          </w:p>
        </w:tc>
      </w:tr>
    </w:tbl>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br w:type="page"/>
      </w:r>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5"/>
        <w:gridCol w:w="7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4" w:hRule="atLeast"/>
        </w:trPr>
        <w:tc>
          <w:tcPr>
            <w:tcW w:w="1955" w:type="dxa"/>
            <w:tcBorders>
              <w:top w:val="single" w:color="auto" w:sz="6" w:space="0"/>
              <w:bottom w:val="single" w:color="auto" w:sz="6" w:space="0"/>
            </w:tcBorders>
            <w:vAlign w:val="center"/>
          </w:tcPr>
          <w:p>
            <w:pPr>
              <w:pStyle w:val="249"/>
              <w:jc w:val="center"/>
              <w:rPr>
                <w:rFonts w:hint="eastAsia" w:ascii="宋体" w:hAnsi="宋体" w:eastAsia="宋体" w:cs="宋体"/>
                <w:b/>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疫情防控期间</w:t>
            </w:r>
          </w:p>
          <w:p>
            <w:pPr>
              <w:pStyle w:val="249"/>
              <w:jc w:val="center"/>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caps w:val="0"/>
                <w:smallCaps w:val="0"/>
                <w:color w:val="auto"/>
                <w:spacing w:val="0"/>
                <w:sz w:val="21"/>
                <w:szCs w:val="21"/>
                <w:highlight w:val="none"/>
              </w:rPr>
              <w:t>现场防控措施</w:t>
            </w:r>
          </w:p>
        </w:tc>
        <w:tc>
          <w:tcPr>
            <w:tcW w:w="7370" w:type="dxa"/>
            <w:tcBorders>
              <w:top w:val="single" w:color="auto" w:sz="6" w:space="0"/>
              <w:bottom w:val="single" w:color="auto" w:sz="6" w:space="0"/>
            </w:tcBorders>
            <w:vAlign w:val="center"/>
          </w:tcPr>
          <w:p>
            <w:pPr>
              <w:spacing w:line="280" w:lineRule="exact"/>
              <w:ind w:firstLine="422" w:firstLineChars="200"/>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为做好</w:t>
            </w:r>
            <w:r>
              <w:rPr>
                <w:rFonts w:hint="eastAsia" w:ascii="宋体" w:hAnsi="宋体" w:eastAsia="宋体" w:cs="宋体"/>
                <w:b/>
                <w:bCs/>
                <w:caps w:val="0"/>
                <w:smallCaps w:val="0"/>
                <w:color w:val="auto"/>
                <w:spacing w:val="0"/>
                <w:szCs w:val="21"/>
                <w:highlight w:val="none"/>
                <w:u w:val="single"/>
                <w:lang w:eastAsia="zh-CN"/>
              </w:rPr>
              <w:t>苍南县屿湖村至流石村“四好农村路”工程</w:t>
            </w:r>
            <w:r>
              <w:rPr>
                <w:rFonts w:hint="eastAsia" w:ascii="宋体" w:hAnsi="宋体" w:eastAsia="宋体" w:cs="宋体"/>
                <w:b/>
                <w:bCs/>
                <w:caps w:val="0"/>
                <w:smallCaps w:val="0"/>
                <w:color w:val="auto"/>
                <w:spacing w:val="0"/>
                <w:szCs w:val="21"/>
                <w:highlight w:val="none"/>
              </w:rPr>
              <w:t>疫情防控期间项目招投标工作，确保疫情防控严密细致、措施到位，确保招投标活动便捷高效、平稳有序，</w:t>
            </w:r>
            <w:r>
              <w:rPr>
                <w:rFonts w:hint="eastAsia" w:ascii="宋体" w:hAnsi="宋体" w:eastAsia="宋体" w:cs="宋体"/>
                <w:b/>
                <w:bCs/>
                <w:caps w:val="0"/>
                <w:smallCaps w:val="0"/>
                <w:color w:val="auto"/>
                <w:spacing w:val="0"/>
                <w:szCs w:val="21"/>
                <w:highlight w:val="none"/>
                <w:shd w:val="clear" w:color="auto" w:fill="FFFFFF"/>
              </w:rPr>
              <w:t>根据</w:t>
            </w:r>
            <w:r>
              <w:rPr>
                <w:rFonts w:hint="eastAsia" w:ascii="宋体" w:hAnsi="宋体" w:eastAsia="宋体" w:cs="宋体"/>
                <w:b/>
                <w:bCs/>
                <w:caps w:val="0"/>
                <w:smallCaps w:val="0"/>
                <w:color w:val="auto"/>
                <w:spacing w:val="0"/>
                <w:szCs w:val="21"/>
                <w:highlight w:val="none"/>
              </w:rPr>
              <w:t>“少接触”的原则</w:t>
            </w:r>
            <w:r>
              <w:rPr>
                <w:rFonts w:hint="eastAsia" w:ascii="宋体" w:hAnsi="宋体" w:eastAsia="宋体" w:cs="宋体"/>
                <w:b/>
                <w:bCs/>
                <w:caps w:val="0"/>
                <w:smallCaps w:val="0"/>
                <w:color w:val="auto"/>
                <w:spacing w:val="0"/>
                <w:szCs w:val="21"/>
                <w:highlight w:val="none"/>
                <w:shd w:val="clear" w:color="auto" w:fill="FFFFFF"/>
              </w:rPr>
              <w:t>。招标会议疫情防控措施方案如下，所涉及单位及参加会议人员应积极配合：</w:t>
            </w:r>
          </w:p>
          <w:p>
            <w:pPr>
              <w:pStyle w:val="82"/>
              <w:shd w:val="clear" w:color="auto" w:fill="FFFFFF"/>
              <w:spacing w:before="0" w:beforeAutospacing="0" w:after="0" w:afterAutospacing="0" w:line="280" w:lineRule="exact"/>
              <w:ind w:firstLine="434" w:firstLineChars="206"/>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一、现场防护措施</w:t>
            </w:r>
          </w:p>
          <w:p>
            <w:pPr>
              <w:pStyle w:val="82"/>
              <w:shd w:val="clear" w:color="auto" w:fill="FFFFFF"/>
              <w:spacing w:before="0" w:beforeAutospacing="0" w:after="0" w:afterAutospacing="0" w:line="280" w:lineRule="exact"/>
              <w:ind w:firstLine="434" w:firstLineChars="206"/>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1.每家投标单位只可委托1名本单位人员参加投标，投标时须携带有效居民身份证件和开标现场投标人员健康信息登记表原件（见附件</w:t>
            </w:r>
            <w:r>
              <w:rPr>
                <w:rFonts w:hint="eastAsia" w:cs="宋体"/>
                <w:b/>
                <w:bCs/>
                <w:caps w:val="0"/>
                <w:smallCaps w:val="0"/>
                <w:color w:val="auto"/>
                <w:spacing w:val="0"/>
                <w:sz w:val="21"/>
                <w:szCs w:val="21"/>
                <w:highlight w:val="none"/>
                <w:lang w:val="en-US" w:eastAsia="zh-CN"/>
              </w:rPr>
              <w:t>A</w:t>
            </w:r>
            <w:r>
              <w:rPr>
                <w:rFonts w:hint="eastAsia" w:ascii="宋体" w:hAnsi="宋体" w:eastAsia="宋体" w:cs="宋体"/>
                <w:b/>
                <w:bCs/>
                <w:caps w:val="0"/>
                <w:smallCaps w:val="0"/>
                <w:color w:val="auto"/>
                <w:spacing w:val="0"/>
                <w:sz w:val="21"/>
                <w:szCs w:val="21"/>
                <w:highlight w:val="none"/>
              </w:rPr>
              <w:t>）。</w:t>
            </w:r>
          </w:p>
          <w:p>
            <w:pPr>
              <w:pStyle w:val="82"/>
              <w:shd w:val="clear" w:color="auto" w:fill="FFFFFF"/>
              <w:spacing w:before="0" w:beforeAutospacing="0" w:after="0" w:afterAutospacing="0" w:line="280" w:lineRule="exact"/>
              <w:ind w:firstLine="434" w:firstLineChars="206"/>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2.开评标会议现场建立登记问询制度。招标人、代理机构按照疫情防控响应的有关要求，做好开评标活动现场人员信息登记、体温检测、核对健康码、口罩佩戴、手部卫生消毒等各项工作，并询问进入开评标现场人员近 14 天内的旅行史特别来自中高风险疫区及国外的旅行史，了解近一周的个人身体情况和发热病人接触史。</w:t>
            </w:r>
          </w:p>
          <w:p>
            <w:pPr>
              <w:pStyle w:val="82"/>
              <w:shd w:val="clear" w:color="auto" w:fill="FFFFFF"/>
              <w:spacing w:before="0" w:beforeAutospacing="0" w:after="0" w:afterAutospacing="0" w:line="280" w:lineRule="exact"/>
              <w:ind w:firstLine="434" w:firstLineChars="206"/>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3.开评标现场听从代理机构安排，按照指定位置就坐（每人间隔一个座位就坐），不得聚集喧哗并随意走动。</w:t>
            </w:r>
          </w:p>
          <w:p>
            <w:pPr>
              <w:pStyle w:val="82"/>
              <w:shd w:val="clear" w:color="auto" w:fill="FFFFFF"/>
              <w:spacing w:before="0" w:beforeAutospacing="0" w:after="0" w:afterAutospacing="0" w:line="280" w:lineRule="exact"/>
              <w:ind w:firstLine="434" w:firstLineChars="206"/>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4.加强个人防护及开评标场所消毒工作。进入开评标现场人员都应当自行戴好口罩，做好手部卫生消毒。严格执行开评标场所消毒制度。开评标场地配备消毒器具，使用前后，进行清理消毒工作。尽可能减少现场人数、加大座位间隔、缩短工作时间。参加招标活动的评审专家、中心监督人员、招标人、代理机构工作人员应当做好个人防护，严格执行疫情报告、人员隔离等要求。</w:t>
            </w:r>
          </w:p>
          <w:p>
            <w:pPr>
              <w:pStyle w:val="82"/>
              <w:shd w:val="clear" w:color="auto" w:fill="FFFFFF"/>
              <w:spacing w:before="0" w:beforeAutospacing="0" w:after="0" w:afterAutospacing="0" w:line="280" w:lineRule="exact"/>
              <w:ind w:firstLine="434" w:firstLineChars="206"/>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5.开标结束后，各投标人代表离开开标现场，但应保持通讯畅通。</w:t>
            </w:r>
          </w:p>
          <w:p>
            <w:pPr>
              <w:pStyle w:val="82"/>
              <w:shd w:val="clear" w:color="auto" w:fill="FFFFFF"/>
              <w:spacing w:before="0" w:beforeAutospacing="0" w:after="0" w:afterAutospacing="0" w:line="280" w:lineRule="exact"/>
              <w:ind w:firstLine="434" w:firstLineChars="206"/>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6.严格落实执行现场开标及评审法律规章制度。</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二、响应预案</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1.按照“早发现、早报告、早隔离、早治疗”的原则。</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2.新型冠状病毒性肺炎的主要症状:咳嗽(症状严重，干咳为主，伴有痰音，喘息，影响睡眠) ;发热(高热持续72小时以上) ;全身精神差，食欲差;潜伏期2~14天，平均7天等。遇到有以上相应症状者，应劝(送)其去医院就医。并立即报告上级，根据具体情况，采取隔离、消毒、疏散等措施。</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3.若有发现疑似病症，第一人必须在第一时间应立即向当地疾病预防控制机构和行政管理部门报告，并提供疑似病人及与其密切接触者的相关信息。不得延误。</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4.开标室、开标现场、评标室有人员出现疑似症状，除劝(送)其去医院就医外，尚应采取以下措施:</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（1）同其直接接触的人员，应到医院体检；</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（2）场所进行封闭消毒；</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（3）确诊为新型肺炎病人，则对有关人员采取隔离措施，有关场所实行封闭消毒，现场禁止人员进出，实行隔离。</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（4）配合有关部门做好善后工作。</w:t>
            </w:r>
          </w:p>
          <w:p>
            <w:pPr>
              <w:pStyle w:val="82"/>
              <w:shd w:val="clear" w:color="auto" w:fill="FFFFFF"/>
              <w:spacing w:before="0" w:beforeAutospacing="0" w:after="0" w:afterAutospacing="0" w:line="280" w:lineRule="exact"/>
              <w:ind w:firstLine="320"/>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三、其他事项</w:t>
            </w:r>
          </w:p>
          <w:p>
            <w:pPr>
              <w:pStyle w:val="82"/>
              <w:shd w:val="clear" w:color="auto" w:fill="FFFFFF"/>
              <w:spacing w:before="0" w:beforeAutospacing="0" w:after="0" w:afterAutospacing="0" w:line="280" w:lineRule="exact"/>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1、疫情防控期间现场防控措施不足之处应严格按省、市、县防疫政策及相关文件执行；</w:t>
            </w:r>
          </w:p>
          <w:p>
            <w:pPr>
              <w:pStyle w:val="82"/>
              <w:shd w:val="clear" w:color="auto" w:fill="FFFFFF"/>
              <w:spacing w:before="0" w:beforeAutospacing="0" w:after="0" w:afterAutospacing="0" w:line="280" w:lineRule="exact"/>
              <w:rPr>
                <w:rFonts w:hint="eastAsia" w:ascii="宋体" w:hAnsi="宋体" w:eastAsia="宋体" w:cs="宋体"/>
                <w:b/>
                <w:bCs/>
                <w:caps w:val="0"/>
                <w:smallCaps w:val="0"/>
                <w:color w:val="auto"/>
                <w:spacing w:val="0"/>
                <w:sz w:val="21"/>
                <w:szCs w:val="21"/>
                <w:highlight w:val="none"/>
              </w:rPr>
            </w:pPr>
            <w:r>
              <w:rPr>
                <w:rFonts w:hint="eastAsia" w:ascii="宋体" w:hAnsi="宋体" w:eastAsia="宋体" w:cs="宋体"/>
                <w:b/>
                <w:bCs/>
                <w:caps w:val="0"/>
                <w:smallCaps w:val="0"/>
                <w:color w:val="auto"/>
                <w:spacing w:val="0"/>
                <w:sz w:val="21"/>
                <w:szCs w:val="21"/>
                <w:highlight w:val="none"/>
              </w:rPr>
              <w:t>2、投标现场须进行体温测量，如体温数据不一致的情况下，以交易中心（或招标人、代理机构）的数据为准；</w:t>
            </w:r>
          </w:p>
          <w:p>
            <w:pPr>
              <w:autoSpaceDE w:val="0"/>
              <w:autoSpaceDN w:val="0"/>
              <w:adjustRightInd w:val="0"/>
              <w:spacing w:line="280" w:lineRule="exact"/>
              <w:ind w:firstLine="422" w:firstLineChars="200"/>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b/>
                <w:bCs/>
                <w:caps w:val="0"/>
                <w:smallCaps w:val="0"/>
                <w:color w:val="auto"/>
                <w:spacing w:val="0"/>
                <w:szCs w:val="21"/>
                <w:highlight w:val="none"/>
              </w:rPr>
              <w:t>3、投标人在递交标书等阶段健康码出现红码、体温出现异常等情况，可能引起投标文件被拒收或出现隔离情况，所导致的各种后果由投标人自行承担。</w:t>
            </w:r>
          </w:p>
        </w:tc>
      </w:tr>
    </w:tbl>
    <w:p>
      <w:pPr>
        <w:spacing w:line="420" w:lineRule="exact"/>
        <w:jc w:val="right"/>
        <w:rPr>
          <w:rFonts w:hint="eastAsia" w:ascii="宋体" w:hAnsi="宋体" w:eastAsia="宋体" w:cs="宋体"/>
          <w:caps w:val="0"/>
          <w:smallCaps w:val="0"/>
          <w:color w:val="auto"/>
          <w:spacing w:val="0"/>
          <w:sz w:val="24"/>
          <w:highlight w:val="none"/>
        </w:rPr>
        <w:sectPr>
          <w:pgSz w:w="11906" w:h="16838"/>
          <w:pgMar w:top="1361" w:right="1191" w:bottom="1191" w:left="1474" w:header="567" w:footer="992" w:gutter="0"/>
          <w:pgNumType w:fmt="decimal"/>
          <w:cols w:space="720" w:num="1"/>
          <w:docGrid w:linePitch="312" w:charSpace="0"/>
        </w:sectPr>
      </w:pPr>
      <w:r>
        <w:rPr>
          <w:rFonts w:hint="eastAsia" w:ascii="宋体" w:hAnsi="宋体" w:eastAsia="宋体" w:cs="宋体"/>
          <w:caps w:val="0"/>
          <w:smallCaps w:val="0"/>
          <w:color w:val="auto"/>
          <w:spacing w:val="0"/>
          <w:szCs w:val="21"/>
          <w:highlight w:val="none"/>
        </w:rPr>
        <w:br w:type="page"/>
      </w:r>
    </w:p>
    <w:p>
      <w:pPr>
        <w:pStyle w:val="8"/>
        <w:spacing w:before="240" w:beforeLines="100" w:after="240" w:line="260" w:lineRule="exact"/>
        <w:jc w:val="center"/>
        <w:rPr>
          <w:rFonts w:hint="eastAsia" w:ascii="宋体" w:hAnsi="宋体" w:eastAsia="宋体" w:cs="宋体"/>
          <w:b w:val="0"/>
          <w:caps w:val="0"/>
          <w:smallCaps w:val="0"/>
          <w:color w:val="auto"/>
          <w:spacing w:val="0"/>
          <w:szCs w:val="24"/>
          <w:highlight w:val="none"/>
        </w:rPr>
      </w:pPr>
      <w:bookmarkStart w:id="42" w:name="_Toc4910"/>
      <w:bookmarkStart w:id="43" w:name="_Toc233423168"/>
      <w:bookmarkStart w:id="44" w:name="_Toc237255060"/>
      <w:bookmarkStart w:id="45" w:name="_Toc233435895"/>
      <w:bookmarkStart w:id="46" w:name="_Toc262646076"/>
      <w:bookmarkStart w:id="47" w:name="_Toc47681886"/>
      <w:bookmarkStart w:id="48" w:name="_Toc2506"/>
      <w:bookmarkStart w:id="49" w:name="_Toc13750"/>
      <w:bookmarkStart w:id="50" w:name="_Toc235846284"/>
      <w:bookmarkStart w:id="51" w:name="_Toc237400171"/>
      <w:bookmarkStart w:id="52" w:name="_Toc292754416"/>
      <w:bookmarkStart w:id="53" w:name="_Toc233429678"/>
      <w:bookmarkStart w:id="54" w:name="_Toc233214744"/>
      <w:bookmarkStart w:id="55" w:name="_Toc233290290"/>
      <w:r>
        <w:rPr>
          <w:rFonts w:hint="eastAsia" w:ascii="宋体" w:hAnsi="宋体" w:eastAsia="宋体" w:cs="宋体"/>
          <w:b w:val="0"/>
          <w:caps w:val="0"/>
          <w:smallCaps w:val="0"/>
          <w:color w:val="auto"/>
          <w:spacing w:val="0"/>
          <w:szCs w:val="24"/>
          <w:highlight w:val="none"/>
        </w:rPr>
        <w:t>附录</w:t>
      </w:r>
      <w:r>
        <w:rPr>
          <w:rFonts w:hint="eastAsia" w:ascii="宋体" w:hAnsi="宋体" w:eastAsia="宋体" w:cs="宋体"/>
          <w:caps w:val="0"/>
          <w:smallCaps w:val="0"/>
          <w:color w:val="auto"/>
          <w:spacing w:val="0"/>
          <w:szCs w:val="24"/>
          <w:highlight w:val="none"/>
        </w:rPr>
        <w:t>1</w:t>
      </w:r>
      <w:r>
        <w:rPr>
          <w:rFonts w:hint="eastAsia" w:ascii="宋体" w:hAnsi="宋体" w:eastAsia="宋体" w:cs="宋体"/>
          <w:b w:val="0"/>
          <w:caps w:val="0"/>
          <w:smallCaps w:val="0"/>
          <w:color w:val="auto"/>
          <w:spacing w:val="0"/>
          <w:szCs w:val="24"/>
          <w:highlight w:val="none"/>
        </w:rPr>
        <w:t xml:space="preserve">  资格审查条件（资质最低条件）</w:t>
      </w:r>
      <w:bookmarkEnd w:id="42"/>
      <w:bookmarkEnd w:id="43"/>
      <w:bookmarkEnd w:id="44"/>
      <w:bookmarkEnd w:id="45"/>
      <w:bookmarkEnd w:id="46"/>
      <w:bookmarkEnd w:id="47"/>
      <w:bookmarkEnd w:id="48"/>
      <w:bookmarkEnd w:id="49"/>
      <w:bookmarkEnd w:id="50"/>
      <w:bookmarkEnd w:id="51"/>
      <w:bookmarkEnd w:id="52"/>
      <w:bookmarkEnd w:id="53"/>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3"/>
        <w:gridCol w:w="6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2173" w:type="dxa"/>
            <w:tcBorders>
              <w:right w:val="single" w:color="auto" w:sz="4" w:space="0"/>
            </w:tcBorders>
            <w:vAlign w:val="center"/>
          </w:tcPr>
          <w:p>
            <w:pPr>
              <w:spacing w:line="420" w:lineRule="exact"/>
              <w:ind w:right="420" w:rightChars="200"/>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标段</w:t>
            </w:r>
          </w:p>
        </w:tc>
        <w:tc>
          <w:tcPr>
            <w:tcW w:w="6898" w:type="dxa"/>
            <w:tcBorders>
              <w:right w:val="single" w:color="auto" w:sz="4" w:space="0"/>
            </w:tcBorders>
            <w:vAlign w:val="center"/>
          </w:tcPr>
          <w:p>
            <w:pPr>
              <w:spacing w:line="420" w:lineRule="exact"/>
              <w:ind w:right="420" w:rightChars="200"/>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4" w:hRule="atLeast"/>
        </w:trPr>
        <w:tc>
          <w:tcPr>
            <w:tcW w:w="2173" w:type="dxa"/>
            <w:tcBorders>
              <w:right w:val="single" w:color="auto" w:sz="4" w:space="0"/>
            </w:tcBorders>
            <w:vAlign w:val="center"/>
          </w:tcPr>
          <w:p>
            <w:pPr>
              <w:spacing w:line="4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c>
          <w:tcPr>
            <w:tcW w:w="6898" w:type="dxa"/>
            <w:tcBorders>
              <w:right w:val="single" w:color="auto" w:sz="4" w:space="0"/>
            </w:tcBorders>
            <w:vAlign w:val="center"/>
          </w:tcPr>
          <w:p>
            <w:pPr>
              <w:spacing w:line="400" w:lineRule="exact"/>
              <w:ind w:firstLine="420" w:firstLineChars="200"/>
              <w:textAlignment w:val="baseline"/>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1、本次施工招标要求投标人须具备独立法人资格，公路工程施工总承包三级及以上资质，在人员、设备、资金、信誉等方面具有相应的施工能力。</w:t>
            </w:r>
          </w:p>
          <w:p>
            <w:pPr>
              <w:spacing w:line="400" w:lineRule="exact"/>
              <w:ind w:firstLine="420" w:firstLineChars="200"/>
              <w:textAlignment w:val="baseline"/>
              <w:rPr>
                <w:rFonts w:hint="eastAsia" w:ascii="宋体" w:hAnsi="宋体" w:eastAsia="宋体" w:cs="宋体"/>
                <w:b/>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t>2、投标人若为公路工程施工总承包一级及以上资质，应列入交通运输部网站（http://www.mot.gov.cn）中“全国公路建设市场信用信息管理系统”中最新公布的公路工程施工资质企业名录，且投标人名称与上述名录相符。</w:t>
            </w:r>
            <w:r>
              <w:rPr>
                <w:rFonts w:hint="eastAsia" w:ascii="宋体" w:hAnsi="宋体" w:eastAsia="宋体" w:cs="宋体"/>
                <w:b/>
                <w:caps w:val="0"/>
                <w:smallCaps w:val="0"/>
                <w:color w:val="auto"/>
                <w:spacing w:val="0"/>
                <w:szCs w:val="21"/>
                <w:highlight w:val="none"/>
              </w:rPr>
              <w:t>对于未进入上述名录或单位名称与上述名录不符的投标人，不得通过资格审查。</w:t>
            </w:r>
          </w:p>
        </w:tc>
      </w:tr>
    </w:tbl>
    <w:p>
      <w:pPr>
        <w:rPr>
          <w:rFonts w:hint="eastAsia" w:ascii="宋体" w:hAnsi="宋体" w:eastAsia="宋体" w:cs="宋体"/>
          <w:caps w:val="0"/>
          <w:smallCaps w:val="0"/>
          <w:color w:val="auto"/>
          <w:spacing w:val="0"/>
          <w:highlight w:val="none"/>
        </w:rPr>
        <w:sectPr>
          <w:footerReference r:id="rId14" w:type="default"/>
          <w:footerReference r:id="rId15" w:type="even"/>
          <w:type w:val="continuous"/>
          <w:pgSz w:w="11906" w:h="16838"/>
          <w:pgMar w:top="1361" w:right="1191" w:bottom="1191" w:left="1474" w:header="851" w:footer="992" w:gutter="0"/>
          <w:pgNumType w:fmt="decimal"/>
          <w:cols w:space="720" w:num="1"/>
          <w:docGrid w:linePitch="312" w:charSpace="0"/>
        </w:sectPr>
      </w:pPr>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56" w:name="_Toc292754417"/>
      <w:bookmarkStart w:id="57" w:name="_Toc14539"/>
      <w:bookmarkStart w:id="58" w:name="_Toc233423169"/>
      <w:bookmarkStart w:id="59" w:name="_Toc1120"/>
      <w:bookmarkStart w:id="60" w:name="_Toc235846285"/>
      <w:bookmarkStart w:id="61" w:name="_Toc237255061"/>
      <w:bookmarkStart w:id="62" w:name="_Toc237400172"/>
      <w:bookmarkStart w:id="63" w:name="_Toc262646077"/>
      <w:bookmarkStart w:id="64" w:name="_Toc233429679"/>
      <w:bookmarkStart w:id="65" w:name="_Toc233435896"/>
      <w:bookmarkStart w:id="66" w:name="_Toc17044"/>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br w:type="page"/>
      </w:r>
    </w:p>
    <w:p>
      <w:pPr>
        <w:pStyle w:val="8"/>
        <w:spacing w:before="240" w:beforeLines="100" w:after="240" w:line="240" w:lineRule="auto"/>
        <w:jc w:val="center"/>
        <w:rPr>
          <w:rFonts w:hint="eastAsia" w:ascii="宋体" w:hAnsi="宋体" w:eastAsia="宋体" w:cs="宋体"/>
          <w:b w:val="0"/>
          <w:caps w:val="0"/>
          <w:smallCaps w:val="0"/>
          <w:color w:val="auto"/>
          <w:spacing w:val="0"/>
          <w:szCs w:val="24"/>
          <w:highlight w:val="none"/>
        </w:rPr>
      </w:pPr>
      <w:bookmarkStart w:id="67" w:name="_Toc47681887"/>
      <w:r>
        <w:rPr>
          <w:rFonts w:hint="eastAsia" w:ascii="宋体" w:hAnsi="宋体" w:eastAsia="宋体" w:cs="宋体"/>
          <w:b w:val="0"/>
          <w:caps w:val="0"/>
          <w:smallCaps w:val="0"/>
          <w:color w:val="auto"/>
          <w:spacing w:val="0"/>
          <w:szCs w:val="24"/>
          <w:highlight w:val="none"/>
        </w:rPr>
        <w:t>附录2  资格审查条件（财务最低要求）</w:t>
      </w:r>
      <w:bookmarkEnd w:id="56"/>
      <w:bookmarkEnd w:id="57"/>
      <w:bookmarkEnd w:id="58"/>
      <w:bookmarkEnd w:id="59"/>
      <w:bookmarkEnd w:id="60"/>
      <w:bookmarkEnd w:id="61"/>
      <w:bookmarkEnd w:id="62"/>
      <w:bookmarkEnd w:id="63"/>
      <w:bookmarkEnd w:id="64"/>
      <w:bookmarkEnd w:id="65"/>
      <w:bookmarkEnd w:id="66"/>
      <w:bookmarkEnd w:id="67"/>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10"/>
        <w:gridCol w:w="67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2310" w:type="dxa"/>
            <w:tcBorders>
              <w:right w:val="single" w:color="auto" w:sz="4" w:space="0"/>
            </w:tcBorders>
            <w:vAlign w:val="center"/>
          </w:tcPr>
          <w:p>
            <w:pPr>
              <w:spacing w:line="420" w:lineRule="exact"/>
              <w:ind w:right="420" w:rightChars="200"/>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标段</w:t>
            </w:r>
          </w:p>
        </w:tc>
        <w:tc>
          <w:tcPr>
            <w:tcW w:w="6761" w:type="dxa"/>
            <w:tcBorders>
              <w:left w:val="single" w:color="auto" w:sz="4" w:space="0"/>
            </w:tcBorders>
            <w:vAlign w:val="center"/>
          </w:tcPr>
          <w:p>
            <w:pPr>
              <w:spacing w:before="120" w:beforeLines="50" w:after="120" w:afterLines="50"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7" w:hRule="atLeast"/>
        </w:trPr>
        <w:tc>
          <w:tcPr>
            <w:tcW w:w="2310" w:type="dxa"/>
            <w:tcBorders>
              <w:right w:val="single" w:color="auto" w:sz="4" w:space="0"/>
            </w:tcBorders>
            <w:vAlign w:val="center"/>
          </w:tcPr>
          <w:p>
            <w:pPr>
              <w:spacing w:line="4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c>
          <w:tcPr>
            <w:tcW w:w="6761" w:type="dxa"/>
            <w:tcBorders>
              <w:left w:val="single" w:color="auto" w:sz="4" w:space="0"/>
            </w:tcBorders>
            <w:vAlign w:val="center"/>
          </w:tcPr>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1、投标人承诺用于该标段的运营资金不少于</w:t>
            </w:r>
            <w:r>
              <w:rPr>
                <w:rFonts w:hint="eastAsia" w:ascii="宋体" w:hAnsi="宋体" w:eastAsia="宋体" w:cs="宋体"/>
                <w:b/>
                <w:caps w:val="0"/>
                <w:smallCaps w:val="0"/>
                <w:color w:val="auto"/>
                <w:spacing w:val="0"/>
                <w:szCs w:val="21"/>
                <w:highlight w:val="none"/>
                <w:u w:val="single"/>
                <w:lang w:val="en-US" w:eastAsia="zh-CN"/>
              </w:rPr>
              <w:t>60</w:t>
            </w:r>
            <w:r>
              <w:rPr>
                <w:rFonts w:hint="eastAsia" w:ascii="宋体" w:hAnsi="宋体" w:eastAsia="宋体" w:cs="宋体"/>
                <w:caps w:val="0"/>
                <w:smallCaps w:val="0"/>
                <w:color w:val="auto"/>
                <w:spacing w:val="0"/>
                <w:szCs w:val="21"/>
                <w:highlight w:val="none"/>
              </w:rPr>
              <w:t>万元人民币（由投标人自行决定采用银行信贷证明或财务能力承诺书）。</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2、若采用银行信贷证明，开具银行信贷证明的银行级别：</w:t>
            </w:r>
            <w:r>
              <w:rPr>
                <w:rFonts w:hint="eastAsia" w:ascii="宋体" w:hAnsi="宋体" w:eastAsia="宋体" w:cs="宋体"/>
                <w:caps w:val="0"/>
                <w:smallCaps w:val="0"/>
                <w:color w:val="auto"/>
                <w:spacing w:val="0"/>
                <w:szCs w:val="21"/>
                <w:highlight w:val="none"/>
                <w:u w:val="single"/>
              </w:rPr>
              <w:t xml:space="preserve">国有或股份制商业银行县（区、市）级及以上银行 </w:t>
            </w:r>
            <w:r>
              <w:rPr>
                <w:rFonts w:hint="eastAsia" w:ascii="宋体" w:hAnsi="宋体" w:eastAsia="宋体" w:cs="宋体"/>
                <w:caps w:val="0"/>
                <w:smallCaps w:val="0"/>
                <w:color w:val="auto"/>
                <w:spacing w:val="0"/>
                <w:szCs w:val="21"/>
                <w:highlight w:val="none"/>
              </w:rPr>
              <w:t>。</w:t>
            </w:r>
          </w:p>
        </w:tc>
      </w:tr>
    </w:tbl>
    <w:p>
      <w:pPr>
        <w:rPr>
          <w:rFonts w:hint="eastAsia" w:ascii="宋体" w:hAnsi="宋体" w:eastAsia="宋体" w:cs="宋体"/>
          <w:caps w:val="0"/>
          <w:smallCaps w:val="0"/>
          <w:color w:val="auto"/>
          <w:spacing w:val="0"/>
          <w:highlight w:val="none"/>
        </w:rPr>
        <w:sectPr>
          <w:type w:val="continuous"/>
          <w:pgSz w:w="11906" w:h="16838"/>
          <w:pgMar w:top="1361" w:right="1191" w:bottom="1191" w:left="1474" w:header="850" w:footer="992" w:gutter="0"/>
          <w:pgNumType w:fmt="decimal"/>
          <w:cols w:space="720" w:num="1"/>
          <w:docGrid w:linePitch="312" w:charSpace="0"/>
        </w:sectPr>
      </w:pPr>
    </w:p>
    <w:p>
      <w:pPr>
        <w:ind w:firstLine="420" w:firstLineChars="200"/>
        <w:rPr>
          <w:rFonts w:hint="eastAsia" w:ascii="宋体" w:hAnsi="宋体" w:eastAsia="宋体" w:cs="宋体"/>
          <w:caps w:val="0"/>
          <w:smallCaps w:val="0"/>
          <w:color w:val="auto"/>
          <w:spacing w:val="0"/>
          <w:szCs w:val="21"/>
          <w:highlight w:val="none"/>
        </w:rPr>
      </w:pPr>
      <w:bookmarkStart w:id="68" w:name="_Toc292754418"/>
      <w:bookmarkStart w:id="69" w:name="_Toc237255062"/>
      <w:bookmarkStart w:id="70" w:name="_Toc28712"/>
      <w:bookmarkStart w:id="71" w:name="_Toc237400173"/>
      <w:bookmarkStart w:id="72" w:name="_Toc235846286"/>
      <w:bookmarkStart w:id="73" w:name="_Toc18498"/>
      <w:bookmarkStart w:id="74" w:name="_Toc21839"/>
      <w:bookmarkStart w:id="75" w:name="_Toc233429680"/>
      <w:bookmarkStart w:id="76" w:name="_Toc233423170"/>
      <w:bookmarkStart w:id="77" w:name="_Toc233435897"/>
      <w:bookmarkStart w:id="78" w:name="_Toc262646078"/>
    </w:p>
    <w:p>
      <w:pPr>
        <w:ind w:firstLine="420" w:firstLineChars="200"/>
        <w:rPr>
          <w:rFonts w:hint="eastAsia" w:ascii="宋体" w:hAnsi="宋体" w:eastAsia="宋体" w:cs="宋体"/>
          <w:caps w:val="0"/>
          <w:smallCaps w:val="0"/>
          <w:color w:val="auto"/>
          <w:spacing w:val="0"/>
          <w:szCs w:val="21"/>
          <w:highlight w:val="none"/>
        </w:rPr>
      </w:pPr>
    </w:p>
    <w:p>
      <w:pPr>
        <w:ind w:firstLine="420" w:firstLineChars="200"/>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br w:type="page"/>
      </w:r>
      <w:bookmarkEnd w:id="68"/>
      <w:bookmarkEnd w:id="69"/>
      <w:bookmarkEnd w:id="70"/>
      <w:bookmarkEnd w:id="71"/>
      <w:bookmarkEnd w:id="72"/>
      <w:bookmarkEnd w:id="73"/>
      <w:bookmarkEnd w:id="74"/>
      <w:bookmarkEnd w:id="75"/>
      <w:bookmarkEnd w:id="76"/>
      <w:bookmarkEnd w:id="77"/>
      <w:bookmarkEnd w:id="78"/>
      <w:bookmarkStart w:id="79" w:name="_Toc233435898"/>
      <w:bookmarkStart w:id="80" w:name="_Toc237400174"/>
      <w:bookmarkStart w:id="81" w:name="_Toc235846287"/>
      <w:bookmarkStart w:id="82" w:name="_Toc233423171"/>
      <w:bookmarkStart w:id="83" w:name="_Toc292754419"/>
      <w:bookmarkStart w:id="84" w:name="_Toc262646079"/>
      <w:bookmarkStart w:id="85" w:name="_Toc237255063"/>
      <w:bookmarkStart w:id="86" w:name="_Toc233429681"/>
      <w:bookmarkStart w:id="87" w:name="_Toc30309"/>
      <w:bookmarkStart w:id="88" w:name="_Toc32494"/>
      <w:bookmarkStart w:id="89" w:name="_Toc4231"/>
    </w:p>
    <w:p>
      <w:pPr>
        <w:pStyle w:val="8"/>
        <w:spacing w:before="0" w:after="0" w:line="500" w:lineRule="exact"/>
        <w:jc w:val="center"/>
        <w:rPr>
          <w:rFonts w:hint="eastAsia" w:ascii="宋体" w:hAnsi="宋体" w:eastAsia="宋体" w:cs="宋体"/>
          <w:b w:val="0"/>
          <w:caps w:val="0"/>
          <w:smallCaps w:val="0"/>
          <w:color w:val="auto"/>
          <w:spacing w:val="0"/>
          <w:szCs w:val="24"/>
          <w:highlight w:val="none"/>
        </w:rPr>
      </w:pPr>
      <w:bookmarkStart w:id="90" w:name="_Toc411674018"/>
      <w:bookmarkStart w:id="91" w:name="_Toc237744603"/>
      <w:bookmarkStart w:id="92" w:name="_Toc288491409"/>
      <w:bookmarkStart w:id="93" w:name="_Toc282778884"/>
      <w:bookmarkStart w:id="94" w:name="_Toc238550050"/>
      <w:bookmarkStart w:id="95" w:name="_Toc287853233"/>
      <w:bookmarkStart w:id="96" w:name="_Toc282787324"/>
      <w:bookmarkStart w:id="97" w:name="_Toc282779393"/>
      <w:bookmarkStart w:id="98" w:name="_Toc47681888"/>
      <w:bookmarkStart w:id="99" w:name="_Toc283794081"/>
      <w:r>
        <w:rPr>
          <w:rFonts w:hint="eastAsia" w:ascii="宋体" w:hAnsi="宋体" w:eastAsia="宋体" w:cs="宋体"/>
          <w:b w:val="0"/>
          <w:caps w:val="0"/>
          <w:smallCaps w:val="0"/>
          <w:color w:val="auto"/>
          <w:spacing w:val="0"/>
          <w:szCs w:val="24"/>
          <w:highlight w:val="none"/>
        </w:rPr>
        <w:t>附录3  资格审查条件（业绩最低要求）</w:t>
      </w:r>
      <w:bookmarkEnd w:id="90"/>
      <w:bookmarkEnd w:id="91"/>
      <w:bookmarkEnd w:id="92"/>
      <w:bookmarkEnd w:id="93"/>
      <w:bookmarkEnd w:id="94"/>
      <w:bookmarkEnd w:id="95"/>
      <w:bookmarkEnd w:id="96"/>
      <w:bookmarkEnd w:id="97"/>
      <w:bookmarkEnd w:id="98"/>
      <w:bookmarkEnd w:id="99"/>
    </w:p>
    <w:p>
      <w:pPr>
        <w:rPr>
          <w:rFonts w:hint="eastAsia" w:ascii="宋体" w:hAnsi="宋体" w:eastAsia="宋体" w:cs="宋体"/>
          <w:caps w:val="0"/>
          <w:smallCaps w:val="0"/>
          <w:color w:val="auto"/>
          <w:spacing w:val="0"/>
          <w:highlight w:val="none"/>
        </w:rPr>
      </w:pPr>
    </w:p>
    <w:tbl>
      <w:tblPr>
        <w:tblStyle w:val="87"/>
        <w:tblW w:w="907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2268" w:type="dxa"/>
          </w:tcPr>
          <w:p>
            <w:pPr>
              <w:spacing w:before="120" w:beforeLines="50" w:after="120" w:afterLines="50"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标段</w:t>
            </w:r>
          </w:p>
        </w:tc>
        <w:tc>
          <w:tcPr>
            <w:tcW w:w="6803" w:type="dxa"/>
            <w:vAlign w:val="center"/>
          </w:tcPr>
          <w:p>
            <w:pPr>
              <w:spacing w:before="120" w:beforeLines="50" w:after="120" w:afterLines="50"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9" w:hRule="atLeast"/>
        </w:trPr>
        <w:tc>
          <w:tcPr>
            <w:tcW w:w="2268" w:type="dxa"/>
            <w:vAlign w:val="center"/>
          </w:tcPr>
          <w:p>
            <w:pPr>
              <w:widowControl/>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6803" w:type="dxa"/>
            <w:vAlign w:val="center"/>
          </w:tcPr>
          <w:p>
            <w:pPr>
              <w:widowControl/>
              <w:ind w:firstLine="420" w:firstLineChars="200"/>
              <w:jc w:val="left"/>
              <w:rPr>
                <w:rFonts w:hint="eastAsia" w:ascii="宋体" w:hAnsi="宋体" w:eastAsia="宋体" w:cs="宋体"/>
                <w:caps w:val="0"/>
                <w:smallCaps w:val="0"/>
                <w:color w:val="auto"/>
                <w:spacing w:val="0"/>
                <w:kern w:val="0"/>
                <w:sz w:val="24"/>
                <w:highlight w:val="none"/>
              </w:rPr>
            </w:pPr>
            <w:r>
              <w:rPr>
                <w:rFonts w:hint="eastAsia" w:ascii="宋体" w:hAnsi="宋体" w:eastAsia="宋体" w:cs="宋体"/>
                <w:caps w:val="0"/>
                <w:smallCaps w:val="0"/>
                <w:color w:val="auto"/>
                <w:spacing w:val="0"/>
                <w:highlight w:val="none"/>
              </w:rPr>
              <w:t>不作要求，无需提供。</w:t>
            </w:r>
          </w:p>
        </w:tc>
      </w:tr>
    </w:tbl>
    <w:p>
      <w:pPr>
        <w:pStyle w:val="8"/>
        <w:spacing w:before="240" w:beforeLines="100" w:after="240" w:line="260" w:lineRule="exact"/>
        <w:jc w:val="center"/>
        <w:rPr>
          <w:rFonts w:hint="eastAsia" w:ascii="宋体" w:hAnsi="宋体" w:eastAsia="宋体" w:cs="宋体"/>
          <w:b w:val="0"/>
          <w:caps w:val="0"/>
          <w:smallCaps w:val="0"/>
          <w:color w:val="auto"/>
          <w:spacing w:val="0"/>
          <w:sz w:val="24"/>
          <w:szCs w:val="24"/>
          <w:highlight w:val="none"/>
        </w:rPr>
      </w:pPr>
    </w:p>
    <w:p>
      <w:pPr>
        <w:pStyle w:val="8"/>
        <w:spacing w:before="240" w:beforeLines="100" w:after="240" w:line="500" w:lineRule="exact"/>
        <w:jc w:val="center"/>
        <w:rPr>
          <w:rFonts w:hint="eastAsia" w:ascii="宋体" w:hAnsi="宋体" w:eastAsia="宋体" w:cs="宋体"/>
          <w:b w:val="0"/>
          <w:caps w:val="0"/>
          <w:smallCaps w:val="0"/>
          <w:color w:val="auto"/>
          <w:spacing w:val="0"/>
          <w:szCs w:val="24"/>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pStyle w:val="8"/>
        <w:spacing w:before="240" w:beforeLines="100" w:after="240" w:line="500" w:lineRule="exact"/>
        <w:jc w:val="center"/>
        <w:rPr>
          <w:rFonts w:hint="eastAsia" w:ascii="宋体" w:hAnsi="宋体" w:eastAsia="宋体" w:cs="宋体"/>
          <w:b w:val="0"/>
          <w:caps w:val="0"/>
          <w:smallCaps w:val="0"/>
          <w:color w:val="auto"/>
          <w:spacing w:val="0"/>
          <w:szCs w:val="24"/>
          <w:highlight w:val="none"/>
        </w:rPr>
      </w:pPr>
      <w:bookmarkStart w:id="100" w:name="_Toc47681889"/>
      <w:r>
        <w:rPr>
          <w:rFonts w:hint="eastAsia" w:ascii="宋体" w:hAnsi="宋体" w:eastAsia="宋体" w:cs="宋体"/>
          <w:b w:val="0"/>
          <w:caps w:val="0"/>
          <w:smallCaps w:val="0"/>
          <w:color w:val="auto"/>
          <w:spacing w:val="0"/>
          <w:szCs w:val="24"/>
          <w:highlight w:val="none"/>
        </w:rPr>
        <w:t>附录4  资格审查条件（信誉最低要求）</w:t>
      </w:r>
      <w:bookmarkEnd w:id="79"/>
      <w:bookmarkEnd w:id="80"/>
      <w:bookmarkEnd w:id="81"/>
      <w:bookmarkEnd w:id="82"/>
      <w:bookmarkEnd w:id="83"/>
      <w:bookmarkEnd w:id="84"/>
      <w:bookmarkEnd w:id="85"/>
      <w:bookmarkEnd w:id="86"/>
      <w:bookmarkEnd w:id="87"/>
      <w:bookmarkEnd w:id="88"/>
      <w:bookmarkEnd w:id="89"/>
      <w:bookmarkEnd w:id="100"/>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7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785" w:type="dxa"/>
            <w:tcBorders>
              <w:right w:val="single" w:color="auto" w:sz="4" w:space="0"/>
            </w:tcBorders>
            <w:vAlign w:val="center"/>
          </w:tcPr>
          <w:p>
            <w:pPr>
              <w:spacing w:before="120" w:beforeLines="50" w:after="120" w:afterLines="50"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标段</w:t>
            </w:r>
          </w:p>
        </w:tc>
        <w:tc>
          <w:tcPr>
            <w:tcW w:w="7286" w:type="dxa"/>
            <w:tcBorders>
              <w:left w:val="single" w:color="auto" w:sz="4" w:space="0"/>
            </w:tcBorders>
            <w:vAlign w:val="center"/>
          </w:tcPr>
          <w:p>
            <w:pPr>
              <w:spacing w:before="120" w:beforeLines="50" w:after="120" w:afterLines="50"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43" w:hRule="atLeast"/>
        </w:trPr>
        <w:tc>
          <w:tcPr>
            <w:tcW w:w="1785" w:type="dxa"/>
            <w:tcBorders>
              <w:right w:val="single" w:color="auto" w:sz="4" w:space="0"/>
            </w:tcBorders>
            <w:vAlign w:val="center"/>
          </w:tcPr>
          <w:p>
            <w:pPr>
              <w:spacing w:line="36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w:t>
            </w:r>
          </w:p>
        </w:tc>
        <w:tc>
          <w:tcPr>
            <w:tcW w:w="7286" w:type="dxa"/>
            <w:tcBorders>
              <w:left w:val="single" w:color="auto" w:sz="4" w:space="0"/>
            </w:tcBorders>
            <w:vAlign w:val="center"/>
          </w:tcPr>
          <w:p>
            <w:pPr>
              <w:spacing w:line="360" w:lineRule="auto"/>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1、无投标人须知第1.4.3项的情形；</w:t>
            </w:r>
          </w:p>
          <w:p>
            <w:pPr>
              <w:spacing w:line="360" w:lineRule="auto"/>
              <w:ind w:firstLine="210" w:firstLineChars="1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2、投标人在投标截止时间前没有被人民法院列入失信被执行人（法人或其他组织）名单（已执行完结需提供法院结案的有关法律文书）；</w:t>
            </w:r>
          </w:p>
          <w:p>
            <w:pPr>
              <w:spacing w:line="360" w:lineRule="auto"/>
              <w:ind w:firstLine="210" w:firstLineChars="1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3、未被工商行政管理部门在全国企业信息公示系统中列入严重违法企业名单的。</w:t>
            </w:r>
          </w:p>
          <w:p>
            <w:pPr>
              <w:spacing w:line="360" w:lineRule="auto"/>
              <w:ind w:firstLine="210" w:firstLineChars="1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4、未被最高人民法院在“信用中国”网站（www.creditchina.gov.cn）或“信用浙江”（</w:t>
            </w:r>
            <w:r>
              <w:rPr>
                <w:rFonts w:hint="eastAsia" w:ascii="宋体" w:hAnsi="宋体" w:eastAsia="宋体" w:cs="宋体"/>
                <w:caps w:val="0"/>
                <w:smallCaps w:val="0"/>
                <w:color w:val="auto"/>
                <w:spacing w:val="0"/>
                <w:highlight w:val="none"/>
              </w:rPr>
              <w:fldChar w:fldCharType="begin"/>
            </w:r>
            <w:r>
              <w:rPr>
                <w:rFonts w:hint="eastAsia" w:ascii="宋体" w:hAnsi="宋体" w:eastAsia="宋体" w:cs="宋体"/>
                <w:caps w:val="0"/>
                <w:smallCaps w:val="0"/>
                <w:color w:val="auto"/>
                <w:spacing w:val="0"/>
                <w:highlight w:val="none"/>
              </w:rPr>
              <w:instrText xml:space="preserve"> HYPERLINK "http://credit.zj.gov.cn/" </w:instrText>
            </w:r>
            <w:r>
              <w:rPr>
                <w:rFonts w:hint="eastAsia" w:ascii="宋体" w:hAnsi="宋体" w:eastAsia="宋体" w:cs="宋体"/>
                <w:caps w:val="0"/>
                <w:smallCaps w:val="0"/>
                <w:color w:val="auto"/>
                <w:spacing w:val="0"/>
                <w:highlight w:val="none"/>
              </w:rPr>
              <w:fldChar w:fldCharType="separate"/>
            </w:r>
            <w:r>
              <w:rPr>
                <w:rFonts w:hint="eastAsia" w:ascii="宋体" w:hAnsi="宋体" w:eastAsia="宋体" w:cs="宋体"/>
                <w:caps w:val="0"/>
                <w:smallCaps w:val="0"/>
                <w:color w:val="auto"/>
                <w:spacing w:val="0"/>
                <w:highlight w:val="none"/>
              </w:rPr>
              <w:t>http://credit.zj.gov.cn/</w:t>
            </w:r>
            <w:r>
              <w:rPr>
                <w:rFonts w:hint="eastAsia" w:ascii="宋体" w:hAnsi="宋体" w:eastAsia="宋体" w:cs="宋体"/>
                <w:caps w:val="0"/>
                <w:smallCaps w:val="0"/>
                <w:color w:val="auto"/>
                <w:spacing w:val="0"/>
                <w:highlight w:val="none"/>
              </w:rPr>
              <w:fldChar w:fldCharType="end"/>
            </w:r>
            <w:r>
              <w:rPr>
                <w:rFonts w:hint="eastAsia" w:ascii="宋体" w:hAnsi="宋体" w:eastAsia="宋体" w:cs="宋体"/>
                <w:caps w:val="0"/>
                <w:smallCaps w:val="0"/>
                <w:color w:val="auto"/>
                <w:spacing w:val="0"/>
                <w:highlight w:val="none"/>
              </w:rPr>
              <w:t>）失信黑名单且被采取限制或禁止市场准入（限制参与工程招投标）且处于有效期内的。</w:t>
            </w:r>
          </w:p>
        </w:tc>
      </w:tr>
    </w:tbl>
    <w:p>
      <w:pPr>
        <w:spacing w:line="360" w:lineRule="auto"/>
        <w:ind w:firstLine="210" w:firstLineChars="1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注：有行贿犯罪行为的认定：以中国裁判文书网（http://wenshu.court.gov.cn/）的查询结果为准（投标人无须提供，由招标人通过中国裁判文书网进行行贿犯罪记录查询，时间以法院判决书日期为准）。</w:t>
      </w:r>
    </w:p>
    <w:p>
      <w:pPr>
        <w:spacing w:before="120" w:beforeLines="5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br w:type="page"/>
      </w:r>
    </w:p>
    <w:p>
      <w:pPr>
        <w:spacing w:before="120" w:beforeLines="50"/>
        <w:rPr>
          <w:rFonts w:hint="eastAsia" w:ascii="宋体" w:hAnsi="宋体" w:eastAsia="宋体" w:cs="宋体"/>
          <w:caps w:val="0"/>
          <w:smallCaps w:val="0"/>
          <w:color w:val="auto"/>
          <w:spacing w:val="0"/>
          <w:szCs w:val="21"/>
          <w:highlight w:val="none"/>
        </w:rPr>
        <w:sectPr>
          <w:type w:val="continuous"/>
          <w:pgSz w:w="11906" w:h="16838"/>
          <w:pgMar w:top="1361" w:right="1191" w:bottom="1191" w:left="1474" w:header="850" w:footer="992" w:gutter="0"/>
          <w:pgNumType w:fmt="decimal"/>
          <w:cols w:space="720" w:num="1"/>
          <w:docGrid w:linePitch="312" w:charSpace="0"/>
        </w:sectPr>
      </w:pPr>
    </w:p>
    <w:p>
      <w:pPr>
        <w:pStyle w:val="8"/>
        <w:spacing w:before="240" w:beforeLines="100" w:after="240" w:line="260" w:lineRule="exact"/>
        <w:jc w:val="center"/>
        <w:rPr>
          <w:rFonts w:hint="eastAsia" w:ascii="宋体" w:hAnsi="宋体" w:eastAsia="宋体" w:cs="宋体"/>
          <w:b w:val="0"/>
          <w:caps w:val="0"/>
          <w:smallCaps w:val="0"/>
          <w:color w:val="auto"/>
          <w:spacing w:val="0"/>
          <w:szCs w:val="24"/>
          <w:highlight w:val="none"/>
        </w:rPr>
      </w:pPr>
      <w:bookmarkStart w:id="101" w:name="_Toc262646080"/>
      <w:bookmarkStart w:id="102" w:name="_Toc235846288"/>
      <w:bookmarkStart w:id="103" w:name="_Toc29500"/>
      <w:bookmarkStart w:id="104" w:name="_Toc12898"/>
      <w:bookmarkStart w:id="105" w:name="_Toc233423172"/>
      <w:bookmarkStart w:id="106" w:name="_Toc233429682"/>
      <w:bookmarkStart w:id="107" w:name="_Toc47681890"/>
      <w:bookmarkStart w:id="108" w:name="_Toc292754420"/>
      <w:bookmarkStart w:id="109" w:name="_Toc11518"/>
      <w:bookmarkStart w:id="110" w:name="_Toc237400175"/>
      <w:bookmarkStart w:id="111" w:name="_Toc237255064"/>
      <w:bookmarkStart w:id="112" w:name="_Toc233435899"/>
      <w:r>
        <w:rPr>
          <w:rFonts w:hint="eastAsia" w:ascii="宋体" w:hAnsi="宋体" w:eastAsia="宋体" w:cs="宋体"/>
          <w:b w:val="0"/>
          <w:caps w:val="0"/>
          <w:smallCaps w:val="0"/>
          <w:color w:val="auto"/>
          <w:spacing w:val="0"/>
          <w:szCs w:val="24"/>
          <w:highlight w:val="none"/>
        </w:rPr>
        <w:t>附录5  资格审查条件（项目经理和项目总工最低要求）</w:t>
      </w:r>
      <w:bookmarkEnd w:id="101"/>
      <w:bookmarkEnd w:id="102"/>
      <w:bookmarkEnd w:id="103"/>
      <w:bookmarkEnd w:id="104"/>
      <w:bookmarkEnd w:id="105"/>
      <w:bookmarkEnd w:id="106"/>
      <w:bookmarkEnd w:id="107"/>
      <w:bookmarkEnd w:id="108"/>
      <w:bookmarkEnd w:id="109"/>
      <w:bookmarkEnd w:id="110"/>
      <w:bookmarkEnd w:id="111"/>
      <w:bookmarkEnd w:id="112"/>
    </w:p>
    <w:p>
      <w:pPr>
        <w:jc w:val="center"/>
        <w:rPr>
          <w:rFonts w:hint="eastAsia" w:ascii="宋体" w:hAnsi="宋体" w:eastAsia="宋体" w:cs="宋体"/>
          <w:caps w:val="0"/>
          <w:smallCaps w:val="0"/>
          <w:color w:val="auto"/>
          <w:spacing w:val="0"/>
          <w:highlight w:val="none"/>
        </w:rPr>
      </w:pP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134"/>
        <w:gridCol w:w="6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417" w:type="dxa"/>
            <w:vAlign w:val="center"/>
          </w:tcPr>
          <w:p>
            <w:pPr>
              <w:spacing w:before="120" w:beforeLines="50" w:after="120" w:afterLines="50" w:line="420" w:lineRule="exact"/>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人 员</w:t>
            </w:r>
          </w:p>
        </w:tc>
        <w:tc>
          <w:tcPr>
            <w:tcW w:w="1134" w:type="dxa"/>
            <w:vAlign w:val="center"/>
          </w:tcPr>
          <w:p>
            <w:pPr>
              <w:spacing w:before="120" w:beforeLines="50" w:after="120" w:afterLines="50" w:line="420" w:lineRule="exact"/>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数 量</w:t>
            </w:r>
          </w:p>
        </w:tc>
        <w:tc>
          <w:tcPr>
            <w:tcW w:w="6584" w:type="dxa"/>
            <w:vAlign w:val="center"/>
          </w:tcPr>
          <w:p>
            <w:pPr>
              <w:spacing w:before="120" w:beforeLines="50" w:after="120" w:afterLines="50" w:line="420" w:lineRule="exact"/>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0" w:hRule="atLeast"/>
        </w:trPr>
        <w:tc>
          <w:tcPr>
            <w:tcW w:w="1417" w:type="dxa"/>
            <w:vAlign w:val="center"/>
          </w:tcPr>
          <w:p>
            <w:pPr>
              <w:spacing w:line="360" w:lineRule="auto"/>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项目经理</w:t>
            </w:r>
          </w:p>
        </w:tc>
        <w:tc>
          <w:tcPr>
            <w:tcW w:w="1134" w:type="dxa"/>
            <w:vAlign w:val="center"/>
          </w:tcPr>
          <w:p>
            <w:pPr>
              <w:spacing w:line="360" w:lineRule="auto"/>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6584" w:type="dxa"/>
            <w:vAlign w:val="center"/>
          </w:tcPr>
          <w:p>
            <w:pPr>
              <w:spacing w:line="36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1、自2015年</w:t>
            </w:r>
            <w:r>
              <w:rPr>
                <w:rFonts w:hint="eastAsia" w:ascii="宋体" w:hAnsi="宋体" w:eastAsia="宋体" w:cs="宋体"/>
                <w:caps w:val="0"/>
                <w:smallCaps w:val="0"/>
                <w:color w:val="auto"/>
                <w:spacing w:val="0"/>
                <w:szCs w:val="21"/>
                <w:highlight w:val="none"/>
                <w:lang w:val="en-US" w:eastAsia="zh-CN"/>
              </w:rPr>
              <w:t>1</w:t>
            </w:r>
            <w:r>
              <w:rPr>
                <w:rFonts w:hint="eastAsia" w:ascii="宋体" w:hAnsi="宋体" w:eastAsia="宋体" w:cs="宋体"/>
                <w:caps w:val="0"/>
                <w:smallCaps w:val="0"/>
                <w:color w:val="auto"/>
                <w:spacing w:val="0"/>
                <w:szCs w:val="21"/>
                <w:highlight w:val="none"/>
              </w:rPr>
              <w:t>月1日以来，</w:t>
            </w:r>
            <w:r>
              <w:rPr>
                <w:rFonts w:hint="eastAsia" w:ascii="宋体" w:hAnsi="宋体" w:eastAsia="宋体" w:cs="宋体"/>
                <w:caps w:val="0"/>
                <w:smallCaps w:val="0"/>
                <w:color w:val="auto"/>
                <w:spacing w:val="0"/>
                <w:highlight w:val="none"/>
              </w:rPr>
              <w:t>担任过</w:t>
            </w:r>
            <w:r>
              <w:rPr>
                <w:rFonts w:hint="eastAsia" w:ascii="宋体" w:hAnsi="宋体" w:eastAsia="宋体" w:cs="宋体"/>
                <w:caps w:val="0"/>
                <w:smallCaps w:val="0"/>
                <w:color w:val="auto"/>
                <w:spacing w:val="0"/>
                <w:szCs w:val="21"/>
                <w:highlight w:val="none"/>
                <w:u w:val="single"/>
              </w:rPr>
              <w:t xml:space="preserve"> 类似公路工程  </w:t>
            </w:r>
            <w:r>
              <w:rPr>
                <w:rFonts w:hint="eastAsia" w:ascii="宋体" w:hAnsi="宋体" w:eastAsia="宋体" w:cs="宋体"/>
                <w:caps w:val="0"/>
                <w:smallCaps w:val="0"/>
                <w:color w:val="auto"/>
                <w:spacing w:val="0"/>
                <w:highlight w:val="none"/>
              </w:rPr>
              <w:t>的项目经理（或项目副经理，或项目总工），有</w:t>
            </w:r>
            <w:r>
              <w:rPr>
                <w:rFonts w:hint="eastAsia" w:ascii="宋体" w:hAnsi="宋体" w:eastAsia="宋体" w:cs="宋体"/>
                <w:caps w:val="0"/>
                <w:smallCaps w:val="0"/>
                <w:color w:val="auto"/>
                <w:spacing w:val="0"/>
                <w:highlight w:val="none"/>
                <w:u w:val="single"/>
              </w:rPr>
              <w:t>公路工程专业二级及以上</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highlight w:val="none"/>
              </w:rPr>
              <w:t>建造师注册证书（</w:t>
            </w:r>
            <w:r>
              <w:rPr>
                <w:rFonts w:hint="eastAsia" w:ascii="宋体" w:hAnsi="宋体" w:eastAsia="宋体" w:cs="宋体"/>
                <w:caps w:val="0"/>
                <w:smallCaps w:val="0"/>
                <w:color w:val="auto"/>
                <w:spacing w:val="0"/>
                <w:szCs w:val="21"/>
                <w:highlight w:val="none"/>
              </w:rPr>
              <w:t>含住房和城乡建设部门的建造师注册人员名单公告</w:t>
            </w:r>
            <w:r>
              <w:rPr>
                <w:rFonts w:hint="eastAsia" w:ascii="宋体" w:hAnsi="宋体" w:eastAsia="宋体" w:cs="宋体"/>
                <w:caps w:val="0"/>
                <w:smallCaps w:val="0"/>
                <w:color w:val="auto"/>
                <w:spacing w:val="0"/>
                <w:highlight w:val="none"/>
              </w:rPr>
              <w:t>）</w:t>
            </w:r>
            <w:r>
              <w:rPr>
                <w:rFonts w:hint="eastAsia" w:ascii="宋体" w:hAnsi="宋体" w:eastAsia="宋体" w:cs="宋体"/>
                <w:caps w:val="0"/>
                <w:smallCaps w:val="0"/>
                <w:color w:val="auto"/>
                <w:spacing w:val="0"/>
                <w:szCs w:val="21"/>
                <w:highlight w:val="none"/>
              </w:rPr>
              <w:t>，</w:t>
            </w:r>
            <w:r>
              <w:rPr>
                <w:rFonts w:hint="eastAsia" w:ascii="宋体" w:hAnsi="宋体" w:eastAsia="宋体" w:cs="宋体"/>
                <w:caps w:val="0"/>
                <w:smallCaps w:val="0"/>
                <w:color w:val="auto"/>
                <w:spacing w:val="0"/>
                <w:highlight w:val="none"/>
                <w:u w:val="single"/>
              </w:rPr>
              <w:t>中级及以上</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技术职称，并有项目负责人安全生产考核合格证书（B类）。</w:t>
            </w:r>
          </w:p>
          <w:p>
            <w:pPr>
              <w:spacing w:line="36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2、拟委任项目经理未在其他在建项目上任项目经理。</w:t>
            </w:r>
          </w:p>
          <w:p>
            <w:pPr>
              <w:spacing w:line="36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w:t>
            </w:r>
            <w:r>
              <w:rPr>
                <w:rFonts w:hint="eastAsia" w:ascii="宋体" w:hAnsi="宋体" w:eastAsia="宋体" w:cs="宋体"/>
                <w:caps w:val="0"/>
                <w:smallCaps w:val="0"/>
                <w:color w:val="auto"/>
                <w:spacing w:val="0"/>
                <w:highlight w:val="none"/>
              </w:rPr>
              <w:t>近三年（自</w:t>
            </w:r>
            <w:r>
              <w:rPr>
                <w:rFonts w:hint="eastAsia" w:ascii="宋体" w:hAnsi="宋体" w:eastAsia="宋体" w:cs="宋体"/>
                <w:caps w:val="0"/>
                <w:smallCaps w:val="0"/>
                <w:color w:val="auto"/>
                <w:spacing w:val="0"/>
                <w:highlight w:val="none"/>
                <w:u w:val="single"/>
              </w:rPr>
              <w:t>201</w:t>
            </w:r>
            <w:r>
              <w:rPr>
                <w:rFonts w:hint="eastAsia" w:ascii="宋体" w:hAnsi="宋体" w:eastAsia="宋体" w:cs="宋体"/>
                <w:caps w:val="0"/>
                <w:smallCaps w:val="0"/>
                <w:color w:val="auto"/>
                <w:spacing w:val="0"/>
                <w:highlight w:val="none"/>
                <w:u w:val="single"/>
                <w:lang w:val="en-US" w:eastAsia="zh-CN"/>
              </w:rPr>
              <w:t>8</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lang w:val="en-US" w:eastAsia="zh-CN"/>
              </w:rPr>
              <w:t>1</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1</w:t>
            </w:r>
            <w:r>
              <w:rPr>
                <w:rFonts w:hint="eastAsia" w:ascii="宋体" w:hAnsi="宋体" w:eastAsia="宋体" w:cs="宋体"/>
                <w:caps w:val="0"/>
                <w:smallCaps w:val="0"/>
                <w:color w:val="auto"/>
                <w:spacing w:val="0"/>
                <w:highlight w:val="none"/>
              </w:rPr>
              <w:t>日以来），拟委任项目经理无行贿犯罪行为。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trPr>
        <w:tc>
          <w:tcPr>
            <w:tcW w:w="1417" w:type="dxa"/>
            <w:vAlign w:val="center"/>
          </w:tcPr>
          <w:p>
            <w:pPr>
              <w:spacing w:line="360" w:lineRule="auto"/>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项目总工</w:t>
            </w:r>
          </w:p>
        </w:tc>
        <w:tc>
          <w:tcPr>
            <w:tcW w:w="1134" w:type="dxa"/>
            <w:vAlign w:val="center"/>
          </w:tcPr>
          <w:p>
            <w:pPr>
              <w:spacing w:line="360" w:lineRule="auto"/>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6584" w:type="dxa"/>
            <w:vAlign w:val="center"/>
          </w:tcPr>
          <w:p>
            <w:pPr>
              <w:spacing w:line="36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有</w:t>
            </w:r>
            <w:r>
              <w:rPr>
                <w:rFonts w:hint="eastAsia" w:ascii="宋体" w:hAnsi="宋体" w:eastAsia="宋体" w:cs="宋体"/>
                <w:caps w:val="0"/>
                <w:smallCaps w:val="0"/>
                <w:color w:val="auto"/>
                <w:spacing w:val="0"/>
                <w:highlight w:val="none"/>
                <w:u w:val="single"/>
              </w:rPr>
              <w:t xml:space="preserve">公路工程相关专业中级及以上 </w:t>
            </w:r>
            <w:r>
              <w:rPr>
                <w:rFonts w:hint="eastAsia" w:ascii="宋体" w:hAnsi="宋体" w:eastAsia="宋体" w:cs="宋体"/>
                <w:caps w:val="0"/>
                <w:smallCaps w:val="0"/>
                <w:color w:val="auto"/>
                <w:spacing w:val="0"/>
                <w:highlight w:val="none"/>
              </w:rPr>
              <w:t>技术职称，并有有效期内的建筑施工企业项目负责人安全生产考核合格证书（B类）</w:t>
            </w:r>
            <w:r>
              <w:rPr>
                <w:rFonts w:hint="eastAsia" w:ascii="宋体" w:hAnsi="宋体" w:eastAsia="宋体" w:cs="宋体"/>
                <w:caps w:val="0"/>
                <w:smallCaps w:val="0"/>
                <w:color w:val="auto"/>
                <w:spacing w:val="0"/>
                <w:szCs w:val="21"/>
                <w:highlight w:val="none"/>
              </w:rPr>
              <w:t>或公路水运工程施工企业主要负责人和安全生产管理人员安全生产考核合格证书（B 类）</w:t>
            </w:r>
            <w:r>
              <w:rPr>
                <w:rFonts w:hint="eastAsia" w:ascii="宋体" w:hAnsi="宋体" w:eastAsia="宋体" w:cs="宋体"/>
                <w:caps w:val="0"/>
                <w:smallCaps w:val="0"/>
                <w:color w:val="auto"/>
                <w:spacing w:val="0"/>
                <w:highlight w:val="none"/>
              </w:rPr>
              <w:t>。</w:t>
            </w:r>
          </w:p>
        </w:tc>
      </w:tr>
    </w:tbl>
    <w:p>
      <w:pPr>
        <w:rPr>
          <w:rFonts w:hint="eastAsia" w:ascii="宋体" w:hAnsi="宋体" w:eastAsia="宋体" w:cs="宋体"/>
          <w:caps w:val="0"/>
          <w:smallCaps w:val="0"/>
          <w:color w:val="auto"/>
          <w:spacing w:val="0"/>
          <w:szCs w:val="21"/>
          <w:highlight w:val="none"/>
        </w:rPr>
      </w:pPr>
    </w:p>
    <w:p>
      <w:pPr>
        <w:spacing w:line="360" w:lineRule="auto"/>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注：</w:t>
      </w:r>
    </w:p>
    <w:p>
      <w:pPr>
        <w:spacing w:line="360" w:lineRule="auto"/>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（1）一级建造师的注册人员名单公告由国家住房和城乡建设部发布，二级建造师的注册人员名单公告由省住房和城乡建设厅发布。</w:t>
      </w:r>
    </w:p>
    <w:p>
      <w:pPr>
        <w:spacing w:line="360" w:lineRule="auto"/>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（2）“在建项目”的起止时间界定：在建项目的开始时间为该合同工程中标通知书发出之日（不通过招标方式的，开始时间为合同签订之日），结束时间为该合同工程通过交工验收或合同解除之日。</w:t>
      </w:r>
    </w:p>
    <w:p>
      <w:pPr>
        <w:spacing w:line="360" w:lineRule="auto"/>
        <w:ind w:firstLine="270" w:firstLineChars="1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拟委任项目经理是否有“在建项目”按以下原则认定：</w:t>
      </w:r>
    </w:p>
    <w:p>
      <w:pPr>
        <w:spacing w:line="360" w:lineRule="auto"/>
        <w:ind w:firstLine="270" w:firstLineChars="1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a．若该合同工程协议书尚未签订，则其中标通知书中明确的项目经理和备选项目经理均视为有“在建项目”。</w:t>
      </w:r>
    </w:p>
    <w:p>
      <w:pPr>
        <w:spacing w:line="360" w:lineRule="auto"/>
        <w:ind w:firstLine="270" w:firstLineChars="1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b．若该合同工程协议书已签订的，则仅合同协议书明确的项目经理视为有“在建项目”。</w:t>
      </w:r>
    </w:p>
    <w:p>
      <w:pPr>
        <w:spacing w:line="360" w:lineRule="auto"/>
        <w:ind w:firstLine="270" w:firstLineChars="1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c．该合同工程未通过验收或合同解除前，合同协议书中明确的项目经理已经更换的，则现任项目经理视为有“在建项目”，同时应在投标文件中附该合同工程项目发包人的同意更换证明材料，否则更换前后的项目经理均视为“在建项目”。</w:t>
      </w: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18"/>
          <w:szCs w:val="18"/>
          <w:highlight w:val="none"/>
        </w:rPr>
        <w:t>（3）投标人应根据本表要求，如实填写第八章九资格审查资料（三）拟委任的项目经理和项目总工资历表。</w:t>
      </w: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18"/>
          <w:szCs w:val="18"/>
          <w:highlight w:val="none"/>
        </w:rPr>
        <w:t>（4）“类似公路工程”指公路新（改）建。</w:t>
      </w:r>
    </w:p>
    <w:p>
      <w:pP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（5）“公路工程相关专业职称”包括公路工程、桥梁工程、公路与桥梁工程、交通土建、隧道（地下结构）工程、交通工等专业职称。</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bookmarkEnd w:id="54"/>
    <w:bookmarkEnd w:id="55"/>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113" w:name="_Toc241744704"/>
      <w:bookmarkStart w:id="114" w:name="_Toc241637402"/>
      <w:bookmarkStart w:id="115" w:name="_Toc233435902"/>
      <w:bookmarkStart w:id="116" w:name="_Toc20480"/>
      <w:bookmarkStart w:id="117" w:name="_Toc318820923"/>
      <w:bookmarkStart w:id="118" w:name="_Toc241741404"/>
      <w:bookmarkStart w:id="119" w:name="_Toc233429685"/>
      <w:bookmarkStart w:id="120" w:name="_Toc233423175"/>
      <w:bookmarkStart w:id="121" w:name="_Toc262646081"/>
      <w:bookmarkStart w:id="122" w:name="_Toc13371"/>
      <w:bookmarkStart w:id="123" w:name="_Toc292754421"/>
      <w:bookmarkStart w:id="124" w:name="_Toc324107587"/>
      <w:bookmarkStart w:id="125" w:name="_Toc47681891"/>
      <w:bookmarkStart w:id="126" w:name="_Toc243899806"/>
      <w:bookmarkStart w:id="127" w:name="_Toc14014"/>
      <w:r>
        <w:rPr>
          <w:rFonts w:hint="eastAsia" w:ascii="宋体" w:hAnsi="宋体" w:eastAsia="宋体" w:cs="宋体"/>
          <w:b w:val="0"/>
          <w:caps w:val="0"/>
          <w:smallCaps w:val="0"/>
          <w:color w:val="auto"/>
          <w:spacing w:val="0"/>
          <w:sz w:val="24"/>
          <w:szCs w:val="24"/>
          <w:highlight w:val="none"/>
        </w:rPr>
        <w:t>1</w:t>
      </w:r>
      <w:r>
        <w:rPr>
          <w:rFonts w:hint="eastAsia" w:ascii="宋体" w:hAnsi="宋体" w:eastAsia="宋体" w:cs="宋体"/>
          <w:caps w:val="0"/>
          <w:smallCaps w:val="0"/>
          <w:color w:val="auto"/>
          <w:spacing w:val="0"/>
          <w:sz w:val="24"/>
          <w:szCs w:val="24"/>
          <w:highlight w:val="none"/>
        </w:rPr>
        <w:t>．</w:t>
      </w:r>
      <w:r>
        <w:rPr>
          <w:rFonts w:hint="eastAsia" w:ascii="宋体" w:hAnsi="宋体" w:eastAsia="宋体" w:cs="宋体"/>
          <w:b w:val="0"/>
          <w:caps w:val="0"/>
          <w:smallCaps w:val="0"/>
          <w:color w:val="auto"/>
          <w:spacing w:val="0"/>
          <w:sz w:val="24"/>
          <w:szCs w:val="24"/>
          <w:highlight w:val="none"/>
        </w:rPr>
        <w:t>总则</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128" w:name="_Toc318820924"/>
      <w:bookmarkStart w:id="129" w:name="_Toc233435903"/>
      <w:bookmarkStart w:id="130" w:name="_Toc324107588"/>
      <w:bookmarkStart w:id="131" w:name="_Toc47681892"/>
      <w:bookmarkStart w:id="132" w:name="_Toc4937"/>
      <w:bookmarkStart w:id="133" w:name="_Toc233290291"/>
      <w:bookmarkStart w:id="134" w:name="_Toc292754422"/>
      <w:bookmarkStart w:id="135" w:name="_Toc233423176"/>
      <w:bookmarkStart w:id="136" w:name="_Toc2391"/>
      <w:bookmarkStart w:id="137" w:name="_Toc241637403"/>
      <w:bookmarkStart w:id="138" w:name="_Toc233429686"/>
      <w:bookmarkStart w:id="139" w:name="_Toc262646082"/>
      <w:bookmarkStart w:id="140" w:name="_Toc28454"/>
      <w:bookmarkStart w:id="141" w:name="_Toc233214745"/>
      <w:r>
        <w:rPr>
          <w:rFonts w:hint="eastAsia" w:ascii="宋体" w:hAnsi="宋体" w:eastAsia="宋体" w:cs="宋体"/>
          <w:caps w:val="0"/>
          <w:smallCaps w:val="0"/>
          <w:color w:val="auto"/>
          <w:spacing w:val="0"/>
          <w:sz w:val="21"/>
          <w:szCs w:val="21"/>
          <w:highlight w:val="none"/>
        </w:rPr>
        <w:t>1.1  项目概况</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142" w:name="_Toc233435904"/>
      <w:bookmarkStart w:id="143" w:name="_Toc233423177"/>
      <w:bookmarkStart w:id="144" w:name="_Toc233214746"/>
      <w:bookmarkStart w:id="145" w:name="_Toc233290292"/>
      <w:bookmarkStart w:id="146" w:name="_Toc233429687"/>
      <w:r>
        <w:rPr>
          <w:rFonts w:hint="eastAsia" w:ascii="宋体" w:hAnsi="宋体" w:eastAsia="宋体" w:cs="宋体"/>
          <w:caps w:val="0"/>
          <w:smallCaps w:val="0"/>
          <w:color w:val="auto"/>
          <w:spacing w:val="0"/>
          <w:szCs w:val="21"/>
          <w:highlight w:val="none"/>
        </w:rPr>
        <w:t>1.1.1  根据《中华人民共和国招标投标法》等有关法律、法规和规章的规定，本招标项目已具备招标条件，现对本标段施工进行招标。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  本招标项目招标人：见投标人须知前附表。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  本标段招标代理机构：见投标人须知前附表。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  本招标项目名称：见投标人须知前附表。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  本标段建设地点：见投标人须知前附表。</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147" w:name="_Toc47681893"/>
      <w:bookmarkStart w:id="148" w:name="_Toc14265"/>
      <w:bookmarkStart w:id="149" w:name="_Toc241637404"/>
      <w:bookmarkStart w:id="150" w:name="_Toc20630"/>
      <w:bookmarkStart w:id="151" w:name="_Toc20974"/>
      <w:bookmarkStart w:id="152" w:name="_Toc262646083"/>
      <w:bookmarkStart w:id="153" w:name="_Toc318820925"/>
      <w:bookmarkStart w:id="154" w:name="_Toc324107589"/>
      <w:bookmarkStart w:id="155" w:name="_Toc292754423"/>
      <w:r>
        <w:rPr>
          <w:rFonts w:hint="eastAsia" w:ascii="宋体" w:hAnsi="宋体" w:eastAsia="宋体" w:cs="宋体"/>
          <w:caps w:val="0"/>
          <w:smallCaps w:val="0"/>
          <w:color w:val="auto"/>
          <w:spacing w:val="0"/>
          <w:sz w:val="21"/>
          <w:szCs w:val="21"/>
          <w:highlight w:val="none"/>
        </w:rPr>
        <w:t>1.2  资金来源和落实情况</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156" w:name="_Toc233435905"/>
      <w:bookmarkStart w:id="157" w:name="_Toc233214747"/>
      <w:bookmarkStart w:id="158" w:name="_Toc233429688"/>
      <w:bookmarkStart w:id="159" w:name="_Toc233290293"/>
      <w:bookmarkStart w:id="160" w:name="_Toc233423178"/>
      <w:r>
        <w:rPr>
          <w:rFonts w:hint="eastAsia" w:ascii="宋体" w:hAnsi="宋体" w:eastAsia="宋体" w:cs="宋体"/>
          <w:caps w:val="0"/>
          <w:smallCaps w:val="0"/>
          <w:color w:val="auto"/>
          <w:spacing w:val="0"/>
          <w:szCs w:val="21"/>
          <w:highlight w:val="none"/>
        </w:rPr>
        <w:t>1.2.1  本招标项目的资金来源：见投标人须知前附表。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1.2.2  本招标项目的出资比例：见投标人须知前附表。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1.2.3  本招标项目的资金落实情况：见投标人须知前附表。</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161" w:name="_Toc292754424"/>
      <w:bookmarkStart w:id="162" w:name="_Toc26059"/>
      <w:bookmarkStart w:id="163" w:name="_Toc241637405"/>
      <w:bookmarkStart w:id="164" w:name="_Toc324107590"/>
      <w:bookmarkStart w:id="165" w:name="_Toc262646084"/>
      <w:bookmarkStart w:id="166" w:name="_Toc318820926"/>
      <w:bookmarkStart w:id="167" w:name="_Toc47681894"/>
      <w:bookmarkStart w:id="168" w:name="_Toc22723"/>
      <w:bookmarkStart w:id="169" w:name="_Toc4612"/>
      <w:r>
        <w:rPr>
          <w:rFonts w:hint="eastAsia" w:ascii="宋体" w:hAnsi="宋体" w:eastAsia="宋体" w:cs="宋体"/>
          <w:caps w:val="0"/>
          <w:smallCaps w:val="0"/>
          <w:color w:val="auto"/>
          <w:spacing w:val="0"/>
          <w:sz w:val="21"/>
          <w:szCs w:val="21"/>
          <w:highlight w:val="none"/>
        </w:rPr>
        <w:t>1.3  招标范围、工期和质量要求</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170" w:name="_Toc233214748"/>
      <w:bookmarkStart w:id="171" w:name="_Toc233290294"/>
      <w:bookmarkStart w:id="172" w:name="_Toc233423179"/>
      <w:bookmarkStart w:id="173" w:name="_Toc233435906"/>
      <w:bookmarkStart w:id="174" w:name="_Toc233429689"/>
      <w:r>
        <w:rPr>
          <w:rFonts w:hint="eastAsia" w:ascii="宋体" w:hAnsi="宋体" w:eastAsia="宋体" w:cs="宋体"/>
          <w:caps w:val="0"/>
          <w:smallCaps w:val="0"/>
          <w:color w:val="auto"/>
          <w:spacing w:val="0"/>
          <w:szCs w:val="21"/>
          <w:highlight w:val="none"/>
        </w:rPr>
        <w:t>1.3.1  本次招标范围：见投标人须知前附表。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1.3.2  本标段的工期：见投标人须知前附表。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1.3.3  本标段的质量要求：见投标人须知前附表。</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175" w:name="_Toc10022"/>
      <w:bookmarkStart w:id="176" w:name="_Toc241741405"/>
      <w:bookmarkStart w:id="177" w:name="_Toc152042310"/>
      <w:bookmarkStart w:id="178" w:name="_Toc241744705"/>
      <w:bookmarkStart w:id="179" w:name="_Toc292754425"/>
      <w:bookmarkStart w:id="180" w:name="_Toc324107591"/>
      <w:bookmarkStart w:id="181" w:name="_Toc262646085"/>
      <w:bookmarkStart w:id="182" w:name="_Toc318820927"/>
      <w:bookmarkStart w:id="183" w:name="_Toc152045534"/>
      <w:bookmarkStart w:id="184" w:name="_Toc243899807"/>
      <w:bookmarkStart w:id="185" w:name="_Toc47681895"/>
      <w:bookmarkStart w:id="186" w:name="_Toc10467"/>
      <w:bookmarkStart w:id="187" w:name="_Toc179632551"/>
      <w:bookmarkStart w:id="188" w:name="_Toc19307"/>
      <w:bookmarkStart w:id="189" w:name="_Toc241637406"/>
      <w:bookmarkStart w:id="190" w:name="_Toc144974502"/>
      <w:r>
        <w:rPr>
          <w:rFonts w:hint="eastAsia" w:ascii="宋体" w:hAnsi="宋体" w:eastAsia="宋体" w:cs="宋体"/>
          <w:caps w:val="0"/>
          <w:smallCaps w:val="0"/>
          <w:color w:val="auto"/>
          <w:spacing w:val="0"/>
          <w:sz w:val="21"/>
          <w:szCs w:val="21"/>
          <w:highlight w:val="none"/>
        </w:rPr>
        <w:t>1.4  投标人资格要求</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1.4.1  投标人应具备承担本标段施工的资质条件、能力和信誉。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（1）资质条件：见投标人须知前附表；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（2）财务要求：见投标人须知前附表；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（3）业绩要求：见投标人须知前附表；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（4）信誉要求：见投标人须知前附表；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（5）项目经理资格：见投标人须知前附表；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（6）其他要求：见投标人须知前附表。</w:t>
      </w:r>
      <w:bookmarkEnd w:id="170"/>
      <w:bookmarkEnd w:id="171"/>
      <w:bookmarkEnd w:id="172"/>
      <w:bookmarkEnd w:id="173"/>
      <w:bookmarkEnd w:id="17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1.4.2 投标人须知前附表规定</w:t>
      </w:r>
      <w:r>
        <w:rPr>
          <w:rFonts w:hint="eastAsia" w:ascii="宋体" w:hAnsi="宋体" w:eastAsia="宋体" w:cs="宋体"/>
          <w:caps w:val="0"/>
          <w:smallCaps w:val="0"/>
          <w:color w:val="auto"/>
          <w:spacing w:val="0"/>
          <w:szCs w:val="21"/>
          <w:highlight w:val="none"/>
          <w:u w:val="single"/>
        </w:rPr>
        <w:t>不接受</w:t>
      </w:r>
      <w:r>
        <w:rPr>
          <w:rFonts w:hint="eastAsia" w:ascii="宋体" w:hAnsi="宋体" w:eastAsia="宋体" w:cs="宋体"/>
          <w:caps w:val="0"/>
          <w:smallCaps w:val="0"/>
          <w:color w:val="auto"/>
          <w:spacing w:val="0"/>
          <w:szCs w:val="21"/>
          <w:highlight w:val="none"/>
        </w:rPr>
        <w:t>联合体投标。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1.4.3  投标人不得存在下列情形之一：</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（1）为招标人不具有独立法人资格的附属机构（单位）；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（2）为本标段前期准备提供设计或咨询服务的，但设计施工总承包的除外；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（3）为本标段的监理人；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（4）为本标段的代建人；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（5）为本标段提供招标代理服务的；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（6）与本标段的监理人或代建人或招标代理机构同为一个法定代表人的；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（7）与本标段的监理人或代建人或招标代理机构相互控股或参股的；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（8）与本标段的监理人或代建人或招标代理机构相互任职或工作的；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（9）被责令停业的；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（10）被暂停或取消投标资格的；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（11）财产被接管或全部冻结的；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（12）在最近三年内有骗取中标或严重违约或重大工程质量问题的；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（13）被省级及以上交通主管部门取消项目所在地的投标资格或禁止进入该区域公路建设市场且处于有效期内；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r>
        <w:rPr>
          <w:rFonts w:hint="eastAsia" w:ascii="宋体" w:hAnsi="宋体" w:cs="宋体"/>
          <w:caps w:val="0"/>
          <w:smallCaps w:val="0"/>
          <w:color w:val="auto"/>
          <w:spacing w:val="0"/>
          <w:szCs w:val="21"/>
          <w:highlight w:val="none"/>
          <w:lang w:val="en-US" w:eastAsia="zh-CN"/>
        </w:rPr>
        <w:t>4</w:t>
      </w:r>
      <w:r>
        <w:rPr>
          <w:rFonts w:hint="eastAsia" w:ascii="宋体" w:hAnsi="宋体" w:eastAsia="宋体" w:cs="宋体"/>
          <w:caps w:val="0"/>
          <w:smallCaps w:val="0"/>
          <w:color w:val="auto"/>
          <w:spacing w:val="0"/>
          <w:szCs w:val="21"/>
          <w:highlight w:val="none"/>
        </w:rPr>
        <w:t>）为投资参股本项目的法人单位。</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191" w:name="_Toc179632552"/>
      <w:bookmarkStart w:id="192" w:name="_Toc243899808"/>
      <w:bookmarkStart w:id="193" w:name="_Toc241741406"/>
      <w:bookmarkStart w:id="194" w:name="_Toc152045535"/>
      <w:bookmarkStart w:id="195" w:name="_Toc318820928"/>
      <w:bookmarkStart w:id="196" w:name="_Toc152042311"/>
      <w:bookmarkStart w:id="197" w:name="_Toc22862"/>
      <w:bookmarkStart w:id="198" w:name="_Toc292754426"/>
      <w:bookmarkStart w:id="199" w:name="_Toc262646086"/>
      <w:bookmarkStart w:id="200" w:name="_Toc144974503"/>
      <w:bookmarkStart w:id="201" w:name="_Toc17730"/>
      <w:bookmarkStart w:id="202" w:name="_Toc241637407"/>
      <w:bookmarkStart w:id="203" w:name="_Toc324107592"/>
      <w:bookmarkStart w:id="204" w:name="_Toc22886"/>
      <w:bookmarkStart w:id="205" w:name="_Toc47681896"/>
      <w:bookmarkStart w:id="206" w:name="_Toc241744706"/>
      <w:r>
        <w:rPr>
          <w:rFonts w:hint="eastAsia" w:ascii="宋体" w:hAnsi="宋体" w:eastAsia="宋体" w:cs="宋体"/>
          <w:caps w:val="0"/>
          <w:smallCaps w:val="0"/>
          <w:color w:val="auto"/>
          <w:spacing w:val="0"/>
          <w:sz w:val="21"/>
          <w:szCs w:val="21"/>
          <w:highlight w:val="none"/>
        </w:rPr>
        <w:t>1.5  费用承担</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投标人准备和参加投标活动发生的费用自理。</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207" w:name="_Toc241637408"/>
      <w:bookmarkStart w:id="208" w:name="_Toc241744707"/>
      <w:bookmarkStart w:id="209" w:name="_Toc47681897"/>
      <w:bookmarkStart w:id="210" w:name="_Toc179632553"/>
      <w:bookmarkStart w:id="211" w:name="_Toc31057"/>
      <w:bookmarkStart w:id="212" w:name="_Toc152042312"/>
      <w:bookmarkStart w:id="213" w:name="_Toc30062"/>
      <w:bookmarkStart w:id="214" w:name="_Toc318820929"/>
      <w:bookmarkStart w:id="215" w:name="_Toc241741407"/>
      <w:bookmarkStart w:id="216" w:name="_Toc144974504"/>
      <w:bookmarkStart w:id="217" w:name="_Toc10192"/>
      <w:bookmarkStart w:id="218" w:name="_Toc292754427"/>
      <w:bookmarkStart w:id="219" w:name="_Toc262646087"/>
      <w:bookmarkStart w:id="220" w:name="_Toc243899809"/>
      <w:bookmarkStart w:id="221" w:name="_Toc324107593"/>
      <w:bookmarkStart w:id="222" w:name="_Toc152045536"/>
      <w:r>
        <w:rPr>
          <w:rFonts w:hint="eastAsia" w:ascii="宋体" w:hAnsi="宋体" w:eastAsia="宋体" w:cs="宋体"/>
          <w:caps w:val="0"/>
          <w:smallCaps w:val="0"/>
          <w:color w:val="auto"/>
          <w:spacing w:val="0"/>
          <w:sz w:val="21"/>
          <w:szCs w:val="21"/>
          <w:highlight w:val="none"/>
        </w:rPr>
        <w:t>1.6  保密</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参与招标投标活动的各方应对招标文件和投标文件中的商业和技术等秘密保密，违者应对由此造成的后果承担法律责任。 </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223" w:name="_Toc144974505"/>
      <w:bookmarkStart w:id="224" w:name="_Toc152045537"/>
      <w:bookmarkStart w:id="225" w:name="_Toc29551"/>
      <w:bookmarkStart w:id="226" w:name="_Toc179632554"/>
      <w:bookmarkStart w:id="227" w:name="_Toc262646088"/>
      <w:bookmarkStart w:id="228" w:name="_Toc241637409"/>
      <w:bookmarkStart w:id="229" w:name="_Toc241744708"/>
      <w:bookmarkStart w:id="230" w:name="_Toc241741408"/>
      <w:bookmarkStart w:id="231" w:name="_Toc318820930"/>
      <w:bookmarkStart w:id="232" w:name="_Toc152042313"/>
      <w:bookmarkStart w:id="233" w:name="_Toc292754428"/>
      <w:bookmarkStart w:id="234" w:name="_Toc8313"/>
      <w:bookmarkStart w:id="235" w:name="_Toc47681898"/>
      <w:bookmarkStart w:id="236" w:name="_Toc324107594"/>
      <w:bookmarkStart w:id="237" w:name="_Toc1999"/>
      <w:bookmarkStart w:id="238" w:name="_Toc243899810"/>
      <w:r>
        <w:rPr>
          <w:rFonts w:hint="eastAsia" w:ascii="宋体" w:hAnsi="宋体" w:eastAsia="宋体" w:cs="宋体"/>
          <w:caps w:val="0"/>
          <w:smallCaps w:val="0"/>
          <w:color w:val="auto"/>
          <w:spacing w:val="0"/>
          <w:sz w:val="21"/>
          <w:szCs w:val="21"/>
          <w:highlight w:val="none"/>
        </w:rPr>
        <w:t>1.7  语言</w:t>
      </w:r>
      <w:bookmarkEnd w:id="223"/>
      <w:r>
        <w:rPr>
          <w:rFonts w:hint="eastAsia" w:ascii="宋体" w:hAnsi="宋体" w:eastAsia="宋体" w:cs="宋体"/>
          <w:caps w:val="0"/>
          <w:smallCaps w:val="0"/>
          <w:color w:val="auto"/>
          <w:spacing w:val="0"/>
          <w:sz w:val="21"/>
          <w:szCs w:val="21"/>
          <w:highlight w:val="none"/>
        </w:rPr>
        <w:t>文字</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除专用术语外，与招标投标有关的语言均使用中文。必要时专用术语应附有中文注释。</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239" w:name="_Toc47681899"/>
      <w:bookmarkStart w:id="240" w:name="_Toc292754429"/>
      <w:bookmarkStart w:id="241" w:name="_Toc152045538"/>
      <w:bookmarkStart w:id="242" w:name="_Toc179632555"/>
      <w:bookmarkStart w:id="243" w:name="_Toc262646089"/>
      <w:bookmarkStart w:id="244" w:name="_Toc318820931"/>
      <w:bookmarkStart w:id="245" w:name="_Toc241741409"/>
      <w:bookmarkStart w:id="246" w:name="_Toc15842"/>
      <w:bookmarkStart w:id="247" w:name="_Toc25571"/>
      <w:bookmarkStart w:id="248" w:name="_Toc241637410"/>
      <w:bookmarkStart w:id="249" w:name="_Toc144974506"/>
      <w:bookmarkStart w:id="250" w:name="_Toc243899811"/>
      <w:bookmarkStart w:id="251" w:name="_Toc4014"/>
      <w:bookmarkStart w:id="252" w:name="_Toc152042314"/>
      <w:bookmarkStart w:id="253" w:name="_Toc324107595"/>
      <w:bookmarkStart w:id="254" w:name="_Toc241744709"/>
      <w:r>
        <w:rPr>
          <w:rFonts w:hint="eastAsia" w:ascii="宋体" w:hAnsi="宋体" w:eastAsia="宋体" w:cs="宋体"/>
          <w:caps w:val="0"/>
          <w:smallCaps w:val="0"/>
          <w:color w:val="auto"/>
          <w:spacing w:val="0"/>
          <w:sz w:val="21"/>
          <w:szCs w:val="21"/>
          <w:highlight w:val="none"/>
        </w:rPr>
        <w:t>1.8  计量单位</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所有计量均采用中华人民共和国法定计量单位。</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255" w:name="_Toc179632556"/>
      <w:bookmarkStart w:id="256" w:name="_Toc262646090"/>
      <w:bookmarkStart w:id="257" w:name="_Toc318820932"/>
      <w:bookmarkStart w:id="258" w:name="_Toc241744710"/>
      <w:bookmarkStart w:id="259" w:name="_Toc144974507"/>
      <w:bookmarkStart w:id="260" w:name="_Toc241637411"/>
      <w:bookmarkStart w:id="261" w:name="_Toc324107596"/>
      <w:bookmarkStart w:id="262" w:name="_Toc270"/>
      <w:bookmarkStart w:id="263" w:name="_Toc47681900"/>
      <w:bookmarkStart w:id="264" w:name="_Toc152042315"/>
      <w:bookmarkStart w:id="265" w:name="_Toc241741410"/>
      <w:bookmarkStart w:id="266" w:name="_Toc243899812"/>
      <w:bookmarkStart w:id="267" w:name="_Toc292754430"/>
      <w:bookmarkStart w:id="268" w:name="_Toc17314"/>
      <w:bookmarkStart w:id="269" w:name="_Toc9146"/>
      <w:bookmarkStart w:id="270" w:name="_Toc152045539"/>
      <w:r>
        <w:rPr>
          <w:rFonts w:hint="eastAsia" w:ascii="宋体" w:hAnsi="宋体" w:eastAsia="宋体" w:cs="宋体"/>
          <w:caps w:val="0"/>
          <w:smallCaps w:val="0"/>
          <w:color w:val="auto"/>
          <w:spacing w:val="0"/>
          <w:sz w:val="21"/>
          <w:szCs w:val="21"/>
          <w:highlight w:val="none"/>
        </w:rPr>
        <w:t>1.9  踏勘现场</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1.9.1  投标人须知前附表规定组织踏勘现场的，招标人按投标人须知前附表规定的时间、地点组织投标人踏勘项目现场。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1.9.2  投标人踏勘现场发生的费用自理。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1.9.3  除招标人的原因外，投标人自行负责在踏勘现场中所发生的人员伤亡和财产损失。</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1.9.4  招标人在踏勘现场中介绍的工程场地和相关的周边环境情况，供投标人在编制投标文件时参考，招标人不对投标人据此作出的判断和决策负责。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8"/>
        <w:spacing w:before="120" w:after="120" w:afterLines="50" w:line="360" w:lineRule="exact"/>
        <w:rPr>
          <w:rFonts w:hint="eastAsia" w:ascii="宋体" w:hAnsi="宋体" w:eastAsia="宋体" w:cs="宋体"/>
          <w:caps w:val="0"/>
          <w:smallCaps w:val="0"/>
          <w:color w:val="auto"/>
          <w:spacing w:val="0"/>
          <w:sz w:val="21"/>
          <w:szCs w:val="21"/>
          <w:highlight w:val="none"/>
        </w:rPr>
      </w:pPr>
      <w:bookmarkStart w:id="271" w:name="_Toc47681901"/>
      <w:bookmarkStart w:id="272" w:name="_Toc318820933"/>
      <w:bookmarkStart w:id="273" w:name="_Toc292754431"/>
      <w:bookmarkStart w:id="274" w:name="_Toc241637412"/>
      <w:bookmarkStart w:id="275" w:name="_Toc20451"/>
      <w:bookmarkStart w:id="276" w:name="_Toc233435912"/>
      <w:bookmarkStart w:id="277" w:name="_Toc233214754"/>
      <w:bookmarkStart w:id="278" w:name="_Toc324107597"/>
      <w:bookmarkStart w:id="279" w:name="_Toc262646091"/>
      <w:bookmarkStart w:id="280" w:name="_Toc233290300"/>
      <w:bookmarkStart w:id="281" w:name="_Toc27276"/>
      <w:bookmarkStart w:id="282" w:name="_Toc233429695"/>
      <w:bookmarkStart w:id="283" w:name="_Toc10541"/>
      <w:bookmarkStart w:id="284" w:name="_Toc233423185"/>
      <w:r>
        <w:rPr>
          <w:rFonts w:hint="eastAsia" w:ascii="宋体" w:hAnsi="宋体" w:eastAsia="宋体" w:cs="宋体"/>
          <w:caps w:val="0"/>
          <w:smallCaps w:val="0"/>
          <w:color w:val="auto"/>
          <w:spacing w:val="0"/>
          <w:sz w:val="21"/>
          <w:szCs w:val="21"/>
          <w:highlight w:val="none"/>
        </w:rPr>
        <w:t>1.10  投标预备会</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1.10.1  投标人须知前附表规定召开投标预备会的，招标人按投标人须知前附表规定的时间和地点召开投标预备会，澄清投标人提出的问题。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1.10.2  投标人应在投标人须知前附表规定的时间前，以书面形式将提出的问题送达招标人，以便招标人在会议期间澄清。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1.10.3  投标预备会后，招标人在投标人须知前附表规定的时间内，将对投标人所提问题的澄清，以书面方式通知所有购买招标文件的投标人。该澄清内容为招标文件的组成部分。</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pStyle w:val="8"/>
        <w:spacing w:before="120" w:after="120" w:afterLines="50" w:line="360" w:lineRule="exact"/>
        <w:rPr>
          <w:rFonts w:hint="eastAsia" w:ascii="宋体" w:hAnsi="宋体" w:eastAsia="宋体" w:cs="宋体"/>
          <w:b w:val="0"/>
          <w:caps w:val="0"/>
          <w:smallCaps w:val="0"/>
          <w:color w:val="auto"/>
          <w:spacing w:val="0"/>
          <w:sz w:val="21"/>
          <w:szCs w:val="21"/>
          <w:highlight w:val="none"/>
        </w:rPr>
      </w:pPr>
      <w:bookmarkStart w:id="285" w:name="_Toc15204"/>
      <w:bookmarkStart w:id="286" w:name="_Toc241637413"/>
      <w:bookmarkStart w:id="287" w:name="_Toc292754432"/>
      <w:bookmarkStart w:id="288" w:name="_Toc27735"/>
      <w:bookmarkStart w:id="289" w:name="_Toc324107598"/>
      <w:bookmarkStart w:id="290" w:name="_Toc233214755"/>
      <w:bookmarkStart w:id="291" w:name="_Toc262646092"/>
      <w:bookmarkStart w:id="292" w:name="_Toc318820934"/>
      <w:bookmarkStart w:id="293" w:name="_Toc233423186"/>
      <w:bookmarkStart w:id="294" w:name="_Toc4186"/>
      <w:bookmarkStart w:id="295" w:name="_Toc233290301"/>
      <w:bookmarkStart w:id="296" w:name="_Toc47681902"/>
      <w:bookmarkStart w:id="297" w:name="_Toc233429696"/>
      <w:bookmarkStart w:id="298" w:name="_Toc233435913"/>
      <w:r>
        <w:rPr>
          <w:rFonts w:hint="eastAsia" w:ascii="宋体" w:hAnsi="宋体" w:eastAsia="宋体" w:cs="宋体"/>
          <w:caps w:val="0"/>
          <w:smallCaps w:val="0"/>
          <w:color w:val="auto"/>
          <w:spacing w:val="0"/>
          <w:sz w:val="21"/>
          <w:szCs w:val="21"/>
          <w:highlight w:val="none"/>
        </w:rPr>
        <w:t xml:space="preserve">1.11 </w:t>
      </w:r>
      <w:r>
        <w:rPr>
          <w:rFonts w:hint="eastAsia" w:ascii="宋体" w:hAnsi="宋体" w:eastAsia="宋体" w:cs="宋体"/>
          <w:b w:val="0"/>
          <w:caps w:val="0"/>
          <w:smallCaps w:val="0"/>
          <w:color w:val="auto"/>
          <w:spacing w:val="0"/>
          <w:sz w:val="21"/>
          <w:szCs w:val="21"/>
          <w:highlight w:val="none"/>
        </w:rPr>
        <w:t xml:space="preserve"> 分包</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本项目严禁转包和违规分包，且不得再次分包。投标人拟在中标后将中标项目的部分非主体、非关键性工作进行分包的，应符合以下规定：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分包内容要求：允许分包的工程范围仅限于非关键性工程或适合专业化队伍施工的专业工程；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分包金额要求：专业工程分包的工程量累计不得超过总工程量的30%；</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接受分包的第三人资质要求：分包人的资格能力应与其分包工程的标准和规模相适应，具备相应的承包资质或劳务分包资质；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其他要求：投标人如有分包计划，应按第八章“投标文件格式”的要求填写“拟分包项目情况表”，且投标人中标后的分包应满足合同条款第4.3款的相关要求。</w:t>
      </w:r>
    </w:p>
    <w:p>
      <w:pPr>
        <w:pStyle w:val="8"/>
        <w:spacing w:before="120" w:after="120" w:afterLines="50" w:line="360" w:lineRule="exact"/>
        <w:rPr>
          <w:rFonts w:hint="eastAsia" w:ascii="宋体" w:hAnsi="宋体" w:eastAsia="宋体" w:cs="宋体"/>
          <w:b w:val="0"/>
          <w:caps w:val="0"/>
          <w:smallCaps w:val="0"/>
          <w:color w:val="auto"/>
          <w:spacing w:val="0"/>
          <w:sz w:val="21"/>
          <w:szCs w:val="21"/>
          <w:highlight w:val="none"/>
        </w:rPr>
      </w:pPr>
      <w:bookmarkStart w:id="299" w:name="_Toc318820935"/>
      <w:bookmarkStart w:id="300" w:name="_Toc233214756"/>
      <w:bookmarkStart w:id="301" w:name="_Toc233435914"/>
      <w:bookmarkStart w:id="302" w:name="_Toc3682"/>
      <w:bookmarkStart w:id="303" w:name="_Toc233290302"/>
      <w:bookmarkStart w:id="304" w:name="_Toc241637414"/>
      <w:bookmarkStart w:id="305" w:name="_Toc476"/>
      <w:bookmarkStart w:id="306" w:name="_Toc47681903"/>
      <w:bookmarkStart w:id="307" w:name="_Toc233429697"/>
      <w:bookmarkStart w:id="308" w:name="_Toc24296"/>
      <w:bookmarkStart w:id="309" w:name="_Toc292754433"/>
      <w:bookmarkStart w:id="310" w:name="_Toc324107599"/>
      <w:bookmarkStart w:id="311" w:name="_Toc233423187"/>
      <w:bookmarkStart w:id="312" w:name="_Toc262646093"/>
      <w:r>
        <w:rPr>
          <w:rFonts w:hint="eastAsia" w:ascii="宋体" w:hAnsi="宋体" w:eastAsia="宋体" w:cs="宋体"/>
          <w:caps w:val="0"/>
          <w:smallCaps w:val="0"/>
          <w:color w:val="auto"/>
          <w:spacing w:val="0"/>
          <w:sz w:val="21"/>
          <w:szCs w:val="21"/>
          <w:highlight w:val="none"/>
        </w:rPr>
        <w:t xml:space="preserve">1.12 </w:t>
      </w:r>
      <w:r>
        <w:rPr>
          <w:rFonts w:hint="eastAsia" w:ascii="宋体" w:hAnsi="宋体" w:eastAsia="宋体" w:cs="宋体"/>
          <w:b w:val="0"/>
          <w:caps w:val="0"/>
          <w:smallCaps w:val="0"/>
          <w:color w:val="auto"/>
          <w:spacing w:val="0"/>
          <w:sz w:val="21"/>
          <w:szCs w:val="21"/>
          <w:highlight w:val="none"/>
        </w:rPr>
        <w:t xml:space="preserve"> 偏离</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投标人须知前附表允许投标文件偏离招标文件某些要求的，偏离应当符合招标文件规定的偏离范围和幅度。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偏离即偏差，偏差分重大偏差和细微偏差。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否决其投标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1.12.2 投标文件中的下列偏差为细微偏差：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（2）施工组织设计（含关键工程技术方案）和项目管理机构不够完善。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（3）投标文件页码不连续、采用活页夹装订、个别文字有遗漏错误等不影响投标文件实质性内容的偏差。</w:t>
      </w:r>
    </w:p>
    <w:p>
      <w:pPr>
        <w:spacing w:line="360" w:lineRule="exact"/>
        <w:ind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1.12.3 评标委员会对投标文件中的细微偏差按如下规定处理：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（1）对于本章第1.12.2项（1）目所述的细微偏差，按照第三章“评标办法”第3.1.3项和第3.1.4项的规定予以修正并要求投标人进行澄清；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扣分不得超过各评分因素权重分值的40%。</w:t>
      </w:r>
    </w:p>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313" w:name="_Toc47681904"/>
      <w:r>
        <w:rPr>
          <w:rFonts w:hint="eastAsia" w:ascii="宋体" w:hAnsi="宋体" w:eastAsia="宋体" w:cs="宋体"/>
          <w:b w:val="0"/>
          <w:caps w:val="0"/>
          <w:smallCaps w:val="0"/>
          <w:color w:val="auto"/>
          <w:spacing w:val="0"/>
          <w:sz w:val="24"/>
          <w:szCs w:val="24"/>
          <w:highlight w:val="none"/>
        </w:rPr>
        <w:t>2．招标文件</w:t>
      </w:r>
      <w:bookmarkEnd w:id="313"/>
    </w:p>
    <w:p>
      <w:pPr>
        <w:pStyle w:val="8"/>
        <w:spacing w:before="120" w:after="120" w:afterLines="50" w:line="360" w:lineRule="exact"/>
        <w:rPr>
          <w:rFonts w:hint="eastAsia" w:ascii="宋体" w:hAnsi="宋体" w:eastAsia="宋体" w:cs="宋体"/>
          <w:b w:val="0"/>
          <w:caps w:val="0"/>
          <w:smallCaps w:val="0"/>
          <w:color w:val="auto"/>
          <w:spacing w:val="0"/>
          <w:sz w:val="21"/>
          <w:szCs w:val="21"/>
          <w:highlight w:val="none"/>
        </w:rPr>
      </w:pPr>
      <w:bookmarkStart w:id="314" w:name="_Toc16479"/>
      <w:bookmarkStart w:id="315" w:name="_Toc233429699"/>
      <w:bookmarkStart w:id="316" w:name="_Toc262646095"/>
      <w:bookmarkStart w:id="317" w:name="_Toc233435916"/>
      <w:bookmarkStart w:id="318" w:name="_Toc241637416"/>
      <w:bookmarkStart w:id="319" w:name="_Toc292754435"/>
      <w:bookmarkStart w:id="320" w:name="_Toc233214758"/>
      <w:bookmarkStart w:id="321" w:name="_Toc324107601"/>
      <w:bookmarkStart w:id="322" w:name="_Toc47681905"/>
      <w:bookmarkStart w:id="323" w:name="_Toc318820937"/>
      <w:bookmarkStart w:id="324" w:name="_Toc233290304"/>
      <w:bookmarkStart w:id="325" w:name="_Toc29689"/>
      <w:bookmarkStart w:id="326" w:name="_Toc21909"/>
      <w:bookmarkStart w:id="327" w:name="_Toc233423189"/>
      <w:r>
        <w:rPr>
          <w:rFonts w:hint="eastAsia" w:ascii="宋体" w:hAnsi="宋体" w:eastAsia="宋体" w:cs="宋体"/>
          <w:caps w:val="0"/>
          <w:smallCaps w:val="0"/>
          <w:color w:val="auto"/>
          <w:spacing w:val="0"/>
          <w:sz w:val="21"/>
          <w:szCs w:val="21"/>
          <w:highlight w:val="none"/>
        </w:rPr>
        <w:t xml:space="preserve">2.1 </w:t>
      </w:r>
      <w:r>
        <w:rPr>
          <w:rFonts w:hint="eastAsia" w:ascii="宋体" w:hAnsi="宋体" w:eastAsia="宋体" w:cs="宋体"/>
          <w:b w:val="0"/>
          <w:caps w:val="0"/>
          <w:smallCaps w:val="0"/>
          <w:color w:val="auto"/>
          <w:spacing w:val="0"/>
          <w:sz w:val="21"/>
          <w:szCs w:val="21"/>
          <w:highlight w:val="none"/>
        </w:rPr>
        <w:t xml:space="preserve"> 招标文件的组成</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本招标文件包括：</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（1）招标公告；</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（2）投标人须知；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（3）评标办法；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（4）合同条款及格式；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（5）工程量清单；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（6）图纸；</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（7）技术规范；</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（8）投标文件格式；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（9）投标人须知前附表规定的其他材料。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根据本章第1.10款、第2.2款和第2.3款对招标文件所作的澄清、修改，构成招标文件的组成部分。投标人应按投标人须知前附表规定的时间和方式获取招标文件。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当招标文件、招标文件的澄清或修改等在同一内容的表述上不一致时，以最后发出的书面文件为准。</w:t>
      </w:r>
    </w:p>
    <w:p>
      <w:pPr>
        <w:pStyle w:val="8"/>
        <w:spacing w:before="120" w:after="120" w:afterLines="50" w:line="360" w:lineRule="exact"/>
        <w:rPr>
          <w:rFonts w:hint="eastAsia" w:ascii="宋体" w:hAnsi="宋体" w:eastAsia="宋体" w:cs="宋体"/>
          <w:b w:val="0"/>
          <w:caps w:val="0"/>
          <w:smallCaps w:val="0"/>
          <w:color w:val="auto"/>
          <w:spacing w:val="0"/>
          <w:sz w:val="21"/>
          <w:szCs w:val="21"/>
          <w:highlight w:val="none"/>
        </w:rPr>
      </w:pPr>
      <w:bookmarkStart w:id="328" w:name="_Toc233429700"/>
      <w:bookmarkStart w:id="329" w:name="_Toc47681906"/>
      <w:bookmarkStart w:id="330" w:name="_Toc233214759"/>
      <w:bookmarkStart w:id="331" w:name="_Toc324107602"/>
      <w:bookmarkStart w:id="332" w:name="_Toc292754436"/>
      <w:bookmarkStart w:id="333" w:name="_Toc233435917"/>
      <w:bookmarkStart w:id="334" w:name="_Toc262646096"/>
      <w:bookmarkStart w:id="335" w:name="_Toc241637417"/>
      <w:bookmarkStart w:id="336" w:name="_Toc318820938"/>
      <w:bookmarkStart w:id="337" w:name="_Toc17686"/>
      <w:bookmarkStart w:id="338" w:name="_Toc233290305"/>
      <w:bookmarkStart w:id="339" w:name="_Toc233423190"/>
      <w:bookmarkStart w:id="340" w:name="_Toc27886"/>
      <w:bookmarkStart w:id="341" w:name="_Toc12946"/>
      <w:r>
        <w:rPr>
          <w:rFonts w:hint="eastAsia" w:ascii="宋体" w:hAnsi="宋体" w:eastAsia="宋体" w:cs="宋体"/>
          <w:caps w:val="0"/>
          <w:smallCaps w:val="0"/>
          <w:color w:val="auto"/>
          <w:spacing w:val="0"/>
          <w:sz w:val="21"/>
          <w:szCs w:val="21"/>
          <w:highlight w:val="none"/>
        </w:rPr>
        <w:t xml:space="preserve">2.2 </w:t>
      </w:r>
      <w:r>
        <w:rPr>
          <w:rFonts w:hint="eastAsia" w:ascii="宋体" w:hAnsi="宋体" w:eastAsia="宋体" w:cs="宋体"/>
          <w:b w:val="0"/>
          <w:caps w:val="0"/>
          <w:smallCaps w:val="0"/>
          <w:color w:val="auto"/>
          <w:spacing w:val="0"/>
          <w:sz w:val="21"/>
          <w:szCs w:val="21"/>
          <w:highlight w:val="none"/>
        </w:rPr>
        <w:t xml:space="preserve"> 招标文件的澄清</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  投标人应仔细阅读和检查招标文件的全部内容。如发现缺页或附件不全，应及时向招标人提出，以便补齐。如有疑问，应在投标人须知前附表规定的时间前在</w:t>
      </w:r>
      <w:r>
        <w:rPr>
          <w:rFonts w:hint="eastAsia" w:ascii="宋体" w:hAnsi="宋体" w:eastAsia="宋体" w:cs="宋体"/>
          <w:caps w:val="0"/>
          <w:smallCaps w:val="0"/>
          <w:color w:val="auto"/>
          <w:spacing w:val="0"/>
          <w:highlight w:val="none"/>
        </w:rPr>
        <w:t>苍南县公共资源交易中心网站（</w:t>
      </w:r>
      <w:r>
        <w:rPr>
          <w:rFonts w:hint="eastAsia" w:ascii="宋体" w:hAnsi="宋体" w:cs="宋体"/>
          <w:bCs/>
          <w:caps w:val="0"/>
          <w:smallCaps w:val="0"/>
          <w:color w:val="auto"/>
          <w:spacing w:val="0"/>
          <w:szCs w:val="21"/>
          <w:highlight w:val="none"/>
          <w:u w:val="single"/>
          <w:lang w:eastAsia="zh-CN"/>
        </w:rPr>
        <w:t>http://ggzy.cncn.gov.cn/TPFrontNew/</w:t>
      </w:r>
      <w:r>
        <w:rPr>
          <w:rFonts w:hint="eastAsia" w:ascii="宋体" w:hAnsi="宋体" w:eastAsia="宋体" w:cs="宋体"/>
          <w:caps w:val="0"/>
          <w:smallCaps w:val="0"/>
          <w:color w:val="auto"/>
          <w:spacing w:val="0"/>
          <w:highlight w:val="none"/>
        </w:rPr>
        <w:t>）</w:t>
      </w:r>
      <w:r>
        <w:rPr>
          <w:rFonts w:hint="eastAsia" w:ascii="宋体" w:hAnsi="宋体" w:eastAsia="宋体" w:cs="宋体"/>
          <w:caps w:val="0"/>
          <w:smallCaps w:val="0"/>
          <w:color w:val="auto"/>
          <w:spacing w:val="0"/>
          <w:szCs w:val="21"/>
          <w:highlight w:val="none"/>
        </w:rPr>
        <w:t>提交，要求招标人对招标文件予以澄清。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  招标文件的澄清将在投标人须知前附表规定的投标截止时间15天前在</w:t>
      </w:r>
      <w:r>
        <w:rPr>
          <w:rFonts w:hint="eastAsia" w:ascii="宋体" w:hAnsi="宋体" w:eastAsia="宋体" w:cs="宋体"/>
          <w:caps w:val="0"/>
          <w:smallCaps w:val="0"/>
          <w:color w:val="auto"/>
          <w:spacing w:val="0"/>
          <w:highlight w:val="none"/>
        </w:rPr>
        <w:t>苍南县公共资源交易中心网站（</w:t>
      </w:r>
      <w:r>
        <w:rPr>
          <w:rFonts w:hint="eastAsia" w:ascii="宋体" w:hAnsi="宋体" w:cs="宋体"/>
          <w:bCs/>
          <w:caps w:val="0"/>
          <w:smallCaps w:val="0"/>
          <w:color w:val="auto"/>
          <w:spacing w:val="0"/>
          <w:szCs w:val="21"/>
          <w:highlight w:val="none"/>
          <w:u w:val="single"/>
          <w:lang w:eastAsia="zh-CN"/>
        </w:rPr>
        <w:t>http://ggzy.cncn.gov.cn/TPFrontNew/</w:t>
      </w:r>
      <w:r>
        <w:rPr>
          <w:rFonts w:hint="eastAsia" w:ascii="宋体" w:hAnsi="宋体" w:eastAsia="宋体" w:cs="宋体"/>
          <w:caps w:val="0"/>
          <w:smallCaps w:val="0"/>
          <w:color w:val="auto"/>
          <w:spacing w:val="0"/>
          <w:highlight w:val="none"/>
        </w:rPr>
        <w:t>）</w:t>
      </w:r>
      <w:r>
        <w:rPr>
          <w:rFonts w:hint="eastAsia" w:ascii="宋体" w:hAnsi="宋体" w:eastAsia="宋体" w:cs="宋体"/>
          <w:caps w:val="0"/>
          <w:smallCaps w:val="0"/>
          <w:color w:val="auto"/>
          <w:spacing w:val="0"/>
          <w:szCs w:val="21"/>
          <w:highlight w:val="none"/>
        </w:rPr>
        <w:t>上告知所有的投标人，但不指明澄清问题的来源。如果澄清发出的时间距投标截止时间不足15天，相应延长投标截止时间。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2.2.3除非招标人认为确有必要答复，否则，招标人有权拒绝回复投标人在本章第 2.2.1 项规定的时间后提出的任何澄清要求。 </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342" w:name="_Toc5924"/>
      <w:bookmarkStart w:id="343" w:name="_Toc47681907"/>
      <w:bookmarkStart w:id="344" w:name="_Toc233423191"/>
      <w:bookmarkStart w:id="345" w:name="_Toc324107603"/>
      <w:bookmarkStart w:id="346" w:name="_Toc13189"/>
      <w:bookmarkStart w:id="347" w:name="_Toc318820939"/>
      <w:bookmarkStart w:id="348" w:name="_Toc233429701"/>
      <w:bookmarkStart w:id="349" w:name="_Toc241637418"/>
      <w:bookmarkStart w:id="350" w:name="_Toc262646097"/>
      <w:bookmarkStart w:id="351" w:name="_Toc233290306"/>
      <w:bookmarkStart w:id="352" w:name="_Toc233435918"/>
      <w:bookmarkStart w:id="353" w:name="_Toc22259"/>
      <w:bookmarkStart w:id="354" w:name="_Toc292754437"/>
      <w:bookmarkStart w:id="355" w:name="_Toc233214760"/>
      <w:r>
        <w:rPr>
          <w:rFonts w:hint="eastAsia" w:ascii="宋体" w:hAnsi="宋体" w:eastAsia="宋体" w:cs="宋体"/>
          <w:caps w:val="0"/>
          <w:smallCaps w:val="0"/>
          <w:color w:val="auto"/>
          <w:spacing w:val="0"/>
          <w:sz w:val="21"/>
          <w:szCs w:val="21"/>
          <w:highlight w:val="none"/>
        </w:rPr>
        <w:t xml:space="preserve">2.3 </w:t>
      </w:r>
      <w:r>
        <w:rPr>
          <w:rFonts w:hint="eastAsia" w:ascii="宋体" w:hAnsi="宋体" w:eastAsia="宋体" w:cs="宋体"/>
          <w:b w:val="0"/>
          <w:caps w:val="0"/>
          <w:smallCaps w:val="0"/>
          <w:color w:val="auto"/>
          <w:spacing w:val="0"/>
          <w:sz w:val="21"/>
          <w:szCs w:val="21"/>
          <w:highlight w:val="none"/>
        </w:rPr>
        <w:t xml:space="preserve"> 招标文件的修改</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2.3.1  在投标截止时间15天前，招标人可以书面形式修改招标文件，并在</w:t>
      </w:r>
      <w:r>
        <w:rPr>
          <w:rFonts w:hint="eastAsia" w:ascii="宋体" w:hAnsi="宋体" w:eastAsia="宋体" w:cs="宋体"/>
          <w:caps w:val="0"/>
          <w:smallCaps w:val="0"/>
          <w:color w:val="auto"/>
          <w:spacing w:val="0"/>
          <w:highlight w:val="none"/>
        </w:rPr>
        <w:t>苍南县公共资源交易中心网站（</w:t>
      </w:r>
      <w:r>
        <w:rPr>
          <w:rFonts w:hint="eastAsia" w:ascii="宋体" w:hAnsi="宋体" w:cs="宋体"/>
          <w:bCs/>
          <w:caps w:val="0"/>
          <w:smallCaps w:val="0"/>
          <w:color w:val="auto"/>
          <w:spacing w:val="0"/>
          <w:szCs w:val="21"/>
          <w:highlight w:val="none"/>
          <w:u w:val="single"/>
          <w:lang w:eastAsia="zh-CN"/>
        </w:rPr>
        <w:t>http://ggzy.cncn.gov.cn/TPFrontNew/</w:t>
      </w:r>
      <w:r>
        <w:rPr>
          <w:rFonts w:hint="eastAsia" w:ascii="宋体" w:hAnsi="宋体" w:eastAsia="宋体" w:cs="宋体"/>
          <w:caps w:val="0"/>
          <w:smallCaps w:val="0"/>
          <w:color w:val="auto"/>
          <w:spacing w:val="0"/>
          <w:highlight w:val="none"/>
        </w:rPr>
        <w:t>）</w:t>
      </w:r>
      <w:r>
        <w:rPr>
          <w:rFonts w:hint="eastAsia" w:ascii="宋体" w:hAnsi="宋体" w:eastAsia="宋体" w:cs="宋体"/>
          <w:caps w:val="0"/>
          <w:smallCaps w:val="0"/>
          <w:color w:val="auto"/>
          <w:spacing w:val="0"/>
          <w:szCs w:val="21"/>
          <w:highlight w:val="none"/>
        </w:rPr>
        <w:t>上通知所有投标人。如果修改招标文件的时间距投标截止时间不足15天，相应延长投标截止时间。招标文件的澄清、修改、补充等内容作为招标文件的组成部分，具有约束作用。</w:t>
      </w:r>
    </w:p>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356" w:name="_Toc233423192"/>
      <w:bookmarkStart w:id="357" w:name="_Toc233429702"/>
      <w:bookmarkStart w:id="358" w:name="_Toc318820940"/>
      <w:bookmarkStart w:id="359" w:name="_Toc233290307"/>
      <w:bookmarkStart w:id="360" w:name="_Toc262646098"/>
      <w:bookmarkStart w:id="361" w:name="_Toc47681908"/>
      <w:bookmarkStart w:id="362" w:name="_Toc233214761"/>
      <w:bookmarkStart w:id="363" w:name="_Toc241741412"/>
      <w:bookmarkStart w:id="364" w:name="_Toc241637419"/>
      <w:bookmarkStart w:id="365" w:name="_Toc292754438"/>
      <w:bookmarkStart w:id="366" w:name="_Toc233435919"/>
      <w:bookmarkStart w:id="367" w:name="_Toc243899814"/>
      <w:bookmarkStart w:id="368" w:name="_Toc17908"/>
      <w:bookmarkStart w:id="369" w:name="_Toc30805"/>
      <w:bookmarkStart w:id="370" w:name="_Toc241744712"/>
      <w:bookmarkStart w:id="371" w:name="_Toc7752"/>
      <w:bookmarkStart w:id="372" w:name="_Toc324107604"/>
      <w:r>
        <w:rPr>
          <w:rFonts w:hint="eastAsia" w:ascii="宋体" w:hAnsi="宋体" w:eastAsia="宋体" w:cs="宋体"/>
          <w:b w:val="0"/>
          <w:caps w:val="0"/>
          <w:smallCaps w:val="0"/>
          <w:color w:val="auto"/>
          <w:spacing w:val="0"/>
          <w:sz w:val="24"/>
          <w:szCs w:val="24"/>
          <w:highlight w:val="none"/>
        </w:rPr>
        <w:t>3．投标文件</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8"/>
        <w:spacing w:before="120" w:beforeLines="50" w:after="0" w:line="360" w:lineRule="exact"/>
        <w:rPr>
          <w:rFonts w:hint="eastAsia" w:ascii="宋体" w:hAnsi="宋体" w:eastAsia="宋体" w:cs="宋体"/>
          <w:b w:val="0"/>
          <w:caps w:val="0"/>
          <w:smallCaps w:val="0"/>
          <w:color w:val="auto"/>
          <w:spacing w:val="0"/>
          <w:sz w:val="21"/>
          <w:szCs w:val="21"/>
          <w:highlight w:val="none"/>
        </w:rPr>
      </w:pPr>
      <w:bookmarkStart w:id="373" w:name="_Toc241637420"/>
      <w:bookmarkStart w:id="374" w:name="_Toc233435920"/>
      <w:bookmarkStart w:id="375" w:name="_Toc30342"/>
      <w:bookmarkStart w:id="376" w:name="_Toc27031"/>
      <w:bookmarkStart w:id="377" w:name="_Toc324107605"/>
      <w:bookmarkStart w:id="378" w:name="_Toc47681909"/>
      <w:bookmarkStart w:id="379" w:name="_Toc233423193"/>
      <w:bookmarkStart w:id="380" w:name="_Toc233214762"/>
      <w:bookmarkStart w:id="381" w:name="_Toc318820941"/>
      <w:bookmarkStart w:id="382" w:name="_Toc10831"/>
      <w:bookmarkStart w:id="383" w:name="_Toc292754439"/>
      <w:bookmarkStart w:id="384" w:name="_Toc262646099"/>
      <w:bookmarkStart w:id="385" w:name="_Toc233290308"/>
      <w:bookmarkStart w:id="386" w:name="_Toc233429703"/>
      <w:r>
        <w:rPr>
          <w:rFonts w:hint="eastAsia" w:ascii="宋体" w:hAnsi="宋体" w:eastAsia="宋体" w:cs="宋体"/>
          <w:caps w:val="0"/>
          <w:smallCaps w:val="0"/>
          <w:color w:val="auto"/>
          <w:spacing w:val="0"/>
          <w:sz w:val="21"/>
          <w:szCs w:val="21"/>
          <w:highlight w:val="none"/>
        </w:rPr>
        <w:t xml:space="preserve">3.1 </w:t>
      </w:r>
      <w:r>
        <w:rPr>
          <w:rFonts w:hint="eastAsia" w:ascii="宋体" w:hAnsi="宋体" w:eastAsia="宋体" w:cs="宋体"/>
          <w:b w:val="0"/>
          <w:caps w:val="0"/>
          <w:smallCaps w:val="0"/>
          <w:color w:val="auto"/>
          <w:spacing w:val="0"/>
          <w:sz w:val="21"/>
          <w:szCs w:val="21"/>
          <w:highlight w:val="none"/>
        </w:rPr>
        <w:t xml:space="preserve"> 投标文件的组成</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3.1.1  投标文件应包括下列内容：</w:t>
      </w:r>
    </w:p>
    <w:p>
      <w:pPr>
        <w:spacing w:line="320" w:lineRule="exact"/>
        <w:ind w:firstLine="420" w:firstLineChars="200"/>
        <w:rPr>
          <w:rFonts w:hint="eastAsia" w:ascii="宋体" w:hAnsi="宋体" w:eastAsia="宋体" w:cs="宋体"/>
          <w:caps w:val="0"/>
          <w:smallCaps w:val="0"/>
          <w:color w:val="auto"/>
          <w:spacing w:val="0"/>
          <w:szCs w:val="21"/>
          <w:highlight w:val="none"/>
        </w:rPr>
      </w:pPr>
      <w:bookmarkStart w:id="387" w:name="_Toc233423194"/>
      <w:bookmarkStart w:id="388" w:name="_Toc233435921"/>
      <w:bookmarkStart w:id="389" w:name="_Toc233290309"/>
      <w:bookmarkStart w:id="390" w:name="_Toc233429704"/>
      <w:bookmarkStart w:id="391" w:name="_Toc233214763"/>
      <w:r>
        <w:rPr>
          <w:rFonts w:hint="eastAsia" w:ascii="宋体" w:hAnsi="宋体" w:eastAsia="宋体" w:cs="宋体"/>
          <w:caps w:val="0"/>
          <w:smallCaps w:val="0"/>
          <w:color w:val="auto"/>
          <w:spacing w:val="0"/>
          <w:szCs w:val="21"/>
          <w:highlight w:val="none"/>
        </w:rPr>
        <w:t>(1)投标函及投标函附录；</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(2)法定代表人身份证明或附有法定代表人身份证明的授权委托书； </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(3联合体协议书（本项目不适用）；</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(4)投标保证金；</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(5)已标价工程量清单；</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(6)施工组织设计；</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(7)项目管理机构；</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(8)拟分包项目情况表；</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(9)资格审查资料；</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(10)承诺函；</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(11)调价函及调价后的工程量清单（本项目不适用）</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(12)投标人须知前附表规定的其他材料。</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3.1.2 投标人须知前附表规定不接受联合体投标的，或投标人没有组成联合体的，投标文件不包括本章第 3.1.1（3）目所指的联合体协议书。</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392" w:name="_Toc20306"/>
      <w:bookmarkStart w:id="393" w:name="_Toc47681910"/>
      <w:bookmarkStart w:id="394" w:name="_Toc27133"/>
      <w:bookmarkStart w:id="395" w:name="_Toc318820942"/>
      <w:bookmarkStart w:id="396" w:name="_Toc241637421"/>
      <w:bookmarkStart w:id="397" w:name="_Toc19692"/>
      <w:bookmarkStart w:id="398" w:name="_Toc262646100"/>
      <w:bookmarkStart w:id="399" w:name="_Toc292754440"/>
      <w:bookmarkStart w:id="400" w:name="_Toc324107606"/>
      <w:r>
        <w:rPr>
          <w:rFonts w:hint="eastAsia" w:ascii="宋体" w:hAnsi="宋体" w:eastAsia="宋体" w:cs="宋体"/>
          <w:caps w:val="0"/>
          <w:smallCaps w:val="0"/>
          <w:color w:val="auto"/>
          <w:spacing w:val="0"/>
          <w:sz w:val="21"/>
          <w:szCs w:val="21"/>
          <w:highlight w:val="none"/>
        </w:rPr>
        <w:t xml:space="preserve">3.2 </w:t>
      </w:r>
      <w:r>
        <w:rPr>
          <w:rFonts w:hint="eastAsia" w:ascii="宋体" w:hAnsi="宋体" w:eastAsia="宋体" w:cs="宋体"/>
          <w:b w:val="0"/>
          <w:caps w:val="0"/>
          <w:smallCaps w:val="0"/>
          <w:color w:val="auto"/>
          <w:spacing w:val="0"/>
          <w:sz w:val="21"/>
          <w:szCs w:val="21"/>
          <w:highlight w:val="none"/>
        </w:rPr>
        <w:t xml:space="preserve"> 投标报价</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3.2.1 投标人应按第八章“投标文件格式”的要求在投标函中进行报价并填写工程量清单相应表格。</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工程量清单的填写分下列两种方式。投标人应按投标人须知前附表规定的方式填写工程量清单。</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本项目招标采用工程量固化清单,招标人在出售招标文件的同时向投标人提供工程量固化清单电子文件（光盘或U盘）。投标人填写工程量清单中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必须严格遵循工程量固化清单电子文件中的数据、格式及运算定义，并将已填写完毕的投标工程量清单电子文件单独拷入招标人提供的光盘（或U盘）中，密封在投标文件正本内一并交回。严禁投标人修改工程量固化清单电子文件中的数据、格式及运算定义。</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投标人根据招标人提供的工程量固化清单电子文件填报完成并打印的投标文件工程量清单中的投标报价和投标函大写金额报价应一致，如果报价金额出现差异时，则以投标函大写金额报价为准。</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401" w:name="_Toc233429705"/>
      <w:bookmarkStart w:id="402" w:name="_Toc2727"/>
      <w:bookmarkStart w:id="403" w:name="_Toc324107607"/>
      <w:bookmarkStart w:id="404" w:name="_Toc262646101"/>
      <w:bookmarkStart w:id="405" w:name="_Toc233423195"/>
      <w:bookmarkStart w:id="406" w:name="_Toc233290310"/>
      <w:bookmarkStart w:id="407" w:name="_Toc233214764"/>
      <w:bookmarkStart w:id="408" w:name="_Toc18392"/>
      <w:bookmarkStart w:id="409" w:name="_Toc233435922"/>
      <w:bookmarkStart w:id="410" w:name="_Toc2948"/>
      <w:bookmarkStart w:id="411" w:name="_Toc241637422"/>
      <w:bookmarkStart w:id="412" w:name="_Toc318820943"/>
      <w:bookmarkStart w:id="413" w:name="_Toc292754441"/>
      <w:r>
        <w:rPr>
          <w:rFonts w:hint="eastAsia" w:ascii="宋体" w:hAnsi="宋体" w:eastAsia="宋体" w:cs="宋体"/>
          <w:caps w:val="0"/>
          <w:smallCaps w:val="0"/>
          <w:color w:val="auto"/>
          <w:spacing w:val="0"/>
          <w:szCs w:val="21"/>
          <w:highlight w:val="none"/>
        </w:rPr>
        <w:t>3.2.2  投标人应充分了解本项目的总体情况以及影响投标报价的其他要素。</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3.2.3 本项目的报价方式见投标人须知前附表。投标人在投标截止时间前修改投标函中的投标总报价，应同时修改第五章“工程量清单”中的相应报价。此修改须符合本章第4.3款的有关要求。</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3.2.4 投标人如果发现工程量清单中的数量与图纸中数量不一致时，应立即通知招标人核查，除非招标人以书面方式予以更正，否则，应以工程量清单中列出的数量为准。</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3.2.5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3.2.6除投标人须知前附表另有规定外，招标人不接受调价函。</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3.2.8招标人设有最高投标限价的，投标人的投标报价不得超过最高投标限价， 最高投标限价在投标人须知前附表中载明。</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3.2.9投标报价的其他要求见投标人须知前附表。</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414" w:name="_Toc47681911"/>
      <w:r>
        <w:rPr>
          <w:rFonts w:hint="eastAsia" w:ascii="宋体" w:hAnsi="宋体" w:eastAsia="宋体" w:cs="宋体"/>
          <w:caps w:val="0"/>
          <w:smallCaps w:val="0"/>
          <w:color w:val="auto"/>
          <w:spacing w:val="0"/>
          <w:sz w:val="21"/>
          <w:szCs w:val="21"/>
          <w:highlight w:val="none"/>
        </w:rPr>
        <w:t xml:space="preserve">3.3 </w:t>
      </w:r>
      <w:r>
        <w:rPr>
          <w:rFonts w:hint="eastAsia" w:ascii="宋体" w:hAnsi="宋体" w:eastAsia="宋体" w:cs="宋体"/>
          <w:b w:val="0"/>
          <w:caps w:val="0"/>
          <w:smallCaps w:val="0"/>
          <w:color w:val="auto"/>
          <w:spacing w:val="0"/>
          <w:sz w:val="21"/>
          <w:szCs w:val="21"/>
          <w:highlight w:val="none"/>
        </w:rPr>
        <w:t xml:space="preserve"> 投标有效期</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415" w:name="_Toc233290311"/>
      <w:bookmarkStart w:id="416" w:name="_Toc233435923"/>
      <w:bookmarkStart w:id="417" w:name="_Toc233423196"/>
      <w:bookmarkStart w:id="418" w:name="_Toc233214765"/>
      <w:bookmarkStart w:id="419" w:name="_Toc233429706"/>
      <w:r>
        <w:rPr>
          <w:rFonts w:hint="eastAsia" w:ascii="宋体" w:hAnsi="宋体" w:eastAsia="宋体" w:cs="宋体"/>
          <w:caps w:val="0"/>
          <w:smallCaps w:val="0"/>
          <w:color w:val="auto"/>
          <w:spacing w:val="0"/>
          <w:szCs w:val="21"/>
          <w:highlight w:val="none"/>
        </w:rPr>
        <w:t>3.3.1  在投标人须知前附表规定的投标有效期内，投标人不得要求撤销或修改其投标文件。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420" w:name="_Toc7956"/>
      <w:bookmarkStart w:id="421" w:name="_Toc292754442"/>
      <w:bookmarkStart w:id="422" w:name="_Toc324107608"/>
      <w:bookmarkStart w:id="423" w:name="_Toc318820944"/>
      <w:bookmarkStart w:id="424" w:name="_Toc13106"/>
      <w:bookmarkStart w:id="425" w:name="_Toc47681912"/>
      <w:bookmarkStart w:id="426" w:name="_Toc241637423"/>
      <w:bookmarkStart w:id="427" w:name="_Toc20699"/>
      <w:bookmarkStart w:id="428" w:name="_Toc262646102"/>
      <w:r>
        <w:rPr>
          <w:rFonts w:hint="eastAsia" w:ascii="宋体" w:hAnsi="宋体" w:eastAsia="宋体" w:cs="宋体"/>
          <w:caps w:val="0"/>
          <w:smallCaps w:val="0"/>
          <w:color w:val="auto"/>
          <w:spacing w:val="0"/>
          <w:sz w:val="21"/>
          <w:szCs w:val="21"/>
          <w:highlight w:val="none"/>
        </w:rPr>
        <w:t xml:space="preserve">3.4 </w:t>
      </w:r>
      <w:r>
        <w:rPr>
          <w:rFonts w:hint="eastAsia" w:ascii="宋体" w:hAnsi="宋体" w:eastAsia="宋体" w:cs="宋体"/>
          <w:b w:val="0"/>
          <w:caps w:val="0"/>
          <w:smallCaps w:val="0"/>
          <w:color w:val="auto"/>
          <w:spacing w:val="0"/>
          <w:sz w:val="21"/>
          <w:szCs w:val="21"/>
          <w:highlight w:val="none"/>
        </w:rPr>
        <w:t xml:space="preserve"> 投标保证金</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pStyle w:val="24"/>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投标保证金必须选择下列任一种形式：银行转账或银行保函或电子保险保函。</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采用银行转账，投标人应在投标人须知前附表规定的投标保证金递交截止时间之前，将投标保证金由投标人的银行基本帐户一次性汇入招标人指定账户，否则视为投标保证金无效。招标人的开户银行及账号见投标人须知前附表。</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kern w:val="0"/>
          <w:szCs w:val="21"/>
          <w:highlight w:val="none"/>
        </w:rPr>
        <w:t>采用银行保函方式的，则投标人的投标保证金应为投标人基本账户开户行出具的银行保函，银行保函的有效期应在投标有效期满后28日内继续有效，否则应当否决其投标。具体详见</w:t>
      </w:r>
      <w:r>
        <w:rPr>
          <w:rFonts w:hint="eastAsia" w:ascii="宋体" w:hAnsi="宋体" w:eastAsia="宋体" w:cs="宋体"/>
          <w:caps w:val="0"/>
          <w:smallCaps w:val="0"/>
          <w:color w:val="auto"/>
          <w:spacing w:val="0"/>
          <w:szCs w:val="21"/>
          <w:highlight w:val="none"/>
        </w:rPr>
        <w:t>投标人须知前附表。</w:t>
      </w:r>
    </w:p>
    <w:p>
      <w:pPr>
        <w:spacing w:line="400" w:lineRule="exact"/>
        <w:ind w:firstLine="420" w:firstLineChars="200"/>
        <w:rPr>
          <w:rFonts w:hint="eastAsia" w:ascii="宋体" w:hAnsi="宋体" w:eastAsia="宋体" w:cs="宋体"/>
          <w:caps w:val="0"/>
          <w:smallCaps w:val="0"/>
          <w:color w:val="auto"/>
          <w:spacing w:val="0"/>
          <w:szCs w:val="21"/>
          <w:highlight w:val="none"/>
          <w:lang w:bidi="ar"/>
        </w:rPr>
      </w:pPr>
      <w:r>
        <w:rPr>
          <w:rFonts w:hint="eastAsia" w:ascii="宋体" w:hAnsi="宋体" w:eastAsia="宋体" w:cs="宋体"/>
          <w:caps w:val="0"/>
          <w:smallCaps w:val="0"/>
          <w:color w:val="auto"/>
          <w:spacing w:val="0"/>
          <w:szCs w:val="21"/>
          <w:highlight w:val="none"/>
          <w:lang w:bidi="ar"/>
        </w:rPr>
        <w:t>采用电子保险保函方式提交投标保证金的投标人将由苍南县公共资源交易中心计划财务科在提交投标文件截止时间后出具本工程投标保证金电子保险凭证清单进行核对。</w:t>
      </w:r>
    </w:p>
    <w:p>
      <w:pPr>
        <w:spacing w:line="400" w:lineRule="exact"/>
        <w:ind w:firstLine="422" w:firstLineChars="200"/>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lang w:bidi="ar"/>
        </w:rPr>
        <w:t>根据浙江省交通运输厅最新公布的浙江省公路工程施工企业信用评价结果（以投标截止日信用等级为准），AA级的投标人可免缴投标保证金。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3.4.2</w:t>
      </w:r>
      <w:r>
        <w:rPr>
          <w:rFonts w:hint="eastAsia" w:ascii="宋体" w:hAnsi="宋体" w:eastAsia="宋体" w:cs="宋体"/>
          <w:b/>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rPr>
        <w:t>投标人不按本章第3.4.1项要求提交投标保证金的，</w:t>
      </w:r>
      <w:r>
        <w:rPr>
          <w:rFonts w:hint="eastAsia" w:ascii="宋体" w:hAnsi="宋体" w:eastAsia="宋体" w:cs="宋体"/>
          <w:caps w:val="0"/>
          <w:smallCaps w:val="0"/>
          <w:color w:val="auto"/>
          <w:spacing w:val="0"/>
          <w:highlight w:val="none"/>
        </w:rPr>
        <w:t>评标委员会将否决其投标</w:t>
      </w:r>
      <w:r>
        <w:rPr>
          <w:rFonts w:hint="eastAsia" w:ascii="宋体" w:hAnsi="宋体" w:eastAsia="宋体" w:cs="宋体"/>
          <w:caps w:val="0"/>
          <w:smallCaps w:val="0"/>
          <w:color w:val="auto"/>
          <w:spacing w:val="0"/>
          <w:szCs w:val="21"/>
          <w:highlight w:val="none"/>
        </w:rPr>
        <w:t>。</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3.4.3未中标人的投标保证金在发出中标通知书5个工作日内无息退还；中标人的的投标保证金在签订合同并提交履约担保5个工作日内无息退还。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3.4.4  </w:t>
      </w:r>
      <w:r>
        <w:rPr>
          <w:rFonts w:hint="eastAsia" w:ascii="宋体" w:hAnsi="宋体" w:eastAsia="宋体" w:cs="宋体"/>
          <w:b/>
          <w:caps w:val="0"/>
          <w:smallCaps w:val="0"/>
          <w:color w:val="auto"/>
          <w:spacing w:val="0"/>
          <w:szCs w:val="21"/>
          <w:highlight w:val="none"/>
        </w:rPr>
        <w:t>有下列情形之一的，投标保证金将不予退还：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（1）投标人在规定的投标有效期内撤销或修改其投标文件；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中标人在收到中标通知书后，无正当理由拒签合同协议书或未按招标文件规定提交履约担保；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（3）投标人不接受依据评标办法的规定对其投标文件中细微偏差进行澄清和补正；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（4）投标人提交了虚假资料。</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429" w:name="_Toc233214766"/>
      <w:bookmarkStart w:id="430" w:name="_Toc318820945"/>
      <w:bookmarkStart w:id="431" w:name="_Toc23825"/>
      <w:bookmarkStart w:id="432" w:name="_Toc27135"/>
      <w:bookmarkStart w:id="433" w:name="_Toc23852"/>
      <w:bookmarkStart w:id="434" w:name="_Toc47681913"/>
      <w:bookmarkStart w:id="435" w:name="_Toc233429707"/>
      <w:bookmarkStart w:id="436" w:name="_Toc233435924"/>
      <w:bookmarkStart w:id="437" w:name="_Toc262646103"/>
      <w:bookmarkStart w:id="438" w:name="_Toc292754443"/>
      <w:bookmarkStart w:id="439" w:name="_Toc324107609"/>
      <w:bookmarkStart w:id="440" w:name="_Toc241637424"/>
      <w:bookmarkStart w:id="441" w:name="_Toc233423197"/>
      <w:bookmarkStart w:id="442" w:name="_Toc233290312"/>
      <w:r>
        <w:rPr>
          <w:rFonts w:hint="eastAsia" w:ascii="宋体" w:hAnsi="宋体" w:eastAsia="宋体" w:cs="宋体"/>
          <w:caps w:val="0"/>
          <w:smallCaps w:val="0"/>
          <w:color w:val="auto"/>
          <w:spacing w:val="0"/>
          <w:sz w:val="21"/>
          <w:szCs w:val="21"/>
          <w:highlight w:val="none"/>
        </w:rPr>
        <w:t>3.5</w:t>
      </w:r>
      <w:r>
        <w:rPr>
          <w:rFonts w:hint="eastAsia" w:ascii="宋体" w:hAnsi="宋体" w:eastAsia="宋体" w:cs="宋体"/>
          <w:b w:val="0"/>
          <w:caps w:val="0"/>
          <w:smallCaps w:val="0"/>
          <w:color w:val="auto"/>
          <w:spacing w:val="0"/>
          <w:sz w:val="21"/>
          <w:szCs w:val="21"/>
          <w:highlight w:val="none"/>
        </w:rPr>
        <w:t xml:space="preserve">  资格审查资料</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3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3.5.1  </w:t>
      </w:r>
      <w:r>
        <w:rPr>
          <w:rFonts w:hint="eastAsia" w:ascii="宋体" w:hAnsi="宋体" w:eastAsia="宋体" w:cs="宋体"/>
          <w:b/>
          <w:caps w:val="0"/>
          <w:smallCaps w:val="0"/>
          <w:color w:val="auto"/>
          <w:spacing w:val="0"/>
          <w:szCs w:val="21"/>
          <w:highlight w:val="none"/>
        </w:rPr>
        <w:t>投标人基本情况表”</w:t>
      </w:r>
      <w:r>
        <w:rPr>
          <w:rFonts w:hint="eastAsia" w:ascii="宋体" w:hAnsi="宋体" w:eastAsia="宋体" w:cs="宋体"/>
          <w:caps w:val="0"/>
          <w:smallCaps w:val="0"/>
          <w:color w:val="auto"/>
          <w:spacing w:val="0"/>
          <w:szCs w:val="21"/>
          <w:highlight w:val="none"/>
        </w:rPr>
        <w:t>应附企业法人营业执照副本（全本）的复印件（并加盖单位章）、施工资质证书副本（全本）的复印件（并加盖单位章）、安全生产许可证副本（全本）的复印件（并加盖单位章）、基本账户开户许可证（或基本账户开户证明）的复印件（并加盖单位章）。投标人具有公路工程施工总承包一级及以上资质的，还应附交通运输部“全国公路建设市场信用信息管理系统”（http://glxy.mot.gov.cn）从业企业查询（输入从业单位名称或组织机构代码查询）的网页截图复印件（并加盖单位章）。</w:t>
      </w:r>
    </w:p>
    <w:p>
      <w:pPr>
        <w:spacing w:line="3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r>
        <w:rPr>
          <w:rFonts w:hint="eastAsia" w:ascii="宋体" w:hAnsi="宋体" w:eastAsia="宋体" w:cs="宋体"/>
          <w:b/>
          <w:bCs/>
          <w:caps w:val="0"/>
          <w:smallCaps w:val="0"/>
          <w:color w:val="auto"/>
          <w:spacing w:val="0"/>
          <w:szCs w:val="21"/>
          <w:highlight w:val="none"/>
        </w:rPr>
        <w:t>拟委任的项目经理和项目总工资历表</w:t>
      </w:r>
      <w:r>
        <w:rPr>
          <w:rFonts w:hint="eastAsia" w:ascii="宋体" w:hAnsi="宋体" w:eastAsia="宋体" w:cs="宋体"/>
          <w:caps w:val="0"/>
          <w:smallCaps w:val="0"/>
          <w:color w:val="auto"/>
          <w:spacing w:val="0"/>
          <w:szCs w:val="21"/>
          <w:highlight w:val="none"/>
        </w:rPr>
        <w:t>”应附项目经理（以及备选人）和项目总工（以及备选人） 的身份证、职称资格证书以及资格审查条件所要求的其他相关证书（如：建造师注册证书、安全生产考核合格证书等）的复印件，并应提供其担任类似项目的项目经理和项目总工的相关业绩证明材料复 印件，并应附投标人所属社保机构出具的拟委任的项目经理和项目总工</w:t>
      </w:r>
      <w:r>
        <w:rPr>
          <w:rFonts w:hint="eastAsia" w:ascii="宋体" w:hAnsi="宋体" w:eastAsia="宋体" w:cs="宋体"/>
          <w:b/>
          <w:bCs/>
          <w:caps w:val="0"/>
          <w:smallCaps w:val="0"/>
          <w:color w:val="auto"/>
          <w:spacing w:val="0"/>
          <w:kern w:val="0"/>
          <w:szCs w:val="21"/>
          <w:highlight w:val="none"/>
          <w:lang w:eastAsia="zh-CN"/>
        </w:rPr>
        <w:t>投标截止时间近6个月内且有效的社保证</w:t>
      </w:r>
      <w:r>
        <w:rPr>
          <w:rFonts w:hint="eastAsia" w:ascii="宋体" w:hAnsi="宋体" w:cs="宋体"/>
          <w:b/>
          <w:bCs/>
          <w:caps w:val="0"/>
          <w:smallCaps w:val="0"/>
          <w:color w:val="auto"/>
          <w:spacing w:val="0"/>
          <w:kern w:val="0"/>
          <w:szCs w:val="21"/>
          <w:highlight w:val="none"/>
          <w:lang w:val="en-US" w:eastAsia="zh-CN"/>
        </w:rPr>
        <w:t>明</w:t>
      </w:r>
      <w:r>
        <w:rPr>
          <w:rFonts w:hint="eastAsia" w:ascii="宋体" w:hAnsi="宋体" w:eastAsia="宋体" w:cs="宋体"/>
          <w:caps w:val="0"/>
          <w:smallCaps w:val="0"/>
          <w:color w:val="auto"/>
          <w:spacing w:val="0"/>
          <w:szCs w:val="21"/>
          <w:highlight w:val="none"/>
        </w:rPr>
        <w:t>（并加盖缴费证明专用章）或其他能够证明拟委任的项目经理和项目总工参加</w:t>
      </w:r>
      <w:r>
        <w:rPr>
          <w:rFonts w:hint="eastAsia" w:ascii="宋体" w:hAnsi="宋体" w:eastAsia="宋体" w:cs="宋体"/>
          <w:b/>
          <w:bCs/>
          <w:caps w:val="0"/>
          <w:smallCaps w:val="0"/>
          <w:color w:val="auto"/>
          <w:spacing w:val="0"/>
          <w:kern w:val="0"/>
          <w:szCs w:val="21"/>
          <w:highlight w:val="none"/>
          <w:lang w:eastAsia="zh-CN"/>
        </w:rPr>
        <w:t>投标截止时间近6个月内且有效的社保证</w:t>
      </w:r>
      <w:r>
        <w:rPr>
          <w:rFonts w:hint="eastAsia" w:ascii="宋体" w:hAnsi="宋体" w:cs="宋体"/>
          <w:b/>
          <w:bCs/>
          <w:caps w:val="0"/>
          <w:smallCaps w:val="0"/>
          <w:color w:val="auto"/>
          <w:spacing w:val="0"/>
          <w:kern w:val="0"/>
          <w:szCs w:val="21"/>
          <w:highlight w:val="none"/>
          <w:lang w:val="en-US" w:eastAsia="zh-CN"/>
        </w:rPr>
        <w:t>明</w:t>
      </w:r>
      <w:r>
        <w:rPr>
          <w:rFonts w:hint="eastAsia" w:ascii="宋体" w:hAnsi="宋体" w:eastAsia="宋体" w:cs="宋体"/>
          <w:caps w:val="0"/>
          <w:smallCaps w:val="0"/>
          <w:color w:val="auto"/>
          <w:spacing w:val="0"/>
          <w:szCs w:val="21"/>
          <w:highlight w:val="none"/>
        </w:rPr>
        <w:t>材料</w:t>
      </w:r>
      <w:r>
        <w:rPr>
          <w:rFonts w:hint="eastAsia" w:ascii="宋体" w:hAnsi="宋体" w:eastAsia="宋体" w:cs="宋体"/>
          <w:b/>
          <w:bCs/>
          <w:caps w:val="0"/>
          <w:smallCaps w:val="0"/>
          <w:color w:val="auto"/>
          <w:spacing w:val="0"/>
          <w:kern w:val="0"/>
          <w:szCs w:val="21"/>
          <w:highlight w:val="none"/>
          <w:lang w:eastAsia="zh-CN"/>
        </w:rPr>
        <w:t>（并加盖社保机构单位章或电子章）</w:t>
      </w:r>
      <w:r>
        <w:rPr>
          <w:rFonts w:hint="eastAsia" w:ascii="宋体" w:hAnsi="宋体" w:eastAsia="宋体" w:cs="宋体"/>
          <w:caps w:val="0"/>
          <w:smallCaps w:val="0"/>
          <w:color w:val="auto"/>
          <w:spacing w:val="0"/>
          <w:szCs w:val="21"/>
          <w:highlight w:val="none"/>
        </w:rPr>
        <w:t>。</w:t>
      </w:r>
    </w:p>
    <w:p>
      <w:pPr>
        <w:spacing w:line="3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3.5.2 </w:t>
      </w:r>
      <w:r>
        <w:rPr>
          <w:rFonts w:hint="eastAsia" w:ascii="宋体" w:hAnsi="宋体" w:eastAsia="宋体" w:cs="宋体"/>
          <w:b/>
          <w:caps w:val="0"/>
          <w:smallCaps w:val="0"/>
          <w:color w:val="auto"/>
          <w:spacing w:val="0"/>
          <w:szCs w:val="21"/>
          <w:highlight w:val="none"/>
        </w:rPr>
        <w:t xml:space="preserve"> “近年财务状况表”</w:t>
      </w:r>
      <w:r>
        <w:rPr>
          <w:rFonts w:hint="eastAsia" w:ascii="宋体" w:hAnsi="宋体" w:eastAsia="宋体" w:cs="宋体"/>
          <w:caps w:val="0"/>
          <w:smallCaps w:val="0"/>
          <w:color w:val="auto"/>
          <w:spacing w:val="0"/>
          <w:szCs w:val="21"/>
          <w:highlight w:val="none"/>
        </w:rPr>
        <w:t>应附经会计师事务所或审计机构审计的财务会计报表，包括资产负债表、现金流量表、利润表和财务情况说明书的复印件，具体年份要求见投标人须知前附表。</w:t>
      </w:r>
    </w:p>
    <w:p>
      <w:pPr>
        <w:pStyle w:val="3"/>
        <w:kinsoku w:val="0"/>
        <w:overflowPunct w:val="0"/>
        <w:spacing w:before="29" w:beforeLines="0" w:after="0" w:afterLines="0" w:line="310" w:lineRule="auto"/>
        <w:ind w:right="136" w:firstLine="420" w:firstLineChars="200"/>
        <w:rPr>
          <w:rFonts w:hint="eastAsia" w:ascii="宋体" w:hAnsi="宋体" w:eastAsia="宋体" w:cs="宋体"/>
          <w:caps w:val="0"/>
          <w:smallCaps w:val="0"/>
          <w:color w:val="auto"/>
          <w:spacing w:val="0"/>
          <w:highlight w:val="none"/>
        </w:rPr>
      </w:pPr>
      <w:bookmarkStart w:id="443" w:name="_Toc233423198"/>
      <w:bookmarkStart w:id="444" w:name="_Toc233435925"/>
      <w:bookmarkStart w:id="445" w:name="_Toc262646104"/>
      <w:bookmarkStart w:id="446" w:name="_Toc318820946"/>
      <w:bookmarkStart w:id="447" w:name="_Toc233214767"/>
      <w:bookmarkStart w:id="448" w:name="_Toc292754444"/>
      <w:bookmarkStart w:id="449" w:name="_Toc233290313"/>
      <w:bookmarkStart w:id="450" w:name="_Toc23264"/>
      <w:bookmarkStart w:id="451" w:name="_Toc233429708"/>
      <w:bookmarkStart w:id="452" w:name="_Toc28234"/>
      <w:bookmarkStart w:id="453" w:name="_Toc241637425"/>
      <w:bookmarkStart w:id="454" w:name="_Toc324107610"/>
      <w:bookmarkStart w:id="455" w:name="_Toc1260"/>
      <w:r>
        <w:rPr>
          <w:rFonts w:hint="eastAsia" w:ascii="宋体" w:hAnsi="宋体" w:eastAsia="宋体" w:cs="宋体"/>
          <w:caps w:val="0"/>
          <w:smallCaps w:val="0"/>
          <w:color w:val="auto"/>
          <w:spacing w:val="0"/>
          <w:highlight w:val="none"/>
        </w:rPr>
        <w:t xml:space="preserve">3.5.3 </w:t>
      </w:r>
      <w:r>
        <w:rPr>
          <w:rFonts w:hint="eastAsia" w:ascii="宋体" w:hAnsi="宋体" w:eastAsia="宋体" w:cs="宋体"/>
          <w:b/>
          <w:bCs/>
          <w:caps w:val="0"/>
          <w:smallCaps w:val="0"/>
          <w:color w:val="auto"/>
          <w:spacing w:val="0"/>
          <w:highlight w:val="none"/>
        </w:rPr>
        <w:t>“正在施工和新承接的项目情况表”</w:t>
      </w:r>
      <w:r>
        <w:rPr>
          <w:rFonts w:hint="eastAsia" w:ascii="宋体" w:hAnsi="宋体" w:eastAsia="宋体" w:cs="宋体"/>
          <w:caps w:val="0"/>
          <w:smallCaps w:val="0"/>
          <w:color w:val="auto"/>
          <w:spacing w:val="0"/>
          <w:highlight w:val="none"/>
        </w:rPr>
        <w:t>应附中标通知书和（或）合同协议书复印件。每张表格只填写一个项目，并标明序号。</w:t>
      </w:r>
    </w:p>
    <w:p>
      <w:pPr>
        <w:pStyle w:val="3"/>
        <w:kinsoku w:val="0"/>
        <w:overflowPunct w:val="0"/>
        <w:spacing w:before="0" w:beforeLines="0" w:after="0" w:afterLines="0" w:line="310" w:lineRule="auto"/>
        <w:ind w:left="142" w:right="136"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3.5.4 </w:t>
      </w:r>
      <w:r>
        <w:rPr>
          <w:rFonts w:hint="eastAsia" w:ascii="宋体" w:hAnsi="宋体" w:eastAsia="宋体" w:cs="宋体"/>
          <w:b/>
          <w:bCs/>
          <w:caps w:val="0"/>
          <w:smallCaps w:val="0"/>
          <w:color w:val="auto"/>
          <w:spacing w:val="0"/>
          <w:highlight w:val="none"/>
        </w:rPr>
        <w:t>“近年发生的诉讼及仲裁情况”</w:t>
      </w:r>
      <w:r>
        <w:rPr>
          <w:rFonts w:hint="eastAsia" w:ascii="宋体" w:hAnsi="宋体" w:eastAsia="宋体" w:cs="宋体"/>
          <w:caps w:val="0"/>
          <w:smallCaps w:val="0"/>
          <w:color w:val="auto"/>
          <w:spacing w:val="0"/>
          <w:highlight w:val="none"/>
        </w:rPr>
        <w:t>应说明相关情况，并附法院或仲裁机构作出的判决、裁决 等有关法律文书复印件，具体年份要求见投标人须知前附表。</w:t>
      </w:r>
    </w:p>
    <w:p>
      <w:pPr>
        <w:pStyle w:val="3"/>
        <w:kinsoku w:val="0"/>
        <w:overflowPunct w:val="0"/>
        <w:spacing w:before="29" w:beforeLines="0" w:after="0" w:afterLines="0" w:line="310" w:lineRule="auto"/>
        <w:ind w:right="136"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3.5.5 投标人须知前附表规定接受联合体投标的，本章第3.5.1项至第3.5.4项规定的表格和资料应包括联合体各方相关情况。</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3.5.6 投标人在投标文件中填报的项目经理和项目总工不允许更换。</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3.5.7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5%签约合同价的金额作为违约金。同时招标人将投标人以上弄虚作假行为上报省级交通主管部门，作为不良记录纳入公路建设市场信用信息管理系统。</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456" w:name="_Toc47681914"/>
      <w:r>
        <w:rPr>
          <w:rFonts w:hint="eastAsia" w:ascii="宋体" w:hAnsi="宋体" w:eastAsia="宋体" w:cs="宋体"/>
          <w:caps w:val="0"/>
          <w:smallCaps w:val="0"/>
          <w:color w:val="auto"/>
          <w:spacing w:val="0"/>
          <w:sz w:val="21"/>
          <w:szCs w:val="21"/>
          <w:highlight w:val="none"/>
        </w:rPr>
        <w:t>3.6</w:t>
      </w:r>
      <w:r>
        <w:rPr>
          <w:rFonts w:hint="eastAsia" w:ascii="宋体" w:hAnsi="宋体" w:eastAsia="宋体" w:cs="宋体"/>
          <w:b w:val="0"/>
          <w:caps w:val="0"/>
          <w:smallCaps w:val="0"/>
          <w:color w:val="auto"/>
          <w:spacing w:val="0"/>
          <w:sz w:val="21"/>
          <w:szCs w:val="21"/>
          <w:highlight w:val="none"/>
        </w:rPr>
        <w:t xml:space="preserve">  备选投标方案</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457" w:name="_Toc7998"/>
      <w:bookmarkStart w:id="458" w:name="_Toc324107611"/>
      <w:bookmarkStart w:id="459" w:name="_Toc233290314"/>
      <w:bookmarkStart w:id="460" w:name="_Toc292754445"/>
      <w:bookmarkStart w:id="461" w:name="_Toc233435926"/>
      <w:bookmarkStart w:id="462" w:name="_Toc47681915"/>
      <w:bookmarkStart w:id="463" w:name="_Toc32089"/>
      <w:bookmarkStart w:id="464" w:name="_Toc4282"/>
      <w:bookmarkStart w:id="465" w:name="_Toc241637426"/>
      <w:bookmarkStart w:id="466" w:name="_Toc262646105"/>
      <w:bookmarkStart w:id="467" w:name="_Toc233423199"/>
      <w:bookmarkStart w:id="468" w:name="_Toc318820947"/>
      <w:bookmarkStart w:id="469" w:name="_Toc233214768"/>
      <w:bookmarkStart w:id="470" w:name="_Toc233429709"/>
      <w:r>
        <w:rPr>
          <w:rFonts w:hint="eastAsia" w:ascii="宋体" w:hAnsi="宋体" w:eastAsia="宋体" w:cs="宋体"/>
          <w:caps w:val="0"/>
          <w:smallCaps w:val="0"/>
          <w:color w:val="auto"/>
          <w:spacing w:val="0"/>
          <w:sz w:val="21"/>
          <w:szCs w:val="21"/>
          <w:highlight w:val="none"/>
        </w:rPr>
        <w:t>3.7</w:t>
      </w:r>
      <w:r>
        <w:rPr>
          <w:rFonts w:hint="eastAsia" w:ascii="宋体" w:hAnsi="宋体" w:eastAsia="宋体" w:cs="宋体"/>
          <w:b w:val="0"/>
          <w:caps w:val="0"/>
          <w:smallCaps w:val="0"/>
          <w:color w:val="auto"/>
          <w:spacing w:val="0"/>
          <w:sz w:val="21"/>
          <w:szCs w:val="21"/>
          <w:highlight w:val="none"/>
        </w:rPr>
        <w:t xml:space="preserve">  投标文件的编制</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3.7.2 投标文件应当对招标文件有关工期、投标有效期、质量要求、技术标准和要求、招标范围等实质性内容作出响应。</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3.7.3投标文件应用不褪色的材料书写或打印，投标函及投标函附录、承诺函、已标价工程量清单（包括工程量清单说明、投标报价说明、计日工说明、其他说明及工程量清单各项表格&lt;工程量清单表5.1、表5.4、表5.5&g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投标文件应尽量避免涂改、行间插字或删除。如果出现上述情况，改动之处应加盖单位章或由投标人的法定代表人或其委托代理人签字确认。</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签字或盖章的其他要求见投标人须知前附表。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3.7.4 投标文件正本一份, 副本份数见投标人须知前附表。正本和副本的封面上应清楚地标记“正本”或“副本”的字样。当副本和正本不一致时，以正本为准。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3.7.5 投标文件的正本与副本应分别装订成册（A4纸幅），并编制目录、且逐页标注连续页码。投标文件不得采用活页夹装订，否则，招标人对由于投标文件装订松散而造成的丢失或其他后果不承担任何责任。装订的其他要求见投标人须知前附表。</w:t>
      </w:r>
    </w:p>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471" w:name="_Toc233435927"/>
      <w:bookmarkStart w:id="472" w:name="_Toc318820948"/>
      <w:bookmarkStart w:id="473" w:name="_Toc241637427"/>
      <w:bookmarkStart w:id="474" w:name="_Toc22443"/>
      <w:bookmarkStart w:id="475" w:name="_Toc233290315"/>
      <w:bookmarkStart w:id="476" w:name="_Toc36"/>
      <w:bookmarkStart w:id="477" w:name="_Toc241744713"/>
      <w:bookmarkStart w:id="478" w:name="_Toc47681916"/>
      <w:bookmarkStart w:id="479" w:name="_Toc241741413"/>
      <w:bookmarkStart w:id="480" w:name="_Toc243899815"/>
      <w:bookmarkStart w:id="481" w:name="_Toc292754446"/>
      <w:bookmarkStart w:id="482" w:name="_Toc233429710"/>
      <w:bookmarkStart w:id="483" w:name="_Toc233423200"/>
      <w:bookmarkStart w:id="484" w:name="_Toc324107612"/>
      <w:bookmarkStart w:id="485" w:name="_Toc262646106"/>
      <w:bookmarkStart w:id="486" w:name="_Toc233214769"/>
      <w:bookmarkStart w:id="487" w:name="_Toc13444"/>
      <w:r>
        <w:rPr>
          <w:rFonts w:hint="eastAsia" w:ascii="宋体" w:hAnsi="宋体" w:eastAsia="宋体" w:cs="宋体"/>
          <w:b w:val="0"/>
          <w:caps w:val="0"/>
          <w:smallCaps w:val="0"/>
          <w:color w:val="auto"/>
          <w:spacing w:val="0"/>
          <w:sz w:val="24"/>
          <w:szCs w:val="24"/>
          <w:highlight w:val="none"/>
        </w:rPr>
        <w:t>4．投标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488" w:name="_Toc324107613"/>
      <w:bookmarkStart w:id="489" w:name="_Toc241637428"/>
      <w:bookmarkStart w:id="490" w:name="_Toc233214770"/>
      <w:bookmarkStart w:id="491" w:name="_Toc233435928"/>
      <w:bookmarkStart w:id="492" w:name="_Toc819"/>
      <w:bookmarkStart w:id="493" w:name="_Toc233290316"/>
      <w:bookmarkStart w:id="494" w:name="_Toc292754447"/>
      <w:bookmarkStart w:id="495" w:name="_Toc318820949"/>
      <w:bookmarkStart w:id="496" w:name="_Toc262646107"/>
      <w:bookmarkStart w:id="497" w:name="_Toc15664"/>
      <w:bookmarkStart w:id="498" w:name="_Toc47681917"/>
      <w:bookmarkStart w:id="499" w:name="_Toc233429711"/>
      <w:bookmarkStart w:id="500" w:name="_Toc233423201"/>
      <w:bookmarkStart w:id="501" w:name="_Toc16291"/>
      <w:r>
        <w:rPr>
          <w:rFonts w:hint="eastAsia" w:ascii="宋体" w:hAnsi="宋体" w:eastAsia="宋体" w:cs="宋体"/>
          <w:caps w:val="0"/>
          <w:smallCaps w:val="0"/>
          <w:color w:val="auto"/>
          <w:spacing w:val="0"/>
          <w:sz w:val="21"/>
          <w:szCs w:val="21"/>
          <w:highlight w:val="none"/>
        </w:rPr>
        <w:t>4.1</w:t>
      </w:r>
      <w:r>
        <w:rPr>
          <w:rFonts w:hint="eastAsia" w:ascii="宋体" w:hAnsi="宋体" w:eastAsia="宋体" w:cs="宋体"/>
          <w:b w:val="0"/>
          <w:caps w:val="0"/>
          <w:smallCaps w:val="0"/>
          <w:color w:val="auto"/>
          <w:spacing w:val="0"/>
          <w:sz w:val="21"/>
          <w:szCs w:val="21"/>
          <w:highlight w:val="none"/>
        </w:rPr>
        <w:t xml:space="preserve">  投标文件的密封和标识</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502" w:name="_Toc233214771"/>
      <w:bookmarkStart w:id="503" w:name="_Toc233290317"/>
      <w:bookmarkStart w:id="504" w:name="_Toc233423202"/>
      <w:bookmarkStart w:id="505" w:name="_Toc233435929"/>
      <w:bookmarkStart w:id="506" w:name="_Toc241637429"/>
      <w:bookmarkStart w:id="507" w:name="_Toc233429712"/>
      <w:r>
        <w:rPr>
          <w:rFonts w:hint="eastAsia" w:ascii="宋体" w:hAnsi="宋体" w:eastAsia="宋体" w:cs="宋体"/>
          <w:caps w:val="0"/>
          <w:smallCaps w:val="0"/>
          <w:color w:val="auto"/>
          <w:spacing w:val="0"/>
          <w:szCs w:val="21"/>
          <w:highlight w:val="none"/>
        </w:rPr>
        <w:t>4.1.1投标文件的正本与副本应分别包装在内层封套里，投标文件电子文件(如需要)应与正本包在同一个内层封套里，然后统一密封在一个外层封套中。内层和外层封套均应加贴封条，内层封套的封口处应加盖投标人单位章。外层封套上不应有任何投标人的识别标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4.1.2 投标文件的内层封套上应清楚地标记“正本”或“副本”字样，内、外封套上应写明的其他内容见投标人须知前附表。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4.1.3 未按本章第4.1.1项或第4.1.2项要求密封和加写标记的投标文件，招标人不予受理。</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508" w:name="_Toc318820950"/>
      <w:bookmarkStart w:id="509" w:name="_Toc10789"/>
      <w:bookmarkStart w:id="510" w:name="_Toc25119"/>
      <w:bookmarkStart w:id="511" w:name="_Toc324107614"/>
      <w:bookmarkStart w:id="512" w:name="_Toc262646108"/>
      <w:bookmarkStart w:id="513" w:name="_Toc4632"/>
      <w:bookmarkStart w:id="514" w:name="_Toc47681918"/>
      <w:bookmarkStart w:id="515" w:name="_Toc292754448"/>
      <w:r>
        <w:rPr>
          <w:rFonts w:hint="eastAsia" w:ascii="宋体" w:hAnsi="宋体" w:eastAsia="宋体" w:cs="宋体"/>
          <w:caps w:val="0"/>
          <w:smallCaps w:val="0"/>
          <w:color w:val="auto"/>
          <w:spacing w:val="0"/>
          <w:sz w:val="21"/>
          <w:szCs w:val="21"/>
          <w:highlight w:val="none"/>
        </w:rPr>
        <w:t>4.2</w:t>
      </w:r>
      <w:r>
        <w:rPr>
          <w:rFonts w:hint="eastAsia" w:ascii="宋体" w:hAnsi="宋体" w:eastAsia="宋体" w:cs="宋体"/>
          <w:b w:val="0"/>
          <w:caps w:val="0"/>
          <w:smallCaps w:val="0"/>
          <w:color w:val="auto"/>
          <w:spacing w:val="0"/>
          <w:sz w:val="21"/>
          <w:szCs w:val="21"/>
          <w:highlight w:val="none"/>
        </w:rPr>
        <w:t xml:space="preserve">  投标文件的递交</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4.2.1  投标人应在本章第2.2.2项规定的投标截止时间前递交投标文件。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4.2.2  投标人递交投标文件的地点：见投标人须知前附表。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4.2.3  除投标人须知前附表另有规定外，投标人所递交的投标文件不予退还。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4.2.4  招标人收到投标文件后，向投标人出具签收凭证。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4.2.5  逾期送达的或者未送达指定地点的投标文件，招标人不予受理。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4.2.6  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516" w:name="_Toc318820951"/>
      <w:bookmarkStart w:id="517" w:name="_Toc262646109"/>
      <w:bookmarkStart w:id="518" w:name="_Toc241637430"/>
      <w:bookmarkStart w:id="519" w:name="_Toc31023"/>
      <w:bookmarkStart w:id="520" w:name="_Toc27918"/>
      <w:bookmarkStart w:id="521" w:name="_Toc233435930"/>
      <w:bookmarkStart w:id="522" w:name="_Toc11809"/>
      <w:bookmarkStart w:id="523" w:name="_Toc47681919"/>
      <w:bookmarkStart w:id="524" w:name="_Toc233214772"/>
      <w:bookmarkStart w:id="525" w:name="_Toc292754449"/>
      <w:bookmarkStart w:id="526" w:name="_Toc233429713"/>
      <w:bookmarkStart w:id="527" w:name="_Toc324107615"/>
      <w:bookmarkStart w:id="528" w:name="_Toc233423203"/>
      <w:bookmarkStart w:id="529" w:name="_Toc233290318"/>
      <w:r>
        <w:rPr>
          <w:rFonts w:hint="eastAsia" w:ascii="宋体" w:hAnsi="宋体" w:eastAsia="宋体" w:cs="宋体"/>
          <w:caps w:val="0"/>
          <w:smallCaps w:val="0"/>
          <w:color w:val="auto"/>
          <w:spacing w:val="0"/>
          <w:sz w:val="21"/>
          <w:szCs w:val="21"/>
          <w:highlight w:val="none"/>
        </w:rPr>
        <w:t>4.3</w:t>
      </w:r>
      <w:r>
        <w:rPr>
          <w:rFonts w:hint="eastAsia" w:ascii="宋体" w:hAnsi="宋体" w:eastAsia="宋体" w:cs="宋体"/>
          <w:b w:val="0"/>
          <w:caps w:val="0"/>
          <w:smallCaps w:val="0"/>
          <w:color w:val="auto"/>
          <w:spacing w:val="0"/>
          <w:sz w:val="21"/>
          <w:szCs w:val="21"/>
          <w:highlight w:val="none"/>
        </w:rPr>
        <w:t xml:space="preserve">  投标文件的修改与撤回</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530" w:name="_Toc233435931"/>
      <w:bookmarkStart w:id="531" w:name="_Toc233423204"/>
      <w:bookmarkStart w:id="532" w:name="_Toc233290319"/>
      <w:bookmarkStart w:id="533" w:name="_Toc233214773"/>
      <w:bookmarkStart w:id="534" w:name="_Toc233429714"/>
      <w:r>
        <w:rPr>
          <w:rFonts w:hint="eastAsia" w:ascii="宋体" w:hAnsi="宋体" w:eastAsia="宋体" w:cs="宋体"/>
          <w:caps w:val="0"/>
          <w:smallCaps w:val="0"/>
          <w:color w:val="auto"/>
          <w:spacing w:val="0"/>
          <w:szCs w:val="21"/>
          <w:highlight w:val="none"/>
        </w:rPr>
        <w:t>4.3.1  在本章第2.2.2项规定的投标截止时间前，投标人可以修改或撤回已递交的投标文件，但应以书面形式通知招标人。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4.3.2  投标人修改或撤回已递交投标文件的书面通知应按照本章第3.7.3项的要求签字或盖章。招标人收到书面通知后，向投标人出具签收凭证。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4.3.3  修改的内容为投标文件的组成部分。修改的投标文件应按照本章第3条、第4条规定进行编制、密封、标记和递交，并标明“修改”字样。</w:t>
      </w:r>
    </w:p>
    <w:bookmarkEnd w:id="530"/>
    <w:bookmarkEnd w:id="531"/>
    <w:bookmarkEnd w:id="532"/>
    <w:bookmarkEnd w:id="533"/>
    <w:bookmarkEnd w:id="534"/>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535" w:name="_Toc241637431"/>
      <w:bookmarkStart w:id="536" w:name="_Toc241744714"/>
      <w:bookmarkStart w:id="537" w:name="_Toc5156"/>
      <w:bookmarkStart w:id="538" w:name="_Toc27369"/>
      <w:bookmarkStart w:id="539" w:name="_Toc241741414"/>
      <w:bookmarkStart w:id="540" w:name="_Toc262646110"/>
      <w:bookmarkStart w:id="541" w:name="_Toc324107616"/>
      <w:bookmarkStart w:id="542" w:name="_Toc5527"/>
      <w:bookmarkStart w:id="543" w:name="_Toc292754450"/>
      <w:bookmarkStart w:id="544" w:name="_Toc318820952"/>
      <w:bookmarkStart w:id="545" w:name="_Toc47681920"/>
      <w:bookmarkStart w:id="546" w:name="_Toc243899816"/>
      <w:r>
        <w:rPr>
          <w:rFonts w:hint="eastAsia" w:ascii="宋体" w:hAnsi="宋体" w:eastAsia="宋体" w:cs="宋体"/>
          <w:b w:val="0"/>
          <w:caps w:val="0"/>
          <w:smallCaps w:val="0"/>
          <w:color w:val="auto"/>
          <w:spacing w:val="0"/>
          <w:sz w:val="24"/>
          <w:szCs w:val="24"/>
          <w:highlight w:val="none"/>
        </w:rPr>
        <w:t>5．开标</w:t>
      </w:r>
      <w:bookmarkEnd w:id="535"/>
      <w:bookmarkEnd w:id="536"/>
      <w:bookmarkEnd w:id="537"/>
      <w:bookmarkEnd w:id="538"/>
      <w:bookmarkEnd w:id="539"/>
      <w:bookmarkEnd w:id="540"/>
      <w:bookmarkEnd w:id="541"/>
      <w:bookmarkEnd w:id="542"/>
      <w:bookmarkEnd w:id="543"/>
      <w:bookmarkEnd w:id="544"/>
      <w:bookmarkEnd w:id="545"/>
      <w:bookmarkEnd w:id="546"/>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547" w:name="_Toc47681921"/>
      <w:bookmarkStart w:id="548" w:name="_Toc233423205"/>
      <w:bookmarkStart w:id="549" w:name="_Toc262646111"/>
      <w:bookmarkStart w:id="550" w:name="_Toc233429715"/>
      <w:bookmarkStart w:id="551" w:name="_Toc12737"/>
      <w:bookmarkStart w:id="552" w:name="_Toc233290320"/>
      <w:bookmarkStart w:id="553" w:name="_Toc233214774"/>
      <w:bookmarkStart w:id="554" w:name="_Toc324107617"/>
      <w:bookmarkStart w:id="555" w:name="_Toc241637432"/>
      <w:bookmarkStart w:id="556" w:name="_Toc26167"/>
      <w:bookmarkStart w:id="557" w:name="_Toc318820953"/>
      <w:bookmarkStart w:id="558" w:name="_Toc233435932"/>
      <w:bookmarkStart w:id="559" w:name="_Toc20418"/>
      <w:bookmarkStart w:id="560" w:name="_Toc292754451"/>
      <w:r>
        <w:rPr>
          <w:rFonts w:hint="eastAsia" w:ascii="宋体" w:hAnsi="宋体" w:eastAsia="宋体" w:cs="宋体"/>
          <w:caps w:val="0"/>
          <w:smallCaps w:val="0"/>
          <w:color w:val="auto"/>
          <w:spacing w:val="0"/>
          <w:sz w:val="21"/>
          <w:szCs w:val="21"/>
          <w:highlight w:val="none"/>
        </w:rPr>
        <w:t>5.1</w:t>
      </w:r>
      <w:r>
        <w:rPr>
          <w:rFonts w:hint="eastAsia" w:ascii="宋体" w:hAnsi="宋体" w:eastAsia="宋体" w:cs="宋体"/>
          <w:b w:val="0"/>
          <w:caps w:val="0"/>
          <w:smallCaps w:val="0"/>
          <w:color w:val="auto"/>
          <w:spacing w:val="0"/>
          <w:sz w:val="21"/>
          <w:szCs w:val="21"/>
          <w:highlight w:val="none"/>
        </w:rPr>
        <w:t xml:space="preserve">  开标时间和地点</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spacing w:line="400" w:lineRule="exact"/>
        <w:ind w:firstLine="420" w:firstLineChars="200"/>
        <w:rPr>
          <w:rFonts w:hint="eastAsia" w:ascii="宋体" w:hAnsi="宋体" w:eastAsia="宋体" w:cs="宋体"/>
          <w:caps w:val="0"/>
          <w:smallCaps w:val="0"/>
          <w:color w:val="auto"/>
          <w:spacing w:val="0"/>
          <w:szCs w:val="21"/>
          <w:highlight w:val="none"/>
        </w:rPr>
      </w:pPr>
      <w:bookmarkStart w:id="561" w:name="_Toc233435933"/>
      <w:bookmarkStart w:id="562" w:name="_Toc262646112"/>
      <w:bookmarkStart w:id="563" w:name="_Toc318820954"/>
      <w:bookmarkStart w:id="564" w:name="_Toc233214775"/>
      <w:bookmarkStart w:id="565" w:name="_Toc233423206"/>
      <w:bookmarkStart w:id="566" w:name="_Toc12452"/>
      <w:bookmarkStart w:id="567" w:name="_Toc8044"/>
      <w:bookmarkStart w:id="568" w:name="_Toc26395"/>
      <w:bookmarkStart w:id="569" w:name="_Toc292754452"/>
      <w:bookmarkStart w:id="570" w:name="_Toc233429716"/>
      <w:bookmarkStart w:id="571" w:name="_Toc233290321"/>
      <w:bookmarkStart w:id="572" w:name="_Toc324107618"/>
      <w:bookmarkStart w:id="573" w:name="_Toc241637433"/>
      <w:r>
        <w:rPr>
          <w:rFonts w:hint="eastAsia" w:ascii="宋体" w:hAnsi="宋体" w:eastAsia="宋体" w:cs="宋体"/>
          <w:caps w:val="0"/>
          <w:smallCaps w:val="0"/>
          <w:color w:val="auto"/>
          <w:spacing w:val="0"/>
          <w:szCs w:val="21"/>
          <w:highlight w:val="none"/>
        </w:rPr>
        <w:t>招标人在本章第 2.2.2 项规定的投标截止时间（开标时间）和投标人须知前附表规定的地点公开开标，并邀请所有投标人的法定代表人或授权委托人准时参加。</w:t>
      </w:r>
    </w:p>
    <w:p>
      <w:pPr>
        <w:pStyle w:val="8"/>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574" w:name="_Toc47681922"/>
      <w:r>
        <w:rPr>
          <w:rFonts w:hint="eastAsia" w:ascii="宋体" w:hAnsi="宋体" w:eastAsia="宋体" w:cs="宋体"/>
          <w:caps w:val="0"/>
          <w:smallCaps w:val="0"/>
          <w:color w:val="auto"/>
          <w:spacing w:val="0"/>
          <w:sz w:val="21"/>
          <w:szCs w:val="21"/>
          <w:highlight w:val="none"/>
        </w:rPr>
        <w:t>5.2  开标程序</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spacing w:line="360" w:lineRule="exact"/>
        <w:ind w:firstLine="422" w:firstLineChars="200"/>
        <w:rPr>
          <w:rFonts w:hint="eastAsia" w:ascii="宋体" w:hAnsi="宋体" w:eastAsia="宋体" w:cs="宋体"/>
          <w:b/>
          <w:caps w:val="0"/>
          <w:smallCaps w:val="0"/>
          <w:color w:val="auto"/>
          <w:spacing w:val="0"/>
          <w:szCs w:val="21"/>
          <w:highlight w:val="none"/>
        </w:rPr>
      </w:pPr>
      <w:bookmarkStart w:id="575" w:name="_Toc241741415"/>
      <w:bookmarkStart w:id="576" w:name="_Toc242943301"/>
      <w:bookmarkStart w:id="577" w:name="_Toc241744715"/>
      <w:bookmarkStart w:id="578" w:name="_Toc241637434"/>
      <w:bookmarkStart w:id="579" w:name="_Toc243899817"/>
      <w:r>
        <w:rPr>
          <w:rFonts w:hint="eastAsia" w:ascii="宋体" w:hAnsi="宋体" w:eastAsia="宋体" w:cs="宋体"/>
          <w:b/>
          <w:caps w:val="0"/>
          <w:smallCaps w:val="0"/>
          <w:color w:val="auto"/>
          <w:spacing w:val="0"/>
          <w:szCs w:val="21"/>
          <w:highlight w:val="none"/>
        </w:rPr>
        <w:t>5.2.1主持人按下列程序进行开标：</w:t>
      </w:r>
      <w:bookmarkEnd w:id="575"/>
      <w:bookmarkEnd w:id="576"/>
      <w:bookmarkEnd w:id="577"/>
      <w:bookmarkEnd w:id="578"/>
      <w:bookmarkEnd w:id="579"/>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（1）宣布开标纪律；</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（2）公布在投标截止时间前递交投标文件的投标人名称，并点名确认投标人是否派人到场；</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（3）宣布开标人、唱标人、记录人、监标人等有关人员姓名；</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（4）按照投标人须知前附表规定检查投标文件的密封情况；</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（5）按照投标人须知前附表的规定确定并宣布投标文件开标顺序；</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（6）设有标底的，公布标底；</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（7）按照宣布的开标顺序当众开标，公布投标人名称、标段名称、投标保证金的递交情况、投标报价、质量目标、工期及其它内容，并记录在案；</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（8）投标人代表、招标人代表、监标人、记录人等有关人员在开标记录上签字确认；</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（9）开标会议结束。</w:t>
      </w:r>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580" w:name="_Toc233435934"/>
      <w:bookmarkStart w:id="581" w:name="_Toc324107619"/>
      <w:bookmarkStart w:id="582" w:name="_Toc241741417"/>
      <w:bookmarkStart w:id="583" w:name="_Toc318820955"/>
      <w:bookmarkStart w:id="584" w:name="_Toc2668"/>
      <w:bookmarkStart w:id="585" w:name="_Toc233290322"/>
      <w:bookmarkStart w:id="586" w:name="_Toc233429717"/>
      <w:bookmarkStart w:id="587" w:name="_Toc233214776"/>
      <w:bookmarkStart w:id="588" w:name="_Toc292754453"/>
      <w:bookmarkStart w:id="589" w:name="_Toc17799"/>
      <w:bookmarkStart w:id="590" w:name="_Toc243899818"/>
      <w:bookmarkStart w:id="591" w:name="_Toc241637436"/>
      <w:bookmarkStart w:id="592" w:name="_Toc262646113"/>
      <w:bookmarkStart w:id="593" w:name="_Toc233423207"/>
      <w:bookmarkStart w:id="594" w:name="_Toc241744717"/>
      <w:bookmarkStart w:id="595" w:name="_Toc26432"/>
      <w:r>
        <w:rPr>
          <w:rFonts w:hint="eastAsia" w:ascii="宋体" w:hAnsi="宋体" w:eastAsia="宋体" w:cs="宋体"/>
          <w:caps w:val="0"/>
          <w:smallCaps w:val="0"/>
          <w:color w:val="auto"/>
          <w:spacing w:val="0"/>
          <w:szCs w:val="21"/>
          <w:highlight w:val="none"/>
        </w:rPr>
        <w:t>5.2.2开标过程中，若招标人发现投标文件出现以下任一情况，经监标人确认后招标人将按第三章“评标办法”规定的原则计算并宣布评标基准价。若招标人发现投标文件出现以下任一情况， 其投标报价将不再参加评标基准价的计算：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（1）未在投标函上填写投标总价；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（2）投标报价或调价函中的报价超出招标人公布的最高投标限价（如有）；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（3）投标报价或调价函中报价的大写金额无法确定具体数值；</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（4）投标函上填写的标段号与投标文件封套上标记的标段号不一致。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5.2.3若招标人宣读的内容与投标文件不符，投标人有权在开标现场提出疑问， 经招标人当场核查确认之后，可重新宣读其投标文件。若投标人现场未提出疑问，则认为投标人已确认招标人宣读的内容。</w:t>
      </w:r>
    </w:p>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596" w:name="_Toc47681923"/>
      <w:r>
        <w:rPr>
          <w:rFonts w:hint="eastAsia" w:ascii="宋体" w:hAnsi="宋体" w:eastAsia="宋体" w:cs="宋体"/>
          <w:b w:val="0"/>
          <w:caps w:val="0"/>
          <w:smallCaps w:val="0"/>
          <w:color w:val="auto"/>
          <w:spacing w:val="0"/>
          <w:sz w:val="24"/>
          <w:szCs w:val="24"/>
          <w:highlight w:val="none"/>
        </w:rPr>
        <w:t>6．评标</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597" w:name="_Toc233435935"/>
      <w:bookmarkStart w:id="598" w:name="_Toc233290323"/>
      <w:bookmarkStart w:id="599" w:name="_Toc262646114"/>
      <w:bookmarkStart w:id="600" w:name="_Toc19463"/>
      <w:bookmarkStart w:id="601" w:name="_Toc292754454"/>
      <w:bookmarkStart w:id="602" w:name="_Toc318820956"/>
      <w:bookmarkStart w:id="603" w:name="_Toc233423208"/>
      <w:bookmarkStart w:id="604" w:name="_Toc241637437"/>
      <w:bookmarkStart w:id="605" w:name="_Toc47681924"/>
      <w:bookmarkStart w:id="606" w:name="_Toc14937"/>
      <w:bookmarkStart w:id="607" w:name="_Toc9429"/>
      <w:bookmarkStart w:id="608" w:name="_Toc233214777"/>
      <w:bookmarkStart w:id="609" w:name="_Toc324107620"/>
      <w:bookmarkStart w:id="610" w:name="_Toc233429718"/>
      <w:r>
        <w:rPr>
          <w:rFonts w:hint="eastAsia" w:ascii="宋体" w:hAnsi="宋体" w:eastAsia="宋体" w:cs="宋体"/>
          <w:caps w:val="0"/>
          <w:smallCaps w:val="0"/>
          <w:color w:val="auto"/>
          <w:spacing w:val="0"/>
          <w:sz w:val="21"/>
          <w:szCs w:val="21"/>
          <w:highlight w:val="none"/>
        </w:rPr>
        <w:t>6.1</w:t>
      </w:r>
      <w:r>
        <w:rPr>
          <w:rFonts w:hint="eastAsia" w:ascii="宋体" w:hAnsi="宋体" w:eastAsia="宋体" w:cs="宋体"/>
          <w:b w:val="0"/>
          <w:caps w:val="0"/>
          <w:smallCaps w:val="0"/>
          <w:color w:val="auto"/>
          <w:spacing w:val="0"/>
          <w:sz w:val="21"/>
          <w:szCs w:val="21"/>
          <w:highlight w:val="none"/>
        </w:rPr>
        <w:t xml:space="preserve">  评标委员会</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611" w:name="_Toc233435936"/>
      <w:bookmarkStart w:id="612" w:name="_Toc233423209"/>
      <w:bookmarkStart w:id="613" w:name="_Toc233429719"/>
      <w:bookmarkStart w:id="614" w:name="_Toc233214778"/>
      <w:bookmarkStart w:id="615" w:name="_Toc233290324"/>
      <w:r>
        <w:rPr>
          <w:rFonts w:hint="eastAsia" w:ascii="宋体" w:hAnsi="宋体" w:eastAsia="宋体" w:cs="宋体"/>
          <w:caps w:val="0"/>
          <w:smallCaps w:val="0"/>
          <w:color w:val="auto"/>
          <w:spacing w:val="0"/>
          <w:szCs w:val="21"/>
          <w:highlight w:val="none"/>
        </w:rPr>
        <w:t>6.1.1 评标由招标人依法组建的评标委员会负责。评标委员会成员人数以及技术、经济等方面专家的确定方式见投标人须知前附表。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6.1.2 评标委员会成员有下列情形之一的，应当回避：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（1）招标人或投标人的主要负责人的近亲属；</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（2）项目主管部门或者行政监督部门的人员；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（3）与投标人有经济利益关系，可能影响对投标公正评审的；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（4）曾因在招标、评标以及其他与招标投标有关活动中从事违法行为而受过行政处罚或刑事处罚的。</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616" w:name="_Toc292754455"/>
      <w:bookmarkStart w:id="617" w:name="_Toc241637438"/>
      <w:bookmarkStart w:id="618" w:name="_Toc324107621"/>
      <w:bookmarkStart w:id="619" w:name="_Toc318820957"/>
      <w:bookmarkStart w:id="620" w:name="_Toc30013"/>
      <w:bookmarkStart w:id="621" w:name="_Toc1025"/>
      <w:bookmarkStart w:id="622" w:name="_Toc47681925"/>
      <w:bookmarkStart w:id="623" w:name="_Toc5174"/>
      <w:bookmarkStart w:id="624" w:name="_Toc262646115"/>
      <w:r>
        <w:rPr>
          <w:rFonts w:hint="eastAsia" w:ascii="宋体" w:hAnsi="宋体" w:eastAsia="宋体" w:cs="宋体"/>
          <w:caps w:val="0"/>
          <w:smallCaps w:val="0"/>
          <w:color w:val="auto"/>
          <w:spacing w:val="0"/>
          <w:sz w:val="21"/>
          <w:szCs w:val="21"/>
          <w:highlight w:val="none"/>
        </w:rPr>
        <w:t>6.2</w:t>
      </w:r>
      <w:r>
        <w:rPr>
          <w:rFonts w:hint="eastAsia" w:ascii="宋体" w:hAnsi="宋体" w:eastAsia="宋体" w:cs="宋体"/>
          <w:b w:val="0"/>
          <w:caps w:val="0"/>
          <w:smallCaps w:val="0"/>
          <w:color w:val="auto"/>
          <w:spacing w:val="0"/>
          <w:sz w:val="21"/>
          <w:szCs w:val="21"/>
          <w:highlight w:val="none"/>
        </w:rPr>
        <w:t xml:space="preserve">  评标原则</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评标活动遵循公平、公正、科学和择优的原则。</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625" w:name="_Toc318820958"/>
      <w:bookmarkStart w:id="626" w:name="_Toc292754456"/>
      <w:bookmarkStart w:id="627" w:name="_Toc233214779"/>
      <w:bookmarkStart w:id="628" w:name="_Toc25629"/>
      <w:bookmarkStart w:id="629" w:name="_Toc47681926"/>
      <w:bookmarkStart w:id="630" w:name="_Toc241637439"/>
      <w:bookmarkStart w:id="631" w:name="_Toc9559"/>
      <w:bookmarkStart w:id="632" w:name="_Toc324107622"/>
      <w:bookmarkStart w:id="633" w:name="_Toc233423210"/>
      <w:bookmarkStart w:id="634" w:name="_Toc233435937"/>
      <w:bookmarkStart w:id="635" w:name="_Toc233429720"/>
      <w:bookmarkStart w:id="636" w:name="_Toc233290325"/>
      <w:bookmarkStart w:id="637" w:name="_Toc262646116"/>
      <w:bookmarkStart w:id="638" w:name="_Toc20349"/>
      <w:r>
        <w:rPr>
          <w:rFonts w:hint="eastAsia" w:ascii="宋体" w:hAnsi="宋体" w:eastAsia="宋体" w:cs="宋体"/>
          <w:caps w:val="0"/>
          <w:smallCaps w:val="0"/>
          <w:color w:val="auto"/>
          <w:spacing w:val="0"/>
          <w:sz w:val="21"/>
          <w:szCs w:val="21"/>
          <w:highlight w:val="none"/>
        </w:rPr>
        <w:t>6.3</w:t>
      </w:r>
      <w:r>
        <w:rPr>
          <w:rFonts w:hint="eastAsia" w:ascii="宋体" w:hAnsi="宋体" w:eastAsia="宋体" w:cs="宋体"/>
          <w:b w:val="0"/>
          <w:caps w:val="0"/>
          <w:smallCaps w:val="0"/>
          <w:color w:val="auto"/>
          <w:spacing w:val="0"/>
          <w:sz w:val="21"/>
          <w:szCs w:val="21"/>
          <w:highlight w:val="none"/>
        </w:rPr>
        <w:t xml:space="preserve">  评标</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评标委员会按照第三章“评标办法”规定的方法、评审因素、标准和程序对投标文件进行评审。第三章“评标办法”没有规定的方法、评审因素和标准，不作为评标依据。</w:t>
      </w:r>
    </w:p>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639" w:name="_Toc233290326"/>
      <w:bookmarkStart w:id="640" w:name="_Toc47681927"/>
      <w:bookmarkStart w:id="641" w:name="_Toc241744718"/>
      <w:bookmarkStart w:id="642" w:name="_Toc233429721"/>
      <w:bookmarkStart w:id="643" w:name="_Toc23302"/>
      <w:bookmarkStart w:id="644" w:name="_Toc233435938"/>
      <w:bookmarkStart w:id="645" w:name="_Toc3390"/>
      <w:bookmarkStart w:id="646" w:name="_Toc292754457"/>
      <w:bookmarkStart w:id="647" w:name="_Toc262646117"/>
      <w:bookmarkStart w:id="648" w:name="_Toc324107623"/>
      <w:bookmarkStart w:id="649" w:name="_Toc241637440"/>
      <w:bookmarkStart w:id="650" w:name="_Toc318820959"/>
      <w:bookmarkStart w:id="651" w:name="_Toc241741418"/>
      <w:bookmarkStart w:id="652" w:name="_Toc28764"/>
      <w:bookmarkStart w:id="653" w:name="_Toc233214780"/>
      <w:bookmarkStart w:id="654" w:name="_Toc233423211"/>
      <w:bookmarkStart w:id="655" w:name="_Toc243899819"/>
      <w:bookmarkStart w:id="656" w:name="_Toc4149"/>
      <w:bookmarkStart w:id="657" w:name="_Toc20066"/>
      <w:bookmarkStart w:id="658" w:name="_Toc241741419"/>
      <w:bookmarkStart w:id="659" w:name="_Toc12550"/>
      <w:bookmarkStart w:id="660" w:name="_Toc243899820"/>
      <w:bookmarkStart w:id="661" w:name="_Toc233290331"/>
      <w:bookmarkStart w:id="662" w:name="_Toc233435943"/>
      <w:bookmarkStart w:id="663" w:name="_Toc28610"/>
      <w:bookmarkStart w:id="664" w:name="_Toc324107628"/>
      <w:bookmarkStart w:id="665" w:name="_Toc318820964"/>
      <w:bookmarkStart w:id="666" w:name="_Toc292754462"/>
      <w:bookmarkStart w:id="667" w:name="_Toc262646122"/>
      <w:bookmarkStart w:id="668" w:name="_Toc241744719"/>
      <w:bookmarkStart w:id="669" w:name="_Toc241637445"/>
      <w:bookmarkStart w:id="670" w:name="_Toc233214785"/>
      <w:bookmarkStart w:id="671" w:name="_Toc233429726"/>
      <w:bookmarkStart w:id="672" w:name="_Toc233423216"/>
      <w:r>
        <w:rPr>
          <w:rFonts w:hint="eastAsia" w:ascii="宋体" w:hAnsi="宋体" w:eastAsia="宋体" w:cs="宋体"/>
          <w:b w:val="0"/>
          <w:caps w:val="0"/>
          <w:smallCaps w:val="0"/>
          <w:color w:val="auto"/>
          <w:spacing w:val="0"/>
          <w:sz w:val="24"/>
          <w:szCs w:val="24"/>
          <w:highlight w:val="none"/>
        </w:rPr>
        <w:t>7．合同授予</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8"/>
        <w:spacing w:before="120" w:beforeLines="50" w:after="120" w:afterLines="50" w:line="360" w:lineRule="exact"/>
        <w:rPr>
          <w:rFonts w:hint="eastAsia" w:ascii="宋体" w:hAnsi="宋体" w:eastAsia="宋体" w:cs="宋体"/>
          <w:b w:val="0"/>
          <w:bCs w:val="0"/>
          <w:caps w:val="0"/>
          <w:smallCaps w:val="0"/>
          <w:color w:val="auto"/>
          <w:spacing w:val="0"/>
          <w:sz w:val="21"/>
          <w:szCs w:val="21"/>
          <w:highlight w:val="none"/>
        </w:rPr>
      </w:pPr>
      <w:bookmarkStart w:id="673" w:name="_Toc47681928"/>
      <w:bookmarkStart w:id="674" w:name="_Toc2384"/>
      <w:r>
        <w:rPr>
          <w:rFonts w:hint="eastAsia" w:ascii="宋体" w:hAnsi="宋体" w:eastAsia="宋体" w:cs="宋体"/>
          <w:b w:val="0"/>
          <w:bCs w:val="0"/>
          <w:caps w:val="0"/>
          <w:smallCaps w:val="0"/>
          <w:color w:val="auto"/>
          <w:spacing w:val="0"/>
          <w:sz w:val="21"/>
          <w:szCs w:val="21"/>
          <w:highlight w:val="none"/>
        </w:rPr>
        <w:t>7.1中标候选人公示</w:t>
      </w:r>
      <w:bookmarkEnd w:id="673"/>
      <w:bookmarkEnd w:id="67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招标人在收到评标报告之日起 3 日内，按照投标人须知前附表规定的公示媒介和期限公示中标候选人，公示期不得少于 3 日，公示内容包括：</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（1）中标候选人排序、名称、投标报价，对工程质量要求和工期的响应情况；</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（2）中标候选人在投标文件中承诺的项目经理姓名；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（3）被否决投标的投标人名称、否决依据和原因；</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（4）提出异议的渠道和方式；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（5）投标人须知前附表规定公示的其他内容。</w:t>
      </w:r>
    </w:p>
    <w:p>
      <w:pPr>
        <w:pStyle w:val="8"/>
        <w:spacing w:before="120" w:beforeLines="50" w:after="120" w:afterLines="50" w:line="360" w:lineRule="exact"/>
        <w:rPr>
          <w:rFonts w:hint="eastAsia" w:ascii="宋体" w:hAnsi="宋体" w:eastAsia="宋体" w:cs="宋体"/>
          <w:b w:val="0"/>
          <w:bCs w:val="0"/>
          <w:caps w:val="0"/>
          <w:smallCaps w:val="0"/>
          <w:color w:val="auto"/>
          <w:spacing w:val="0"/>
          <w:sz w:val="21"/>
          <w:szCs w:val="21"/>
          <w:highlight w:val="none"/>
        </w:rPr>
      </w:pPr>
      <w:bookmarkStart w:id="675" w:name="_bookmark72"/>
      <w:bookmarkEnd w:id="675"/>
      <w:bookmarkStart w:id="676" w:name="_Toc47681929"/>
      <w:bookmarkStart w:id="677" w:name="_Toc6693"/>
      <w:r>
        <w:rPr>
          <w:rFonts w:hint="eastAsia" w:ascii="宋体" w:hAnsi="宋体" w:eastAsia="宋体" w:cs="宋体"/>
          <w:b w:val="0"/>
          <w:bCs w:val="0"/>
          <w:caps w:val="0"/>
          <w:smallCaps w:val="0"/>
          <w:color w:val="auto"/>
          <w:spacing w:val="0"/>
          <w:sz w:val="21"/>
          <w:szCs w:val="21"/>
          <w:highlight w:val="none"/>
        </w:rPr>
        <w:t>7.2评标结果异议</w:t>
      </w:r>
      <w:bookmarkEnd w:id="676"/>
      <w:bookmarkEnd w:id="67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投标人或其他利害关系人对依法必须进行招标的项目的评标结果有异议的，应在中标候选人公示期间提出。招标人将在收到异议之日起 3 日内作出答复；作出答复前，将暂停招标投标活动。</w:t>
      </w:r>
    </w:p>
    <w:p>
      <w:pPr>
        <w:pStyle w:val="8"/>
        <w:spacing w:before="120" w:beforeLines="50" w:after="120" w:afterLines="50" w:line="360" w:lineRule="exact"/>
        <w:rPr>
          <w:rFonts w:hint="eastAsia" w:ascii="宋体" w:hAnsi="宋体" w:eastAsia="宋体" w:cs="宋体"/>
          <w:b w:val="0"/>
          <w:bCs w:val="0"/>
          <w:caps w:val="0"/>
          <w:smallCaps w:val="0"/>
          <w:color w:val="auto"/>
          <w:spacing w:val="0"/>
          <w:sz w:val="21"/>
          <w:szCs w:val="21"/>
          <w:highlight w:val="none"/>
        </w:rPr>
      </w:pPr>
      <w:bookmarkStart w:id="678" w:name="_bookmark73"/>
      <w:bookmarkEnd w:id="678"/>
      <w:bookmarkStart w:id="679" w:name="_Toc47681930"/>
      <w:bookmarkStart w:id="680" w:name="_Toc18917"/>
      <w:r>
        <w:rPr>
          <w:rFonts w:hint="eastAsia" w:ascii="宋体" w:hAnsi="宋体" w:eastAsia="宋体" w:cs="宋体"/>
          <w:b w:val="0"/>
          <w:bCs w:val="0"/>
          <w:caps w:val="0"/>
          <w:smallCaps w:val="0"/>
          <w:color w:val="auto"/>
          <w:spacing w:val="0"/>
          <w:sz w:val="21"/>
          <w:szCs w:val="21"/>
          <w:highlight w:val="none"/>
        </w:rPr>
        <w:t>7.3中标候选人履约能力审查</w:t>
      </w:r>
      <w:bookmarkEnd w:id="679"/>
      <w:bookmarkEnd w:id="68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681" w:name="_Toc23896"/>
      <w:bookmarkStart w:id="682" w:name="_Toc233429722"/>
      <w:bookmarkStart w:id="683" w:name="_Toc233435939"/>
      <w:bookmarkStart w:id="684" w:name="_Toc13181"/>
      <w:bookmarkStart w:id="685" w:name="_Toc318820960"/>
      <w:bookmarkStart w:id="686" w:name="_Toc233423212"/>
      <w:bookmarkStart w:id="687" w:name="_Toc241637441"/>
      <w:bookmarkStart w:id="688" w:name="_Toc292754458"/>
      <w:bookmarkStart w:id="689" w:name="_Toc14292"/>
      <w:bookmarkStart w:id="690" w:name="_Toc20442"/>
      <w:bookmarkStart w:id="691" w:name="_Toc324107624"/>
      <w:bookmarkStart w:id="692" w:name="_Toc233214781"/>
      <w:bookmarkStart w:id="693" w:name="_Toc233290327"/>
      <w:bookmarkStart w:id="694" w:name="_Toc47681931"/>
      <w:bookmarkStart w:id="695" w:name="_Toc262646118"/>
      <w:r>
        <w:rPr>
          <w:rFonts w:hint="eastAsia" w:ascii="宋体" w:hAnsi="宋体" w:eastAsia="宋体" w:cs="宋体"/>
          <w:caps w:val="0"/>
          <w:smallCaps w:val="0"/>
          <w:color w:val="auto"/>
          <w:spacing w:val="0"/>
          <w:sz w:val="21"/>
          <w:szCs w:val="21"/>
          <w:highlight w:val="none"/>
        </w:rPr>
        <w:t>7.4</w:t>
      </w:r>
      <w:r>
        <w:rPr>
          <w:rFonts w:hint="eastAsia" w:ascii="宋体" w:hAnsi="宋体" w:eastAsia="宋体" w:cs="宋体"/>
          <w:b w:val="0"/>
          <w:caps w:val="0"/>
          <w:smallCaps w:val="0"/>
          <w:color w:val="auto"/>
          <w:spacing w:val="0"/>
          <w:sz w:val="21"/>
          <w:szCs w:val="21"/>
          <w:highlight w:val="none"/>
        </w:rPr>
        <w:t xml:space="preserve">  定标方式</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除投标人须知前附表规定评标委员会直接确定中标人外，招标人依据评标委员会推荐的中标候选人确定中标人，评标委员会推荐中标候选人的人数见投标人须知前附表。</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696" w:name="_Toc292754459"/>
      <w:bookmarkStart w:id="697" w:name="_Toc233429723"/>
      <w:bookmarkStart w:id="698" w:name="_Toc2186"/>
      <w:bookmarkStart w:id="699" w:name="_Toc233290328"/>
      <w:bookmarkStart w:id="700" w:name="_Toc233423213"/>
      <w:bookmarkStart w:id="701" w:name="_Toc241637442"/>
      <w:bookmarkStart w:id="702" w:name="_Toc1791"/>
      <w:bookmarkStart w:id="703" w:name="_Toc2701"/>
      <w:bookmarkStart w:id="704" w:name="_Toc6927"/>
      <w:bookmarkStart w:id="705" w:name="_Toc233214782"/>
      <w:bookmarkStart w:id="706" w:name="_Toc47681932"/>
      <w:bookmarkStart w:id="707" w:name="_Toc262646119"/>
      <w:bookmarkStart w:id="708" w:name="_Toc324107625"/>
      <w:bookmarkStart w:id="709" w:name="_Toc318820961"/>
      <w:bookmarkStart w:id="710" w:name="_Toc233435940"/>
      <w:r>
        <w:rPr>
          <w:rFonts w:hint="eastAsia" w:ascii="宋体" w:hAnsi="宋体" w:eastAsia="宋体" w:cs="宋体"/>
          <w:caps w:val="0"/>
          <w:smallCaps w:val="0"/>
          <w:color w:val="auto"/>
          <w:spacing w:val="0"/>
          <w:sz w:val="21"/>
          <w:szCs w:val="21"/>
          <w:highlight w:val="none"/>
        </w:rPr>
        <w:t>7.5</w:t>
      </w:r>
      <w:r>
        <w:rPr>
          <w:rFonts w:hint="eastAsia" w:ascii="宋体" w:hAnsi="宋体" w:eastAsia="宋体" w:cs="宋体"/>
          <w:b w:val="0"/>
          <w:caps w:val="0"/>
          <w:smallCaps w:val="0"/>
          <w:color w:val="auto"/>
          <w:spacing w:val="0"/>
          <w:sz w:val="21"/>
          <w:szCs w:val="21"/>
          <w:highlight w:val="none"/>
        </w:rPr>
        <w:t xml:space="preserve">  中标通知</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在本章第3.3款规定的投标有效期内，招标人以书面形式向中标人发出中标通知书，同时将中标结果通知未中标的投标人。</w:t>
      </w:r>
    </w:p>
    <w:p>
      <w:pPr>
        <w:pStyle w:val="8"/>
        <w:spacing w:before="120" w:beforeLines="50" w:after="120" w:afterLines="50" w:line="360" w:lineRule="exact"/>
        <w:rPr>
          <w:rFonts w:hint="eastAsia" w:ascii="宋体" w:hAnsi="宋体" w:eastAsia="宋体" w:cs="宋体"/>
          <w:b w:val="0"/>
          <w:bCs w:val="0"/>
          <w:caps w:val="0"/>
          <w:smallCaps w:val="0"/>
          <w:color w:val="auto"/>
          <w:spacing w:val="0"/>
          <w:sz w:val="21"/>
          <w:szCs w:val="21"/>
          <w:highlight w:val="none"/>
        </w:rPr>
      </w:pPr>
      <w:bookmarkStart w:id="711" w:name="_Toc4147"/>
      <w:bookmarkStart w:id="712" w:name="_Toc47681933"/>
      <w:r>
        <w:rPr>
          <w:rFonts w:hint="eastAsia" w:ascii="宋体" w:hAnsi="宋体" w:eastAsia="宋体" w:cs="宋体"/>
          <w:b w:val="0"/>
          <w:bCs w:val="0"/>
          <w:caps w:val="0"/>
          <w:smallCaps w:val="0"/>
          <w:color w:val="auto"/>
          <w:spacing w:val="0"/>
          <w:sz w:val="21"/>
          <w:szCs w:val="21"/>
          <w:highlight w:val="none"/>
        </w:rPr>
        <w:t>7.6中标结果公告</w:t>
      </w:r>
      <w:bookmarkEnd w:id="711"/>
      <w:bookmarkEnd w:id="71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招标人在确定中标人之日起 3 日内，按照投标人须知前附表规定的公告媒介和期限公告中标结果，公告期不得少于 3 日。公告内容包括中标人名称、中标价。</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713" w:name="_Toc233429724"/>
      <w:bookmarkStart w:id="714" w:name="_Toc262646120"/>
      <w:bookmarkStart w:id="715" w:name="_Toc10979"/>
      <w:bookmarkStart w:id="716" w:name="_Toc324107626"/>
      <w:bookmarkStart w:id="717" w:name="_Toc47681934"/>
      <w:bookmarkStart w:id="718" w:name="_Toc233423214"/>
      <w:bookmarkStart w:id="719" w:name="_Toc318820962"/>
      <w:bookmarkStart w:id="720" w:name="_Toc23459"/>
      <w:bookmarkStart w:id="721" w:name="_Toc241637443"/>
      <w:bookmarkStart w:id="722" w:name="_Toc19378"/>
      <w:bookmarkStart w:id="723" w:name="_Toc233290329"/>
      <w:bookmarkStart w:id="724" w:name="_Toc292754460"/>
      <w:bookmarkStart w:id="725" w:name="_Toc233435941"/>
      <w:bookmarkStart w:id="726" w:name="_Toc233214783"/>
      <w:bookmarkStart w:id="727" w:name="_Toc10810"/>
      <w:r>
        <w:rPr>
          <w:rFonts w:hint="eastAsia" w:ascii="宋体" w:hAnsi="宋体" w:eastAsia="宋体" w:cs="宋体"/>
          <w:caps w:val="0"/>
          <w:smallCaps w:val="0"/>
          <w:color w:val="auto"/>
          <w:spacing w:val="0"/>
          <w:sz w:val="21"/>
          <w:szCs w:val="21"/>
          <w:highlight w:val="none"/>
        </w:rPr>
        <w:t>7.7</w:t>
      </w:r>
      <w:r>
        <w:rPr>
          <w:rFonts w:hint="eastAsia" w:ascii="宋体" w:hAnsi="宋体" w:eastAsia="宋体" w:cs="宋体"/>
          <w:b w:val="0"/>
          <w:caps w:val="0"/>
          <w:smallCaps w:val="0"/>
          <w:color w:val="auto"/>
          <w:spacing w:val="0"/>
          <w:sz w:val="21"/>
          <w:szCs w:val="21"/>
          <w:highlight w:val="none"/>
        </w:rPr>
        <w:t xml:space="preserve">  履约担保</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728" w:name="_Toc11961"/>
      <w:bookmarkStart w:id="729" w:name="_Toc23315"/>
      <w:bookmarkStart w:id="730" w:name="_Toc262646121"/>
      <w:bookmarkStart w:id="731" w:name="_Toc324107627"/>
      <w:bookmarkStart w:id="732" w:name="_Toc233423215"/>
      <w:bookmarkStart w:id="733" w:name="_Toc7036"/>
      <w:bookmarkStart w:id="734" w:name="_Toc233290330"/>
      <w:bookmarkStart w:id="735" w:name="_Toc233435942"/>
      <w:bookmarkStart w:id="736" w:name="_Toc233429725"/>
      <w:bookmarkStart w:id="737" w:name="_Toc292754461"/>
      <w:bookmarkStart w:id="738" w:name="_Toc241637444"/>
      <w:bookmarkStart w:id="739" w:name="_Toc233214784"/>
      <w:bookmarkStart w:id="740" w:name="_Toc318820963"/>
      <w:r>
        <w:rPr>
          <w:rFonts w:hint="eastAsia" w:ascii="宋体" w:hAnsi="宋体" w:eastAsia="宋体" w:cs="宋体"/>
          <w:caps w:val="0"/>
          <w:smallCaps w:val="0"/>
          <w:color w:val="auto"/>
          <w:spacing w:val="0"/>
          <w:szCs w:val="21"/>
          <w:highlight w:val="none"/>
        </w:rPr>
        <w:t>7.7.1在签订合同前，中标人应按投标人须知前附表规定的金额、担保形式向招标人提交履约担保。联合体中标的，其履约担保由牵头人递交，并应符合投标人须知前附表规定的金额、担保形式要求。</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7.7.2 中标人不能按本章第7.7.1项要求提交履约担保的，视为放弃中标，其投标保证金不予退还，给招标人造成的损失超过投标保证金数额的，中标人还应当对超过部分予以赔偿。</w:t>
      </w:r>
    </w:p>
    <w:p>
      <w:pPr>
        <w:pStyle w:val="8"/>
        <w:spacing w:before="120" w:beforeLines="50" w:after="120" w:afterLines="50" w:line="360" w:lineRule="exact"/>
        <w:rPr>
          <w:rFonts w:hint="eastAsia" w:ascii="宋体" w:hAnsi="宋体" w:eastAsia="宋体" w:cs="宋体"/>
          <w:b w:val="0"/>
          <w:caps w:val="0"/>
          <w:smallCaps w:val="0"/>
          <w:color w:val="auto"/>
          <w:spacing w:val="0"/>
          <w:sz w:val="21"/>
          <w:szCs w:val="21"/>
          <w:highlight w:val="none"/>
        </w:rPr>
      </w:pPr>
      <w:bookmarkStart w:id="741" w:name="_Toc10962"/>
      <w:bookmarkStart w:id="742" w:name="_Toc47681935"/>
      <w:r>
        <w:rPr>
          <w:rFonts w:hint="eastAsia" w:ascii="宋体" w:hAnsi="宋体" w:eastAsia="宋体" w:cs="宋体"/>
          <w:caps w:val="0"/>
          <w:smallCaps w:val="0"/>
          <w:color w:val="auto"/>
          <w:spacing w:val="0"/>
          <w:sz w:val="21"/>
          <w:szCs w:val="21"/>
          <w:highlight w:val="none"/>
        </w:rPr>
        <w:t>7.8</w:t>
      </w:r>
      <w:r>
        <w:rPr>
          <w:rFonts w:hint="eastAsia" w:ascii="宋体" w:hAnsi="宋体" w:eastAsia="宋体" w:cs="宋体"/>
          <w:b w:val="0"/>
          <w:caps w:val="0"/>
          <w:smallCaps w:val="0"/>
          <w:color w:val="auto"/>
          <w:spacing w:val="0"/>
          <w:sz w:val="21"/>
          <w:szCs w:val="21"/>
          <w:highlight w:val="none"/>
        </w:rPr>
        <w:t xml:space="preserve">  签订合同</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7.8.1  招标人和中标人应当自中标通知书发出之日起</w:t>
      </w:r>
      <w:r>
        <w:rPr>
          <w:rFonts w:hint="eastAsia" w:ascii="宋体" w:hAnsi="宋体" w:eastAsia="宋体" w:cs="宋体"/>
          <w:caps w:val="0"/>
          <w:smallCaps w:val="0"/>
          <w:color w:val="auto"/>
          <w:spacing w:val="0"/>
          <w:szCs w:val="21"/>
          <w:highlight w:val="none"/>
          <w:u w:val="single"/>
        </w:rPr>
        <w:t>30</w:t>
      </w:r>
      <w:r>
        <w:rPr>
          <w:rFonts w:hint="eastAsia" w:ascii="宋体" w:hAnsi="宋体" w:eastAsia="宋体" w:cs="宋体"/>
          <w:caps w:val="0"/>
          <w:smallCaps w:val="0"/>
          <w:color w:val="auto"/>
          <w:spacing w:val="0"/>
          <w:szCs w:val="21"/>
          <w:highlight w:val="none"/>
        </w:rPr>
        <w:t xml:space="preserve">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7.8.2  发出中标通知书后，招标人无正当理由拒签合同的，招标人向中标人退还投标保证金；给中标人造成损失的，还应当赔偿损失。 </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7.8.3 签约合同价的确定原则如下：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（1）按照评标办法规定对投标报价进行修正后，若修正后的最终投标报价小于开标时的投标函文字报价，则签订合时以开标时的投标函文字报价为准；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spacing w:line="3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7.8.4 合同协议书以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和安全生产方面的权利和义务以及应承担的违约责任。</w:t>
      </w:r>
    </w:p>
    <w:p>
      <w:pPr>
        <w:spacing w:line="3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7.8.5 如果根据本章第3.5.7项、第7.7.2项或7.8.1项规定，招标人取消中标人的中标资格，在此情况下，招标人可将合同授予下一个中标候选人，或者按规定重新组织招标。</w:t>
      </w:r>
    </w:p>
    <w:p>
      <w:pPr>
        <w:pStyle w:val="7"/>
        <w:spacing w:before="120" w:after="120" w:line="360" w:lineRule="exact"/>
        <w:rPr>
          <w:rFonts w:hint="eastAsia" w:ascii="宋体" w:hAnsi="宋体" w:eastAsia="宋体" w:cs="宋体"/>
          <w:b w:val="0"/>
          <w:caps w:val="0"/>
          <w:smallCaps w:val="0"/>
          <w:color w:val="auto"/>
          <w:spacing w:val="0"/>
          <w:sz w:val="24"/>
          <w:szCs w:val="24"/>
          <w:highlight w:val="none"/>
        </w:rPr>
      </w:pPr>
      <w:bookmarkStart w:id="743" w:name="_Toc47681936"/>
      <w:r>
        <w:rPr>
          <w:rFonts w:hint="eastAsia" w:ascii="宋体" w:hAnsi="宋体" w:eastAsia="宋体" w:cs="宋体"/>
          <w:b w:val="0"/>
          <w:caps w:val="0"/>
          <w:smallCaps w:val="0"/>
          <w:color w:val="auto"/>
          <w:spacing w:val="0"/>
          <w:sz w:val="24"/>
          <w:szCs w:val="24"/>
          <w:highlight w:val="none"/>
        </w:rPr>
        <w:t>8．重新招标和不再招标</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743"/>
    </w:p>
    <w:p>
      <w:pPr>
        <w:pStyle w:val="8"/>
        <w:spacing w:before="120" w:beforeLines="50" w:after="0" w:line="360" w:lineRule="exact"/>
        <w:rPr>
          <w:rFonts w:hint="eastAsia" w:ascii="宋体" w:hAnsi="宋体" w:eastAsia="宋体" w:cs="宋体"/>
          <w:b w:val="0"/>
          <w:caps w:val="0"/>
          <w:smallCaps w:val="0"/>
          <w:color w:val="auto"/>
          <w:spacing w:val="0"/>
          <w:sz w:val="21"/>
          <w:szCs w:val="21"/>
          <w:highlight w:val="none"/>
        </w:rPr>
      </w:pPr>
      <w:bookmarkStart w:id="744" w:name="_Toc292754463"/>
      <w:bookmarkStart w:id="745" w:name="_Toc262646123"/>
      <w:bookmarkStart w:id="746" w:name="_Toc20142"/>
      <w:bookmarkStart w:id="747" w:name="_Toc241637446"/>
      <w:bookmarkStart w:id="748" w:name="_Toc233290332"/>
      <w:bookmarkStart w:id="749" w:name="_Toc318820965"/>
      <w:bookmarkStart w:id="750" w:name="_Toc47681937"/>
      <w:bookmarkStart w:id="751" w:name="_Toc233429727"/>
      <w:bookmarkStart w:id="752" w:name="_Toc21858"/>
      <w:bookmarkStart w:id="753" w:name="_Toc233214786"/>
      <w:bookmarkStart w:id="754" w:name="_Toc233423217"/>
      <w:bookmarkStart w:id="755" w:name="_Toc324107629"/>
      <w:bookmarkStart w:id="756" w:name="_Toc14537"/>
      <w:bookmarkStart w:id="757" w:name="_Toc233435944"/>
      <w:r>
        <w:rPr>
          <w:rFonts w:hint="eastAsia" w:ascii="宋体" w:hAnsi="宋体" w:eastAsia="宋体" w:cs="宋体"/>
          <w:caps w:val="0"/>
          <w:smallCaps w:val="0"/>
          <w:color w:val="auto"/>
          <w:spacing w:val="0"/>
          <w:sz w:val="21"/>
          <w:szCs w:val="21"/>
          <w:highlight w:val="none"/>
        </w:rPr>
        <w:t>8.1</w:t>
      </w:r>
      <w:r>
        <w:rPr>
          <w:rFonts w:hint="eastAsia" w:ascii="宋体" w:hAnsi="宋体" w:eastAsia="宋体" w:cs="宋体"/>
          <w:b w:val="0"/>
          <w:caps w:val="0"/>
          <w:smallCaps w:val="0"/>
          <w:color w:val="auto"/>
          <w:spacing w:val="0"/>
          <w:sz w:val="21"/>
          <w:szCs w:val="21"/>
          <w:highlight w:val="none"/>
        </w:rPr>
        <w:t xml:space="preserve">  重新招标</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有下列情形之一的，招标人将重新招标：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（1）投标截止时间止，投标人少于3个的；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（2）经评标委员会评审后否决所有投标的；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（3）中标候选人均未与招标人签订合同的；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（4）法律规定的其他情形。</w:t>
      </w:r>
    </w:p>
    <w:p>
      <w:pPr>
        <w:pStyle w:val="8"/>
        <w:spacing w:before="120" w:beforeLines="50" w:after="0" w:line="340" w:lineRule="exact"/>
        <w:rPr>
          <w:rFonts w:hint="eastAsia" w:ascii="宋体" w:hAnsi="宋体" w:eastAsia="宋体" w:cs="宋体"/>
          <w:b w:val="0"/>
          <w:caps w:val="0"/>
          <w:smallCaps w:val="0"/>
          <w:color w:val="auto"/>
          <w:spacing w:val="0"/>
          <w:sz w:val="21"/>
          <w:szCs w:val="21"/>
          <w:highlight w:val="none"/>
        </w:rPr>
      </w:pPr>
      <w:bookmarkStart w:id="758" w:name="_Toc318820966"/>
      <w:bookmarkStart w:id="759" w:name="_Toc233435945"/>
      <w:bookmarkStart w:id="760" w:name="_Toc233290333"/>
      <w:bookmarkStart w:id="761" w:name="_Toc292754464"/>
      <w:bookmarkStart w:id="762" w:name="_Toc241637447"/>
      <w:bookmarkStart w:id="763" w:name="_Toc233429728"/>
      <w:bookmarkStart w:id="764" w:name="_Toc47681938"/>
      <w:bookmarkStart w:id="765" w:name="_Toc15793"/>
      <w:bookmarkStart w:id="766" w:name="_Toc324107630"/>
      <w:bookmarkStart w:id="767" w:name="_Toc233214787"/>
      <w:bookmarkStart w:id="768" w:name="_Toc262646124"/>
      <w:bookmarkStart w:id="769" w:name="_Toc233423218"/>
      <w:bookmarkStart w:id="770" w:name="_Toc19637"/>
      <w:bookmarkStart w:id="771" w:name="_Toc31931"/>
      <w:r>
        <w:rPr>
          <w:rFonts w:hint="eastAsia" w:ascii="宋体" w:hAnsi="宋体" w:eastAsia="宋体" w:cs="宋体"/>
          <w:caps w:val="0"/>
          <w:smallCaps w:val="0"/>
          <w:color w:val="auto"/>
          <w:spacing w:val="0"/>
          <w:sz w:val="21"/>
          <w:szCs w:val="21"/>
          <w:highlight w:val="none"/>
        </w:rPr>
        <w:t>8.2</w:t>
      </w:r>
      <w:r>
        <w:rPr>
          <w:rFonts w:hint="eastAsia" w:ascii="宋体" w:hAnsi="宋体" w:eastAsia="宋体" w:cs="宋体"/>
          <w:b w:val="0"/>
          <w:caps w:val="0"/>
          <w:smallCaps w:val="0"/>
          <w:color w:val="auto"/>
          <w:spacing w:val="0"/>
          <w:sz w:val="21"/>
          <w:szCs w:val="21"/>
          <w:highlight w:val="none"/>
        </w:rPr>
        <w:t xml:space="preserve">  不再招标</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重新招标后投标人仍少于3个或者所有投标被否决的，属于必须审批或核准的工程建设项目，经原审批或核准部门批准后不再进行招标。</w:t>
      </w:r>
    </w:p>
    <w:p>
      <w:pPr>
        <w:pStyle w:val="7"/>
        <w:spacing w:before="120" w:after="120" w:line="340" w:lineRule="exact"/>
        <w:rPr>
          <w:rFonts w:hint="eastAsia" w:ascii="宋体" w:hAnsi="宋体" w:eastAsia="宋体" w:cs="宋体"/>
          <w:b w:val="0"/>
          <w:caps w:val="0"/>
          <w:smallCaps w:val="0"/>
          <w:color w:val="auto"/>
          <w:spacing w:val="0"/>
          <w:sz w:val="24"/>
          <w:szCs w:val="24"/>
          <w:highlight w:val="none"/>
        </w:rPr>
      </w:pPr>
      <w:bookmarkStart w:id="772" w:name="_Toc233435946"/>
      <w:bookmarkStart w:id="773" w:name="_Toc233290334"/>
      <w:bookmarkStart w:id="774" w:name="_Toc18174"/>
      <w:bookmarkStart w:id="775" w:name="_Toc25928"/>
      <w:bookmarkStart w:id="776" w:name="_Toc233214788"/>
      <w:bookmarkStart w:id="777" w:name="_Toc262646125"/>
      <w:bookmarkStart w:id="778" w:name="_Toc241741420"/>
      <w:bookmarkStart w:id="779" w:name="_Toc47681939"/>
      <w:bookmarkStart w:id="780" w:name="_Toc318820967"/>
      <w:bookmarkStart w:id="781" w:name="_Toc324107631"/>
      <w:bookmarkStart w:id="782" w:name="_Toc243899821"/>
      <w:bookmarkStart w:id="783" w:name="_Toc241744720"/>
      <w:bookmarkStart w:id="784" w:name="_Toc292754465"/>
      <w:bookmarkStart w:id="785" w:name="_Toc16928"/>
      <w:bookmarkStart w:id="786" w:name="_Toc233423219"/>
      <w:bookmarkStart w:id="787" w:name="_Toc241637448"/>
      <w:bookmarkStart w:id="788" w:name="_Toc233429729"/>
      <w:r>
        <w:rPr>
          <w:rFonts w:hint="eastAsia" w:ascii="宋体" w:hAnsi="宋体" w:eastAsia="宋体" w:cs="宋体"/>
          <w:b w:val="0"/>
          <w:caps w:val="0"/>
          <w:smallCaps w:val="0"/>
          <w:color w:val="auto"/>
          <w:spacing w:val="0"/>
          <w:sz w:val="24"/>
          <w:szCs w:val="24"/>
          <w:highlight w:val="none"/>
        </w:rPr>
        <w:t>9．纪律和监督</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8"/>
        <w:spacing w:before="120" w:beforeLines="50" w:after="0" w:line="340" w:lineRule="exact"/>
        <w:rPr>
          <w:rFonts w:hint="eastAsia" w:ascii="宋体" w:hAnsi="宋体" w:eastAsia="宋体" w:cs="宋体"/>
          <w:b w:val="0"/>
          <w:caps w:val="0"/>
          <w:smallCaps w:val="0"/>
          <w:color w:val="auto"/>
          <w:spacing w:val="0"/>
          <w:sz w:val="21"/>
          <w:szCs w:val="21"/>
          <w:highlight w:val="none"/>
        </w:rPr>
      </w:pPr>
      <w:bookmarkStart w:id="789" w:name="_Toc233214789"/>
      <w:bookmarkStart w:id="790" w:name="_Toc20235"/>
      <w:bookmarkStart w:id="791" w:name="_Toc233435947"/>
      <w:bookmarkStart w:id="792" w:name="_Toc292754466"/>
      <w:bookmarkStart w:id="793" w:name="_Toc233429730"/>
      <w:bookmarkStart w:id="794" w:name="_Toc241637449"/>
      <w:bookmarkStart w:id="795" w:name="_Toc47681940"/>
      <w:bookmarkStart w:id="796" w:name="_Toc324107632"/>
      <w:bookmarkStart w:id="797" w:name="_Toc262646126"/>
      <w:bookmarkStart w:id="798" w:name="_Toc2259"/>
      <w:bookmarkStart w:id="799" w:name="_Toc233423220"/>
      <w:bookmarkStart w:id="800" w:name="_Toc318820968"/>
      <w:bookmarkStart w:id="801" w:name="_Toc233290335"/>
      <w:bookmarkStart w:id="802" w:name="_Toc11825"/>
      <w:r>
        <w:rPr>
          <w:rFonts w:hint="eastAsia" w:ascii="宋体" w:hAnsi="宋体" w:eastAsia="宋体" w:cs="宋体"/>
          <w:caps w:val="0"/>
          <w:smallCaps w:val="0"/>
          <w:color w:val="auto"/>
          <w:spacing w:val="0"/>
          <w:sz w:val="21"/>
          <w:szCs w:val="21"/>
          <w:highlight w:val="none"/>
        </w:rPr>
        <w:t>9.1</w:t>
      </w:r>
      <w:r>
        <w:rPr>
          <w:rFonts w:hint="eastAsia" w:ascii="宋体" w:hAnsi="宋体" w:eastAsia="宋体" w:cs="宋体"/>
          <w:b w:val="0"/>
          <w:caps w:val="0"/>
          <w:smallCaps w:val="0"/>
          <w:color w:val="auto"/>
          <w:spacing w:val="0"/>
          <w:sz w:val="21"/>
          <w:szCs w:val="21"/>
          <w:highlight w:val="none"/>
        </w:rPr>
        <w:t xml:space="preserve">  对招标人的纪律要求</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招标人不得泄漏招标投标活动中应当保密的情况和资料，不得与投标人串通损害国家利益、社会公共利益或者他人合法权益。</w:t>
      </w:r>
    </w:p>
    <w:p>
      <w:pPr>
        <w:pStyle w:val="8"/>
        <w:spacing w:before="120" w:beforeLines="50" w:after="0" w:line="340" w:lineRule="exact"/>
        <w:rPr>
          <w:rFonts w:hint="eastAsia" w:ascii="宋体" w:hAnsi="宋体" w:eastAsia="宋体" w:cs="宋体"/>
          <w:b w:val="0"/>
          <w:caps w:val="0"/>
          <w:smallCaps w:val="0"/>
          <w:color w:val="auto"/>
          <w:spacing w:val="0"/>
          <w:sz w:val="21"/>
          <w:szCs w:val="21"/>
          <w:highlight w:val="none"/>
        </w:rPr>
      </w:pPr>
      <w:bookmarkStart w:id="803" w:name="_Toc233290336"/>
      <w:bookmarkStart w:id="804" w:name="_Toc9588"/>
      <w:bookmarkStart w:id="805" w:name="_Toc233429731"/>
      <w:bookmarkStart w:id="806" w:name="_Toc324107633"/>
      <w:bookmarkStart w:id="807" w:name="_Toc27959"/>
      <w:bookmarkStart w:id="808" w:name="_Toc262646127"/>
      <w:bookmarkStart w:id="809" w:name="_Toc233435948"/>
      <w:bookmarkStart w:id="810" w:name="_Toc318820969"/>
      <w:bookmarkStart w:id="811" w:name="_Toc233214790"/>
      <w:bookmarkStart w:id="812" w:name="_Toc233423221"/>
      <w:bookmarkStart w:id="813" w:name="_Toc292754467"/>
      <w:bookmarkStart w:id="814" w:name="_Toc47681941"/>
      <w:bookmarkStart w:id="815" w:name="_Toc19222"/>
      <w:bookmarkStart w:id="816" w:name="_Toc241637450"/>
      <w:r>
        <w:rPr>
          <w:rFonts w:hint="eastAsia" w:ascii="宋体" w:hAnsi="宋体" w:eastAsia="宋体" w:cs="宋体"/>
          <w:caps w:val="0"/>
          <w:smallCaps w:val="0"/>
          <w:color w:val="auto"/>
          <w:spacing w:val="0"/>
          <w:sz w:val="21"/>
          <w:szCs w:val="21"/>
          <w:highlight w:val="none"/>
        </w:rPr>
        <w:t>9.2</w:t>
      </w:r>
      <w:r>
        <w:rPr>
          <w:rFonts w:hint="eastAsia" w:ascii="宋体" w:hAnsi="宋体" w:eastAsia="宋体" w:cs="宋体"/>
          <w:b w:val="0"/>
          <w:caps w:val="0"/>
          <w:smallCaps w:val="0"/>
          <w:color w:val="auto"/>
          <w:spacing w:val="0"/>
          <w:sz w:val="21"/>
          <w:szCs w:val="21"/>
          <w:highlight w:val="none"/>
        </w:rPr>
        <w:t xml:space="preserve">  对投标人的纪律要求</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spacing w:line="3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8"/>
        <w:spacing w:before="120" w:beforeLines="50" w:after="0" w:line="340" w:lineRule="exact"/>
        <w:rPr>
          <w:rFonts w:hint="eastAsia" w:ascii="宋体" w:hAnsi="宋体" w:eastAsia="宋体" w:cs="宋体"/>
          <w:b w:val="0"/>
          <w:caps w:val="0"/>
          <w:smallCaps w:val="0"/>
          <w:color w:val="auto"/>
          <w:spacing w:val="0"/>
          <w:sz w:val="21"/>
          <w:szCs w:val="21"/>
          <w:highlight w:val="none"/>
        </w:rPr>
      </w:pPr>
      <w:bookmarkStart w:id="817" w:name="_Toc318820970"/>
      <w:bookmarkStart w:id="818" w:name="_Toc233290337"/>
      <w:bookmarkStart w:id="819" w:name="_Toc19494"/>
      <w:bookmarkStart w:id="820" w:name="_Toc233214791"/>
      <w:bookmarkStart w:id="821" w:name="_Toc233435949"/>
      <w:bookmarkStart w:id="822" w:name="_Toc233429732"/>
      <w:bookmarkStart w:id="823" w:name="_Toc292754468"/>
      <w:bookmarkStart w:id="824" w:name="_Toc241637451"/>
      <w:bookmarkStart w:id="825" w:name="_Toc233423222"/>
      <w:bookmarkStart w:id="826" w:name="_Toc324107634"/>
      <w:bookmarkStart w:id="827" w:name="_Toc47681942"/>
      <w:r>
        <w:rPr>
          <w:rFonts w:hint="eastAsia" w:ascii="宋体" w:hAnsi="宋体" w:eastAsia="宋体" w:cs="宋体"/>
          <w:b w:val="0"/>
          <w:caps w:val="0"/>
          <w:smallCaps w:val="0"/>
          <w:color w:val="auto"/>
          <w:spacing w:val="0"/>
          <w:sz w:val="21"/>
          <w:szCs w:val="21"/>
          <w:highlight w:val="none"/>
        </w:rPr>
        <w:t>9.3  对评标委员会的纪律要求</w:t>
      </w:r>
      <w:bookmarkEnd w:id="817"/>
      <w:bookmarkEnd w:id="818"/>
      <w:bookmarkEnd w:id="819"/>
      <w:bookmarkEnd w:id="820"/>
      <w:bookmarkEnd w:id="821"/>
      <w:bookmarkEnd w:id="822"/>
      <w:bookmarkEnd w:id="823"/>
      <w:bookmarkEnd w:id="824"/>
      <w:bookmarkEnd w:id="825"/>
      <w:bookmarkEnd w:id="826"/>
      <w:bookmarkEnd w:id="82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8"/>
        <w:spacing w:before="120" w:beforeLines="50" w:after="0" w:line="340" w:lineRule="exact"/>
        <w:rPr>
          <w:rFonts w:hint="eastAsia" w:ascii="宋体" w:hAnsi="宋体" w:eastAsia="宋体" w:cs="宋体"/>
          <w:caps w:val="0"/>
          <w:smallCaps w:val="0"/>
          <w:color w:val="auto"/>
          <w:spacing w:val="0"/>
          <w:sz w:val="21"/>
          <w:szCs w:val="21"/>
          <w:highlight w:val="none"/>
        </w:rPr>
      </w:pPr>
      <w:bookmarkStart w:id="828" w:name="_Toc233429733"/>
      <w:bookmarkStart w:id="829" w:name="_Toc292754469"/>
      <w:bookmarkStart w:id="830" w:name="_Toc233435950"/>
      <w:bookmarkStart w:id="831" w:name="_Toc233423223"/>
      <w:bookmarkStart w:id="832" w:name="_Toc241637452"/>
      <w:bookmarkStart w:id="833" w:name="_Toc233214792"/>
      <w:bookmarkStart w:id="834" w:name="_Toc7971"/>
      <w:bookmarkStart w:id="835" w:name="_Toc324107635"/>
      <w:bookmarkStart w:id="836" w:name="_Toc233290338"/>
      <w:bookmarkStart w:id="837" w:name="_Toc318820971"/>
      <w:bookmarkStart w:id="838" w:name="_Toc47681943"/>
      <w:r>
        <w:rPr>
          <w:rFonts w:hint="eastAsia" w:ascii="宋体" w:hAnsi="宋体" w:eastAsia="宋体" w:cs="宋体"/>
          <w:caps w:val="0"/>
          <w:smallCaps w:val="0"/>
          <w:color w:val="auto"/>
          <w:spacing w:val="0"/>
          <w:sz w:val="21"/>
          <w:szCs w:val="21"/>
          <w:highlight w:val="none"/>
        </w:rPr>
        <w:t xml:space="preserve">9.4  </w:t>
      </w:r>
      <w:r>
        <w:rPr>
          <w:rFonts w:hint="eastAsia" w:ascii="宋体" w:hAnsi="宋体" w:eastAsia="宋体" w:cs="宋体"/>
          <w:b w:val="0"/>
          <w:caps w:val="0"/>
          <w:smallCaps w:val="0"/>
          <w:color w:val="auto"/>
          <w:spacing w:val="0"/>
          <w:sz w:val="21"/>
          <w:szCs w:val="21"/>
          <w:highlight w:val="none"/>
        </w:rPr>
        <w:t>对与评标活动有关的工作人员的纪律要求</w:t>
      </w:r>
      <w:bookmarkEnd w:id="828"/>
      <w:bookmarkEnd w:id="829"/>
      <w:bookmarkEnd w:id="830"/>
      <w:bookmarkEnd w:id="831"/>
      <w:bookmarkEnd w:id="832"/>
      <w:bookmarkEnd w:id="833"/>
      <w:bookmarkEnd w:id="834"/>
      <w:bookmarkEnd w:id="835"/>
      <w:bookmarkEnd w:id="836"/>
      <w:bookmarkEnd w:id="837"/>
      <w:bookmarkEnd w:id="838"/>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839" w:name="_Toc152042355"/>
      <w:r>
        <w:rPr>
          <w:rFonts w:hint="eastAsia" w:ascii="宋体" w:hAnsi="宋体" w:eastAsia="宋体" w:cs="宋体"/>
          <w:caps w:val="0"/>
          <w:smallCaps w:val="0"/>
          <w:color w:val="auto"/>
          <w:spacing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39"/>
    </w:p>
    <w:p>
      <w:pPr>
        <w:pStyle w:val="8"/>
        <w:spacing w:before="120" w:beforeLines="50" w:after="0" w:line="340" w:lineRule="exact"/>
        <w:rPr>
          <w:rFonts w:hint="eastAsia" w:ascii="宋体" w:hAnsi="宋体" w:eastAsia="宋体" w:cs="宋体"/>
          <w:caps w:val="0"/>
          <w:smallCaps w:val="0"/>
          <w:color w:val="auto"/>
          <w:spacing w:val="0"/>
          <w:sz w:val="21"/>
          <w:szCs w:val="21"/>
          <w:highlight w:val="none"/>
        </w:rPr>
      </w:pPr>
      <w:bookmarkStart w:id="840" w:name="_Toc47681944"/>
      <w:bookmarkStart w:id="841" w:name="_Toc241637453"/>
      <w:bookmarkStart w:id="842" w:name="_Toc324"/>
      <w:bookmarkStart w:id="843" w:name="_Toc31932"/>
      <w:bookmarkStart w:id="844" w:name="_Toc292754470"/>
      <w:bookmarkStart w:id="845" w:name="_Toc233214793"/>
      <w:bookmarkStart w:id="846" w:name="_Toc262646128"/>
      <w:bookmarkStart w:id="847" w:name="_Toc324107636"/>
      <w:bookmarkStart w:id="848" w:name="_Toc233435951"/>
      <w:bookmarkStart w:id="849" w:name="_Toc28555"/>
      <w:bookmarkStart w:id="850" w:name="_Toc233423224"/>
      <w:bookmarkStart w:id="851" w:name="_Toc318820972"/>
      <w:bookmarkStart w:id="852" w:name="_Toc233429734"/>
      <w:bookmarkStart w:id="853" w:name="_Toc233290339"/>
      <w:r>
        <w:rPr>
          <w:rFonts w:hint="eastAsia" w:ascii="宋体" w:hAnsi="宋体" w:eastAsia="宋体" w:cs="宋体"/>
          <w:caps w:val="0"/>
          <w:smallCaps w:val="0"/>
          <w:color w:val="auto"/>
          <w:spacing w:val="0"/>
          <w:sz w:val="21"/>
          <w:szCs w:val="21"/>
          <w:highlight w:val="none"/>
        </w:rPr>
        <w:t xml:space="preserve">9.5  </w:t>
      </w:r>
      <w:r>
        <w:rPr>
          <w:rFonts w:hint="eastAsia" w:ascii="宋体" w:hAnsi="宋体" w:eastAsia="宋体" w:cs="宋体"/>
          <w:b w:val="0"/>
          <w:caps w:val="0"/>
          <w:smallCaps w:val="0"/>
          <w:color w:val="auto"/>
          <w:spacing w:val="0"/>
          <w:sz w:val="21"/>
          <w:szCs w:val="21"/>
          <w:highlight w:val="none"/>
        </w:rPr>
        <w:t>投诉</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投标人和其他利害关系人认为本次招标活动违反法律、法规和规章规定的，有权向有关行政监督部门投诉。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监督部门的联系方式见投标人须知前附表。</w:t>
      </w:r>
    </w:p>
    <w:p>
      <w:pPr>
        <w:pStyle w:val="7"/>
        <w:spacing w:before="120" w:after="0" w:line="360" w:lineRule="exact"/>
        <w:rPr>
          <w:rFonts w:hint="eastAsia" w:ascii="宋体" w:hAnsi="宋体" w:eastAsia="宋体" w:cs="宋体"/>
          <w:b w:val="0"/>
          <w:caps w:val="0"/>
          <w:smallCaps w:val="0"/>
          <w:color w:val="auto"/>
          <w:spacing w:val="0"/>
          <w:sz w:val="24"/>
          <w:szCs w:val="24"/>
          <w:highlight w:val="none"/>
        </w:rPr>
      </w:pPr>
      <w:bookmarkStart w:id="854" w:name="_Toc318820973"/>
      <w:bookmarkStart w:id="855" w:name="_Toc292754471"/>
      <w:bookmarkStart w:id="856" w:name="_Toc241741421"/>
      <w:bookmarkStart w:id="857" w:name="_Toc233214794"/>
      <w:bookmarkStart w:id="858" w:name="_Toc243899822"/>
      <w:bookmarkStart w:id="859" w:name="_Toc262646129"/>
      <w:bookmarkStart w:id="860" w:name="_Toc233435952"/>
      <w:bookmarkStart w:id="861" w:name="_Toc233423225"/>
      <w:bookmarkStart w:id="862" w:name="_Toc2632"/>
      <w:bookmarkStart w:id="863" w:name="_Toc233429735"/>
      <w:bookmarkStart w:id="864" w:name="_Toc324107637"/>
      <w:bookmarkStart w:id="865" w:name="_Toc241637454"/>
      <w:bookmarkStart w:id="866" w:name="_Toc241744721"/>
      <w:bookmarkStart w:id="867" w:name="_Toc233290340"/>
      <w:bookmarkStart w:id="868" w:name="_Toc12641"/>
      <w:bookmarkStart w:id="869" w:name="_Toc30942"/>
      <w:bookmarkStart w:id="870" w:name="_Toc47681945"/>
      <w:r>
        <w:rPr>
          <w:rFonts w:hint="eastAsia" w:ascii="宋体" w:hAnsi="宋体" w:eastAsia="宋体" w:cs="宋体"/>
          <w:b w:val="0"/>
          <w:caps w:val="0"/>
          <w:smallCaps w:val="0"/>
          <w:color w:val="auto"/>
          <w:spacing w:val="0"/>
          <w:sz w:val="24"/>
          <w:szCs w:val="24"/>
          <w:highlight w:val="none"/>
        </w:rPr>
        <w:t>10．需要补充的其他内容</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10.1 自购买招标文件之日起，投标人应保证其提供的联系方式(电话、传真、电子邮件)一直有效，以保证来往函件(招标文件的澄清、修改等)能及时通知投标人，并能及时反馈信息，否则招标人不承担由此引起的一切后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需要补充的其他内容：见投标人须知前附表。</w:t>
      </w:r>
    </w:p>
    <w:p>
      <w:pPr>
        <w:spacing w:line="360" w:lineRule="exact"/>
        <w:rPr>
          <w:rFonts w:hint="eastAsia" w:ascii="宋体" w:hAnsi="宋体" w:eastAsia="宋体" w:cs="宋体"/>
          <w:caps w:val="0"/>
          <w:smallCaps w:val="0"/>
          <w:color w:val="auto"/>
          <w:spacing w:val="0"/>
          <w:sz w:val="36"/>
          <w:szCs w:val="36"/>
          <w:highlight w:val="none"/>
          <w:u w:val="single"/>
        </w:rPr>
      </w:pPr>
      <w:r>
        <w:rPr>
          <w:rFonts w:hint="eastAsia" w:ascii="宋体" w:hAnsi="宋体" w:eastAsia="宋体" w:cs="宋体"/>
          <w:caps w:val="0"/>
          <w:smallCaps w:val="0"/>
          <w:color w:val="auto"/>
          <w:spacing w:val="0"/>
          <w:sz w:val="36"/>
          <w:szCs w:val="36"/>
          <w:highlight w:val="none"/>
          <w:u w:val="single"/>
        </w:rPr>
        <w:br w:type="page"/>
      </w:r>
    </w:p>
    <w:p>
      <w:pPr>
        <w:pStyle w:val="7"/>
        <w:spacing w:before="240" w:after="120" w:line="360" w:lineRule="exact"/>
        <w:rPr>
          <w:rFonts w:hint="eastAsia" w:ascii="宋体" w:hAnsi="宋体" w:eastAsia="宋体" w:cs="宋体"/>
          <w:b w:val="0"/>
          <w:caps w:val="0"/>
          <w:smallCaps w:val="0"/>
          <w:color w:val="auto"/>
          <w:spacing w:val="0"/>
          <w:sz w:val="24"/>
          <w:szCs w:val="24"/>
          <w:highlight w:val="none"/>
        </w:rPr>
      </w:pPr>
      <w:bookmarkStart w:id="871" w:name="_Toc241744722"/>
      <w:bookmarkStart w:id="872" w:name="_Toc262646130"/>
      <w:bookmarkStart w:id="873" w:name="_Toc256688674"/>
      <w:bookmarkStart w:id="874" w:name="_Toc324107638"/>
      <w:bookmarkStart w:id="875" w:name="_Toc292754472"/>
      <w:bookmarkStart w:id="876" w:name="_Toc30596"/>
      <w:bookmarkStart w:id="877" w:name="_Toc256150923"/>
      <w:bookmarkStart w:id="878" w:name="_Toc47681946"/>
      <w:bookmarkStart w:id="879" w:name="_Toc20199"/>
      <w:bookmarkStart w:id="880" w:name="_Toc241741422"/>
      <w:bookmarkStart w:id="881" w:name="_Toc24311"/>
      <w:bookmarkStart w:id="882" w:name="_Toc241637455"/>
      <w:r>
        <w:rPr>
          <w:rFonts w:hint="eastAsia" w:ascii="宋体" w:hAnsi="宋体" w:eastAsia="宋体" w:cs="宋体"/>
          <w:b w:val="0"/>
          <w:caps w:val="0"/>
          <w:smallCaps w:val="0"/>
          <w:color w:val="auto"/>
          <w:spacing w:val="0"/>
          <w:sz w:val="24"/>
          <w:szCs w:val="24"/>
          <w:highlight w:val="none"/>
        </w:rPr>
        <w:t>附表一：开标记录表</w:t>
      </w:r>
      <w:bookmarkEnd w:id="871"/>
      <w:bookmarkEnd w:id="872"/>
      <w:bookmarkEnd w:id="873"/>
      <w:bookmarkEnd w:id="874"/>
      <w:bookmarkEnd w:id="875"/>
      <w:bookmarkEnd w:id="876"/>
      <w:bookmarkEnd w:id="877"/>
      <w:bookmarkEnd w:id="878"/>
      <w:bookmarkEnd w:id="879"/>
      <w:bookmarkEnd w:id="880"/>
      <w:bookmarkEnd w:id="881"/>
      <w:bookmarkEnd w:id="882"/>
    </w:p>
    <w:p>
      <w:pPr>
        <w:spacing w:before="240" w:beforeLines="100" w:after="120" w:afterLines="50"/>
        <w:jc w:val="center"/>
        <w:rPr>
          <w:rFonts w:hint="eastAsia" w:ascii="宋体" w:hAnsi="宋体" w:eastAsia="宋体" w:cs="宋体"/>
          <w:caps w:val="0"/>
          <w:smallCaps w:val="0"/>
          <w:color w:val="auto"/>
          <w:spacing w:val="0"/>
          <w:sz w:val="30"/>
          <w:szCs w:val="30"/>
          <w:highlight w:val="none"/>
        </w:rPr>
      </w:pPr>
      <w:r>
        <w:rPr>
          <w:rFonts w:hint="eastAsia" w:ascii="宋体" w:hAnsi="宋体" w:eastAsia="宋体" w:cs="宋体"/>
          <w:caps w:val="0"/>
          <w:smallCaps w:val="0"/>
          <w:color w:val="auto"/>
          <w:spacing w:val="0"/>
          <w:sz w:val="30"/>
          <w:szCs w:val="30"/>
          <w:highlight w:val="none"/>
          <w:u w:val="single"/>
        </w:rPr>
        <w:t xml:space="preserve">        </w:t>
      </w:r>
      <w:r>
        <w:rPr>
          <w:rFonts w:hint="eastAsia" w:ascii="宋体" w:hAnsi="宋体" w:eastAsia="宋体" w:cs="宋体"/>
          <w:caps w:val="0"/>
          <w:smallCaps w:val="0"/>
          <w:color w:val="auto"/>
          <w:spacing w:val="0"/>
          <w:sz w:val="30"/>
          <w:szCs w:val="30"/>
          <w:highlight w:val="none"/>
        </w:rPr>
        <w:t>（项目名称）</w:t>
      </w:r>
      <w:r>
        <w:rPr>
          <w:rFonts w:hint="eastAsia" w:ascii="宋体" w:hAnsi="宋体" w:eastAsia="宋体" w:cs="宋体"/>
          <w:caps w:val="0"/>
          <w:smallCaps w:val="0"/>
          <w:color w:val="auto"/>
          <w:spacing w:val="0"/>
          <w:sz w:val="30"/>
          <w:szCs w:val="30"/>
          <w:highlight w:val="none"/>
          <w:u w:val="single"/>
        </w:rPr>
        <w:t xml:space="preserve">         </w:t>
      </w:r>
      <w:r>
        <w:rPr>
          <w:rFonts w:hint="eastAsia" w:ascii="宋体" w:hAnsi="宋体" w:eastAsia="宋体" w:cs="宋体"/>
          <w:caps w:val="0"/>
          <w:smallCaps w:val="0"/>
          <w:color w:val="auto"/>
          <w:spacing w:val="0"/>
          <w:sz w:val="30"/>
          <w:szCs w:val="30"/>
          <w:highlight w:val="none"/>
        </w:rPr>
        <w:t>标段施工开标记录表</w:t>
      </w:r>
    </w:p>
    <w:p>
      <w:pPr>
        <w:ind w:firstLine="3990" w:firstLineChars="19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开标时间：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时</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分</w:t>
      </w:r>
    </w:p>
    <w:p>
      <w:pPr>
        <w:rPr>
          <w:rFonts w:hint="eastAsia" w:ascii="宋体" w:hAnsi="宋体" w:eastAsia="宋体" w:cs="宋体"/>
          <w:caps w:val="0"/>
          <w:smallCaps w:val="0"/>
          <w:color w:val="auto"/>
          <w:spacing w:val="0"/>
          <w:highlight w:val="none"/>
        </w:rPr>
      </w:pPr>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37"/>
        <w:gridCol w:w="740"/>
        <w:gridCol w:w="1538"/>
        <w:gridCol w:w="1069"/>
        <w:gridCol w:w="934"/>
        <w:gridCol w:w="765"/>
        <w:gridCol w:w="9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31"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序号</w:t>
            </w:r>
          </w:p>
        </w:tc>
        <w:tc>
          <w:tcPr>
            <w:tcW w:w="2937"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w:t>
            </w:r>
          </w:p>
        </w:tc>
        <w:tc>
          <w:tcPr>
            <w:tcW w:w="74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密封</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情况</w:t>
            </w:r>
          </w:p>
        </w:tc>
        <w:tc>
          <w:tcPr>
            <w:tcW w:w="153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投标报价（元）</w:t>
            </w:r>
          </w:p>
        </w:tc>
        <w:tc>
          <w:tcPr>
            <w:tcW w:w="1069"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质量目标</w:t>
            </w:r>
          </w:p>
        </w:tc>
        <w:tc>
          <w:tcPr>
            <w:tcW w:w="934"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工期</w:t>
            </w:r>
          </w:p>
        </w:tc>
        <w:tc>
          <w:tcPr>
            <w:tcW w:w="765"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备注</w:t>
            </w:r>
          </w:p>
        </w:tc>
        <w:tc>
          <w:tcPr>
            <w:tcW w:w="97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937"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40"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1069"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34"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765"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978" w:type="dxa"/>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8" w:type="dxa"/>
            <w:gridSpan w:val="3"/>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招标人编制的工程量清单预算价（元）：</w:t>
            </w: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003" w:type="dxa"/>
            <w:gridSpan w:val="2"/>
            <w:vAlign w:val="center"/>
          </w:tcPr>
          <w:p>
            <w:pPr>
              <w:spacing w:line="5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复合系数（K）：</w:t>
            </w:r>
          </w:p>
        </w:tc>
        <w:tc>
          <w:tcPr>
            <w:tcW w:w="1743" w:type="dxa"/>
            <w:gridSpan w:val="2"/>
            <w:vAlign w:val="center"/>
          </w:tcPr>
          <w:p>
            <w:pPr>
              <w:spacing w:line="5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8" w:type="dxa"/>
            <w:gridSpan w:val="3"/>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工程量清单预算调整系数：</w:t>
            </w:r>
          </w:p>
        </w:tc>
        <w:tc>
          <w:tcPr>
            <w:tcW w:w="1538" w:type="dxa"/>
            <w:vAlign w:val="center"/>
          </w:tcPr>
          <w:p>
            <w:pPr>
              <w:spacing w:line="500" w:lineRule="exact"/>
              <w:jc w:val="center"/>
              <w:rPr>
                <w:rFonts w:hint="eastAsia" w:ascii="宋体" w:hAnsi="宋体" w:eastAsia="宋体" w:cs="宋体"/>
                <w:caps w:val="0"/>
                <w:smallCaps w:val="0"/>
                <w:color w:val="auto"/>
                <w:spacing w:val="0"/>
                <w:highlight w:val="none"/>
              </w:rPr>
            </w:pPr>
          </w:p>
        </w:tc>
        <w:tc>
          <w:tcPr>
            <w:tcW w:w="2003" w:type="dxa"/>
            <w:gridSpan w:val="2"/>
            <w:vAlign w:val="center"/>
          </w:tcPr>
          <w:p>
            <w:pPr>
              <w:spacing w:line="5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下浮系数（i）：</w:t>
            </w:r>
          </w:p>
        </w:tc>
        <w:tc>
          <w:tcPr>
            <w:tcW w:w="1743" w:type="dxa"/>
            <w:gridSpan w:val="2"/>
            <w:vAlign w:val="center"/>
          </w:tcPr>
          <w:p>
            <w:pPr>
              <w:spacing w:line="500" w:lineRule="exact"/>
              <w:jc w:val="center"/>
              <w:rPr>
                <w:rFonts w:hint="eastAsia" w:ascii="宋体" w:hAnsi="宋体" w:eastAsia="宋体" w:cs="宋体"/>
                <w:caps w:val="0"/>
                <w:smallCaps w:val="0"/>
                <w:color w:val="auto"/>
                <w:spacing w:val="0"/>
                <w:highlight w:val="none"/>
              </w:rPr>
            </w:pPr>
          </w:p>
        </w:tc>
      </w:tr>
    </w:tbl>
    <w:p>
      <w:pPr>
        <w:spacing w:line="240" w:lineRule="exact"/>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招标人代表：</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 唱标人：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   记录人：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   监标人：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1</w:t>
      </w:r>
    </w:p>
    <w:p>
      <w:pPr>
        <w:spacing w:line="240" w:lineRule="exact"/>
        <w:rPr>
          <w:rFonts w:hint="eastAsia" w:ascii="宋体" w:hAnsi="宋体" w:eastAsia="宋体" w:cs="宋体"/>
          <w:caps w:val="0"/>
          <w:smallCaps w:val="0"/>
          <w:color w:val="auto"/>
          <w:spacing w:val="0"/>
          <w:highlight w:val="none"/>
        </w:rPr>
      </w:pPr>
    </w:p>
    <w:p>
      <w:pPr>
        <w:ind w:firstLine="6930" w:firstLineChars="33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w:t>
      </w:r>
    </w:p>
    <w:p>
      <w:pPr>
        <w:ind w:firstLine="5355" w:firstLineChars="2550"/>
        <w:rPr>
          <w:rFonts w:hint="eastAsia" w:ascii="宋体" w:hAnsi="宋体" w:eastAsia="宋体" w:cs="宋体"/>
          <w:caps w:val="0"/>
          <w:smallCaps w:val="0"/>
          <w:color w:val="auto"/>
          <w:spacing w:val="0"/>
          <w:highlight w:val="none"/>
        </w:rPr>
        <w:sectPr>
          <w:headerReference r:id="rId16" w:type="first"/>
          <w:type w:val="continuous"/>
          <w:pgSz w:w="11906" w:h="16838"/>
          <w:pgMar w:top="1361" w:right="1191" w:bottom="1191" w:left="1474" w:header="850" w:footer="992" w:gutter="0"/>
          <w:pgNumType w:fmt="decimal"/>
          <w:cols w:space="720" w:num="1"/>
          <w:docGrid w:linePitch="312" w:charSpace="0"/>
        </w:sectPr>
      </w:pPr>
    </w:p>
    <w:p>
      <w:pPr>
        <w:spacing w:line="400" w:lineRule="exact"/>
        <w:rPr>
          <w:rFonts w:hint="eastAsia" w:ascii="宋体" w:hAnsi="宋体" w:eastAsia="宋体" w:cs="宋体"/>
          <w:caps w:val="0"/>
          <w:smallCaps w:val="0"/>
          <w:color w:val="auto"/>
          <w:spacing w:val="0"/>
          <w:sz w:val="36"/>
          <w:szCs w:val="36"/>
          <w:highlight w:val="none"/>
          <w:u w:val="single"/>
        </w:rPr>
      </w:pPr>
    </w:p>
    <w:p>
      <w:pPr>
        <w:spacing w:line="400" w:lineRule="exact"/>
        <w:rPr>
          <w:rFonts w:hint="eastAsia" w:ascii="宋体" w:hAnsi="宋体" w:eastAsia="宋体" w:cs="宋体"/>
          <w:caps w:val="0"/>
          <w:smallCaps w:val="0"/>
          <w:color w:val="auto"/>
          <w:spacing w:val="0"/>
          <w:sz w:val="36"/>
          <w:szCs w:val="36"/>
          <w:highlight w:val="none"/>
          <w:u w:val="single"/>
        </w:rPr>
      </w:pPr>
    </w:p>
    <w:p>
      <w:pPr>
        <w:spacing w:line="400" w:lineRule="exact"/>
        <w:rPr>
          <w:rFonts w:hint="eastAsia" w:ascii="宋体" w:hAnsi="宋体" w:eastAsia="宋体" w:cs="宋体"/>
          <w:caps w:val="0"/>
          <w:smallCaps w:val="0"/>
          <w:color w:val="auto"/>
          <w:spacing w:val="0"/>
          <w:sz w:val="36"/>
          <w:szCs w:val="36"/>
          <w:highlight w:val="none"/>
          <w:u w:val="single"/>
        </w:rPr>
      </w:pPr>
    </w:p>
    <w:p>
      <w:pPr>
        <w:spacing w:line="400" w:lineRule="exact"/>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24"/>
          <w:highlight w:val="none"/>
        </w:rPr>
      </w:pPr>
    </w:p>
    <w:p>
      <w:pPr>
        <w:pStyle w:val="6"/>
        <w:spacing w:before="120" w:beforeLines="50" w:after="0" w:line="400" w:lineRule="exact"/>
        <w:rPr>
          <w:rFonts w:hint="eastAsia" w:ascii="宋体" w:hAnsi="宋体" w:eastAsia="宋体" w:cs="宋体"/>
          <w:caps w:val="0"/>
          <w:smallCaps w:val="0"/>
          <w:color w:val="auto"/>
          <w:spacing w:val="0"/>
          <w:sz w:val="24"/>
          <w:szCs w:val="24"/>
          <w:highlight w:val="none"/>
        </w:rPr>
      </w:pPr>
      <w:bookmarkStart w:id="883" w:name="_Toc47681947"/>
      <w:bookmarkStart w:id="884" w:name="_Toc234382646"/>
      <w:r>
        <w:rPr>
          <w:rFonts w:hint="eastAsia" w:ascii="宋体" w:hAnsi="宋体" w:eastAsia="宋体" w:cs="宋体"/>
          <w:caps w:val="0"/>
          <w:smallCaps w:val="0"/>
          <w:color w:val="auto"/>
          <w:spacing w:val="0"/>
          <w:sz w:val="24"/>
          <w:szCs w:val="24"/>
          <w:highlight w:val="none"/>
        </w:rPr>
        <w:t>附表二：问题澄清通知</w:t>
      </w:r>
      <w:bookmarkEnd w:id="883"/>
      <w:bookmarkEnd w:id="884"/>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b/>
          <w:bCs/>
          <w:caps w:val="0"/>
          <w:smallCaps w:val="0"/>
          <w:color w:val="auto"/>
          <w:spacing w:val="0"/>
          <w:kern w:val="44"/>
          <w:sz w:val="28"/>
          <w:szCs w:val="28"/>
          <w:highlight w:val="none"/>
        </w:rPr>
      </w:pPr>
      <w:r>
        <w:rPr>
          <w:rFonts w:hint="eastAsia" w:ascii="宋体" w:hAnsi="宋体" w:eastAsia="宋体" w:cs="宋体"/>
          <w:b/>
          <w:bCs/>
          <w:caps w:val="0"/>
          <w:smallCaps w:val="0"/>
          <w:color w:val="auto"/>
          <w:spacing w:val="0"/>
          <w:kern w:val="44"/>
          <w:sz w:val="28"/>
          <w:szCs w:val="28"/>
          <w:highlight w:val="none"/>
        </w:rPr>
        <w:t>问题澄清通知</w:t>
      </w:r>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编号：</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u w:val="single"/>
        </w:rPr>
        <w:tab/>
      </w:r>
      <w:r>
        <w:rPr>
          <w:rFonts w:hint="eastAsia" w:ascii="宋体" w:hAnsi="宋体" w:eastAsia="宋体" w:cs="宋体"/>
          <w:caps w:val="0"/>
          <w:smallCaps w:val="0"/>
          <w:color w:val="auto"/>
          <w:spacing w:val="0"/>
          <w:sz w:val="24"/>
          <w:highlight w:val="none"/>
          <w:u w:val="single"/>
        </w:rPr>
        <w:t>（投标人名称）</w:t>
      </w:r>
      <w:r>
        <w:rPr>
          <w:rFonts w:hint="eastAsia" w:ascii="宋体" w:hAnsi="宋体" w:eastAsia="宋体" w:cs="宋体"/>
          <w:caps w:val="0"/>
          <w:smallCaps w:val="0"/>
          <w:color w:val="auto"/>
          <w:spacing w:val="0"/>
          <w:sz w:val="24"/>
          <w:highlight w:val="none"/>
        </w:rPr>
        <w:t>：</w:t>
      </w:r>
    </w:p>
    <w:p>
      <w:pPr>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（项目名称）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标段施工招标的评标委员会，对你方的投标文件进行了仔细的审查，现需你方对下列问题以书面形式予以澄清：</w:t>
      </w:r>
    </w:p>
    <w:p>
      <w:pPr>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1. </w:t>
      </w:r>
    </w:p>
    <w:p>
      <w:pPr>
        <w:spacing w:line="400" w:lineRule="exact"/>
        <w:ind w:firstLine="480" w:firstLineChars="200"/>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2. </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w:t>
      </w:r>
    </w:p>
    <w:p>
      <w:pPr>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请将上述问题的澄清于</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时前递交至</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（详细地址）或传真至</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（传真号码）。采用传真方式的，应在</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时前将原件递交至</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（详细地址）。</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（项目名称）  标段施工招标评标委员会</w:t>
      </w:r>
    </w:p>
    <w:p>
      <w:pPr>
        <w:wordWrap w:val="0"/>
        <w:jc w:val="right"/>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u w:val="single"/>
        </w:rPr>
        <w:t>招标人：                  （盖单位章）</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br w:type="page"/>
      </w:r>
    </w:p>
    <w:p>
      <w:pPr>
        <w:pStyle w:val="6"/>
        <w:spacing w:before="120" w:beforeLines="50" w:after="0" w:line="400" w:lineRule="exact"/>
        <w:rPr>
          <w:rFonts w:hint="eastAsia" w:ascii="宋体" w:hAnsi="宋体" w:eastAsia="宋体" w:cs="宋体"/>
          <w:caps w:val="0"/>
          <w:smallCaps w:val="0"/>
          <w:color w:val="auto"/>
          <w:spacing w:val="0"/>
          <w:sz w:val="24"/>
          <w:szCs w:val="24"/>
          <w:highlight w:val="none"/>
        </w:rPr>
      </w:pPr>
      <w:bookmarkStart w:id="885" w:name="_Toc234382647"/>
      <w:bookmarkStart w:id="886" w:name="_Toc47681948"/>
      <w:r>
        <w:rPr>
          <w:rFonts w:hint="eastAsia" w:ascii="宋体" w:hAnsi="宋体" w:eastAsia="宋体" w:cs="宋体"/>
          <w:caps w:val="0"/>
          <w:smallCaps w:val="0"/>
          <w:color w:val="auto"/>
          <w:spacing w:val="0"/>
          <w:sz w:val="24"/>
          <w:szCs w:val="24"/>
          <w:highlight w:val="none"/>
        </w:rPr>
        <w:t>附表三：问题的澄清</w:t>
      </w:r>
      <w:bookmarkEnd w:id="885"/>
      <w:bookmarkEnd w:id="886"/>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b/>
          <w:bCs/>
          <w:caps w:val="0"/>
          <w:smallCaps w:val="0"/>
          <w:color w:val="auto"/>
          <w:spacing w:val="0"/>
          <w:kern w:val="44"/>
          <w:sz w:val="28"/>
          <w:szCs w:val="28"/>
          <w:highlight w:val="none"/>
        </w:rPr>
      </w:pPr>
      <w:r>
        <w:rPr>
          <w:rFonts w:hint="eastAsia" w:ascii="宋体" w:hAnsi="宋体" w:eastAsia="宋体" w:cs="宋体"/>
          <w:b/>
          <w:bCs/>
          <w:caps w:val="0"/>
          <w:smallCaps w:val="0"/>
          <w:color w:val="auto"/>
          <w:spacing w:val="0"/>
          <w:kern w:val="44"/>
          <w:sz w:val="28"/>
          <w:szCs w:val="28"/>
          <w:highlight w:val="none"/>
        </w:rPr>
        <w:t>问题的澄清</w:t>
      </w:r>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编号：</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（项目名称）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标段施工招标评标委员会： </w:t>
      </w:r>
    </w:p>
    <w:p>
      <w:pPr>
        <w:spacing w:line="400" w:lineRule="exact"/>
        <w:ind w:firstLine="480" w:firstLineChars="200"/>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问题澄清通知（编号：</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）已收悉，现澄清如下：</w:t>
      </w:r>
    </w:p>
    <w:p>
      <w:pPr>
        <w:spacing w:line="400" w:lineRule="exact"/>
        <w:ind w:firstLine="480" w:firstLineChars="200"/>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1. </w:t>
      </w:r>
    </w:p>
    <w:p>
      <w:pPr>
        <w:spacing w:line="400" w:lineRule="exact"/>
        <w:ind w:firstLine="480" w:firstLineChars="200"/>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2. </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投标人：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（盖单位章） </w:t>
      </w: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法定代表人：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（签字）</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br w:type="page"/>
      </w:r>
    </w:p>
    <w:p>
      <w:pPr>
        <w:pStyle w:val="6"/>
        <w:spacing w:before="120" w:beforeLines="50" w:after="0" w:line="400" w:lineRule="exact"/>
        <w:rPr>
          <w:rFonts w:hint="eastAsia" w:ascii="宋体" w:hAnsi="宋体" w:eastAsia="宋体" w:cs="宋体"/>
          <w:caps w:val="0"/>
          <w:smallCaps w:val="0"/>
          <w:color w:val="auto"/>
          <w:spacing w:val="0"/>
          <w:sz w:val="24"/>
          <w:szCs w:val="24"/>
          <w:highlight w:val="none"/>
        </w:rPr>
      </w:pPr>
      <w:bookmarkStart w:id="887" w:name="_Toc47681949"/>
      <w:bookmarkStart w:id="888" w:name="_Toc234382648"/>
      <w:r>
        <w:rPr>
          <w:rFonts w:hint="eastAsia" w:ascii="宋体" w:hAnsi="宋体" w:eastAsia="宋体" w:cs="宋体"/>
          <w:caps w:val="0"/>
          <w:smallCaps w:val="0"/>
          <w:color w:val="auto"/>
          <w:spacing w:val="0"/>
          <w:sz w:val="24"/>
          <w:szCs w:val="24"/>
          <w:highlight w:val="none"/>
        </w:rPr>
        <w:t>附表四：中标通知书</w:t>
      </w:r>
      <w:bookmarkEnd w:id="887"/>
      <w:bookmarkEnd w:id="888"/>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b/>
          <w:bCs/>
          <w:caps w:val="0"/>
          <w:smallCaps w:val="0"/>
          <w:color w:val="auto"/>
          <w:spacing w:val="0"/>
          <w:kern w:val="44"/>
          <w:sz w:val="28"/>
          <w:szCs w:val="28"/>
          <w:highlight w:val="none"/>
        </w:rPr>
      </w:pPr>
      <w:r>
        <w:rPr>
          <w:rFonts w:hint="eastAsia" w:ascii="宋体" w:hAnsi="宋体" w:eastAsia="宋体" w:cs="宋体"/>
          <w:b/>
          <w:bCs/>
          <w:caps w:val="0"/>
          <w:smallCaps w:val="0"/>
          <w:color w:val="auto"/>
          <w:spacing w:val="0"/>
          <w:kern w:val="44"/>
          <w:sz w:val="28"/>
          <w:szCs w:val="28"/>
          <w:highlight w:val="none"/>
        </w:rPr>
        <w:t>中标通知书</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（中标人名称）：</w:t>
      </w:r>
    </w:p>
    <w:p>
      <w:pPr>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你方于</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（投标日期）所递交的</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（项目名称）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标段施工投标文件已被我方接受，被确定为中标人。</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中标价：</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元。</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工期：</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个月。</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工程质量：符合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标准。 </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项目经理：</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（姓名）。</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项目总工：</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（姓名）</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请你方在接到本通知书后的</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日内到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（指定地点）与我方签订施工承包合同，在此之前按招标文件第二章“投标人须知”第 7.7款规定向我方提交履约担保。</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特此通知。</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招标人：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（盖单位章） </w:t>
      </w: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招标代理：</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br w:type="page"/>
      </w:r>
    </w:p>
    <w:p>
      <w:pPr>
        <w:pStyle w:val="6"/>
        <w:spacing w:before="120" w:beforeLines="50" w:after="0" w:line="400" w:lineRule="exact"/>
        <w:rPr>
          <w:rFonts w:hint="eastAsia" w:ascii="宋体" w:hAnsi="宋体" w:eastAsia="宋体" w:cs="宋体"/>
          <w:caps w:val="0"/>
          <w:smallCaps w:val="0"/>
          <w:color w:val="auto"/>
          <w:spacing w:val="0"/>
          <w:sz w:val="24"/>
          <w:szCs w:val="24"/>
          <w:highlight w:val="none"/>
        </w:rPr>
      </w:pPr>
      <w:bookmarkStart w:id="889" w:name="_Toc234382649"/>
      <w:bookmarkStart w:id="890" w:name="_Toc47681950"/>
      <w:r>
        <w:rPr>
          <w:rFonts w:hint="eastAsia" w:ascii="宋体" w:hAnsi="宋体" w:eastAsia="宋体" w:cs="宋体"/>
          <w:caps w:val="0"/>
          <w:smallCaps w:val="0"/>
          <w:color w:val="auto"/>
          <w:spacing w:val="0"/>
          <w:sz w:val="24"/>
          <w:szCs w:val="24"/>
          <w:highlight w:val="none"/>
        </w:rPr>
        <w:t>附表五：中标结果通知书</w:t>
      </w:r>
      <w:bookmarkEnd w:id="889"/>
      <w:bookmarkEnd w:id="890"/>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b/>
          <w:bCs/>
          <w:caps w:val="0"/>
          <w:smallCaps w:val="0"/>
          <w:color w:val="auto"/>
          <w:spacing w:val="0"/>
          <w:kern w:val="44"/>
          <w:sz w:val="28"/>
          <w:szCs w:val="28"/>
          <w:highlight w:val="none"/>
        </w:rPr>
      </w:pPr>
      <w:r>
        <w:rPr>
          <w:rFonts w:hint="eastAsia" w:ascii="宋体" w:hAnsi="宋体" w:eastAsia="宋体" w:cs="宋体"/>
          <w:b/>
          <w:bCs/>
          <w:caps w:val="0"/>
          <w:smallCaps w:val="0"/>
          <w:color w:val="auto"/>
          <w:spacing w:val="0"/>
          <w:kern w:val="44"/>
          <w:sz w:val="28"/>
          <w:szCs w:val="28"/>
          <w:highlight w:val="none"/>
        </w:rPr>
        <w:t>中标结果通知书</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（未中标人名称）：</w:t>
      </w:r>
    </w:p>
    <w:p>
      <w:pPr>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我方已接受</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（中标人名称）于</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（投标日期）所递交的</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（项目名称）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标段施工投标文件，确定</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（中标人名称）为中标人。</w:t>
      </w:r>
    </w:p>
    <w:p>
      <w:pPr>
        <w:spacing w:line="400" w:lineRule="exact"/>
        <w:ind w:firstLine="480" w:firstLineChars="200"/>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感谢你单位对我们工作的大力支持！</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招标人：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（盖单位章） </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招标代理：</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br w:type="page"/>
      </w:r>
    </w:p>
    <w:p>
      <w:pPr>
        <w:pStyle w:val="6"/>
        <w:spacing w:before="120" w:beforeLines="50" w:after="0" w:line="400" w:lineRule="exact"/>
        <w:rPr>
          <w:rFonts w:hint="eastAsia" w:ascii="宋体" w:hAnsi="宋体" w:eastAsia="宋体" w:cs="宋体"/>
          <w:caps w:val="0"/>
          <w:smallCaps w:val="0"/>
          <w:color w:val="auto"/>
          <w:spacing w:val="0"/>
          <w:sz w:val="24"/>
          <w:szCs w:val="24"/>
          <w:highlight w:val="none"/>
        </w:rPr>
      </w:pPr>
      <w:bookmarkStart w:id="891" w:name="_Toc234382650"/>
      <w:bookmarkStart w:id="892" w:name="_Toc47681951"/>
      <w:r>
        <w:rPr>
          <w:rFonts w:hint="eastAsia" w:ascii="宋体" w:hAnsi="宋体" w:eastAsia="宋体" w:cs="宋体"/>
          <w:caps w:val="0"/>
          <w:smallCaps w:val="0"/>
          <w:color w:val="auto"/>
          <w:spacing w:val="0"/>
          <w:sz w:val="24"/>
          <w:szCs w:val="24"/>
          <w:highlight w:val="none"/>
        </w:rPr>
        <w:t>附表六：确认通知</w:t>
      </w:r>
      <w:bookmarkEnd w:id="891"/>
      <w:bookmarkEnd w:id="892"/>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b/>
          <w:bCs/>
          <w:caps w:val="0"/>
          <w:smallCaps w:val="0"/>
          <w:color w:val="auto"/>
          <w:spacing w:val="0"/>
          <w:kern w:val="44"/>
          <w:sz w:val="28"/>
          <w:szCs w:val="28"/>
          <w:highlight w:val="none"/>
        </w:rPr>
      </w:pPr>
      <w:r>
        <w:rPr>
          <w:rFonts w:hint="eastAsia" w:ascii="宋体" w:hAnsi="宋体" w:eastAsia="宋体" w:cs="宋体"/>
          <w:b/>
          <w:bCs/>
          <w:caps w:val="0"/>
          <w:smallCaps w:val="0"/>
          <w:color w:val="auto"/>
          <w:spacing w:val="0"/>
          <w:kern w:val="44"/>
          <w:sz w:val="28"/>
          <w:szCs w:val="28"/>
          <w:highlight w:val="none"/>
        </w:rPr>
        <w:t>确认通知</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u w:val="single"/>
        </w:rPr>
        <w:tab/>
      </w:r>
      <w:r>
        <w:rPr>
          <w:rFonts w:hint="eastAsia" w:ascii="宋体" w:hAnsi="宋体" w:eastAsia="宋体" w:cs="宋体"/>
          <w:caps w:val="0"/>
          <w:smallCaps w:val="0"/>
          <w:color w:val="auto"/>
          <w:spacing w:val="0"/>
          <w:sz w:val="24"/>
          <w:highlight w:val="none"/>
        </w:rPr>
        <w:t>（招标人名称）：</w:t>
      </w:r>
    </w:p>
    <w:p>
      <w:pPr>
        <w:rPr>
          <w:rFonts w:hint="eastAsia" w:ascii="宋体" w:hAnsi="宋体" w:eastAsia="宋体" w:cs="宋体"/>
          <w:caps w:val="0"/>
          <w:smallCaps w:val="0"/>
          <w:color w:val="auto"/>
          <w:spacing w:val="0"/>
          <w:sz w:val="24"/>
          <w:highlight w:val="none"/>
        </w:rPr>
      </w:pP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我方已接到你方</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日发出的</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（项目名称）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标段施工招标关于</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的通知，我方已于</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日收到。</w:t>
      </w:r>
    </w:p>
    <w:p>
      <w:pPr>
        <w:spacing w:line="40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特此确认。</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投标人：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br w:type="page"/>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jc w:val="center"/>
        <w:rPr>
          <w:rFonts w:hint="eastAsia" w:ascii="宋体" w:hAnsi="宋体" w:eastAsia="宋体" w:cs="宋体"/>
          <w:caps w:val="0"/>
          <w:smallCaps w:val="0"/>
          <w:color w:val="auto"/>
          <w:spacing w:val="0"/>
          <w:sz w:val="52"/>
          <w:szCs w:val="52"/>
          <w:highlight w:val="none"/>
        </w:rPr>
      </w:pPr>
      <w:r>
        <w:rPr>
          <w:rFonts w:hint="eastAsia" w:ascii="宋体" w:hAnsi="宋体" w:eastAsia="宋体" w:cs="宋体"/>
          <w:caps w:val="0"/>
          <w:smallCaps w:val="0"/>
          <w:color w:val="auto"/>
          <w:spacing w:val="0"/>
          <w:sz w:val="52"/>
          <w:szCs w:val="52"/>
          <w:highlight w:val="none"/>
        </w:rPr>
        <w:t>第三章  评 标 办 法</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sz w:val="24"/>
          <w:highlight w:val="none"/>
        </w:rPr>
        <w:sectPr>
          <w:type w:val="continuous"/>
          <w:pgSz w:w="11906" w:h="16838"/>
          <w:pgMar w:top="1361" w:right="1191" w:bottom="1191" w:left="1474" w:header="964" w:footer="992" w:gutter="0"/>
          <w:pgNumType w:fmt="decimal"/>
          <w:cols w:space="720" w:num="1"/>
          <w:docGrid w:linePitch="312" w:charSpace="0"/>
        </w:sectPr>
      </w:pPr>
      <w:r>
        <w:rPr>
          <w:rFonts w:hint="eastAsia" w:ascii="宋体" w:hAnsi="宋体" w:eastAsia="宋体" w:cs="宋体"/>
          <w:caps w:val="0"/>
          <w:smallCaps w:val="0"/>
          <w:color w:val="auto"/>
          <w:spacing w:val="0"/>
          <w:sz w:val="24"/>
          <w:highlight w:val="none"/>
        </w:rPr>
        <w:br w:type="page"/>
      </w:r>
    </w:p>
    <w:p>
      <w:pPr>
        <w:pStyle w:val="6"/>
        <w:spacing w:before="0" w:after="0" w:line="360" w:lineRule="auto"/>
        <w:jc w:val="center"/>
        <w:rPr>
          <w:rFonts w:hint="eastAsia" w:ascii="宋体" w:hAnsi="宋体" w:eastAsia="宋体" w:cs="宋体"/>
          <w:b w:val="0"/>
          <w:caps w:val="0"/>
          <w:smallCaps w:val="0"/>
          <w:color w:val="auto"/>
          <w:spacing w:val="0"/>
          <w:sz w:val="36"/>
          <w:szCs w:val="36"/>
          <w:highlight w:val="none"/>
        </w:rPr>
      </w:pPr>
      <w:bookmarkStart w:id="893" w:name="_Toc237400177"/>
      <w:bookmarkStart w:id="894" w:name="_Toc233290342"/>
      <w:bookmarkStart w:id="895" w:name="_Toc235846342"/>
      <w:bookmarkStart w:id="896" w:name="_Toc233214795"/>
      <w:bookmarkStart w:id="897" w:name="_Toc279318196"/>
      <w:bookmarkStart w:id="898" w:name="_Toc237255117"/>
      <w:bookmarkStart w:id="899" w:name="_Toc233435954"/>
      <w:bookmarkStart w:id="900" w:name="_Toc292754478"/>
      <w:bookmarkStart w:id="901" w:name="_Toc47681952"/>
      <w:bookmarkStart w:id="902" w:name="_Toc233423227"/>
      <w:bookmarkStart w:id="903" w:name="_Toc233429737"/>
      <w:r>
        <w:rPr>
          <w:rFonts w:hint="eastAsia" w:ascii="宋体" w:hAnsi="宋体" w:eastAsia="宋体" w:cs="宋体"/>
          <w:b w:val="0"/>
          <w:caps w:val="0"/>
          <w:smallCaps w:val="0"/>
          <w:color w:val="auto"/>
          <w:spacing w:val="0"/>
          <w:sz w:val="36"/>
          <w:szCs w:val="36"/>
          <w:highlight w:val="none"/>
        </w:rPr>
        <w:t>第三章  评标办法（合理低价法）</w:t>
      </w:r>
      <w:bookmarkEnd w:id="893"/>
      <w:bookmarkEnd w:id="894"/>
      <w:bookmarkEnd w:id="895"/>
      <w:bookmarkEnd w:id="896"/>
      <w:bookmarkEnd w:id="897"/>
      <w:bookmarkEnd w:id="898"/>
      <w:bookmarkEnd w:id="899"/>
      <w:bookmarkEnd w:id="900"/>
      <w:bookmarkEnd w:id="901"/>
      <w:bookmarkEnd w:id="902"/>
      <w:bookmarkEnd w:id="903"/>
    </w:p>
    <w:p>
      <w:pPr>
        <w:spacing w:line="400" w:lineRule="exact"/>
        <w:jc w:val="center"/>
        <w:outlineLvl w:val="1"/>
        <w:rPr>
          <w:rFonts w:hint="eastAsia" w:ascii="宋体" w:hAnsi="宋体" w:eastAsia="宋体" w:cs="宋体"/>
          <w:b/>
          <w:caps w:val="0"/>
          <w:smallCaps w:val="0"/>
          <w:color w:val="auto"/>
          <w:spacing w:val="0"/>
          <w:sz w:val="32"/>
          <w:highlight w:val="none"/>
        </w:rPr>
      </w:pPr>
      <w:bookmarkStart w:id="904" w:name="_Toc279958811"/>
      <w:bookmarkStart w:id="905" w:name="_Toc268610379"/>
      <w:bookmarkStart w:id="906" w:name="_Toc263889022"/>
      <w:bookmarkStart w:id="907" w:name="_Toc245477132"/>
      <w:bookmarkStart w:id="908" w:name="_Toc47681953"/>
      <w:bookmarkStart w:id="909" w:name="_Toc292754479"/>
      <w:bookmarkStart w:id="910" w:name="_Toc245039976"/>
      <w:bookmarkStart w:id="911" w:name="_Toc262895694"/>
      <w:r>
        <w:rPr>
          <w:rFonts w:hint="eastAsia" w:ascii="宋体" w:hAnsi="宋体" w:eastAsia="宋体" w:cs="宋体"/>
          <w:b/>
          <w:caps w:val="0"/>
          <w:smallCaps w:val="0"/>
          <w:color w:val="auto"/>
          <w:spacing w:val="0"/>
          <w:sz w:val="32"/>
          <w:highlight w:val="none"/>
        </w:rPr>
        <w:t>评标办法前附表</w:t>
      </w:r>
      <w:bookmarkEnd w:id="904"/>
      <w:bookmarkEnd w:id="905"/>
      <w:bookmarkEnd w:id="906"/>
      <w:bookmarkEnd w:id="907"/>
      <w:bookmarkEnd w:id="908"/>
      <w:bookmarkEnd w:id="909"/>
      <w:bookmarkEnd w:id="910"/>
      <w:bookmarkEnd w:id="911"/>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925"/>
        <w:gridCol w:w="73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gridSpan w:val="2"/>
            <w:vAlign w:val="center"/>
          </w:tcPr>
          <w:p>
            <w:pPr>
              <w:spacing w:line="400" w:lineRule="exact"/>
              <w:jc w:val="cente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条款号</w:t>
            </w:r>
          </w:p>
        </w:tc>
        <w:tc>
          <w:tcPr>
            <w:tcW w:w="7337" w:type="dxa"/>
            <w:vAlign w:val="center"/>
          </w:tcPr>
          <w:p>
            <w:pPr>
              <w:spacing w:line="400" w:lineRule="exact"/>
              <w:jc w:val="cente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评审因素与标准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026" w:type="dxa"/>
            <w:vAlign w:val="center"/>
          </w:tcPr>
          <w:p>
            <w:pPr>
              <w:pStyle w:val="196"/>
              <w:spacing w:line="268"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iCs/>
                <w:caps w:val="0"/>
                <w:smallCaps w:val="0"/>
                <w:color w:val="auto"/>
                <w:spacing w:val="0"/>
                <w:highlight w:val="none"/>
              </w:rPr>
              <w:t>1</w:t>
            </w:r>
          </w:p>
        </w:tc>
        <w:tc>
          <w:tcPr>
            <w:tcW w:w="925" w:type="dxa"/>
            <w:vAlign w:val="center"/>
          </w:tcPr>
          <w:p>
            <w:pPr>
              <w:pStyle w:val="196"/>
              <w:spacing w:line="268" w:lineRule="exact"/>
              <w:jc w:val="center"/>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评标</w:t>
            </w:r>
          </w:p>
          <w:p>
            <w:pPr>
              <w:pStyle w:val="196"/>
              <w:spacing w:line="268"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iCs/>
                <w:caps w:val="0"/>
                <w:smallCaps w:val="0"/>
                <w:color w:val="auto"/>
                <w:spacing w:val="0"/>
                <w:highlight w:val="none"/>
              </w:rPr>
              <w:t>方法</w:t>
            </w:r>
          </w:p>
        </w:tc>
        <w:tc>
          <w:tcPr>
            <w:tcW w:w="7337" w:type="dxa"/>
          </w:tcPr>
          <w:p>
            <w:pPr>
              <w:pStyle w:val="196"/>
              <w:spacing w:before="89" w:line="321" w:lineRule="auto"/>
              <w:ind w:right="96"/>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综合评分相等时，评标委员会依次按照以下优先顺序推荐中标候选人或确定中标人：</w:t>
            </w:r>
          </w:p>
          <w:p>
            <w:pPr>
              <w:pStyle w:val="196"/>
              <w:spacing w:line="268" w:lineRule="exact"/>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（1）评标价低的投标人优先；</w:t>
            </w:r>
          </w:p>
          <w:p>
            <w:pPr>
              <w:pStyle w:val="196"/>
              <w:spacing w:before="92" w:line="321" w:lineRule="auto"/>
              <w:ind w:right="93"/>
              <w:rPr>
                <w:rFonts w:hint="eastAsia" w:ascii="宋体" w:hAnsi="宋体" w:eastAsia="宋体" w:cs="宋体"/>
                <w:caps w:val="0"/>
                <w:smallCaps w:val="0"/>
                <w:color w:val="auto"/>
                <w:spacing w:val="0"/>
                <w:szCs w:val="21"/>
                <w:highlight w:val="none"/>
              </w:rPr>
            </w:pPr>
            <w:r>
              <w:rPr>
                <w:rFonts w:hint="eastAsia" w:ascii="宋体" w:hAnsi="宋体" w:eastAsia="宋体" w:cs="宋体"/>
                <w:iCs/>
                <w:caps w:val="0"/>
                <w:smallCaps w:val="0"/>
                <w:color w:val="auto"/>
                <w:spacing w:val="0"/>
                <w:highlight w:val="none"/>
              </w:rPr>
              <w:t>（2）被</w:t>
            </w:r>
            <w:r>
              <w:rPr>
                <w:rFonts w:hint="eastAsia" w:ascii="宋体" w:hAnsi="宋体" w:eastAsia="宋体" w:cs="宋体"/>
                <w:b/>
                <w:bCs/>
                <w:iCs/>
                <w:caps w:val="0"/>
                <w:smallCaps w:val="0"/>
                <w:color w:val="auto"/>
                <w:spacing w:val="0"/>
                <w:highlight w:val="none"/>
                <w:u w:val="single"/>
              </w:rPr>
              <w:t>浙江省交通运输厅</w:t>
            </w:r>
            <w:r>
              <w:rPr>
                <w:rFonts w:hint="eastAsia" w:ascii="宋体" w:hAnsi="宋体" w:eastAsia="宋体" w:cs="宋体"/>
                <w:iCs/>
                <w:caps w:val="0"/>
                <w:smallCaps w:val="0"/>
                <w:color w:val="auto"/>
                <w:spacing w:val="0"/>
                <w:highlight w:val="none"/>
              </w:rPr>
              <w:t>评为较高信用等级的投标人优先。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9" w:hRule="atLeast"/>
        </w:trPr>
        <w:tc>
          <w:tcPr>
            <w:tcW w:w="1026" w:type="dxa"/>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2.1.1</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2.1.3</w:t>
            </w:r>
          </w:p>
        </w:tc>
        <w:tc>
          <w:tcPr>
            <w:tcW w:w="925" w:type="dxa"/>
            <w:vAlign w:val="center"/>
          </w:tcPr>
          <w:p>
            <w:pPr>
              <w:spacing w:line="3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形式</w:t>
            </w:r>
          </w:p>
          <w:p>
            <w:pPr>
              <w:spacing w:line="3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评审</w:t>
            </w:r>
          </w:p>
          <w:p>
            <w:pPr>
              <w:spacing w:line="3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与响</w:t>
            </w:r>
          </w:p>
          <w:p>
            <w:pPr>
              <w:spacing w:line="3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应性</w:t>
            </w:r>
          </w:p>
          <w:p>
            <w:pPr>
              <w:spacing w:line="3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评审</w:t>
            </w:r>
          </w:p>
          <w:p>
            <w:pPr>
              <w:spacing w:line="3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标准</w:t>
            </w:r>
          </w:p>
          <w:p>
            <w:pPr>
              <w:ind w:firstLine="210" w:firstLineChars="100"/>
              <w:jc w:val="center"/>
              <w:rPr>
                <w:rFonts w:hint="eastAsia" w:ascii="宋体" w:hAnsi="宋体" w:eastAsia="宋体" w:cs="宋体"/>
                <w:caps w:val="0"/>
                <w:smallCaps w:val="0"/>
                <w:color w:val="auto"/>
                <w:spacing w:val="0"/>
                <w:szCs w:val="21"/>
                <w:highlight w:val="none"/>
              </w:rPr>
            </w:pPr>
          </w:p>
        </w:tc>
        <w:tc>
          <w:tcPr>
            <w:tcW w:w="7337" w:type="dxa"/>
            <w:vAlign w:val="center"/>
          </w:tcPr>
          <w:p>
            <w:pPr>
              <w:spacing w:line="360" w:lineRule="auto"/>
              <w:ind w:left="21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(1)投标文件按照招标文件规定的格式、内容填写，字迹清晰可辨：</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a．投标函按招标文件规定填报了项目名称、标段名称、补遗书编号(如有)、投标担保金额、投标价、工期及工程质量目标；</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b．投标函附录的所有数据均符合招标文件规定；</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c．承诺函以及已标价工程量清单说明、投标报价说明、其他说明等文字内容与招标文件规定一致，未进行修改和删减； </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d．按照招标文件规定的格式、内容编制了施工组织设计及项目管理机构相关图表；</w:t>
            </w:r>
          </w:p>
          <w:p>
            <w:pPr>
              <w:autoSpaceDE w:val="0"/>
              <w:autoSpaceDN w:val="0"/>
              <w:adjustRightInd w:val="0"/>
              <w:spacing w:line="360" w:lineRule="auto"/>
              <w:ind w:firstLine="210" w:firstLineChars="100"/>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szCs w:val="21"/>
                <w:highlight w:val="none"/>
              </w:rPr>
              <w:t>e．投标文件组成齐全完整，内容均按规定填写，并按招标文件规定的形式装订。</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(2)投标文件中法定代表人或其委托代理人的签字、投标人的单位章盖章齐全，符合招标文件规定：</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函及投标函附录、承诺函、已标价工程量清单（包括工程量清单说明、投标报价说明其他说明及工程量清单各项表格&lt;工程量清单表5.1、表5.4、表5.5&gt;）、资格审查资料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6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(3)投标人按照招标文件规定的金额、形式、时效和内容提供了投标担保：</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a．投标担保金额符合招标文件规定的金额；</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b．投标担保提交形式及相关要求满足第二章投标人须知须知第3.4.1条款。</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(4)投标人法定代表人的授权代理人，需提交附有法定代表人身份证明的授权委托书，并符合下列要求：授权人和被授权人均在授权书上签名，未使用印章、签名章或其他电子制版签名；</w:t>
            </w:r>
          </w:p>
        </w:tc>
      </w:tr>
    </w:tbl>
    <w:p>
      <w:pPr>
        <w:jc w:val="right"/>
        <w:rPr>
          <w:rFonts w:hint="eastAsia" w:ascii="宋体" w:hAnsi="宋体" w:eastAsia="宋体" w:cs="宋体"/>
          <w:caps w:val="0"/>
          <w:smallCaps w:val="0"/>
          <w:color w:val="auto"/>
          <w:spacing w:val="0"/>
          <w:highlight w:val="none"/>
        </w:rPr>
      </w:pPr>
    </w:p>
    <w:p>
      <w:pPr>
        <w:jc w:val="right"/>
        <w:rPr>
          <w:rFonts w:hint="eastAsia" w:ascii="宋体" w:hAnsi="宋体" w:eastAsia="宋体" w:cs="宋体"/>
          <w:caps w:val="0"/>
          <w:smallCaps w:val="0"/>
          <w:color w:val="auto"/>
          <w:spacing w:val="0"/>
          <w:highlight w:val="none"/>
        </w:rPr>
      </w:pPr>
    </w:p>
    <w:p>
      <w:pPr>
        <w:jc w:val="righ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续上表</w:t>
      </w: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
        <w:gridCol w:w="755"/>
        <w:gridCol w:w="7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7" w:type="dxa"/>
            <w:gridSpan w:val="3"/>
            <w:vAlign w:val="center"/>
          </w:tcPr>
          <w:p>
            <w:pPr>
              <w:spacing w:line="400" w:lineRule="exact"/>
              <w:jc w:val="cente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条款号</w:t>
            </w:r>
          </w:p>
        </w:tc>
        <w:tc>
          <w:tcPr>
            <w:tcW w:w="7743" w:type="dxa"/>
            <w:vAlign w:val="center"/>
          </w:tcPr>
          <w:p>
            <w:pPr>
              <w:spacing w:line="400" w:lineRule="exact"/>
              <w:jc w:val="cente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评审因素与标准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6" w:hRule="atLeast"/>
        </w:trPr>
        <w:tc>
          <w:tcPr>
            <w:tcW w:w="862" w:type="dxa"/>
            <w:gridSpan w:val="2"/>
            <w:vAlign w:val="center"/>
          </w:tcPr>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2.1.1</w:t>
            </w:r>
          </w:p>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2.1.3（续）</w:t>
            </w:r>
          </w:p>
        </w:tc>
        <w:tc>
          <w:tcPr>
            <w:tcW w:w="755" w:type="dxa"/>
            <w:vAlign w:val="center"/>
          </w:tcPr>
          <w:p>
            <w:pPr>
              <w:spacing w:line="3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形式评审与响应性评审标 准</w:t>
            </w:r>
          </w:p>
        </w:tc>
        <w:tc>
          <w:tcPr>
            <w:tcW w:w="7743" w:type="dxa"/>
            <w:vAlign w:val="center"/>
          </w:tcPr>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(5)投标人法定代表人亲自签署投标文件的，应提供法定代表人身份证明，并符合下列要求：法定代表人在法定代表人身份证明上签名，未使用印章、签名章或其他电子制版签名；</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(6)投标人是独家投标。</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(7)投标人如有分包计划，应按第八章“投标文件格式”的要求填写“拟分包项目情况表”，且分包内容符合规定。</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(8)一份投标文件应只有一个投标报价，在招标文件没有规定的情况下，未提交选择性报价。</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(9)投标人未提交调价函。</w:t>
            </w:r>
          </w:p>
          <w:p>
            <w:pPr>
              <w:spacing w:line="360" w:lineRule="auto"/>
              <w:ind w:firstLine="105" w:firstLineChars="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(10)投标文件载明的招标项目完成期限未超过招标文件规定的时限。</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(11)投标文件未附有招标人不能接受的条件。</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(12)权利义务符合招标文件规定：</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a．投标人应接受招标文件规定的风险划分原则，未提出新的风险划分办法；</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b．投标人未增加发包人的责任范围，或减少投标人义务；</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c．投标人未提出不同的工程验收、计量、支付办法；</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d．投标人对合同纠纷、事故处理办法未提出异议；</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e．投标人在投标活动中无欺诈行为；</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f．投标人未对合同条款有重要保留。</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(13)投标人承诺的质量目标符合招标文件规定，承诺的质量检验标准不低于国家强制性标准要求。</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(14)人员、业绩、履约信誉证明材料真实。</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 未出现投标人须知第5.1款中明确的投标文件不予接受（不予唱标）的情形。</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(16)未发生“投标人须知”第5.2.2项规定当场宣布为其投标报价将不再参加评标基准价的计算的情况。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7" w:type="dxa"/>
            <w:gridSpan w:val="3"/>
            <w:vAlign w:val="center"/>
          </w:tcPr>
          <w:p>
            <w:pPr>
              <w:spacing w:line="400" w:lineRule="exact"/>
              <w:jc w:val="cente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条款号</w:t>
            </w:r>
          </w:p>
        </w:tc>
        <w:tc>
          <w:tcPr>
            <w:tcW w:w="7743" w:type="dxa"/>
            <w:vAlign w:val="center"/>
          </w:tcPr>
          <w:p>
            <w:pPr>
              <w:spacing w:line="400" w:lineRule="exact"/>
              <w:jc w:val="cente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评审因素与标准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25" w:hRule="atLeast"/>
        </w:trPr>
        <w:tc>
          <w:tcPr>
            <w:tcW w:w="855" w:type="dxa"/>
            <w:vAlign w:val="center"/>
          </w:tcPr>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2.1.2</w:t>
            </w:r>
          </w:p>
        </w:tc>
        <w:tc>
          <w:tcPr>
            <w:tcW w:w="762" w:type="dxa"/>
            <w:gridSpan w:val="2"/>
            <w:vAlign w:val="center"/>
          </w:tcPr>
          <w:p>
            <w:pPr>
              <w:spacing w:line="3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资格评审标 准</w:t>
            </w:r>
          </w:p>
        </w:tc>
        <w:tc>
          <w:tcPr>
            <w:tcW w:w="7743" w:type="dxa"/>
            <w:vAlign w:val="center"/>
          </w:tcPr>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投标人具备有效的营业执照、资质证书和安全生产许可证和基本账户开户许可证；（已试点取消企业基本存款账户开户许可证核发的地区：江苏省、浙江省的投标单位，也可提供基本存款账户开户银行打印的基本存款账户信息复印件）；</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投标人的资质等级符合招标文件规定，投标人为国务院有关部门许可的</w:t>
            </w:r>
            <w:r>
              <w:rPr>
                <w:rFonts w:hint="eastAsia" w:ascii="宋体" w:hAnsi="宋体" w:eastAsia="宋体" w:cs="宋体"/>
                <w:caps w:val="0"/>
                <w:smallCaps w:val="0"/>
                <w:color w:val="auto"/>
                <w:spacing w:val="0"/>
                <w:szCs w:val="21"/>
                <w:highlight w:val="none"/>
                <w:u w:val="single"/>
              </w:rPr>
              <w:t>公路工程施工总承包一级及以上资质的</w:t>
            </w:r>
            <w:r>
              <w:rPr>
                <w:rFonts w:hint="eastAsia" w:ascii="宋体" w:hAnsi="宋体" w:eastAsia="宋体" w:cs="宋体"/>
                <w:caps w:val="0"/>
                <w:smallCaps w:val="0"/>
                <w:color w:val="auto"/>
                <w:spacing w:val="0"/>
                <w:szCs w:val="21"/>
                <w:highlight w:val="none"/>
              </w:rPr>
              <w:t>，应列入全国公路建设市场信用信息管理系统最新公布的公路工程施工资质企业名录，且投标人名称与上述名录相符；</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(3)投标人的财务状况符合招标文件规定；</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(4)投标人的信誉符合招标文件规定；</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(5)投标人的项目经理和项目总工资格符合招标文件规定，并在“拟委任的项目经理和项目总工资历表”后附：</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 项目经理和项目总工的身份证（</w:t>
            </w:r>
            <w:r>
              <w:rPr>
                <w:rFonts w:hint="eastAsia" w:ascii="宋体" w:hAnsi="宋体" w:eastAsia="宋体" w:cs="宋体"/>
                <w:caps w:val="0"/>
                <w:smallCaps w:val="0"/>
                <w:color w:val="auto"/>
                <w:spacing w:val="0"/>
                <w:highlight w:val="none"/>
              </w:rPr>
              <w:t>第二代身份证</w:t>
            </w:r>
            <w:r>
              <w:rPr>
                <w:rFonts w:hint="eastAsia" w:ascii="宋体" w:hAnsi="宋体" w:eastAsia="宋体" w:cs="宋体"/>
                <w:caps w:val="0"/>
                <w:smallCaps w:val="0"/>
                <w:color w:val="auto"/>
                <w:spacing w:val="0"/>
                <w:szCs w:val="21"/>
                <w:highlight w:val="none"/>
              </w:rPr>
              <w:t>正反双面复印）、职称资格证书、安全生产考核合格证书以及项目经理的建造师注册证书（含住房和城乡建设部、省住房和城乡建设厅初始注册人员名单公告信息）的复印件；</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经理的建造师注册证书、安全生产考核合格证书以及项目总工的安全生产考核合格证书上的聘用企业名称应与投标人名称一致（施工单位名称发生变更的，但需提供法定部门的批准材料），否则资格审查不予通过。</w:t>
            </w:r>
          </w:p>
          <w:p>
            <w:pPr>
              <w:spacing w:line="360" w:lineRule="auto"/>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b. 项目经理担任类似项目的项目经理或项目副经理或项目总工的相关业绩证明材料的复印件；</w:t>
            </w:r>
          </w:p>
          <w:p>
            <w:pPr>
              <w:spacing w:line="360" w:lineRule="auto"/>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业绩证明材料：中标通知书或合同协议书或质量证明文件的复印件；如上述资料中均未体现人员姓名、任职及业绩规模，则还须提供发包人或项目质量监督部门或项目所在地设区市行业主管部门出具的证明材料，否则业绩不予认可；</w:t>
            </w:r>
          </w:p>
          <w:p>
            <w:pPr>
              <w:spacing w:line="360"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 项目经理和项目总工所属社保机构出具的拟委任的项目经理和项目总工投标截止时间近6个月内且有效的社保证明（并加盖缴费证明专用章）或其他能够证明拟委任的项目经理和项目总工参加投标截止时间近6个月内且有效的社保证明材料（并加盖社保机构单位章或电子章）。</w:t>
            </w:r>
          </w:p>
          <w:p>
            <w:pPr>
              <w:spacing w:line="360" w:lineRule="auto"/>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(6)投标人的其他要求符合招标文件规定；</w:t>
            </w:r>
          </w:p>
          <w:p>
            <w:pPr>
              <w:spacing w:line="360" w:lineRule="auto"/>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(7)投标人不存在第二章“投标人须知”第1.4.3项规定的任何一种情形。</w:t>
            </w:r>
          </w:p>
        </w:tc>
      </w:tr>
    </w:tbl>
    <w:p>
      <w:pPr>
        <w:jc w:val="righ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br w:type="page"/>
      </w:r>
      <w:r>
        <w:rPr>
          <w:rFonts w:hint="eastAsia" w:ascii="宋体" w:hAnsi="宋体" w:eastAsia="宋体" w:cs="宋体"/>
          <w:caps w:val="0"/>
          <w:smallCaps w:val="0"/>
          <w:color w:val="auto"/>
          <w:spacing w:val="0"/>
          <w:highlight w:val="none"/>
        </w:rPr>
        <w:t>续上表</w:t>
      </w: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6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0" w:type="dxa"/>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条款号</w:t>
            </w:r>
          </w:p>
        </w:tc>
        <w:tc>
          <w:tcPr>
            <w:tcW w:w="1620" w:type="dxa"/>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条款内容</w:t>
            </w:r>
          </w:p>
        </w:tc>
        <w:tc>
          <w:tcPr>
            <w:tcW w:w="6840" w:type="dxa"/>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2.2.1</w:t>
            </w:r>
          </w:p>
        </w:tc>
        <w:tc>
          <w:tcPr>
            <w:tcW w:w="162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分值构成</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（总分100分）</w:t>
            </w:r>
          </w:p>
        </w:tc>
        <w:tc>
          <w:tcPr>
            <w:tcW w:w="6840" w:type="dxa"/>
            <w:vAlign w:val="center"/>
          </w:tcPr>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综合得分=评标价得分+信誉得分</w:t>
            </w: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评标价：98.5分</w:t>
            </w: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资质与信誉：1.5分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7" w:hRule="atLeast"/>
        </w:trPr>
        <w:tc>
          <w:tcPr>
            <w:tcW w:w="900"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2.2.2</w:t>
            </w:r>
          </w:p>
        </w:tc>
        <w:tc>
          <w:tcPr>
            <w:tcW w:w="1620"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评标基准价</w:t>
            </w:r>
          </w:p>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计算方法</w:t>
            </w:r>
          </w:p>
        </w:tc>
        <w:tc>
          <w:tcPr>
            <w:tcW w:w="6840" w:type="dxa"/>
            <w:vAlign w:val="center"/>
          </w:tcPr>
          <w:p>
            <w:pPr>
              <w:spacing w:line="32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评标基准价的计算：</w:t>
            </w:r>
          </w:p>
          <w:p>
            <w:pPr>
              <w:spacing w:line="32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基准价由评标委员会计算、复核并签字确认。除计算差错外，确认后的评标基准价在本次招标期间保持不变。计算差错，仅限于以下两种情况：（1）纯算术性四则运算差错；（2）未按约定的计算方法，多计或少计投标人报价。由于评标差错，导致否决投标错误，重新评标纠正等其他情况，不属于计算差错。</w:t>
            </w:r>
          </w:p>
          <w:p>
            <w:pPr>
              <w:spacing w:line="32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 评标价的确定：</w:t>
            </w:r>
          </w:p>
          <w:p>
            <w:pPr>
              <w:spacing w:line="3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评标价=投标函的文字报价</w:t>
            </w:r>
          </w:p>
          <w:p>
            <w:pPr>
              <w:spacing w:line="32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评标基准价的确定：</w:t>
            </w:r>
          </w:p>
          <w:p>
            <w:pPr>
              <w:spacing w:line="32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C=（A×K+B×（1-K））（100-i）/100</w:t>
            </w:r>
          </w:p>
          <w:p>
            <w:pPr>
              <w:spacing w:line="32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式中：</w:t>
            </w:r>
          </w:p>
          <w:p>
            <w:pPr>
              <w:spacing w:line="32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 为评标基准价</w:t>
            </w:r>
          </w:p>
          <w:p>
            <w:pPr>
              <w:spacing w:line="32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A为招标人的投标控制价（投标控制价以招标人报造价审查部门审核后的以施工图预算为基础的工程量清单预算再乘以随机抽取的调整</w:t>
            </w:r>
          </w:p>
          <w:p>
            <w:pPr>
              <w:spacing w:line="3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系数来确定。</w:t>
            </w:r>
            <w:r>
              <w:rPr>
                <w:rFonts w:hint="eastAsia" w:ascii="宋体" w:hAnsi="宋体" w:eastAsia="宋体" w:cs="宋体"/>
                <w:b/>
                <w:caps w:val="0"/>
                <w:smallCaps w:val="0"/>
                <w:color w:val="auto"/>
                <w:spacing w:val="0"/>
                <w:szCs w:val="21"/>
                <w:highlight w:val="none"/>
              </w:rPr>
              <w:t>调整系数</w:t>
            </w:r>
            <w:r>
              <w:rPr>
                <w:rFonts w:hint="eastAsia" w:ascii="宋体" w:hAnsi="宋体" w:eastAsia="宋体" w:cs="宋体"/>
                <w:caps w:val="0"/>
                <w:smallCaps w:val="0"/>
                <w:color w:val="auto"/>
                <w:spacing w:val="0"/>
                <w:szCs w:val="21"/>
                <w:highlight w:val="none"/>
              </w:rPr>
              <w:t>在三个连续值（</w:t>
            </w:r>
            <w:r>
              <w:rPr>
                <w:rFonts w:hint="eastAsia" w:ascii="宋体" w:hAnsi="宋体" w:eastAsia="宋体" w:cs="宋体"/>
                <w:b/>
                <w:caps w:val="0"/>
                <w:smallCaps w:val="0"/>
                <w:color w:val="auto"/>
                <w:spacing w:val="0"/>
                <w:szCs w:val="21"/>
                <w:highlight w:val="none"/>
              </w:rPr>
              <w:t>0.93、0.94、0.95</w:t>
            </w:r>
            <w:r>
              <w:rPr>
                <w:rFonts w:hint="eastAsia" w:ascii="宋体" w:hAnsi="宋体" w:eastAsia="宋体" w:cs="宋体"/>
                <w:caps w:val="0"/>
                <w:smallCaps w:val="0"/>
                <w:color w:val="auto"/>
                <w:spacing w:val="0"/>
                <w:szCs w:val="21"/>
                <w:highlight w:val="none"/>
              </w:rPr>
              <w:t>）中开标时随机抽取其中一值；</w:t>
            </w:r>
          </w:p>
          <w:p>
            <w:pPr>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B为通过投标文件初步评审的所有投标人（按第二章“投标人须知”第 5.2.2 项规定其投标报价将不再参加评标基准价的计算的投标人除外）的评标价去掉一个最高值和一个最低值后的算术平均值（如果参与评标价平均值计算的有效投标人少于5家（不含5家），则计算评标价平均值时不去掉最高值和最低值）。</w:t>
            </w:r>
          </w:p>
          <w:p>
            <w:pPr>
              <w:spacing w:line="400" w:lineRule="exact"/>
              <w:ind w:firstLine="315" w:firstLineChars="150"/>
              <w:rPr>
                <w:rFonts w:hint="eastAsia" w:ascii="宋体" w:hAnsi="宋体" w:eastAsia="宋体" w:cs="宋体"/>
                <w:b/>
                <w:caps w:val="0"/>
                <w:smallCaps w:val="0"/>
                <w:color w:val="auto"/>
                <w:spacing w:val="0"/>
                <w:highlight w:val="none"/>
              </w:rPr>
            </w:pPr>
            <w:r>
              <w:rPr>
                <w:rFonts w:hint="eastAsia" w:ascii="宋体" w:hAnsi="宋体" w:eastAsia="宋体" w:cs="宋体"/>
                <w:caps w:val="0"/>
                <w:smallCaps w:val="0"/>
                <w:color w:val="auto"/>
                <w:spacing w:val="0"/>
                <w:szCs w:val="21"/>
                <w:highlight w:val="none"/>
              </w:rPr>
              <w:t xml:space="preserve">K为复合系数（开标时从 </w:t>
            </w:r>
            <w:r>
              <w:rPr>
                <w:rFonts w:hint="eastAsia" w:ascii="宋体" w:hAnsi="宋体" w:eastAsia="宋体" w:cs="宋体"/>
                <w:b/>
                <w:bCs/>
                <w:caps w:val="0"/>
                <w:smallCaps w:val="0"/>
                <w:color w:val="auto"/>
                <w:spacing w:val="0"/>
                <w:szCs w:val="21"/>
                <w:highlight w:val="none"/>
                <w:u w:val="single"/>
              </w:rPr>
              <w:t>0.30</w:t>
            </w:r>
            <w:r>
              <w:rPr>
                <w:rFonts w:hint="eastAsia" w:ascii="宋体" w:hAnsi="宋体" w:eastAsia="宋体" w:cs="宋体"/>
                <w:b/>
                <w:bCs/>
                <w:caps w:val="0"/>
                <w:smallCaps w:val="0"/>
                <w:color w:val="auto"/>
                <w:spacing w:val="0"/>
                <w:szCs w:val="21"/>
                <w:highlight w:val="none"/>
              </w:rPr>
              <w:t>、</w:t>
            </w:r>
            <w:r>
              <w:rPr>
                <w:rFonts w:hint="eastAsia" w:ascii="宋体" w:hAnsi="宋体" w:eastAsia="宋体" w:cs="宋体"/>
                <w:b/>
                <w:bCs/>
                <w:caps w:val="0"/>
                <w:smallCaps w:val="0"/>
                <w:color w:val="auto"/>
                <w:spacing w:val="0"/>
                <w:szCs w:val="21"/>
                <w:highlight w:val="none"/>
                <w:u w:val="single"/>
              </w:rPr>
              <w:t>0.35</w:t>
            </w:r>
            <w:r>
              <w:rPr>
                <w:rFonts w:hint="eastAsia" w:ascii="宋体" w:hAnsi="宋体" w:eastAsia="宋体" w:cs="宋体"/>
                <w:b/>
                <w:bCs/>
                <w:caps w:val="0"/>
                <w:smallCaps w:val="0"/>
                <w:color w:val="auto"/>
                <w:spacing w:val="0"/>
                <w:szCs w:val="21"/>
                <w:highlight w:val="none"/>
              </w:rPr>
              <w:t>、</w:t>
            </w:r>
            <w:r>
              <w:rPr>
                <w:rFonts w:hint="eastAsia" w:ascii="宋体" w:hAnsi="宋体" w:eastAsia="宋体" w:cs="宋体"/>
                <w:b/>
                <w:bCs/>
                <w:caps w:val="0"/>
                <w:smallCaps w:val="0"/>
                <w:color w:val="auto"/>
                <w:spacing w:val="0"/>
                <w:szCs w:val="21"/>
                <w:highlight w:val="none"/>
                <w:u w:val="single"/>
              </w:rPr>
              <w:t>0.40</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三值中随机抽取一个值）；i为下浮系数（开标时从</w:t>
            </w:r>
            <w:r>
              <w:rPr>
                <w:rFonts w:hint="eastAsia" w:ascii="宋体" w:hAnsi="宋体" w:eastAsia="宋体" w:cs="宋体"/>
                <w:b/>
                <w:bCs/>
                <w:caps w:val="0"/>
                <w:smallCaps w:val="0"/>
                <w:color w:val="auto"/>
                <w:spacing w:val="0"/>
                <w:szCs w:val="21"/>
                <w:highlight w:val="none"/>
                <w:u w:val="single"/>
              </w:rPr>
              <w:t xml:space="preserve"> 1 </w:t>
            </w:r>
            <w:r>
              <w:rPr>
                <w:rFonts w:hint="eastAsia" w:ascii="宋体" w:hAnsi="宋体" w:eastAsia="宋体" w:cs="宋体"/>
                <w:b/>
                <w:bCs/>
                <w:caps w:val="0"/>
                <w:smallCaps w:val="0"/>
                <w:color w:val="auto"/>
                <w:spacing w:val="0"/>
                <w:szCs w:val="21"/>
                <w:highlight w:val="none"/>
              </w:rPr>
              <w:t>、</w:t>
            </w:r>
            <w:r>
              <w:rPr>
                <w:rFonts w:hint="eastAsia" w:ascii="宋体" w:hAnsi="宋体" w:eastAsia="宋体" w:cs="宋体"/>
                <w:b/>
                <w:bCs/>
                <w:caps w:val="0"/>
                <w:smallCaps w:val="0"/>
                <w:color w:val="auto"/>
                <w:spacing w:val="0"/>
                <w:szCs w:val="21"/>
                <w:highlight w:val="none"/>
                <w:u w:val="single"/>
              </w:rPr>
              <w:t xml:space="preserve"> 2</w:t>
            </w:r>
            <w:r>
              <w:rPr>
                <w:rFonts w:hint="eastAsia" w:ascii="宋体" w:hAnsi="宋体" w:eastAsia="宋体" w:cs="宋体"/>
                <w:b/>
                <w:bCs/>
                <w:caps w:val="0"/>
                <w:smallCaps w:val="0"/>
                <w:color w:val="auto"/>
                <w:spacing w:val="0"/>
                <w:szCs w:val="21"/>
                <w:highlight w:val="none"/>
              </w:rPr>
              <w:t>、</w:t>
            </w:r>
            <w:r>
              <w:rPr>
                <w:rFonts w:hint="eastAsia" w:ascii="宋体" w:hAnsi="宋体" w:eastAsia="宋体" w:cs="宋体"/>
                <w:b/>
                <w:bCs/>
                <w:caps w:val="0"/>
                <w:smallCaps w:val="0"/>
                <w:color w:val="auto"/>
                <w:spacing w:val="0"/>
                <w:szCs w:val="21"/>
                <w:highlight w:val="none"/>
                <w:u w:val="single"/>
              </w:rPr>
              <w:t xml:space="preserve"> 3</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三个连续值中随机抽取一个值）。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2.2.3</w:t>
            </w:r>
          </w:p>
        </w:tc>
        <w:tc>
          <w:tcPr>
            <w:tcW w:w="162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评标价的偏差率计算公式</w:t>
            </w:r>
          </w:p>
        </w:tc>
        <w:tc>
          <w:tcPr>
            <w:tcW w:w="6840" w:type="dxa"/>
            <w:vAlign w:val="center"/>
          </w:tcPr>
          <w:p>
            <w:pPr>
              <w:spacing w:line="40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偏差率=100％×（投标人评标价—评标基准价）／评标基准价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2.2.4（1）</w:t>
            </w:r>
          </w:p>
        </w:tc>
        <w:tc>
          <w:tcPr>
            <w:tcW w:w="162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施工组织设计</w:t>
            </w:r>
          </w:p>
        </w:tc>
        <w:tc>
          <w:tcPr>
            <w:tcW w:w="6840" w:type="dxa"/>
            <w:vAlign w:val="center"/>
          </w:tcPr>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0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2.2.4（2）</w:t>
            </w:r>
          </w:p>
        </w:tc>
        <w:tc>
          <w:tcPr>
            <w:tcW w:w="162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项目管理机构</w:t>
            </w:r>
          </w:p>
        </w:tc>
        <w:tc>
          <w:tcPr>
            <w:tcW w:w="6840" w:type="dxa"/>
            <w:vAlign w:val="center"/>
          </w:tcPr>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0"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2.2.4（3）</w:t>
            </w:r>
          </w:p>
        </w:tc>
        <w:tc>
          <w:tcPr>
            <w:tcW w:w="1620"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评标价</w:t>
            </w:r>
          </w:p>
        </w:tc>
        <w:tc>
          <w:tcPr>
            <w:tcW w:w="6840" w:type="dxa"/>
            <w:vAlign w:val="center"/>
          </w:tcPr>
          <w:p>
            <w:pPr>
              <w:spacing w:line="40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评标价（98.5分）</w:t>
            </w:r>
          </w:p>
          <w:p>
            <w:pPr>
              <w:spacing w:line="40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投标人评标价得分计算（保留两位小数）：</w:t>
            </w:r>
          </w:p>
          <w:p>
            <w:pPr>
              <w:spacing w:line="40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（1）如果投标人的评标价＞评标基准价，则评标价得分=98.5－偏差率×100×1.2；</w:t>
            </w:r>
          </w:p>
          <w:p>
            <w:pPr>
              <w:spacing w:line="40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（2）如果投标人的评标价≤评标基准价，则评标价得分=98.5+偏差率×100×1.0。</w:t>
            </w:r>
          </w:p>
        </w:tc>
      </w:tr>
    </w:tbl>
    <w:p>
      <w:pPr>
        <w:spacing w:line="400" w:lineRule="exact"/>
        <w:jc w:val="righ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br w:type="page"/>
      </w:r>
      <w:r>
        <w:rPr>
          <w:rFonts w:hint="eastAsia" w:ascii="宋体" w:hAnsi="宋体" w:eastAsia="宋体" w:cs="宋体"/>
          <w:caps w:val="0"/>
          <w:smallCaps w:val="0"/>
          <w:color w:val="auto"/>
          <w:spacing w:val="0"/>
          <w:highlight w:val="none"/>
        </w:rPr>
        <w:t>续上表</w:t>
      </w: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6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0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条款号</w:t>
            </w:r>
          </w:p>
        </w:tc>
        <w:tc>
          <w:tcPr>
            <w:tcW w:w="162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评分因素</w:t>
            </w:r>
          </w:p>
        </w:tc>
        <w:tc>
          <w:tcPr>
            <w:tcW w:w="684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8" w:hRule="atLeast"/>
        </w:trPr>
        <w:tc>
          <w:tcPr>
            <w:tcW w:w="900"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2.2．4（4）</w:t>
            </w:r>
          </w:p>
        </w:tc>
        <w:tc>
          <w:tcPr>
            <w:tcW w:w="1620"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其他因素</w:t>
            </w:r>
          </w:p>
          <w:p>
            <w:pPr>
              <w:spacing w:line="400" w:lineRule="exact"/>
              <w:jc w:val="center"/>
              <w:rPr>
                <w:rFonts w:hint="eastAsia" w:ascii="宋体" w:hAnsi="宋体" w:eastAsia="宋体" w:cs="宋体"/>
                <w:caps w:val="0"/>
                <w:smallCaps w:val="0"/>
                <w:color w:val="auto"/>
                <w:spacing w:val="0"/>
                <w:highlight w:val="none"/>
              </w:rPr>
            </w:pPr>
          </w:p>
        </w:tc>
        <w:tc>
          <w:tcPr>
            <w:tcW w:w="6840" w:type="dxa"/>
            <w:vAlign w:val="center"/>
          </w:tcPr>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资质与信誉1.5分</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企业信息公开得分：投标截止期前，投标人按浙江省交通运输厅要求在浙江交通网上完整地填报了浙江省交通运输厅建设市场诚信信息系统中施工企业信息资料，并承诺向社会公开的（以浙江交通网上公布的名单为准），得0.5分；</w:t>
            </w:r>
          </w:p>
          <w:p>
            <w:pPr>
              <w:spacing w:line="300" w:lineRule="exact"/>
              <w:ind w:firstLine="210" w:firstLineChars="100"/>
              <w:rPr>
                <w:rFonts w:hint="eastAsia" w:ascii="宋体" w:hAnsi="宋体" w:eastAsia="宋体" w:cs="宋体"/>
                <w:b/>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b/>
                <w:caps w:val="0"/>
                <w:smallCaps w:val="0"/>
                <w:color w:val="auto"/>
                <w:spacing w:val="0"/>
                <w:szCs w:val="21"/>
                <w:highlight w:val="none"/>
              </w:rPr>
              <w:t>注：投标人须提供浙江交通网上公布的名单打印件，并加盖单位公章。</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(2)人员信息公开得分：投标截止期前，投标人主要管理人员中项目经理的职称证信息、</w:t>
            </w:r>
            <w:r>
              <w:rPr>
                <w:rFonts w:hint="eastAsia" w:ascii="宋体" w:hAnsi="宋体" w:eastAsia="宋体" w:cs="宋体"/>
                <w:caps w:val="0"/>
                <w:smallCaps w:val="0"/>
                <w:color w:val="auto"/>
                <w:spacing w:val="0"/>
                <w:szCs w:val="21"/>
                <w:highlight w:val="none"/>
                <w:u w:val="single"/>
              </w:rPr>
              <w:t xml:space="preserve"> 公路工程贰级及以上 </w:t>
            </w:r>
            <w:r>
              <w:rPr>
                <w:rFonts w:hint="eastAsia" w:ascii="宋体" w:hAnsi="宋体" w:eastAsia="宋体" w:cs="宋体"/>
                <w:caps w:val="0"/>
                <w:smallCaps w:val="0"/>
                <w:color w:val="auto"/>
                <w:spacing w:val="0"/>
                <w:szCs w:val="21"/>
                <w:highlight w:val="none"/>
              </w:rPr>
              <w:t>建造师注册证书信息、安全生产考核合格证书信息以及项目总工的职称证信息、安全生产考核合格证书信息在浙江省交通运输厅建设市场诚信信息系统中已全部公开的，得0.5分，上述2人缺一不可，否则不得分；投标文件中的相关证明材料应与诚信信息系统中公开的证书信息内容相符，投标文件中应附人员信息公开查询结果打印件；</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(3)信用评价结果得分：（以浙江省交通运输厅公布的信用评价结果为准）</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a．最新信用等级为AA、A级的施工企业得0.5分（未选择使用信用等级得分或使用次数超上限的除外）；</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b．最新信用等级为B级的施工企业得0分；</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c．最新信用等级为C级的施工企业扣0.5分；</w:t>
            </w:r>
          </w:p>
          <w:p>
            <w:pPr>
              <w:spacing w:line="260" w:lineRule="exact"/>
              <w:ind w:firstLine="211" w:firstLineChars="1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d．最新信用等级为D级的施工企业扣2.0分;</w:t>
            </w:r>
          </w:p>
          <w:p>
            <w:pPr>
              <w:spacing w:line="240" w:lineRule="atLeas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施工企业选择使用AA、A级信用等级得分的，投标文件中应提供《信用评价结果使用承诺书》，并按以下原则认定：</w:t>
            </w:r>
          </w:p>
          <w:p>
            <w:pPr>
              <w:spacing w:line="260" w:lineRule="exact"/>
              <w:ind w:firstLine="105" w:firstLineChars="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①《信用评价结果使用承诺书》应含“浙江省交通运输厅建设市场诚信信息系统”水印，且投标人的信用等级应真实无误、信用等级得分使用未超过规定次数，否则按投标人提供虚假资料处理，并将本次使用《信用评价结果使用承诺书》计入已使用次数；</w:t>
            </w:r>
          </w:p>
          <w:p>
            <w:pPr>
              <w:spacing w:line="260" w:lineRule="exact"/>
              <w:ind w:firstLine="105" w:firstLineChars="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②《信用评价结果使用承诺书》中除①中所列内容外的其他所有内容应真实无误，且与本项目相关信息保持一致，否则视为投标文件存在重大偏差，按否决投标处理，并将本次使用《信用评价结果使用承诺书》计入已使用次数。       </w:t>
            </w:r>
          </w:p>
          <w:p>
            <w:pPr>
              <w:spacing w:line="30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(4)</w:t>
            </w:r>
            <w:r>
              <w:rPr>
                <w:rFonts w:hint="eastAsia" w:ascii="宋体" w:hAnsi="宋体" w:eastAsia="宋体" w:cs="宋体"/>
                <w:caps w:val="0"/>
                <w:smallCaps w:val="0"/>
                <w:color w:val="auto"/>
                <w:spacing w:val="0"/>
                <w:szCs w:val="21"/>
                <w:highlight w:val="none"/>
                <w:u w:val="single"/>
              </w:rPr>
              <w:t xml:space="preserve"> 20</w:t>
            </w:r>
            <w:r>
              <w:rPr>
                <w:rFonts w:hint="eastAsia" w:ascii="宋体" w:hAnsi="宋体" w:eastAsia="宋体" w:cs="宋体"/>
                <w:caps w:val="0"/>
                <w:smallCaps w:val="0"/>
                <w:color w:val="auto"/>
                <w:spacing w:val="0"/>
                <w:szCs w:val="21"/>
                <w:highlight w:val="none"/>
                <w:u w:val="single"/>
                <w:lang w:val="en-US" w:eastAsia="zh-CN"/>
              </w:rPr>
              <w:t>20</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lang w:val="en-US" w:eastAsia="zh-CN"/>
              </w:rPr>
              <w:t>1</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1</w:t>
            </w:r>
            <w:r>
              <w:rPr>
                <w:rFonts w:hint="eastAsia" w:ascii="宋体" w:hAnsi="宋体" w:eastAsia="宋体" w:cs="宋体"/>
                <w:caps w:val="0"/>
                <w:smallCaps w:val="0"/>
                <w:color w:val="auto"/>
                <w:spacing w:val="0"/>
                <w:szCs w:val="21"/>
                <w:highlight w:val="none"/>
              </w:rPr>
              <w:t>日以来，被交通运输部、浙江省交通运输厅、浙江省发改委三部门以外的省级及以上单位（部门）书面通报限制投标，并在处罚期内的，如实填报的扣1分，隐瞒不报的一经查实作否决其投标处理，并视为投标人提供虚假资料，按投标人须知第3.5.7项处理；</w:t>
            </w:r>
          </w:p>
        </w:tc>
      </w:tr>
    </w:tbl>
    <w:p>
      <w:pPr>
        <w:spacing w:line="400" w:lineRule="exact"/>
        <w:jc w:val="right"/>
        <w:rPr>
          <w:rFonts w:hint="eastAsia" w:ascii="宋体" w:hAnsi="宋体" w:eastAsia="宋体" w:cs="宋体"/>
          <w:caps w:val="0"/>
          <w:smallCaps w:val="0"/>
          <w:color w:val="auto"/>
          <w:spacing w:val="0"/>
          <w:highlight w:val="none"/>
        </w:rPr>
      </w:pPr>
    </w:p>
    <w:p>
      <w:pPr>
        <w:spacing w:line="400" w:lineRule="exact"/>
        <w:jc w:val="right"/>
        <w:rPr>
          <w:rFonts w:hint="eastAsia" w:ascii="宋体" w:hAnsi="宋体" w:eastAsia="宋体" w:cs="宋体"/>
          <w:caps w:val="0"/>
          <w:smallCaps w:val="0"/>
          <w:color w:val="auto"/>
          <w:spacing w:val="0"/>
          <w:highlight w:val="none"/>
        </w:rPr>
      </w:pPr>
    </w:p>
    <w:p>
      <w:pPr>
        <w:spacing w:line="400" w:lineRule="exact"/>
        <w:jc w:val="right"/>
        <w:rPr>
          <w:rFonts w:hint="eastAsia" w:ascii="宋体" w:hAnsi="宋体" w:eastAsia="宋体" w:cs="宋体"/>
          <w:caps w:val="0"/>
          <w:smallCaps w:val="0"/>
          <w:color w:val="auto"/>
          <w:spacing w:val="0"/>
          <w:highlight w:val="none"/>
        </w:rPr>
      </w:pPr>
    </w:p>
    <w:p>
      <w:pPr>
        <w:spacing w:line="400" w:lineRule="exact"/>
        <w:jc w:val="right"/>
        <w:rPr>
          <w:rFonts w:hint="eastAsia" w:ascii="宋体" w:hAnsi="宋体" w:eastAsia="宋体" w:cs="宋体"/>
          <w:caps w:val="0"/>
          <w:smallCaps w:val="0"/>
          <w:color w:val="auto"/>
          <w:spacing w:val="0"/>
          <w:highlight w:val="none"/>
        </w:rPr>
      </w:pPr>
    </w:p>
    <w:p>
      <w:pPr>
        <w:spacing w:line="400" w:lineRule="exact"/>
        <w:jc w:val="righ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续上表</w:t>
      </w: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59"/>
        <w:gridCol w:w="7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blHeader/>
        </w:trPr>
        <w:tc>
          <w:tcPr>
            <w:tcW w:w="9360" w:type="dxa"/>
            <w:gridSpan w:val="3"/>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blHeader/>
        </w:trPr>
        <w:tc>
          <w:tcPr>
            <w:tcW w:w="1652" w:type="dxa"/>
            <w:gridSpan w:val="2"/>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条款号</w:t>
            </w:r>
          </w:p>
        </w:tc>
        <w:tc>
          <w:tcPr>
            <w:tcW w:w="7708" w:type="dxa"/>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评审因素与标准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7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w:t>
            </w:r>
          </w:p>
        </w:tc>
        <w:tc>
          <w:tcPr>
            <w:tcW w:w="859"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评标</w:t>
            </w:r>
          </w:p>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方法</w:t>
            </w:r>
          </w:p>
        </w:tc>
        <w:tc>
          <w:tcPr>
            <w:tcW w:w="7708" w:type="dxa"/>
            <w:vAlign w:val="center"/>
          </w:tcPr>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第1条细化为：</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1.1 评标办法</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本次评标采用合理低价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信用评价结果得分高的优先；投标报价和信用评价结果得分均相等的，以递交投标文件时间较前的投标人优先。</w:t>
            </w:r>
          </w:p>
          <w:p>
            <w:pPr>
              <w:spacing w:line="36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1.2.评审范围</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初步评审范围：按第二章“投标人须知”第5.1款规定出席开标活动的所有投标人的投标文件（按第二章“投标人须知”第5.2.2项规定在开标现场被宣布其投标报价将不再参加评标基准价的计算的投标人除外）。</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详细评审范围：</w:t>
            </w:r>
            <w:r>
              <w:rPr>
                <w:rFonts w:hint="eastAsia" w:ascii="宋体" w:hAnsi="宋体" w:eastAsia="宋体" w:cs="宋体"/>
                <w:b/>
                <w:caps w:val="0"/>
                <w:smallCaps w:val="0"/>
                <w:color w:val="auto"/>
                <w:spacing w:val="0"/>
                <w:highlight w:val="none"/>
              </w:rPr>
              <w:t>投标文件通过初步评审的所有投标人进行评审。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7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3.1</w:t>
            </w:r>
          </w:p>
        </w:tc>
        <w:tc>
          <w:tcPr>
            <w:tcW w:w="859"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初步</w:t>
            </w:r>
          </w:p>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评审</w:t>
            </w:r>
          </w:p>
        </w:tc>
        <w:tc>
          <w:tcPr>
            <w:tcW w:w="7708" w:type="dxa"/>
            <w:vAlign w:val="center"/>
          </w:tcPr>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第3.1.2项细化为：</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3.1.2投标人有以下情形之一的，评标委员会应否决其投标：</w:t>
            </w:r>
          </w:p>
          <w:p>
            <w:pPr>
              <w:spacing w:line="360" w:lineRule="exact"/>
              <w:ind w:firstLine="105" w:firstLine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（1）第二章“投标人须知”第1.4.3项规定的任何一种情形的；</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w:t>
            </w:r>
            <w:r>
              <w:rPr>
                <w:rFonts w:hint="eastAsia" w:ascii="宋体" w:hAnsi="宋体" w:eastAsia="宋体" w:cs="宋体"/>
                <w:caps w:val="0"/>
                <w:smallCaps w:val="0"/>
                <w:color w:val="auto"/>
                <w:spacing w:val="0"/>
                <w:szCs w:val="20"/>
                <w:highlight w:val="none"/>
              </w:rPr>
              <w:t>《中华人民共和国招标投标法实施条例》（国务院令第613号）规定的任何一种串通投标或弄虚</w:t>
            </w:r>
            <w:r>
              <w:rPr>
                <w:rFonts w:hint="eastAsia" w:ascii="宋体" w:hAnsi="宋体" w:eastAsia="宋体" w:cs="宋体"/>
                <w:caps w:val="0"/>
                <w:smallCaps w:val="0"/>
                <w:color w:val="auto"/>
                <w:spacing w:val="0"/>
                <w:highlight w:val="none"/>
              </w:rPr>
              <w:t>作假情形假或其他违法行为的；</w:t>
            </w:r>
          </w:p>
          <w:p>
            <w:pPr>
              <w:autoSpaceDE w:val="0"/>
              <w:autoSpaceDN w:val="0"/>
              <w:adjustRightInd w:val="0"/>
              <w:spacing w:line="300" w:lineRule="exact"/>
              <w:ind w:firstLine="210" w:firstLineChars="1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（3）不按评标委员会要求澄清、说明或补正的。</w:t>
            </w:r>
          </w:p>
          <w:p>
            <w:pPr>
              <w:autoSpaceDE w:val="0"/>
              <w:autoSpaceDN w:val="0"/>
              <w:adjustRightInd w:val="0"/>
              <w:spacing w:line="300" w:lineRule="exact"/>
              <w:ind w:firstLine="211" w:firstLineChars="100"/>
              <w:jc w:val="left"/>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highlight w:val="none"/>
              </w:rPr>
              <w:t>（4）</w:t>
            </w:r>
            <w:r>
              <w:rPr>
                <w:rFonts w:hint="eastAsia" w:ascii="宋体" w:hAnsi="宋体" w:eastAsia="宋体" w:cs="宋体"/>
                <w:b/>
                <w:bCs/>
                <w:caps w:val="0"/>
                <w:smallCaps w:val="0"/>
                <w:color w:val="auto"/>
                <w:spacing w:val="0"/>
                <w:kern w:val="0"/>
                <w:szCs w:val="21"/>
                <w:highlight w:val="none"/>
              </w:rPr>
              <w:t>投标单位未登录苍南县公共资源网上交易系统</w:t>
            </w:r>
            <w:r>
              <w:rPr>
                <w:rFonts w:hint="eastAsia" w:ascii="宋体" w:hAnsi="宋体" w:eastAsia="宋体" w:cs="宋体"/>
                <w:b/>
                <w:bCs/>
                <w:caps w:val="0"/>
                <w:smallCaps w:val="0"/>
                <w:color w:val="auto"/>
                <w:spacing w:val="0"/>
                <w:highlight w:val="none"/>
              </w:rPr>
              <w:t>填写投标信息并确认投标状态</w:t>
            </w:r>
            <w:r>
              <w:rPr>
                <w:rFonts w:hint="eastAsia" w:ascii="宋体" w:hAnsi="宋体" w:eastAsia="宋体" w:cs="宋体"/>
                <w:b/>
                <w:bCs/>
                <w:caps w:val="0"/>
                <w:smallCaps w:val="0"/>
                <w:color w:val="auto"/>
                <w:spacing w:val="0"/>
                <w:kern w:val="0"/>
                <w:szCs w:val="21"/>
                <w:highlight w:val="none"/>
              </w:rPr>
              <w:t>。</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补充第3.1.7项</w:t>
            </w:r>
            <w:r>
              <w:rPr>
                <w:rFonts w:hint="eastAsia" w:ascii="宋体" w:hAnsi="宋体" w:eastAsia="宋体" w:cs="宋体"/>
                <w:caps w:val="0"/>
                <w:smallCaps w:val="0"/>
                <w:vanish/>
                <w:color w:val="auto"/>
                <w:spacing w:val="0"/>
                <w:highlight w:val="none"/>
              </w:rPr>
              <w:t>1行人   的 业绩，并</w:t>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t>补充第3.1.</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3.1.7初步评审投标文件作否决其投标处理的，应经评标委员会三分之二（含）以上成员认定。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3.2</w:t>
            </w:r>
          </w:p>
        </w:tc>
        <w:tc>
          <w:tcPr>
            <w:tcW w:w="859"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详细</w:t>
            </w:r>
          </w:p>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评审</w:t>
            </w:r>
          </w:p>
        </w:tc>
        <w:tc>
          <w:tcPr>
            <w:tcW w:w="7708" w:type="dxa"/>
            <w:vAlign w:val="center"/>
          </w:tcPr>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第3.2.4项细化</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3.2.4 评标委员会发现投标人的报价明显低于其他投标报价，使得其投标报价可能低于其个别成本的，应当要求该投标人作出书面说明并提供相应的证明材料。投标人不能合理说明或者不能提供相应证明材料的，应经评标委员会三分之二（含）以上成员认定该投标人以低于成本报价竞标，并否决其投标。</w:t>
            </w:r>
          </w:p>
        </w:tc>
      </w:tr>
    </w:tbl>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sectPr>
          <w:type w:val="continuous"/>
          <w:pgSz w:w="11906" w:h="16838"/>
          <w:pgMar w:top="1361" w:right="1191" w:bottom="1191" w:left="1474" w:header="680" w:footer="964" w:gutter="0"/>
          <w:pgNumType w:fmt="decimal"/>
          <w:cols w:space="720" w:num="1"/>
          <w:docGrid w:linePitch="312" w:charSpace="0"/>
        </w:sectPr>
      </w:pPr>
    </w:p>
    <w:p>
      <w:pPr>
        <w:spacing w:line="320" w:lineRule="exact"/>
        <w:outlineLvl w:val="2"/>
        <w:rPr>
          <w:rFonts w:hint="eastAsia" w:ascii="宋体" w:hAnsi="宋体" w:eastAsia="宋体" w:cs="宋体"/>
          <w:b/>
          <w:caps w:val="0"/>
          <w:smallCaps w:val="0"/>
          <w:color w:val="auto"/>
          <w:spacing w:val="0"/>
          <w:highlight w:val="none"/>
        </w:rPr>
      </w:pPr>
      <w:bookmarkStart w:id="912" w:name="_Toc284866299"/>
      <w:bookmarkStart w:id="913" w:name="_Toc245477133"/>
      <w:bookmarkStart w:id="914" w:name="_Toc47681954"/>
      <w:bookmarkStart w:id="915" w:name="_Toc4035"/>
      <w:bookmarkStart w:id="916" w:name="_Toc324107646"/>
      <w:bookmarkStart w:id="917" w:name="_Toc295684327"/>
      <w:bookmarkStart w:id="918" w:name="_Toc17914"/>
      <w:bookmarkStart w:id="919" w:name="_Toc262895695"/>
      <w:bookmarkStart w:id="920" w:name="_Toc266444052"/>
      <w:bookmarkStart w:id="921" w:name="_Toc16698"/>
      <w:r>
        <w:rPr>
          <w:rFonts w:hint="eastAsia" w:ascii="宋体" w:hAnsi="宋体" w:eastAsia="宋体" w:cs="宋体"/>
          <w:b/>
          <w:caps w:val="0"/>
          <w:smallCaps w:val="0"/>
          <w:color w:val="auto"/>
          <w:spacing w:val="0"/>
          <w:highlight w:val="none"/>
        </w:rPr>
        <w:t>1、评标方法</w:t>
      </w:r>
      <w:bookmarkEnd w:id="912"/>
      <w:bookmarkEnd w:id="913"/>
      <w:bookmarkEnd w:id="914"/>
      <w:bookmarkEnd w:id="915"/>
      <w:bookmarkEnd w:id="916"/>
      <w:bookmarkEnd w:id="917"/>
      <w:bookmarkEnd w:id="918"/>
      <w:bookmarkEnd w:id="919"/>
      <w:bookmarkEnd w:id="920"/>
      <w:bookmarkEnd w:id="921"/>
    </w:p>
    <w:p>
      <w:pPr>
        <w:spacing w:line="320" w:lineRule="exact"/>
        <w:rPr>
          <w:rFonts w:hint="eastAsia" w:ascii="宋体" w:hAnsi="宋体" w:eastAsia="宋体" w:cs="宋体"/>
          <w:caps w:val="0"/>
          <w:smallCaps w:val="0"/>
          <w:color w:val="auto"/>
          <w:spacing w:val="0"/>
          <w:highlight w:val="none"/>
        </w:rPr>
      </w:pPr>
      <w:bookmarkStart w:id="922" w:name="_Toc8147"/>
      <w:bookmarkStart w:id="923" w:name="_Toc21222"/>
      <w:bookmarkStart w:id="924" w:name="_Toc4458"/>
      <w:bookmarkStart w:id="925" w:name="_Toc245477134"/>
      <w:r>
        <w:rPr>
          <w:rFonts w:hint="eastAsia" w:ascii="宋体" w:hAnsi="宋体" w:eastAsia="宋体" w:cs="宋体"/>
          <w:caps w:val="0"/>
          <w:smallCaps w:val="0"/>
          <w:color w:val="auto"/>
          <w:spacing w:val="0"/>
          <w:highlight w:val="none"/>
        </w:rPr>
        <w:t xml:space="preserve">    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招标人可采用被招标项目所在地省级交通主管部门评为较高信用等级的投标人优先或递交投标文件时间较前的投标人优先或其他方法确定第一中标候选人。</w:t>
      </w:r>
    </w:p>
    <w:p>
      <w:pPr>
        <w:spacing w:line="320" w:lineRule="exact"/>
        <w:outlineLvl w:val="2"/>
        <w:rPr>
          <w:rFonts w:hint="eastAsia" w:ascii="宋体" w:hAnsi="宋体" w:eastAsia="宋体" w:cs="宋体"/>
          <w:b/>
          <w:caps w:val="0"/>
          <w:smallCaps w:val="0"/>
          <w:color w:val="auto"/>
          <w:spacing w:val="0"/>
          <w:highlight w:val="none"/>
        </w:rPr>
      </w:pPr>
      <w:bookmarkStart w:id="926" w:name="_Toc47681955"/>
      <w:bookmarkStart w:id="927" w:name="_Toc266444053"/>
      <w:bookmarkStart w:id="928" w:name="_Toc262895696"/>
      <w:bookmarkStart w:id="929" w:name="_Toc324107647"/>
      <w:bookmarkStart w:id="930" w:name="_Toc295684328"/>
      <w:bookmarkStart w:id="931" w:name="_Toc284866300"/>
      <w:r>
        <w:rPr>
          <w:rFonts w:hint="eastAsia" w:ascii="宋体" w:hAnsi="宋体" w:eastAsia="宋体" w:cs="宋体"/>
          <w:b/>
          <w:caps w:val="0"/>
          <w:smallCaps w:val="0"/>
          <w:color w:val="auto"/>
          <w:spacing w:val="0"/>
          <w:highlight w:val="none"/>
        </w:rPr>
        <w:t>2、评审标准</w:t>
      </w:r>
      <w:bookmarkEnd w:id="922"/>
      <w:bookmarkEnd w:id="923"/>
      <w:bookmarkEnd w:id="924"/>
      <w:bookmarkEnd w:id="925"/>
      <w:bookmarkEnd w:id="926"/>
      <w:bookmarkEnd w:id="927"/>
      <w:bookmarkEnd w:id="928"/>
      <w:bookmarkEnd w:id="929"/>
      <w:bookmarkEnd w:id="930"/>
      <w:bookmarkEnd w:id="931"/>
    </w:p>
    <w:p>
      <w:pPr>
        <w:spacing w:line="320" w:lineRule="exact"/>
        <w:outlineLvl w:val="3"/>
        <w:rPr>
          <w:rFonts w:hint="eastAsia" w:ascii="宋体" w:hAnsi="宋体" w:eastAsia="宋体" w:cs="宋体"/>
          <w:b/>
          <w:caps w:val="0"/>
          <w:smallCaps w:val="0"/>
          <w:color w:val="auto"/>
          <w:spacing w:val="0"/>
          <w:highlight w:val="none"/>
        </w:rPr>
      </w:pPr>
      <w:bookmarkStart w:id="932" w:name="_Toc324107648"/>
      <w:bookmarkStart w:id="933" w:name="_Toc284866301"/>
      <w:bookmarkStart w:id="934" w:name="_Toc295684329"/>
      <w:bookmarkStart w:id="935" w:name="_Toc245477135"/>
      <w:bookmarkStart w:id="936" w:name="_Toc47681956"/>
      <w:bookmarkStart w:id="937" w:name="_Toc266444054"/>
      <w:bookmarkStart w:id="938" w:name="_Toc262895697"/>
      <w:r>
        <w:rPr>
          <w:rFonts w:hint="eastAsia" w:ascii="宋体" w:hAnsi="宋体" w:eastAsia="宋体" w:cs="宋体"/>
          <w:b/>
          <w:caps w:val="0"/>
          <w:smallCaps w:val="0"/>
          <w:color w:val="auto"/>
          <w:spacing w:val="0"/>
          <w:highlight w:val="none"/>
        </w:rPr>
        <w:t>2.1  初步评审标准</w:t>
      </w:r>
      <w:bookmarkEnd w:id="932"/>
      <w:bookmarkEnd w:id="933"/>
      <w:bookmarkEnd w:id="934"/>
      <w:bookmarkEnd w:id="935"/>
      <w:bookmarkEnd w:id="936"/>
      <w:bookmarkEnd w:id="937"/>
      <w:bookmarkEnd w:id="938"/>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b/>
          <w:caps w:val="0"/>
          <w:smallCaps w:val="0"/>
          <w:color w:val="auto"/>
          <w:spacing w:val="0"/>
          <w:highlight w:val="none"/>
        </w:rPr>
        <w:t xml:space="preserve">   </w:t>
      </w:r>
      <w:r>
        <w:rPr>
          <w:rFonts w:hint="eastAsia" w:ascii="宋体" w:hAnsi="宋体" w:eastAsia="宋体" w:cs="宋体"/>
          <w:caps w:val="0"/>
          <w:smallCaps w:val="0"/>
          <w:color w:val="auto"/>
          <w:spacing w:val="0"/>
          <w:highlight w:val="none"/>
        </w:rPr>
        <w:t xml:space="preserve"> 2.1.1形式评审标准：见评标办法前附表。</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2.1.2资格评审标准：见评标办法前附表。</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2.1.3响应性评审标准：见评标办法前附表。</w:t>
      </w:r>
    </w:p>
    <w:p>
      <w:pPr>
        <w:spacing w:line="320" w:lineRule="exact"/>
        <w:outlineLvl w:val="3"/>
        <w:rPr>
          <w:rFonts w:hint="eastAsia" w:ascii="宋体" w:hAnsi="宋体" w:eastAsia="宋体" w:cs="宋体"/>
          <w:b/>
          <w:caps w:val="0"/>
          <w:smallCaps w:val="0"/>
          <w:color w:val="auto"/>
          <w:spacing w:val="0"/>
          <w:highlight w:val="none"/>
        </w:rPr>
      </w:pPr>
      <w:bookmarkStart w:id="939" w:name="_Toc266444055"/>
      <w:bookmarkStart w:id="940" w:name="_Toc295684330"/>
      <w:bookmarkStart w:id="941" w:name="_Toc324107649"/>
      <w:bookmarkStart w:id="942" w:name="_Toc47681957"/>
      <w:bookmarkStart w:id="943" w:name="_Toc245477136"/>
      <w:bookmarkStart w:id="944" w:name="_Toc284866302"/>
      <w:bookmarkStart w:id="945" w:name="_Toc262895698"/>
      <w:r>
        <w:rPr>
          <w:rFonts w:hint="eastAsia" w:ascii="宋体" w:hAnsi="宋体" w:eastAsia="宋体" w:cs="宋体"/>
          <w:b/>
          <w:caps w:val="0"/>
          <w:smallCaps w:val="0"/>
          <w:color w:val="auto"/>
          <w:spacing w:val="0"/>
          <w:highlight w:val="none"/>
        </w:rPr>
        <w:t>2.2  分值构成与评分标准</w:t>
      </w:r>
      <w:bookmarkEnd w:id="939"/>
      <w:bookmarkEnd w:id="940"/>
      <w:bookmarkEnd w:id="941"/>
      <w:bookmarkEnd w:id="942"/>
      <w:bookmarkEnd w:id="943"/>
      <w:bookmarkEnd w:id="944"/>
      <w:bookmarkEnd w:id="945"/>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2.2.1分值构成</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（1）施工组织设计：见评标办法前附表；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（2）项目管理机构：见评标办法前附表；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（3）投标报价：见评标办法前附表；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（4）其他评分因素：见评标办法前附表。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2.2.2评标基准价计算</w:t>
      </w:r>
    </w:p>
    <w:p>
      <w:pPr>
        <w:spacing w:line="320" w:lineRule="exact"/>
        <w:ind w:firstLine="840" w:firstLineChars="4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评标基准价计算方法：见评标办法前附表。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2.2.3投标报价的偏差率计算</w:t>
      </w:r>
    </w:p>
    <w:p>
      <w:pPr>
        <w:spacing w:line="320" w:lineRule="exact"/>
        <w:ind w:firstLine="840" w:firstLineChars="4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投标报价的偏差率计算公式：见评标办法前附表。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2.2.4评分标准</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（1）施工组织设计评分标准：见评标办法前附表；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（2）项目管理机构评分标准：见评标办法前附表；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（3）投标报价评分标准：见评标办法前附表；</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（4）其他因素评分标准：见评标办法前附表。</w:t>
      </w:r>
    </w:p>
    <w:p>
      <w:pPr>
        <w:spacing w:line="320" w:lineRule="exact"/>
        <w:outlineLvl w:val="2"/>
        <w:rPr>
          <w:rFonts w:hint="eastAsia" w:ascii="宋体" w:hAnsi="宋体" w:eastAsia="宋体" w:cs="宋体"/>
          <w:b/>
          <w:caps w:val="0"/>
          <w:smallCaps w:val="0"/>
          <w:color w:val="auto"/>
          <w:spacing w:val="0"/>
          <w:highlight w:val="none"/>
        </w:rPr>
      </w:pPr>
      <w:bookmarkStart w:id="946" w:name="_Toc284866303"/>
      <w:bookmarkStart w:id="947" w:name="_Toc295684331"/>
      <w:bookmarkStart w:id="948" w:name="_Toc245477137"/>
      <w:bookmarkStart w:id="949" w:name="_Toc47681958"/>
      <w:bookmarkStart w:id="950" w:name="_Toc18308"/>
      <w:bookmarkStart w:id="951" w:name="_Toc24422"/>
      <w:bookmarkStart w:id="952" w:name="_Toc262895699"/>
      <w:bookmarkStart w:id="953" w:name="_Toc1320"/>
      <w:bookmarkStart w:id="954" w:name="_Toc266444056"/>
      <w:bookmarkStart w:id="955" w:name="_Toc324107650"/>
      <w:r>
        <w:rPr>
          <w:rFonts w:hint="eastAsia" w:ascii="宋体" w:hAnsi="宋体" w:eastAsia="宋体" w:cs="宋体"/>
          <w:b/>
          <w:caps w:val="0"/>
          <w:smallCaps w:val="0"/>
          <w:color w:val="auto"/>
          <w:spacing w:val="0"/>
          <w:highlight w:val="none"/>
        </w:rPr>
        <w:t>3、评标程序</w:t>
      </w:r>
      <w:bookmarkEnd w:id="946"/>
      <w:bookmarkEnd w:id="947"/>
      <w:bookmarkEnd w:id="948"/>
      <w:bookmarkEnd w:id="949"/>
      <w:bookmarkEnd w:id="950"/>
      <w:bookmarkEnd w:id="951"/>
      <w:bookmarkEnd w:id="952"/>
      <w:bookmarkEnd w:id="953"/>
      <w:bookmarkEnd w:id="954"/>
      <w:bookmarkEnd w:id="955"/>
    </w:p>
    <w:p>
      <w:pPr>
        <w:spacing w:line="320" w:lineRule="exact"/>
        <w:outlineLvl w:val="3"/>
        <w:rPr>
          <w:rFonts w:hint="eastAsia" w:ascii="宋体" w:hAnsi="宋体" w:eastAsia="宋体" w:cs="宋体"/>
          <w:b/>
          <w:caps w:val="0"/>
          <w:smallCaps w:val="0"/>
          <w:color w:val="auto"/>
          <w:spacing w:val="0"/>
          <w:highlight w:val="none"/>
        </w:rPr>
      </w:pPr>
      <w:bookmarkStart w:id="956" w:name="_Toc284866304"/>
      <w:bookmarkStart w:id="957" w:name="_Toc295684332"/>
      <w:bookmarkStart w:id="958" w:name="_Toc266444057"/>
      <w:bookmarkStart w:id="959" w:name="_Toc245477138"/>
      <w:bookmarkStart w:id="960" w:name="_Toc324107651"/>
      <w:bookmarkStart w:id="961" w:name="_Toc262895700"/>
      <w:bookmarkStart w:id="962" w:name="_Toc47681959"/>
      <w:r>
        <w:rPr>
          <w:rFonts w:hint="eastAsia" w:ascii="宋体" w:hAnsi="宋体" w:eastAsia="宋体" w:cs="宋体"/>
          <w:b/>
          <w:caps w:val="0"/>
          <w:smallCaps w:val="0"/>
          <w:color w:val="auto"/>
          <w:spacing w:val="0"/>
          <w:highlight w:val="none"/>
        </w:rPr>
        <w:t>3.1  初步评审</w:t>
      </w:r>
      <w:bookmarkEnd w:id="956"/>
      <w:bookmarkEnd w:id="957"/>
      <w:bookmarkEnd w:id="958"/>
      <w:bookmarkEnd w:id="959"/>
      <w:bookmarkEnd w:id="960"/>
      <w:bookmarkEnd w:id="961"/>
      <w:bookmarkEnd w:id="962"/>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3.1.1评标委员会可以要求投标人提交第二章“投标人须知”第3.5.1项至第3.5.5项规定的有关证明和证件的原件，以便核验。评标委员会依据本章第2.1款规定的标准对投标文件进行初步评审。有一项不符合评审标准的，评标委员会应否决其投标。</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3.1.2投标人有以下情形之一的，评标委员会应否决其投标：</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（1）第二章“投标人须知”第1.4.3项规定的任何一种情形的；</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（2）串通投标或弄虚作假或有其他违法行为的；</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（3）不按评标委员会要求澄清、说明或补正的。</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3.1.3  投标报价有算术错误的，评标委员会按以下原则对投标报价进行修正，修正的价格经投标人书面确认后具有约束力。投标人不接受修正价格的，评标委员会应否决其投标，并没收其投标保证金。</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（1）投标文件中的大写金额与小写金额不一致的，以大写金额为准；</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（2）总价金额与依据单价计算出的结果不一致的，以单价金额为准修正总价，但单价金额小数点有明显错误的除外；</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（3）当单价与数量相乘不等于合价时，以单价计算为准，如果单价有明显的小数点位置差错，应以标出的合价为准，同时对单价予以修正；</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（4）当各子目的合价累计不等于总价时，应以各子目合价累计数为准，修正总价。</w:t>
      </w:r>
    </w:p>
    <w:p>
      <w:pPr>
        <w:spacing w:line="320" w:lineRule="exact"/>
        <w:ind w:firstLine="420"/>
        <w:rPr>
          <w:rFonts w:hint="eastAsia" w:ascii="宋体" w:hAnsi="宋体" w:eastAsia="宋体" w:cs="宋体"/>
          <w:caps w:val="0"/>
          <w:smallCaps w:val="0"/>
          <w:color w:val="auto"/>
          <w:spacing w:val="0"/>
          <w:highlight w:val="none"/>
        </w:rPr>
      </w:pP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3.1.4  工程量清单中的投标报价有其他错误的，评标委员会按以下原则对投标报价进行修正，修正的价格经投标人书面确认后具有约束力。投标人不接受修正价格的，评标委员会应否决其投标，并没收其投标保证金。</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（3）当单价与数量的乘积与合价（金额）虽然一致，但投标人修改了该子目的工程数量，则其合价按招标人给定的工程数量乘以投标人所报单价予以修正。</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3.1.5  修正后的最终投标报价若超过投标控制价上限（如有），评标委员会应否决其投标。</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3.1.6  修正后的最终投标报价仅作为签订合同的一个依据，不参与评标价得分的计算。</w:t>
      </w:r>
    </w:p>
    <w:p>
      <w:pPr>
        <w:spacing w:line="320" w:lineRule="exact"/>
        <w:outlineLvl w:val="3"/>
        <w:rPr>
          <w:rFonts w:hint="eastAsia" w:ascii="宋体" w:hAnsi="宋体" w:eastAsia="宋体" w:cs="宋体"/>
          <w:b/>
          <w:caps w:val="0"/>
          <w:smallCaps w:val="0"/>
          <w:color w:val="auto"/>
          <w:spacing w:val="0"/>
          <w:highlight w:val="none"/>
        </w:rPr>
      </w:pPr>
      <w:bookmarkStart w:id="963" w:name="_Toc47681960"/>
      <w:bookmarkStart w:id="964" w:name="_Toc266444058"/>
      <w:bookmarkStart w:id="965" w:name="_Toc324107652"/>
      <w:bookmarkStart w:id="966" w:name="_Toc295684333"/>
      <w:bookmarkStart w:id="967" w:name="_Toc262895701"/>
      <w:bookmarkStart w:id="968" w:name="_Toc245477139"/>
      <w:bookmarkStart w:id="969" w:name="_Toc284866305"/>
      <w:r>
        <w:rPr>
          <w:rFonts w:hint="eastAsia" w:ascii="宋体" w:hAnsi="宋体" w:eastAsia="宋体" w:cs="宋体"/>
          <w:b/>
          <w:caps w:val="0"/>
          <w:smallCaps w:val="0"/>
          <w:color w:val="auto"/>
          <w:spacing w:val="0"/>
          <w:highlight w:val="none"/>
        </w:rPr>
        <w:t>3.2  详细评审</w:t>
      </w:r>
      <w:bookmarkEnd w:id="963"/>
      <w:bookmarkEnd w:id="964"/>
      <w:bookmarkEnd w:id="965"/>
      <w:bookmarkEnd w:id="966"/>
      <w:bookmarkEnd w:id="967"/>
      <w:bookmarkEnd w:id="968"/>
      <w:bookmarkEnd w:id="969"/>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3.2.1 评标委员会按本章第2.2款规定的量化因素和分值进行打分，并计算出综合评估得分。</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（1）按本章第2.2.4（1）目规定的评审因素和分值对施工组织设计计算出得分A；</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（2）按本章第2.2.4（2）目规定的评审因素和分值对项目管理机构计算出得分B；</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（3）按本章第2.2.4（3）目规定的评审因素和分值对投标报价计算出得分C；</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（4）按本章第2.2.4（4）目规定的评审因素和分值对其他部分计算出得分D。</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3.2.2 评分分值计算保留小数点后两位，小数点后第三位“四舍五入”。</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3.2.3 投标人得分=A+B+C+D。</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评标委员会应否决其投标。</w:t>
      </w:r>
    </w:p>
    <w:p>
      <w:pPr>
        <w:spacing w:line="320" w:lineRule="exact"/>
        <w:outlineLvl w:val="3"/>
        <w:rPr>
          <w:rFonts w:hint="eastAsia" w:ascii="宋体" w:hAnsi="宋体" w:eastAsia="宋体" w:cs="宋体"/>
          <w:b/>
          <w:caps w:val="0"/>
          <w:smallCaps w:val="0"/>
          <w:color w:val="auto"/>
          <w:spacing w:val="0"/>
          <w:highlight w:val="none"/>
        </w:rPr>
      </w:pPr>
      <w:bookmarkStart w:id="970" w:name="_Toc284866306"/>
      <w:bookmarkStart w:id="971" w:name="_Toc266444059"/>
      <w:bookmarkStart w:id="972" w:name="_Toc324107653"/>
      <w:bookmarkStart w:id="973" w:name="_Toc295684334"/>
      <w:bookmarkStart w:id="974" w:name="_Toc47681961"/>
      <w:bookmarkStart w:id="975" w:name="_Toc245477140"/>
      <w:bookmarkStart w:id="976" w:name="_Toc262895702"/>
      <w:r>
        <w:rPr>
          <w:rFonts w:hint="eastAsia" w:ascii="宋体" w:hAnsi="宋体" w:eastAsia="宋体" w:cs="宋体"/>
          <w:b/>
          <w:caps w:val="0"/>
          <w:smallCaps w:val="0"/>
          <w:color w:val="auto"/>
          <w:spacing w:val="0"/>
          <w:highlight w:val="none"/>
        </w:rPr>
        <w:t>3.3  投标文件的澄清和补正</w:t>
      </w:r>
      <w:bookmarkEnd w:id="970"/>
      <w:bookmarkEnd w:id="971"/>
      <w:bookmarkEnd w:id="972"/>
      <w:bookmarkEnd w:id="973"/>
      <w:bookmarkEnd w:id="974"/>
      <w:bookmarkEnd w:id="975"/>
      <w:bookmarkEnd w:id="976"/>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3.3.2 澄清、说明和补正不得改变投标文件的实质性内容（算术性错误修正的除外）。投标人的书面澄清、说明和补正属于投标文件的组成部分。</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3.3.3 评标委员会对投标人提交的澄清、说明或补正有疑问的，可以要求投标人进一步澄清、说明或补正，直至满足评标委员会的要求。</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3.3.4 凡超出招标文件规定的或给发包人带来未曾要求的利益的变化、偏差或其他因素在评标时不予考虑。</w:t>
      </w:r>
    </w:p>
    <w:p>
      <w:pPr>
        <w:spacing w:line="320" w:lineRule="exact"/>
        <w:outlineLvl w:val="3"/>
        <w:rPr>
          <w:rFonts w:hint="eastAsia" w:ascii="宋体" w:hAnsi="宋体" w:eastAsia="宋体" w:cs="宋体"/>
          <w:b/>
          <w:caps w:val="0"/>
          <w:smallCaps w:val="0"/>
          <w:color w:val="auto"/>
          <w:spacing w:val="0"/>
          <w:highlight w:val="none"/>
        </w:rPr>
      </w:pPr>
      <w:bookmarkStart w:id="977" w:name="_Toc47681962"/>
      <w:bookmarkStart w:id="978" w:name="_Toc3228"/>
      <w:r>
        <w:rPr>
          <w:rFonts w:hint="eastAsia" w:ascii="宋体" w:hAnsi="宋体" w:eastAsia="宋体" w:cs="宋体"/>
          <w:b/>
          <w:caps w:val="0"/>
          <w:smallCaps w:val="0"/>
          <w:color w:val="auto"/>
          <w:spacing w:val="0"/>
          <w:highlight w:val="none"/>
        </w:rPr>
        <w:t>3.4不得否决投标的情形</w:t>
      </w:r>
      <w:bookmarkEnd w:id="977"/>
      <w:bookmarkEnd w:id="978"/>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投标文件存在第二章“投标人须知”第 1.12.3 项所列情形的，均视为细微偏差，评标委员会不得否决投标人的投标，应按照第二章“投标人须知”第 1.12.4 项规定的原则处理。</w:t>
      </w:r>
    </w:p>
    <w:p>
      <w:pPr>
        <w:spacing w:line="320" w:lineRule="exact"/>
        <w:outlineLvl w:val="3"/>
        <w:rPr>
          <w:rFonts w:hint="eastAsia" w:ascii="宋体" w:hAnsi="宋体" w:eastAsia="宋体" w:cs="宋体"/>
          <w:b/>
          <w:caps w:val="0"/>
          <w:smallCaps w:val="0"/>
          <w:color w:val="auto"/>
          <w:spacing w:val="0"/>
          <w:highlight w:val="none"/>
        </w:rPr>
      </w:pPr>
      <w:bookmarkStart w:id="979" w:name="_Toc324107654"/>
      <w:bookmarkStart w:id="980" w:name="_Toc284866307"/>
      <w:bookmarkStart w:id="981" w:name="_Toc245477141"/>
      <w:bookmarkStart w:id="982" w:name="_Toc266444060"/>
      <w:bookmarkStart w:id="983" w:name="_Toc295684335"/>
      <w:bookmarkStart w:id="984" w:name="_Toc47681963"/>
      <w:bookmarkStart w:id="985" w:name="_Toc262895703"/>
      <w:r>
        <w:rPr>
          <w:rFonts w:hint="eastAsia" w:ascii="宋体" w:hAnsi="宋体" w:eastAsia="宋体" w:cs="宋体"/>
          <w:b/>
          <w:caps w:val="0"/>
          <w:smallCaps w:val="0"/>
          <w:color w:val="auto"/>
          <w:spacing w:val="0"/>
          <w:highlight w:val="none"/>
        </w:rPr>
        <w:t>3.5  评标结果</w:t>
      </w:r>
      <w:bookmarkEnd w:id="979"/>
      <w:bookmarkEnd w:id="980"/>
      <w:bookmarkEnd w:id="981"/>
      <w:bookmarkEnd w:id="982"/>
      <w:bookmarkEnd w:id="983"/>
      <w:bookmarkEnd w:id="984"/>
      <w:bookmarkEnd w:id="985"/>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3.5.1除第二章“投标人须知”前附表授权直接确定中标人外，评标委员会按照得分由高到低的顺序推荐中标候选人。</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3.5.2 评标委员会完成评标后，应当向招标人提交书面评标报告。</w:t>
      </w: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ind w:firstLine="420" w:firstLineChars="200"/>
        <w:rPr>
          <w:rFonts w:hint="eastAsia" w:ascii="宋体" w:hAnsi="宋体" w:eastAsia="宋体" w:cs="宋体"/>
          <w:caps w:val="0"/>
          <w:smallCaps w:val="0"/>
          <w:color w:val="auto"/>
          <w:spacing w:val="0"/>
          <w:highlight w:val="none"/>
        </w:rPr>
      </w:pPr>
    </w:p>
    <w:p>
      <w:pPr>
        <w:spacing w:line="320" w:lineRule="exact"/>
        <w:rPr>
          <w:rFonts w:hint="eastAsia" w:ascii="宋体" w:hAnsi="宋体" w:eastAsia="宋体" w:cs="宋体"/>
          <w:caps w:val="0"/>
          <w:smallCaps w:val="0"/>
          <w:color w:val="auto"/>
          <w:spacing w:val="0"/>
          <w:highlight w:val="none"/>
        </w:rPr>
        <w:sectPr>
          <w:type w:val="continuous"/>
          <w:pgSz w:w="11906" w:h="16838"/>
          <w:pgMar w:top="1361" w:right="1191" w:bottom="1191" w:left="1474" w:header="850" w:footer="992" w:gutter="0"/>
          <w:pgNumType w:fmt="decimal"/>
          <w:cols w:space="720" w:num="1"/>
          <w:docGrid w:linePitch="312" w:charSpace="0"/>
        </w:sectPr>
      </w:pPr>
    </w:p>
    <w:p>
      <w:pPr>
        <w:tabs>
          <w:tab w:val="left" w:pos="1678"/>
        </w:tabs>
        <w:rPr>
          <w:rFonts w:hint="eastAsia" w:ascii="宋体" w:hAnsi="宋体" w:eastAsia="宋体" w:cs="宋体"/>
          <w:caps w:val="0"/>
          <w:smallCaps w:val="0"/>
          <w:color w:val="auto"/>
          <w:spacing w:val="0"/>
          <w:sz w:val="52"/>
          <w:szCs w:val="52"/>
          <w:highlight w:val="none"/>
        </w:rPr>
        <w:sectPr>
          <w:headerReference r:id="rId17" w:type="even"/>
          <w:type w:val="continuous"/>
          <w:pgSz w:w="11906" w:h="16838"/>
          <w:pgMar w:top="1361" w:right="1191" w:bottom="1191" w:left="1474" w:header="850" w:footer="992" w:gutter="0"/>
          <w:pgNumType w:fmt="decimal"/>
          <w:cols w:space="720" w:num="1"/>
          <w:docGrid w:linePitch="312" w:charSpace="0"/>
        </w:sectPr>
      </w:pPr>
      <w:r>
        <w:rPr>
          <w:rFonts w:hint="eastAsia" w:ascii="宋体" w:hAnsi="宋体" w:eastAsia="宋体" w:cs="宋体"/>
          <w:caps w:val="0"/>
          <w:smallCaps w:val="0"/>
          <w:color w:val="auto"/>
          <w:spacing w:val="0"/>
          <w:sz w:val="52"/>
          <w:szCs w:val="52"/>
          <w:highlight w:val="none"/>
        </w:rPr>
        <w:tab/>
      </w:r>
    </w:p>
    <w:p>
      <w:pPr>
        <w:pStyle w:val="6"/>
        <w:spacing w:before="600" w:line="300" w:lineRule="auto"/>
        <w:jc w:val="center"/>
        <w:rPr>
          <w:rFonts w:hint="eastAsia" w:ascii="宋体" w:hAnsi="宋体" w:eastAsia="宋体" w:cs="宋体"/>
          <w:b w:val="0"/>
          <w:caps w:val="0"/>
          <w:smallCaps w:val="0"/>
          <w:color w:val="auto"/>
          <w:spacing w:val="0"/>
          <w:highlight w:val="none"/>
        </w:rPr>
      </w:pPr>
      <w:bookmarkStart w:id="986" w:name="_Toc292754489"/>
      <w:bookmarkStart w:id="987" w:name="_Toc235846353"/>
      <w:bookmarkStart w:id="988" w:name="_Toc233435960"/>
      <w:bookmarkStart w:id="989" w:name="_Toc233290348"/>
      <w:bookmarkStart w:id="990" w:name="_Toc26064"/>
      <w:bookmarkStart w:id="991" w:name="_Toc47681964"/>
      <w:bookmarkStart w:id="992" w:name="_Toc233214800"/>
      <w:bookmarkStart w:id="993" w:name="_Toc262646147"/>
      <w:bookmarkStart w:id="994" w:name="_Toc237255128"/>
      <w:bookmarkStart w:id="995" w:name="_Toc233429749"/>
      <w:bookmarkStart w:id="996" w:name="_Toc233423233"/>
      <w:bookmarkStart w:id="997" w:name="_Toc16278"/>
      <w:bookmarkStart w:id="998" w:name="_Toc21474"/>
      <w:bookmarkStart w:id="999" w:name="_Toc237400179"/>
      <w:bookmarkStart w:id="1000" w:name="_Toc324107655"/>
      <w:bookmarkStart w:id="1001" w:name="_Toc289271433"/>
      <w:r>
        <w:rPr>
          <w:rFonts w:hint="eastAsia" w:ascii="宋体" w:hAnsi="宋体" w:eastAsia="宋体" w:cs="宋体"/>
          <w:b w:val="0"/>
          <w:caps w:val="0"/>
          <w:smallCaps w:val="0"/>
          <w:color w:val="auto"/>
          <w:spacing w:val="0"/>
          <w:highlight w:val="none"/>
        </w:rPr>
        <w:t>第四章  合同条款及格式</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br w:type="page"/>
      </w:r>
    </w:p>
    <w:p>
      <w:pPr>
        <w:pStyle w:val="7"/>
        <w:spacing w:line="360" w:lineRule="exact"/>
        <w:jc w:val="center"/>
        <w:rPr>
          <w:rFonts w:hint="eastAsia" w:ascii="宋体" w:hAnsi="宋体" w:eastAsia="宋体" w:cs="宋体"/>
          <w:b w:val="0"/>
          <w:caps w:val="0"/>
          <w:smallCaps w:val="0"/>
          <w:color w:val="auto"/>
          <w:spacing w:val="0"/>
          <w:sz w:val="36"/>
          <w:szCs w:val="36"/>
          <w:highlight w:val="none"/>
        </w:rPr>
      </w:pPr>
      <w:bookmarkStart w:id="1002" w:name="_Toc262646148"/>
      <w:bookmarkStart w:id="1003" w:name="_Toc233290349"/>
      <w:bookmarkStart w:id="1004" w:name="_Toc233429750"/>
      <w:bookmarkStart w:id="1005" w:name="_Toc292754490"/>
      <w:bookmarkStart w:id="1006" w:name="_Toc237400180"/>
      <w:bookmarkStart w:id="1007" w:name="_Toc233435961"/>
      <w:bookmarkStart w:id="1008" w:name="_Toc237255129"/>
      <w:bookmarkStart w:id="1009" w:name="_Toc233214801"/>
      <w:bookmarkStart w:id="1010" w:name="_Toc17343"/>
      <w:bookmarkStart w:id="1011" w:name="_Toc289271434"/>
      <w:bookmarkStart w:id="1012" w:name="_Toc233423234"/>
      <w:bookmarkStart w:id="1013" w:name="_Toc281946693"/>
      <w:bookmarkStart w:id="1014" w:name="_Toc318820992"/>
      <w:bookmarkStart w:id="1015" w:name="_Toc1775"/>
      <w:bookmarkStart w:id="1016" w:name="_Toc47681965"/>
      <w:bookmarkStart w:id="1017" w:name="_Toc324107656"/>
      <w:bookmarkStart w:id="1018" w:name="_Toc17577"/>
      <w:bookmarkStart w:id="1019" w:name="_Toc235846354"/>
      <w:r>
        <w:rPr>
          <w:rFonts w:hint="eastAsia" w:ascii="宋体" w:hAnsi="宋体" w:eastAsia="宋体" w:cs="宋体"/>
          <w:b w:val="0"/>
          <w:caps w:val="0"/>
          <w:smallCaps w:val="0"/>
          <w:color w:val="auto"/>
          <w:spacing w:val="0"/>
          <w:sz w:val="36"/>
          <w:szCs w:val="36"/>
          <w:highlight w:val="none"/>
        </w:rPr>
        <w:t>第一节  通用合同条款</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jc w:val="center"/>
        <w:rPr>
          <w:rFonts w:hint="eastAsia" w:ascii="宋体" w:hAnsi="宋体" w:eastAsia="宋体" w:cs="宋体"/>
          <w:caps w:val="0"/>
          <w:smallCaps w:val="0"/>
          <w:color w:val="auto"/>
          <w:spacing w:val="0"/>
          <w:sz w:val="32"/>
          <w:szCs w:val="32"/>
          <w:highlight w:val="none"/>
        </w:rPr>
      </w:pPr>
      <w:r>
        <w:rPr>
          <w:rFonts w:hint="eastAsia" w:ascii="宋体" w:hAnsi="宋体" w:eastAsia="宋体" w:cs="宋体"/>
          <w:caps w:val="0"/>
          <w:smallCaps w:val="0"/>
          <w:color w:val="auto"/>
          <w:spacing w:val="0"/>
          <w:sz w:val="32"/>
          <w:szCs w:val="32"/>
          <w:highlight w:val="none"/>
        </w:rPr>
        <w:t>通用合同条款</w:t>
      </w:r>
    </w:p>
    <w:p>
      <w:pPr>
        <w:pStyle w:val="169"/>
        <w:spacing w:before="120" w:beforeLines="50" w:after="120" w:afterLines="50" w:line="360" w:lineRule="exact"/>
        <w:rPr>
          <w:rFonts w:hint="eastAsia" w:ascii="宋体" w:hAnsi="宋体" w:eastAsia="宋体" w:cs="宋体"/>
          <w:caps w:val="0"/>
          <w:smallCaps w:val="0"/>
          <w:color w:val="auto"/>
          <w:spacing w:val="0"/>
          <w:sz w:val="24"/>
          <w:szCs w:val="24"/>
          <w:highlight w:val="none"/>
        </w:rPr>
      </w:pPr>
      <w:bookmarkStart w:id="1020" w:name="_Toc241741441"/>
      <w:bookmarkStart w:id="1021" w:name="_Toc1630"/>
      <w:bookmarkStart w:id="1022" w:name="_Toc152042389"/>
      <w:bookmarkStart w:id="1023" w:name="_Toc241744741"/>
      <w:bookmarkStart w:id="1024" w:name="_Toc241637474"/>
      <w:bookmarkStart w:id="1025" w:name="_Toc281946694"/>
      <w:bookmarkStart w:id="1026" w:name="_Toc262646149"/>
      <w:bookmarkStart w:id="1027" w:name="_Toc243899842"/>
      <w:bookmarkStart w:id="1028" w:name="_Toc289271435"/>
      <w:bookmarkStart w:id="1029" w:name="_Toc17434"/>
      <w:bookmarkStart w:id="1030" w:name="_Toc47681966"/>
      <w:bookmarkStart w:id="1031" w:name="_Toc144974579"/>
      <w:bookmarkStart w:id="1032" w:name="_Toc324107657"/>
      <w:bookmarkStart w:id="1033" w:name="_Toc24783"/>
      <w:bookmarkStart w:id="1034" w:name="_Toc318820993"/>
      <w:bookmarkStart w:id="1035" w:name="_Toc292754491"/>
      <w:bookmarkStart w:id="1036" w:name="_Toc152045611"/>
      <w:bookmarkStart w:id="1037" w:name="_Toc179632629"/>
      <w:bookmarkStart w:id="1038" w:name="_Toc237923790"/>
      <w:r>
        <w:rPr>
          <w:rFonts w:hint="eastAsia" w:ascii="宋体" w:hAnsi="宋体" w:eastAsia="宋体" w:cs="宋体"/>
          <w:caps w:val="0"/>
          <w:smallCaps w:val="0"/>
          <w:color w:val="auto"/>
          <w:spacing w:val="0"/>
          <w:sz w:val="24"/>
          <w:szCs w:val="24"/>
          <w:highlight w:val="none"/>
        </w:rPr>
        <w:t>1．一般约定</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039" w:name="_Toc241744742"/>
      <w:bookmarkStart w:id="1040" w:name="_Toc152045612"/>
      <w:bookmarkStart w:id="1041" w:name="_Toc281946695"/>
      <w:bookmarkStart w:id="1042" w:name="_Toc243899843"/>
      <w:bookmarkStart w:id="1043" w:name="_Toc152042390"/>
      <w:bookmarkStart w:id="1044" w:name="_Toc292754492"/>
      <w:bookmarkStart w:id="1045" w:name="_Toc324107658"/>
      <w:bookmarkStart w:id="1046" w:name="_Toc47681967"/>
      <w:bookmarkStart w:id="1047" w:name="_Toc237923791"/>
      <w:bookmarkStart w:id="1048" w:name="_Toc262646150"/>
      <w:bookmarkStart w:id="1049" w:name="_Toc144974580"/>
      <w:bookmarkStart w:id="1050" w:name="_Toc241637475"/>
      <w:bookmarkStart w:id="1051" w:name="_Toc6398"/>
      <w:bookmarkStart w:id="1052" w:name="_Toc289271436"/>
      <w:bookmarkStart w:id="1053" w:name="_Toc241741442"/>
      <w:bookmarkStart w:id="1054" w:name="_Toc318820994"/>
      <w:bookmarkStart w:id="1055" w:name="_Toc17470"/>
      <w:bookmarkStart w:id="1056" w:name="_Toc26486"/>
      <w:bookmarkStart w:id="1057" w:name="_Toc179632630"/>
      <w:r>
        <w:rPr>
          <w:rFonts w:hint="eastAsia" w:ascii="宋体" w:hAnsi="宋体" w:eastAsia="宋体" w:cs="宋体"/>
          <w:b/>
          <w:caps w:val="0"/>
          <w:smallCaps w:val="0"/>
          <w:color w:val="auto"/>
          <w:spacing w:val="0"/>
          <w:sz w:val="21"/>
          <w:szCs w:val="21"/>
          <w:highlight w:val="none"/>
        </w:rPr>
        <w:t>1.1</w:t>
      </w:r>
      <w:r>
        <w:rPr>
          <w:rFonts w:hint="eastAsia" w:ascii="宋体" w:hAnsi="宋体" w:eastAsia="宋体" w:cs="宋体"/>
          <w:caps w:val="0"/>
          <w:smallCaps w:val="0"/>
          <w:color w:val="auto"/>
          <w:spacing w:val="0"/>
          <w:sz w:val="21"/>
          <w:szCs w:val="21"/>
          <w:highlight w:val="none"/>
        </w:rPr>
        <w:t xml:space="preserve">  词语定义</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通用合同条款、专用合同条款中的下列词语应具有本款所赋予的含义。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  合同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1.1.1.1  合同文件（或称合同）：指合同协议书、中标通知书、投标函及投标函附录、专用合同条款、通用合同条款、技术标准和要求、图纸、已标价工程量清单，以及其他合同文件。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1.1.1.2  合同协议书：指第1.5款所指的合同协议书。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1.1.1.3  中标通知书：指发包人通知承包人中标的函件。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1.1.1.4  投标函：指构成合同文件组成部分的由承包人填写并签署的投标函。</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1.1.1.5  投标函附录：指附在投标函后构成合同文件的投标函附录。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1.1.1.6  技术标准和要求：指构成合同文件组成部分的名为技术标准和要求的文件，包括合同双方当事人约定对其所作的修改或补充。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1.1.1.7  图纸：指包含在合同中的工程图纸，以及由发包人按合同约定提供的任何补充和修改的图纸，包括配套的说明。</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1.1.1.8  已标价工程量清单：指构成合同文件组成部分的由承包人按照规定的格式和要求填写并标明价格的工程量清单。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1.1.1.9  其他合同文件：指经合同双方当事人确认构成合同文件的其他文件。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  合同当事人和人员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1.1.2.1  合同当事人:指发包人和（或）承包人。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1.1.2.2  发包人：指专用合同条款中指明并与承包人在合同协议书中签字的当事人。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1.1.2.3  承包人：指与发包人签订合同协议书的当事人。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1.1.2.4  承包人项目经理：指承包人派驻施工场地的全权负责人。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1.1.2.5  分包人：指从承包人处分包合同中某一部分工程，并与其签订分包合同的分包人。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1.1.2.6  监理人：指在专用合同条款中指明的，受发包人委托对合同履行实施管理的法人或其他组织。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1.1.2.7  总监理工程师（总监）：指由监理人委派常驻施工场地对合同履行实施管理的全权负责人。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  工程和设备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1.1.3.1  工程：指永久工程和（或）临时工程。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1.1.3.2  永久工程：指按合同约定建造并移交给发包人的工程，包括工程设备。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1.1.3.3  临时工程：指为完成合同约定的永久工程所修建的各类临时性工程，不包括施工设备。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1.1.3.4  单位工程：指专用合同条款中指明特定范围的永久工程。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1.1.3.5  工程设备：指构成或计划构成永久工程一部分的机电设备、金属结构设备、仪器装置及其他类似的设备和装置。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1.1.3.6  施工设备：指为完成合同约定的各项工作所需的设备、器具和其他物品，不包括临时工程和材料。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1.1.3.7  临时设施：指为完成合同约定的各项工作所服务的临时性生产和生活设施。</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1.1.3.8  承包人设备：指承包人自带的施工设备。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1.1.3.9  施工场地（或称工地、现场）：指用于合同工程施工的场所，以及在合同中指定作为施工场地组成部分的其他场所，包括永久占地和临时占地。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1.1.3.10  永久占地：指专用合同条款中指明为实施合同工程需永久占用的土地。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1.1.3.11  临时占地：指专用合同条款中指明为实施合同工程需临时占用的土地。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  日期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1.1.4.1  开工通知：指监理人按第11.1款通知承包人开工的函件。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1.1.4.2  开工日期：指监理人按第11.1款发出的开工通知中写明的开工日期。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1.1.4.3  工期：指承包人在投标函中承诺的完成合同工程所需的期限，包括按第11.3款、第11.4款和第11.6款约定所作的变更。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1.1.4.4  竣工日期：指第1.1.4.3目约定工期届满时的日期。实际竣工日期以工程接收证书中写明的日期为准。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1.1.4.5  缺陷责任期：指履行第19.2款约定的缺陷责任的期限，具体期限由专用合同条款约定，包括根据第19.3款约定所作的延长。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1.1.4.6  基准日期：指投标截止时间前28天的日期。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1.1.4.7  天：除特别指明外，指日历天。合同中按天计算时间的，开始当天不计入，从次日开始计算。期限最后一天的截止时间为当天24:00。</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  合同价格和费用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1.1.5.1  签约合同价：指签定合同时合同协议书中写明的，包括了暂列金额、暂估价的合同总金额。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1.1.5.2  合同价格：指承包人按合同约定完成了包括缺陷责任期内的全部承包工作后，发包人应付给承包人的金额，包括在履行合同过程中按合同约定进行的变更和调整。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1.1.5.3  费用：指为履行合同所发生的或将要发生的所有合理开支，包括管理费和应分摊的其他费用，但不包括利润。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1.1.5.4  暂列金额：指已标价工程量清单中所列的暂列金额，用于在签订协议书时尚未确定或不可预见变更的施工及其所需材料、工程设备、服务等的金额，包括以计日工方式支付的金额。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1.1.5.5  暂估价：指发包人在工程量清单中给定的用于支付必然发生但暂时不能确定价格的材料、设备以及专业工程的金额。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1.1.5.6  计日工：指对零星工作采取的一种计价方式，按合同中的计日工子目及其单价计价付款。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1.1.5.7  质量保证金（或称保留金）：指按第17.4.1项约定用于保证在缺陷责任期内履行缺陷修复义务的金额。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  其他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1.1.6.1  书面形式：指合同文件、信函、电报、传真等可以有形地表现所载内容的形式。</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1058" w:name="_Toc152042391"/>
      <w:bookmarkStart w:id="1059" w:name="_Toc237923792"/>
      <w:bookmarkStart w:id="1060" w:name="_Toc24140"/>
      <w:bookmarkStart w:id="1061" w:name="_Toc281946696"/>
      <w:bookmarkStart w:id="1062" w:name="_Toc3199"/>
      <w:bookmarkStart w:id="1063" w:name="_Toc292754493"/>
      <w:bookmarkStart w:id="1064" w:name="_Toc179632631"/>
      <w:bookmarkStart w:id="1065" w:name="_Toc152045613"/>
      <w:bookmarkStart w:id="1066" w:name="_Toc262646151"/>
      <w:bookmarkStart w:id="1067" w:name="_Toc28488"/>
      <w:bookmarkStart w:id="1068" w:name="_Toc241744743"/>
      <w:bookmarkStart w:id="1069" w:name="_Toc289271437"/>
      <w:bookmarkStart w:id="1070" w:name="_Toc241741443"/>
      <w:bookmarkStart w:id="1071" w:name="_Toc47681968"/>
      <w:bookmarkStart w:id="1072" w:name="_Toc241637476"/>
      <w:bookmarkStart w:id="1073" w:name="_Toc243899844"/>
      <w:bookmarkStart w:id="1074" w:name="_Toc144974581"/>
      <w:bookmarkStart w:id="1075" w:name="_Toc318820995"/>
      <w:bookmarkStart w:id="1076" w:name="_Toc324107659"/>
      <w:r>
        <w:rPr>
          <w:rFonts w:hint="eastAsia" w:ascii="宋体" w:hAnsi="宋体" w:eastAsia="宋体" w:cs="宋体"/>
          <w:b/>
          <w:caps w:val="0"/>
          <w:smallCaps w:val="0"/>
          <w:color w:val="auto"/>
          <w:spacing w:val="0"/>
          <w:sz w:val="21"/>
          <w:szCs w:val="21"/>
          <w:highlight w:val="none"/>
        </w:rPr>
        <w:t xml:space="preserve">1.2  </w:t>
      </w:r>
      <w:r>
        <w:rPr>
          <w:rFonts w:hint="eastAsia" w:ascii="宋体" w:hAnsi="宋体" w:eastAsia="宋体" w:cs="宋体"/>
          <w:caps w:val="0"/>
          <w:smallCaps w:val="0"/>
          <w:color w:val="auto"/>
          <w:spacing w:val="0"/>
          <w:sz w:val="21"/>
          <w:szCs w:val="21"/>
          <w:highlight w:val="none"/>
        </w:rPr>
        <w:t>语言文字</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除专用术语外，合同使用的语言文字为中文。必要时专用术语应附有中文注释。</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077" w:name="_Toc18182"/>
      <w:bookmarkStart w:id="1078" w:name="_Toc324107660"/>
      <w:bookmarkStart w:id="1079" w:name="_Toc241744744"/>
      <w:bookmarkStart w:id="1080" w:name="_Toc19842"/>
      <w:bookmarkStart w:id="1081" w:name="_Toc289271438"/>
      <w:bookmarkStart w:id="1082" w:name="_Toc9362"/>
      <w:bookmarkStart w:id="1083" w:name="_Toc152042392"/>
      <w:bookmarkStart w:id="1084" w:name="_Toc179632632"/>
      <w:bookmarkStart w:id="1085" w:name="_Toc237923793"/>
      <w:bookmarkStart w:id="1086" w:name="_Toc241637477"/>
      <w:bookmarkStart w:id="1087" w:name="_Toc152045614"/>
      <w:bookmarkStart w:id="1088" w:name="_Toc144974582"/>
      <w:bookmarkStart w:id="1089" w:name="_Toc47681969"/>
      <w:bookmarkStart w:id="1090" w:name="_Toc281946697"/>
      <w:bookmarkStart w:id="1091" w:name="_Toc318820996"/>
      <w:bookmarkStart w:id="1092" w:name="_Toc241741444"/>
      <w:bookmarkStart w:id="1093" w:name="_Toc243899845"/>
      <w:bookmarkStart w:id="1094" w:name="_Toc292754494"/>
      <w:bookmarkStart w:id="1095" w:name="_Toc262646152"/>
      <w:r>
        <w:rPr>
          <w:rFonts w:hint="eastAsia" w:ascii="宋体" w:hAnsi="宋体" w:eastAsia="宋体" w:cs="宋体"/>
          <w:b/>
          <w:caps w:val="0"/>
          <w:smallCaps w:val="0"/>
          <w:color w:val="auto"/>
          <w:spacing w:val="0"/>
          <w:sz w:val="21"/>
          <w:szCs w:val="21"/>
          <w:highlight w:val="none"/>
        </w:rPr>
        <w:t xml:space="preserve">1.3  </w:t>
      </w:r>
      <w:r>
        <w:rPr>
          <w:rFonts w:hint="eastAsia" w:ascii="宋体" w:hAnsi="宋体" w:eastAsia="宋体" w:cs="宋体"/>
          <w:caps w:val="0"/>
          <w:smallCaps w:val="0"/>
          <w:color w:val="auto"/>
          <w:spacing w:val="0"/>
          <w:sz w:val="21"/>
          <w:szCs w:val="21"/>
          <w:highlight w:val="none"/>
        </w:rPr>
        <w:t>法律</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适用于合同的法律包括中华人民共和国法律、行政法规、部门规章，以及工程所在地的地方法规、自治条例、单行条例和地方政府规章。</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096" w:name="_Toc289271439"/>
      <w:bookmarkStart w:id="1097" w:name="_Toc292754495"/>
      <w:bookmarkStart w:id="1098" w:name="_Toc30504"/>
      <w:bookmarkStart w:id="1099" w:name="_Toc47681970"/>
      <w:bookmarkStart w:id="1100" w:name="_Toc241741445"/>
      <w:bookmarkStart w:id="1101" w:name="_Toc10453"/>
      <w:bookmarkStart w:id="1102" w:name="_Toc281946698"/>
      <w:bookmarkStart w:id="1103" w:name="_Toc144974583"/>
      <w:bookmarkStart w:id="1104" w:name="_Toc241637478"/>
      <w:bookmarkStart w:id="1105" w:name="_Toc243899846"/>
      <w:bookmarkStart w:id="1106" w:name="_Toc152042393"/>
      <w:bookmarkStart w:id="1107" w:name="_Toc4696"/>
      <w:bookmarkStart w:id="1108" w:name="_Toc237923794"/>
      <w:bookmarkStart w:id="1109" w:name="_Toc241744745"/>
      <w:bookmarkStart w:id="1110" w:name="_Toc179632633"/>
      <w:bookmarkStart w:id="1111" w:name="_Toc152045615"/>
      <w:bookmarkStart w:id="1112" w:name="_Toc324107661"/>
      <w:bookmarkStart w:id="1113" w:name="_Toc318820997"/>
      <w:bookmarkStart w:id="1114" w:name="_Toc262646153"/>
      <w:r>
        <w:rPr>
          <w:rFonts w:hint="eastAsia" w:ascii="宋体" w:hAnsi="宋体" w:eastAsia="宋体" w:cs="宋体"/>
          <w:b/>
          <w:caps w:val="0"/>
          <w:smallCaps w:val="0"/>
          <w:color w:val="auto"/>
          <w:spacing w:val="0"/>
          <w:sz w:val="21"/>
          <w:szCs w:val="21"/>
          <w:highlight w:val="none"/>
        </w:rPr>
        <w:t>1.4</w:t>
      </w:r>
      <w:r>
        <w:rPr>
          <w:rFonts w:hint="eastAsia" w:ascii="宋体" w:hAnsi="宋体" w:eastAsia="宋体" w:cs="宋体"/>
          <w:caps w:val="0"/>
          <w:smallCaps w:val="0"/>
          <w:color w:val="auto"/>
          <w:spacing w:val="0"/>
          <w:sz w:val="21"/>
          <w:szCs w:val="21"/>
          <w:highlight w:val="none"/>
        </w:rPr>
        <w:t xml:space="preserve">  合同文件的优先顺序</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组成合同的各项文件应互相解释，互为说明。除专用合同条款另有约定外，解释合同文件的优先顺序如下：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（1）合同协议书；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（2）中标通知书；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（3）投标函及投标函附录；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（4）专用合同条款；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（5）通用合同条款；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（6）技术标准和要求；</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（7）图纸；</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（8）已标价工程量清单；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（9）其他合同文件。</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115" w:name="_Toc47681971"/>
      <w:bookmarkStart w:id="1116" w:name="_Toc152045616"/>
      <w:bookmarkStart w:id="1117" w:name="_Toc243899847"/>
      <w:bookmarkStart w:id="1118" w:name="_Toc241741446"/>
      <w:bookmarkStart w:id="1119" w:name="_Toc318820998"/>
      <w:bookmarkStart w:id="1120" w:name="_Toc24056"/>
      <w:bookmarkStart w:id="1121" w:name="_Toc144974584"/>
      <w:bookmarkStart w:id="1122" w:name="_Toc262646154"/>
      <w:bookmarkStart w:id="1123" w:name="_Toc14524"/>
      <w:bookmarkStart w:id="1124" w:name="_Toc241744746"/>
      <w:bookmarkStart w:id="1125" w:name="_Toc289271440"/>
      <w:bookmarkStart w:id="1126" w:name="_Toc324107662"/>
      <w:bookmarkStart w:id="1127" w:name="_Toc152042394"/>
      <w:bookmarkStart w:id="1128" w:name="_Toc281946699"/>
      <w:bookmarkStart w:id="1129" w:name="_Toc179632634"/>
      <w:bookmarkStart w:id="1130" w:name="_Toc20880"/>
      <w:bookmarkStart w:id="1131" w:name="_Toc237923795"/>
      <w:bookmarkStart w:id="1132" w:name="_Toc241637479"/>
      <w:bookmarkStart w:id="1133" w:name="_Toc292754496"/>
      <w:r>
        <w:rPr>
          <w:rFonts w:hint="eastAsia" w:ascii="宋体" w:hAnsi="宋体" w:eastAsia="宋体" w:cs="宋体"/>
          <w:b/>
          <w:caps w:val="0"/>
          <w:smallCaps w:val="0"/>
          <w:color w:val="auto"/>
          <w:spacing w:val="0"/>
          <w:sz w:val="21"/>
          <w:szCs w:val="21"/>
          <w:highlight w:val="none"/>
        </w:rPr>
        <w:t>1.5</w:t>
      </w:r>
      <w:r>
        <w:rPr>
          <w:rFonts w:hint="eastAsia" w:ascii="宋体" w:hAnsi="宋体" w:eastAsia="宋体" w:cs="宋体"/>
          <w:caps w:val="0"/>
          <w:smallCaps w:val="0"/>
          <w:color w:val="auto"/>
          <w:spacing w:val="0"/>
          <w:sz w:val="21"/>
          <w:szCs w:val="21"/>
          <w:highlight w:val="none"/>
        </w:rPr>
        <w:t xml:space="preserve">  合同协议书</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134" w:name="_Toc241744747"/>
      <w:bookmarkStart w:id="1135" w:name="_Toc27796"/>
      <w:bookmarkStart w:id="1136" w:name="_Toc179632635"/>
      <w:bookmarkStart w:id="1137" w:name="_Toc237923796"/>
      <w:bookmarkStart w:id="1138" w:name="_Toc262646155"/>
      <w:bookmarkStart w:id="1139" w:name="_Toc241637480"/>
      <w:bookmarkStart w:id="1140" w:name="_Toc281946700"/>
      <w:bookmarkStart w:id="1141" w:name="_Toc241741447"/>
      <w:bookmarkStart w:id="1142" w:name="_Toc144974585"/>
      <w:bookmarkStart w:id="1143" w:name="_Toc243899848"/>
      <w:bookmarkStart w:id="1144" w:name="_Toc324107663"/>
      <w:bookmarkStart w:id="1145" w:name="_Toc289271441"/>
      <w:bookmarkStart w:id="1146" w:name="_Toc152042395"/>
      <w:bookmarkStart w:id="1147" w:name="_Toc47681972"/>
      <w:bookmarkStart w:id="1148" w:name="_Toc292754497"/>
      <w:bookmarkStart w:id="1149" w:name="_Toc23375"/>
      <w:bookmarkStart w:id="1150" w:name="_Toc318820999"/>
      <w:bookmarkStart w:id="1151" w:name="_Toc152045617"/>
      <w:bookmarkStart w:id="1152" w:name="_Toc11267"/>
      <w:r>
        <w:rPr>
          <w:rFonts w:hint="eastAsia" w:ascii="宋体" w:hAnsi="宋体" w:eastAsia="宋体" w:cs="宋体"/>
          <w:b/>
          <w:caps w:val="0"/>
          <w:smallCaps w:val="0"/>
          <w:color w:val="auto"/>
          <w:spacing w:val="0"/>
          <w:sz w:val="21"/>
          <w:szCs w:val="21"/>
          <w:highlight w:val="none"/>
        </w:rPr>
        <w:t>1.6</w:t>
      </w:r>
      <w:r>
        <w:rPr>
          <w:rFonts w:hint="eastAsia" w:ascii="宋体" w:hAnsi="宋体" w:eastAsia="宋体" w:cs="宋体"/>
          <w:caps w:val="0"/>
          <w:smallCaps w:val="0"/>
          <w:color w:val="auto"/>
          <w:spacing w:val="0"/>
          <w:sz w:val="21"/>
          <w:szCs w:val="21"/>
          <w:highlight w:val="none"/>
        </w:rPr>
        <w:t xml:space="preserve">  图纸和承包人文件</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  图纸的提供</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除专用合同条款另有约定外，图纸应在合理的期限内按照合同约定的数量提供给承包人。由于发包人未按时提供图纸造成工期延误的，按第11.3款的约定办理。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1.6.2  承包人提供的文件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按专用合同条款约定由承包人提供的文件，包括部分工程的大样图、加工图等，承包人应按约定的数量和期限报送监理人。监理人应在专用合同条款约定的期限内批复。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1.6.3  图纸的修改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1.6.4  图纸的错误</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承包人发现发包人提供的图纸存在明显错误或疏忽，应及时通知监理人。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1.6.5  图纸和承包人文件的保管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监理人和承包人均应在施工场地各保存一套完整的包含第1.6.1项、第1.6.2项、第1.6.3项约定内容的图纸和承包人文件。</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153" w:name="_Toc262646156"/>
      <w:bookmarkStart w:id="1154" w:name="_Toc8161"/>
      <w:bookmarkStart w:id="1155" w:name="_Toc241744748"/>
      <w:bookmarkStart w:id="1156" w:name="_Toc324107664"/>
      <w:bookmarkStart w:id="1157" w:name="_Toc144974586"/>
      <w:bookmarkStart w:id="1158" w:name="_Toc243899849"/>
      <w:bookmarkStart w:id="1159" w:name="_Toc318821000"/>
      <w:bookmarkStart w:id="1160" w:name="_Toc241637481"/>
      <w:bookmarkStart w:id="1161" w:name="_Toc2769"/>
      <w:bookmarkStart w:id="1162" w:name="_Toc152042396"/>
      <w:bookmarkStart w:id="1163" w:name="_Toc179632636"/>
      <w:bookmarkStart w:id="1164" w:name="_Toc237923797"/>
      <w:bookmarkStart w:id="1165" w:name="_Toc10000"/>
      <w:bookmarkStart w:id="1166" w:name="_Toc152045618"/>
      <w:bookmarkStart w:id="1167" w:name="_Toc289271442"/>
      <w:bookmarkStart w:id="1168" w:name="_Toc241741448"/>
      <w:bookmarkStart w:id="1169" w:name="_Toc281946701"/>
      <w:bookmarkStart w:id="1170" w:name="_Toc47681973"/>
      <w:bookmarkStart w:id="1171" w:name="_Toc292754498"/>
      <w:r>
        <w:rPr>
          <w:rFonts w:hint="eastAsia" w:ascii="宋体" w:hAnsi="宋体" w:eastAsia="宋体" w:cs="宋体"/>
          <w:b/>
          <w:caps w:val="0"/>
          <w:smallCaps w:val="0"/>
          <w:color w:val="auto"/>
          <w:spacing w:val="0"/>
          <w:sz w:val="21"/>
          <w:szCs w:val="21"/>
          <w:highlight w:val="none"/>
        </w:rPr>
        <w:t>1.7</w:t>
      </w:r>
      <w:r>
        <w:rPr>
          <w:rFonts w:hint="eastAsia" w:ascii="宋体" w:hAnsi="宋体" w:eastAsia="宋体" w:cs="宋体"/>
          <w:caps w:val="0"/>
          <w:smallCaps w:val="0"/>
          <w:color w:val="auto"/>
          <w:spacing w:val="0"/>
          <w:sz w:val="21"/>
          <w:szCs w:val="21"/>
          <w:highlight w:val="none"/>
        </w:rPr>
        <w:t xml:space="preserve">  联络</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 与合同有关的通知、批准、证明、证书、指示、要求、请求、同意、意见、确定和决定等，均应采用书面形式。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 第1.7.1项中的通知、批准、证明、证书、指示、要求、请求、同意、意见、确定和决定等来往函件，均应在合同约定的期限内送达指定地点和接收人，并办理签收手续。</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172" w:name="_Toc243899850"/>
      <w:bookmarkStart w:id="1173" w:name="_Toc14838"/>
      <w:bookmarkStart w:id="1174" w:name="_Toc241741449"/>
      <w:bookmarkStart w:id="1175" w:name="_Toc5499"/>
      <w:bookmarkStart w:id="1176" w:name="_Toc47681974"/>
      <w:bookmarkStart w:id="1177" w:name="_Toc324107665"/>
      <w:bookmarkStart w:id="1178" w:name="_Toc292754499"/>
      <w:bookmarkStart w:id="1179" w:name="_Toc241744749"/>
      <w:bookmarkStart w:id="1180" w:name="_Toc318821001"/>
      <w:bookmarkStart w:id="1181" w:name="_Toc241637482"/>
      <w:bookmarkStart w:id="1182" w:name="_Toc237923798"/>
      <w:bookmarkStart w:id="1183" w:name="_Toc281946702"/>
      <w:bookmarkStart w:id="1184" w:name="_Toc152045619"/>
      <w:bookmarkStart w:id="1185" w:name="_Toc262646157"/>
      <w:bookmarkStart w:id="1186" w:name="_Toc152042397"/>
      <w:bookmarkStart w:id="1187" w:name="_Toc2884"/>
      <w:bookmarkStart w:id="1188" w:name="_Toc144974587"/>
      <w:bookmarkStart w:id="1189" w:name="_Toc289271443"/>
      <w:bookmarkStart w:id="1190" w:name="_Toc179632637"/>
      <w:r>
        <w:rPr>
          <w:rFonts w:hint="eastAsia" w:ascii="宋体" w:hAnsi="宋体" w:eastAsia="宋体" w:cs="宋体"/>
          <w:b/>
          <w:caps w:val="0"/>
          <w:smallCaps w:val="0"/>
          <w:color w:val="auto"/>
          <w:spacing w:val="0"/>
          <w:sz w:val="21"/>
          <w:szCs w:val="21"/>
          <w:highlight w:val="none"/>
        </w:rPr>
        <w:t>1.8</w:t>
      </w:r>
      <w:r>
        <w:rPr>
          <w:rFonts w:hint="eastAsia" w:ascii="宋体" w:hAnsi="宋体" w:eastAsia="宋体" w:cs="宋体"/>
          <w:caps w:val="0"/>
          <w:smallCaps w:val="0"/>
          <w:color w:val="auto"/>
          <w:spacing w:val="0"/>
          <w:sz w:val="21"/>
          <w:szCs w:val="21"/>
          <w:highlight w:val="none"/>
        </w:rPr>
        <w:t xml:space="preserve">  转让</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除合同另有约定外，未经对方当事人同意，一方当事人不得将合同权利全部或部分转让给第三人，也不得全部或部分转移合同义务。</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191" w:name="_Toc241744750"/>
      <w:bookmarkStart w:id="1192" w:name="_Toc7066"/>
      <w:bookmarkStart w:id="1193" w:name="_Toc152045620"/>
      <w:bookmarkStart w:id="1194" w:name="_Toc16628"/>
      <w:bookmarkStart w:id="1195" w:name="_Toc237923799"/>
      <w:bookmarkStart w:id="1196" w:name="_Toc241741450"/>
      <w:bookmarkStart w:id="1197" w:name="_Toc262646158"/>
      <w:bookmarkStart w:id="1198" w:name="_Toc47681975"/>
      <w:bookmarkStart w:id="1199" w:name="_Toc152042398"/>
      <w:bookmarkStart w:id="1200" w:name="_Toc241637483"/>
      <w:bookmarkStart w:id="1201" w:name="_Toc292754500"/>
      <w:bookmarkStart w:id="1202" w:name="_Toc281946703"/>
      <w:bookmarkStart w:id="1203" w:name="_Toc289271444"/>
      <w:bookmarkStart w:id="1204" w:name="_Toc324107666"/>
      <w:bookmarkStart w:id="1205" w:name="_Toc19785"/>
      <w:bookmarkStart w:id="1206" w:name="_Toc179632638"/>
      <w:bookmarkStart w:id="1207" w:name="_Toc318821002"/>
      <w:bookmarkStart w:id="1208" w:name="_Toc144974588"/>
      <w:bookmarkStart w:id="1209" w:name="_Toc243899851"/>
      <w:r>
        <w:rPr>
          <w:rFonts w:hint="eastAsia" w:ascii="宋体" w:hAnsi="宋体" w:eastAsia="宋体" w:cs="宋体"/>
          <w:b/>
          <w:caps w:val="0"/>
          <w:smallCaps w:val="0"/>
          <w:color w:val="auto"/>
          <w:spacing w:val="0"/>
          <w:sz w:val="21"/>
          <w:szCs w:val="21"/>
          <w:highlight w:val="none"/>
        </w:rPr>
        <w:t>1.9</w:t>
      </w:r>
      <w:r>
        <w:rPr>
          <w:rFonts w:hint="eastAsia" w:ascii="宋体" w:hAnsi="宋体" w:eastAsia="宋体" w:cs="宋体"/>
          <w:caps w:val="0"/>
          <w:smallCaps w:val="0"/>
          <w:color w:val="auto"/>
          <w:spacing w:val="0"/>
          <w:sz w:val="21"/>
          <w:szCs w:val="21"/>
          <w:highlight w:val="none"/>
        </w:rPr>
        <w:t xml:space="preserve">  严禁贿赂</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合同双方当事人不得以贿赂或变相贿赂的方式，谋取不当利益或损害对方权益。因贿赂造成对方损失的，行为人应赔偿损失，并承担相应的法律责任。</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210" w:name="_Toc262646159"/>
      <w:bookmarkStart w:id="1211" w:name="_Toc3822"/>
      <w:bookmarkStart w:id="1212" w:name="_Toc47681976"/>
      <w:bookmarkStart w:id="1213" w:name="_Toc318821003"/>
      <w:bookmarkStart w:id="1214" w:name="_Toc324107667"/>
      <w:bookmarkStart w:id="1215" w:name="_Toc237923800"/>
      <w:bookmarkStart w:id="1216" w:name="_Toc241637484"/>
      <w:bookmarkStart w:id="1217" w:name="_Toc241741451"/>
      <w:bookmarkStart w:id="1218" w:name="_Toc243899852"/>
      <w:bookmarkStart w:id="1219" w:name="_Toc289271445"/>
      <w:bookmarkStart w:id="1220" w:name="_Toc18090"/>
      <w:bookmarkStart w:id="1221" w:name="_Toc152042399"/>
      <w:bookmarkStart w:id="1222" w:name="_Toc152045621"/>
      <w:bookmarkStart w:id="1223" w:name="_Toc292754501"/>
      <w:bookmarkStart w:id="1224" w:name="_Toc179632639"/>
      <w:bookmarkStart w:id="1225" w:name="_Toc29753"/>
      <w:bookmarkStart w:id="1226" w:name="_Toc241744751"/>
      <w:bookmarkStart w:id="1227" w:name="_Toc144974589"/>
      <w:bookmarkStart w:id="1228" w:name="_Toc281946704"/>
      <w:r>
        <w:rPr>
          <w:rFonts w:hint="eastAsia" w:ascii="宋体" w:hAnsi="宋体" w:eastAsia="宋体" w:cs="宋体"/>
          <w:b/>
          <w:caps w:val="0"/>
          <w:smallCaps w:val="0"/>
          <w:color w:val="auto"/>
          <w:spacing w:val="0"/>
          <w:sz w:val="21"/>
          <w:szCs w:val="21"/>
          <w:highlight w:val="none"/>
        </w:rPr>
        <w:t>1.10</w:t>
      </w:r>
      <w:r>
        <w:rPr>
          <w:rFonts w:hint="eastAsia" w:ascii="宋体" w:hAnsi="宋体" w:eastAsia="宋体" w:cs="宋体"/>
          <w:caps w:val="0"/>
          <w:smallCaps w:val="0"/>
          <w:color w:val="auto"/>
          <w:spacing w:val="0"/>
          <w:sz w:val="21"/>
          <w:szCs w:val="21"/>
          <w:highlight w:val="none"/>
        </w:rPr>
        <w:t xml:space="preserve">  化石、文物</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1.10.2  承包人发现文物后不及时报告或隐瞒不报，致使文物丢失或损坏的，应赔偿损失，并承担相应的法律责任。</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229" w:name="_Toc152042400"/>
      <w:bookmarkStart w:id="1230" w:name="_Toc152045622"/>
      <w:bookmarkStart w:id="1231" w:name="_Toc144974590"/>
      <w:bookmarkStart w:id="1232" w:name="_Toc281946705"/>
      <w:bookmarkStart w:id="1233" w:name="_Toc241637485"/>
      <w:bookmarkStart w:id="1234" w:name="_Toc292754502"/>
      <w:bookmarkStart w:id="1235" w:name="_Toc324107668"/>
      <w:bookmarkStart w:id="1236" w:name="_Toc243899853"/>
      <w:bookmarkStart w:id="1237" w:name="_Toc262646160"/>
      <w:bookmarkStart w:id="1238" w:name="_Toc2600"/>
      <w:bookmarkStart w:id="1239" w:name="_Toc16279"/>
      <w:bookmarkStart w:id="1240" w:name="_Toc241744752"/>
      <w:bookmarkStart w:id="1241" w:name="_Toc237923801"/>
      <w:bookmarkStart w:id="1242" w:name="_Toc47681977"/>
      <w:bookmarkStart w:id="1243" w:name="_Toc241741452"/>
      <w:bookmarkStart w:id="1244" w:name="_Toc318821004"/>
      <w:bookmarkStart w:id="1245" w:name="_Toc289271446"/>
      <w:bookmarkStart w:id="1246" w:name="_Toc179632640"/>
      <w:bookmarkStart w:id="1247" w:name="_Toc22033"/>
      <w:r>
        <w:rPr>
          <w:rFonts w:hint="eastAsia" w:ascii="宋体" w:hAnsi="宋体" w:eastAsia="宋体" w:cs="宋体"/>
          <w:b/>
          <w:caps w:val="0"/>
          <w:smallCaps w:val="0"/>
          <w:color w:val="auto"/>
          <w:spacing w:val="0"/>
          <w:sz w:val="21"/>
          <w:szCs w:val="21"/>
          <w:highlight w:val="none"/>
        </w:rPr>
        <w:t>1.11</w:t>
      </w:r>
      <w:r>
        <w:rPr>
          <w:rFonts w:hint="eastAsia" w:ascii="宋体" w:hAnsi="宋体" w:eastAsia="宋体" w:cs="宋体"/>
          <w:caps w:val="0"/>
          <w:smallCaps w:val="0"/>
          <w:color w:val="auto"/>
          <w:spacing w:val="0"/>
          <w:sz w:val="21"/>
          <w:szCs w:val="21"/>
          <w:highlight w:val="none"/>
        </w:rPr>
        <w:t xml:space="preserve">  专利技术</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1.11.2  承包人在投标文件中采用专利技术的，专利技术的使用费包含在投标报价内。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1.11.3  承包人的技术秘密和声明需要保密的资料和信息，发包人和监理人不得为合同以外的目的泄露给他人。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248" w:name="_Toc318821005"/>
      <w:bookmarkStart w:id="1249" w:name="_Toc324107669"/>
      <w:bookmarkStart w:id="1250" w:name="_Toc289271447"/>
      <w:bookmarkStart w:id="1251" w:name="_Toc179632641"/>
      <w:bookmarkStart w:id="1252" w:name="_Toc3925"/>
      <w:bookmarkStart w:id="1253" w:name="_Toc152042401"/>
      <w:bookmarkStart w:id="1254" w:name="_Toc241637486"/>
      <w:bookmarkStart w:id="1255" w:name="_Toc262646161"/>
      <w:bookmarkStart w:id="1256" w:name="_Toc144974591"/>
      <w:bookmarkStart w:id="1257" w:name="_Toc241744753"/>
      <w:bookmarkStart w:id="1258" w:name="_Toc243899854"/>
      <w:bookmarkStart w:id="1259" w:name="_Toc47681978"/>
      <w:bookmarkStart w:id="1260" w:name="_Toc13024"/>
      <w:bookmarkStart w:id="1261" w:name="_Toc24483"/>
      <w:bookmarkStart w:id="1262" w:name="_Toc241741453"/>
      <w:bookmarkStart w:id="1263" w:name="_Toc292754503"/>
      <w:bookmarkStart w:id="1264" w:name="_Toc152045623"/>
      <w:bookmarkStart w:id="1265" w:name="_Toc281946706"/>
      <w:bookmarkStart w:id="1266" w:name="_Toc237923802"/>
      <w:r>
        <w:rPr>
          <w:rFonts w:hint="eastAsia" w:ascii="宋体" w:hAnsi="宋体" w:eastAsia="宋体" w:cs="宋体"/>
          <w:b/>
          <w:caps w:val="0"/>
          <w:smallCaps w:val="0"/>
          <w:color w:val="auto"/>
          <w:spacing w:val="0"/>
          <w:sz w:val="21"/>
          <w:szCs w:val="21"/>
          <w:highlight w:val="none"/>
        </w:rPr>
        <w:t>1.12</w:t>
      </w:r>
      <w:r>
        <w:rPr>
          <w:rFonts w:hint="eastAsia" w:ascii="宋体" w:hAnsi="宋体" w:eastAsia="宋体" w:cs="宋体"/>
          <w:caps w:val="0"/>
          <w:smallCaps w:val="0"/>
          <w:color w:val="auto"/>
          <w:spacing w:val="0"/>
          <w:sz w:val="21"/>
          <w:szCs w:val="21"/>
          <w:highlight w:val="none"/>
        </w:rPr>
        <w:t xml:space="preserve">  图纸和文件的保密</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1.12.1  发包人提供的图纸和文件，未经发包人同意，承包人不得为合同以外的目的泄露给他人或公开发表与引用。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1.12.2  承包人提供的文件，未经承包人同意，发包人和监理人不得为合同以外的目的泄露给他人或公开发表与引用。</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267" w:name="_Toc289271448"/>
      <w:bookmarkStart w:id="1268" w:name="_Toc281946707"/>
      <w:bookmarkStart w:id="1269" w:name="_Toc241744754"/>
      <w:bookmarkStart w:id="1270" w:name="_Toc30074"/>
      <w:bookmarkStart w:id="1271" w:name="_Toc152045624"/>
      <w:bookmarkStart w:id="1272" w:name="_Toc262646162"/>
      <w:bookmarkStart w:id="1273" w:name="_Toc292754504"/>
      <w:bookmarkStart w:id="1274" w:name="_Toc47681979"/>
      <w:bookmarkStart w:id="1275" w:name="_Toc324107670"/>
      <w:bookmarkStart w:id="1276" w:name="_Toc237923803"/>
      <w:bookmarkStart w:id="1277" w:name="_Toc179632642"/>
      <w:bookmarkStart w:id="1278" w:name="_Toc318821006"/>
      <w:bookmarkStart w:id="1279" w:name="_Toc30030"/>
      <w:bookmarkStart w:id="1280" w:name="_Toc241741454"/>
      <w:bookmarkStart w:id="1281" w:name="_Toc29565"/>
      <w:bookmarkStart w:id="1282" w:name="_Toc152042402"/>
      <w:bookmarkStart w:id="1283" w:name="_Toc243899855"/>
      <w:bookmarkStart w:id="1284" w:name="_Toc144974592"/>
      <w:bookmarkStart w:id="1285" w:name="_Toc241637487"/>
      <w:r>
        <w:rPr>
          <w:rFonts w:hint="eastAsia" w:ascii="宋体" w:hAnsi="宋体" w:eastAsia="宋体" w:cs="宋体"/>
          <w:caps w:val="0"/>
          <w:smallCaps w:val="0"/>
          <w:color w:val="auto"/>
          <w:spacing w:val="0"/>
          <w:sz w:val="21"/>
          <w:szCs w:val="21"/>
          <w:highlight w:val="none"/>
        </w:rPr>
        <w:t>2．发包人义务</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286" w:name="_Toc7717"/>
      <w:bookmarkStart w:id="1287" w:name="_Toc1032"/>
      <w:bookmarkStart w:id="1288" w:name="_Toc281946708"/>
      <w:bookmarkStart w:id="1289" w:name="_Toc289271449"/>
      <w:bookmarkStart w:id="1290" w:name="_Toc262646163"/>
      <w:bookmarkStart w:id="1291" w:name="_Toc179632643"/>
      <w:bookmarkStart w:id="1292" w:name="_Toc241637488"/>
      <w:bookmarkStart w:id="1293" w:name="_Toc152042403"/>
      <w:bookmarkStart w:id="1294" w:name="_Toc241741455"/>
      <w:bookmarkStart w:id="1295" w:name="_Toc324107671"/>
      <w:bookmarkStart w:id="1296" w:name="_Toc237923804"/>
      <w:bookmarkStart w:id="1297" w:name="_Toc152045625"/>
      <w:bookmarkStart w:id="1298" w:name="_Toc241744755"/>
      <w:bookmarkStart w:id="1299" w:name="_Toc47681980"/>
      <w:bookmarkStart w:id="1300" w:name="_Toc144974593"/>
      <w:bookmarkStart w:id="1301" w:name="_Toc243899856"/>
      <w:bookmarkStart w:id="1302" w:name="_Toc318821007"/>
      <w:bookmarkStart w:id="1303" w:name="_Toc4999"/>
      <w:bookmarkStart w:id="1304" w:name="_Toc292754505"/>
      <w:r>
        <w:rPr>
          <w:rFonts w:hint="eastAsia" w:ascii="宋体" w:hAnsi="宋体" w:eastAsia="宋体" w:cs="宋体"/>
          <w:b/>
          <w:caps w:val="0"/>
          <w:smallCaps w:val="0"/>
          <w:color w:val="auto"/>
          <w:spacing w:val="0"/>
          <w:sz w:val="21"/>
          <w:szCs w:val="21"/>
          <w:highlight w:val="none"/>
        </w:rPr>
        <w:t>2.1</w:t>
      </w:r>
      <w:r>
        <w:rPr>
          <w:rFonts w:hint="eastAsia" w:ascii="宋体" w:hAnsi="宋体" w:eastAsia="宋体" w:cs="宋体"/>
          <w:caps w:val="0"/>
          <w:smallCaps w:val="0"/>
          <w:color w:val="auto"/>
          <w:spacing w:val="0"/>
          <w:sz w:val="21"/>
          <w:szCs w:val="21"/>
          <w:highlight w:val="none"/>
        </w:rPr>
        <w:t xml:space="preserve">  遵守法律</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发包人在履行合同过程中应遵守法律，并保证承包人免于承担因发包人违反法律而引起的任何责任。</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305" w:name="_Toc237923805"/>
      <w:bookmarkStart w:id="1306" w:name="_Toc289271450"/>
      <w:bookmarkStart w:id="1307" w:name="_Toc5649"/>
      <w:bookmarkStart w:id="1308" w:name="_Toc47681981"/>
      <w:bookmarkStart w:id="1309" w:name="_Toc324107672"/>
      <w:bookmarkStart w:id="1310" w:name="_Toc241637489"/>
      <w:bookmarkStart w:id="1311" w:name="_Toc318821008"/>
      <w:bookmarkStart w:id="1312" w:name="_Toc152042404"/>
      <w:bookmarkStart w:id="1313" w:name="_Toc243899857"/>
      <w:bookmarkStart w:id="1314" w:name="_Toc281946709"/>
      <w:bookmarkStart w:id="1315" w:name="_Toc292754506"/>
      <w:bookmarkStart w:id="1316" w:name="_Toc8584"/>
      <w:bookmarkStart w:id="1317" w:name="_Toc179632644"/>
      <w:bookmarkStart w:id="1318" w:name="_Toc241744756"/>
      <w:bookmarkStart w:id="1319" w:name="_Toc262646164"/>
      <w:bookmarkStart w:id="1320" w:name="_Toc241741456"/>
      <w:bookmarkStart w:id="1321" w:name="_Toc144974594"/>
      <w:bookmarkStart w:id="1322" w:name="_Toc13772"/>
      <w:bookmarkStart w:id="1323" w:name="_Toc152045626"/>
      <w:r>
        <w:rPr>
          <w:rFonts w:hint="eastAsia" w:ascii="宋体" w:hAnsi="宋体" w:eastAsia="宋体" w:cs="宋体"/>
          <w:b/>
          <w:caps w:val="0"/>
          <w:smallCaps w:val="0"/>
          <w:color w:val="auto"/>
          <w:spacing w:val="0"/>
          <w:sz w:val="21"/>
          <w:szCs w:val="21"/>
          <w:highlight w:val="none"/>
        </w:rPr>
        <w:t>2.2</w:t>
      </w:r>
      <w:r>
        <w:rPr>
          <w:rFonts w:hint="eastAsia" w:ascii="宋体" w:hAnsi="宋体" w:eastAsia="宋体" w:cs="宋体"/>
          <w:caps w:val="0"/>
          <w:smallCaps w:val="0"/>
          <w:color w:val="auto"/>
          <w:spacing w:val="0"/>
          <w:sz w:val="21"/>
          <w:szCs w:val="21"/>
          <w:highlight w:val="none"/>
        </w:rPr>
        <w:t xml:space="preserve">  发出开工通知</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发包人应委托监理人按第11.1款的约定向承包人发出开工通知。</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324" w:name="_Toc152045627"/>
      <w:bookmarkStart w:id="1325" w:name="_Toc152042405"/>
      <w:bookmarkStart w:id="1326" w:name="_Toc241744757"/>
      <w:bookmarkStart w:id="1327" w:name="_Toc262646165"/>
      <w:bookmarkStart w:id="1328" w:name="_Toc281946710"/>
      <w:bookmarkStart w:id="1329" w:name="_Toc14603"/>
      <w:bookmarkStart w:id="1330" w:name="_Toc28102"/>
      <w:bookmarkStart w:id="1331" w:name="_Toc47681982"/>
      <w:bookmarkStart w:id="1332" w:name="_Toc241637490"/>
      <w:bookmarkStart w:id="1333" w:name="_Toc289271451"/>
      <w:bookmarkStart w:id="1334" w:name="_Toc324107673"/>
      <w:bookmarkStart w:id="1335" w:name="_Toc237923806"/>
      <w:bookmarkStart w:id="1336" w:name="_Toc243899858"/>
      <w:bookmarkStart w:id="1337" w:name="_Toc144974595"/>
      <w:bookmarkStart w:id="1338" w:name="_Toc241741457"/>
      <w:bookmarkStart w:id="1339" w:name="_Toc292754507"/>
      <w:bookmarkStart w:id="1340" w:name="_Toc318821009"/>
      <w:bookmarkStart w:id="1341" w:name="_Toc179632645"/>
      <w:bookmarkStart w:id="1342" w:name="_Toc11098"/>
      <w:r>
        <w:rPr>
          <w:rFonts w:hint="eastAsia" w:ascii="宋体" w:hAnsi="宋体" w:eastAsia="宋体" w:cs="宋体"/>
          <w:caps w:val="0"/>
          <w:smallCaps w:val="0"/>
          <w:color w:val="auto"/>
          <w:spacing w:val="0"/>
          <w:sz w:val="21"/>
          <w:szCs w:val="21"/>
          <w:highlight w:val="none"/>
        </w:rPr>
        <w:t>2.3  提供施工场地</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发包人应按专用合同条款约定向承包人提供施工场地，以及施工场地内地下管线和地下设施等有关资料，并保证资料的真实、准确、完整。</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343" w:name="_Toc241744758"/>
      <w:bookmarkStart w:id="1344" w:name="_Toc179632646"/>
      <w:bookmarkStart w:id="1345" w:name="_Toc318821010"/>
      <w:bookmarkStart w:id="1346" w:name="_Toc241741458"/>
      <w:bookmarkStart w:id="1347" w:name="_Toc118"/>
      <w:bookmarkStart w:id="1348" w:name="_Toc152045628"/>
      <w:bookmarkStart w:id="1349" w:name="_Toc31154"/>
      <w:bookmarkStart w:id="1350" w:name="_Toc152042406"/>
      <w:bookmarkStart w:id="1351" w:name="_Toc144974596"/>
      <w:bookmarkStart w:id="1352" w:name="_Toc241637491"/>
      <w:bookmarkStart w:id="1353" w:name="_Toc237923807"/>
      <w:bookmarkStart w:id="1354" w:name="_Toc281946711"/>
      <w:bookmarkStart w:id="1355" w:name="_Toc289271452"/>
      <w:bookmarkStart w:id="1356" w:name="_Toc324107674"/>
      <w:bookmarkStart w:id="1357" w:name="_Toc262646166"/>
      <w:bookmarkStart w:id="1358" w:name="_Toc243899859"/>
      <w:bookmarkStart w:id="1359" w:name="_Toc292754508"/>
      <w:bookmarkStart w:id="1360" w:name="_Toc47681983"/>
      <w:bookmarkStart w:id="1361" w:name="_Toc26857"/>
      <w:r>
        <w:rPr>
          <w:rFonts w:hint="eastAsia" w:ascii="宋体" w:hAnsi="宋体" w:eastAsia="宋体" w:cs="宋体"/>
          <w:b/>
          <w:caps w:val="0"/>
          <w:smallCaps w:val="0"/>
          <w:color w:val="auto"/>
          <w:spacing w:val="0"/>
          <w:sz w:val="21"/>
          <w:szCs w:val="21"/>
          <w:highlight w:val="none"/>
        </w:rPr>
        <w:t>2.4</w:t>
      </w:r>
      <w:r>
        <w:rPr>
          <w:rFonts w:hint="eastAsia" w:ascii="宋体" w:hAnsi="宋体" w:eastAsia="宋体" w:cs="宋体"/>
          <w:caps w:val="0"/>
          <w:smallCaps w:val="0"/>
          <w:color w:val="auto"/>
          <w:spacing w:val="0"/>
          <w:sz w:val="21"/>
          <w:szCs w:val="21"/>
          <w:highlight w:val="none"/>
        </w:rPr>
        <w:t xml:space="preserve">  协助承包人办理证件和批件</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发包人应协助承包人办理法律规定的有关施工证件和批件。</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362" w:name="_Toc292754509"/>
      <w:bookmarkStart w:id="1363" w:name="_Toc281946712"/>
      <w:bookmarkStart w:id="1364" w:name="_Toc262646167"/>
      <w:bookmarkStart w:id="1365" w:name="_Toc241637492"/>
      <w:bookmarkStart w:id="1366" w:name="_Toc318821011"/>
      <w:bookmarkStart w:id="1367" w:name="_Toc324107675"/>
      <w:bookmarkStart w:id="1368" w:name="_Toc152042407"/>
      <w:bookmarkStart w:id="1369" w:name="_Toc144974597"/>
      <w:bookmarkStart w:id="1370" w:name="_Toc243899860"/>
      <w:bookmarkStart w:id="1371" w:name="_Toc152045629"/>
      <w:bookmarkStart w:id="1372" w:name="_Toc241744759"/>
      <w:bookmarkStart w:id="1373" w:name="_Toc6749"/>
      <w:bookmarkStart w:id="1374" w:name="_Toc47681984"/>
      <w:bookmarkStart w:id="1375" w:name="_Toc12524"/>
      <w:bookmarkStart w:id="1376" w:name="_Toc18220"/>
      <w:bookmarkStart w:id="1377" w:name="_Toc241741459"/>
      <w:bookmarkStart w:id="1378" w:name="_Toc237923808"/>
      <w:bookmarkStart w:id="1379" w:name="_Toc179632647"/>
      <w:bookmarkStart w:id="1380" w:name="_Toc289271453"/>
      <w:r>
        <w:rPr>
          <w:rFonts w:hint="eastAsia" w:ascii="宋体" w:hAnsi="宋体" w:eastAsia="宋体" w:cs="宋体"/>
          <w:b/>
          <w:caps w:val="0"/>
          <w:smallCaps w:val="0"/>
          <w:color w:val="auto"/>
          <w:spacing w:val="0"/>
          <w:sz w:val="21"/>
          <w:szCs w:val="21"/>
          <w:highlight w:val="none"/>
        </w:rPr>
        <w:t>2.5</w:t>
      </w:r>
      <w:r>
        <w:rPr>
          <w:rFonts w:hint="eastAsia" w:ascii="宋体" w:hAnsi="宋体" w:eastAsia="宋体" w:cs="宋体"/>
          <w:caps w:val="0"/>
          <w:smallCaps w:val="0"/>
          <w:color w:val="auto"/>
          <w:spacing w:val="0"/>
          <w:sz w:val="21"/>
          <w:szCs w:val="21"/>
          <w:highlight w:val="none"/>
        </w:rPr>
        <w:t xml:space="preserve">  组织设计交底</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发包人应根据合同进度计划，组织设计单位向承包人进行设计交底。</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381" w:name="_Toc241744760"/>
      <w:bookmarkStart w:id="1382" w:name="_Toc19423"/>
      <w:bookmarkStart w:id="1383" w:name="_Toc292754510"/>
      <w:bookmarkStart w:id="1384" w:name="_Toc281946713"/>
      <w:bookmarkStart w:id="1385" w:name="_Toc179632648"/>
      <w:bookmarkStart w:id="1386" w:name="_Toc152042408"/>
      <w:bookmarkStart w:id="1387" w:name="_Toc3497"/>
      <w:bookmarkStart w:id="1388" w:name="_Toc237923809"/>
      <w:bookmarkStart w:id="1389" w:name="_Toc5646"/>
      <w:bookmarkStart w:id="1390" w:name="_Toc243899861"/>
      <w:bookmarkStart w:id="1391" w:name="_Toc241637493"/>
      <w:bookmarkStart w:id="1392" w:name="_Toc324107676"/>
      <w:bookmarkStart w:id="1393" w:name="_Toc262646168"/>
      <w:bookmarkStart w:id="1394" w:name="_Toc241741460"/>
      <w:bookmarkStart w:id="1395" w:name="_Toc144974598"/>
      <w:bookmarkStart w:id="1396" w:name="_Toc318821012"/>
      <w:bookmarkStart w:id="1397" w:name="_Toc47681985"/>
      <w:bookmarkStart w:id="1398" w:name="_Toc289271454"/>
      <w:bookmarkStart w:id="1399" w:name="_Toc152045630"/>
      <w:r>
        <w:rPr>
          <w:rFonts w:hint="eastAsia" w:ascii="宋体" w:hAnsi="宋体" w:eastAsia="宋体" w:cs="宋体"/>
          <w:b/>
          <w:caps w:val="0"/>
          <w:smallCaps w:val="0"/>
          <w:color w:val="auto"/>
          <w:spacing w:val="0"/>
          <w:sz w:val="21"/>
          <w:szCs w:val="21"/>
          <w:highlight w:val="none"/>
        </w:rPr>
        <w:t>2.6</w:t>
      </w:r>
      <w:r>
        <w:rPr>
          <w:rFonts w:hint="eastAsia" w:ascii="宋体" w:hAnsi="宋体" w:eastAsia="宋体" w:cs="宋体"/>
          <w:caps w:val="0"/>
          <w:smallCaps w:val="0"/>
          <w:color w:val="auto"/>
          <w:spacing w:val="0"/>
          <w:sz w:val="21"/>
          <w:szCs w:val="21"/>
          <w:highlight w:val="none"/>
        </w:rPr>
        <w:t xml:space="preserve">  支付合同价款</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发包人应按合同约定向承包人及时支付合同价款。</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400" w:name="_Toc152045631"/>
      <w:bookmarkStart w:id="1401" w:name="_Toc241744761"/>
      <w:bookmarkStart w:id="1402" w:name="_Toc179632649"/>
      <w:bookmarkStart w:id="1403" w:name="_Toc318821013"/>
      <w:bookmarkStart w:id="1404" w:name="_Toc30218"/>
      <w:bookmarkStart w:id="1405" w:name="_Toc25623"/>
      <w:bookmarkStart w:id="1406" w:name="_Toc292754511"/>
      <w:bookmarkStart w:id="1407" w:name="_Toc262646169"/>
      <w:bookmarkStart w:id="1408" w:name="_Toc241741461"/>
      <w:bookmarkStart w:id="1409" w:name="_Toc289271455"/>
      <w:bookmarkStart w:id="1410" w:name="_Toc324107677"/>
      <w:bookmarkStart w:id="1411" w:name="_Toc47681986"/>
      <w:bookmarkStart w:id="1412" w:name="_Toc144974599"/>
      <w:bookmarkStart w:id="1413" w:name="_Toc237923810"/>
      <w:bookmarkStart w:id="1414" w:name="_Toc281946714"/>
      <w:bookmarkStart w:id="1415" w:name="_Toc241637494"/>
      <w:bookmarkStart w:id="1416" w:name="_Toc243899862"/>
      <w:bookmarkStart w:id="1417" w:name="_Toc18305"/>
      <w:bookmarkStart w:id="1418" w:name="_Toc152042409"/>
      <w:r>
        <w:rPr>
          <w:rFonts w:hint="eastAsia" w:ascii="宋体" w:hAnsi="宋体" w:eastAsia="宋体" w:cs="宋体"/>
          <w:b/>
          <w:caps w:val="0"/>
          <w:smallCaps w:val="0"/>
          <w:color w:val="auto"/>
          <w:spacing w:val="0"/>
          <w:sz w:val="21"/>
          <w:szCs w:val="21"/>
          <w:highlight w:val="none"/>
        </w:rPr>
        <w:t>2.7</w:t>
      </w:r>
      <w:r>
        <w:rPr>
          <w:rFonts w:hint="eastAsia" w:ascii="宋体" w:hAnsi="宋体" w:eastAsia="宋体" w:cs="宋体"/>
          <w:caps w:val="0"/>
          <w:smallCaps w:val="0"/>
          <w:color w:val="auto"/>
          <w:spacing w:val="0"/>
          <w:sz w:val="21"/>
          <w:szCs w:val="21"/>
          <w:highlight w:val="none"/>
        </w:rPr>
        <w:t xml:space="preserve">  组织竣工验收</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发包人应按合同约定及时组织竣工验收。</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419" w:name="_Toc9808"/>
      <w:bookmarkStart w:id="1420" w:name="_Toc237923811"/>
      <w:bookmarkStart w:id="1421" w:name="_Toc324107678"/>
      <w:bookmarkStart w:id="1422" w:name="_Toc318821014"/>
      <w:bookmarkStart w:id="1423" w:name="_Toc289271456"/>
      <w:bookmarkStart w:id="1424" w:name="_Toc262646170"/>
      <w:bookmarkStart w:id="1425" w:name="_Toc1921"/>
      <w:bookmarkStart w:id="1426" w:name="_Toc292754512"/>
      <w:bookmarkStart w:id="1427" w:name="_Toc281946715"/>
      <w:bookmarkStart w:id="1428" w:name="_Toc47681987"/>
      <w:bookmarkStart w:id="1429" w:name="_Toc152042410"/>
      <w:bookmarkStart w:id="1430" w:name="_Toc241741462"/>
      <w:bookmarkStart w:id="1431" w:name="_Toc179632650"/>
      <w:bookmarkStart w:id="1432" w:name="_Toc243899863"/>
      <w:bookmarkStart w:id="1433" w:name="_Toc15525"/>
      <w:bookmarkStart w:id="1434" w:name="_Toc144974600"/>
      <w:bookmarkStart w:id="1435" w:name="_Toc152045632"/>
      <w:bookmarkStart w:id="1436" w:name="_Toc241744762"/>
      <w:bookmarkStart w:id="1437" w:name="_Toc241637495"/>
      <w:r>
        <w:rPr>
          <w:rFonts w:hint="eastAsia" w:ascii="宋体" w:hAnsi="宋体" w:eastAsia="宋体" w:cs="宋体"/>
          <w:b/>
          <w:caps w:val="0"/>
          <w:smallCaps w:val="0"/>
          <w:color w:val="auto"/>
          <w:spacing w:val="0"/>
          <w:sz w:val="21"/>
          <w:szCs w:val="21"/>
          <w:highlight w:val="none"/>
        </w:rPr>
        <w:t>2.8</w:t>
      </w:r>
      <w:r>
        <w:rPr>
          <w:rFonts w:hint="eastAsia" w:ascii="宋体" w:hAnsi="宋体" w:eastAsia="宋体" w:cs="宋体"/>
          <w:caps w:val="0"/>
          <w:smallCaps w:val="0"/>
          <w:color w:val="auto"/>
          <w:spacing w:val="0"/>
          <w:sz w:val="21"/>
          <w:szCs w:val="21"/>
          <w:highlight w:val="none"/>
        </w:rPr>
        <w:t xml:space="preserve">  其他义务</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发包人应履行合同约定的其他义务。</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438" w:name="_Toc262646171"/>
      <w:bookmarkStart w:id="1439" w:name="_Toc324107679"/>
      <w:bookmarkStart w:id="1440" w:name="_Toc144974601"/>
      <w:bookmarkStart w:id="1441" w:name="_Toc17574"/>
      <w:bookmarkStart w:id="1442" w:name="_Toc47681988"/>
      <w:bookmarkStart w:id="1443" w:name="_Toc243899864"/>
      <w:bookmarkStart w:id="1444" w:name="_Toc237923812"/>
      <w:bookmarkStart w:id="1445" w:name="_Toc318821015"/>
      <w:bookmarkStart w:id="1446" w:name="_Toc281946716"/>
      <w:bookmarkStart w:id="1447" w:name="_Toc292754513"/>
      <w:bookmarkStart w:id="1448" w:name="_Toc289271457"/>
      <w:bookmarkStart w:id="1449" w:name="_Toc9664"/>
      <w:bookmarkStart w:id="1450" w:name="_Toc241744763"/>
      <w:bookmarkStart w:id="1451" w:name="_Toc152042411"/>
      <w:bookmarkStart w:id="1452" w:name="_Toc241741463"/>
      <w:bookmarkStart w:id="1453" w:name="_Toc27058"/>
      <w:bookmarkStart w:id="1454" w:name="_Toc179632651"/>
      <w:bookmarkStart w:id="1455" w:name="_Toc241637496"/>
      <w:bookmarkStart w:id="1456" w:name="_Toc152045633"/>
      <w:r>
        <w:rPr>
          <w:rFonts w:hint="eastAsia" w:ascii="宋体" w:hAnsi="宋体" w:eastAsia="宋体" w:cs="宋体"/>
          <w:caps w:val="0"/>
          <w:smallCaps w:val="0"/>
          <w:color w:val="auto"/>
          <w:spacing w:val="0"/>
          <w:sz w:val="21"/>
          <w:szCs w:val="21"/>
          <w:highlight w:val="none"/>
        </w:rPr>
        <w:t>3．监理人</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457" w:name="_Toc243899865"/>
      <w:bookmarkStart w:id="1458" w:name="_Toc318821016"/>
      <w:bookmarkStart w:id="1459" w:name="_Toc292754514"/>
      <w:bookmarkStart w:id="1460" w:name="_Toc152045634"/>
      <w:bookmarkStart w:id="1461" w:name="_Toc47681989"/>
      <w:bookmarkStart w:id="1462" w:name="_Toc26424"/>
      <w:bookmarkStart w:id="1463" w:name="_Toc241744764"/>
      <w:bookmarkStart w:id="1464" w:name="_Toc237923813"/>
      <w:bookmarkStart w:id="1465" w:name="_Toc144974602"/>
      <w:bookmarkStart w:id="1466" w:name="_Toc179632652"/>
      <w:bookmarkStart w:id="1467" w:name="_Toc281946717"/>
      <w:bookmarkStart w:id="1468" w:name="_Toc23758"/>
      <w:bookmarkStart w:id="1469" w:name="_Toc324107680"/>
      <w:bookmarkStart w:id="1470" w:name="_Toc289271458"/>
      <w:bookmarkStart w:id="1471" w:name="_Toc12703"/>
      <w:bookmarkStart w:id="1472" w:name="_Toc262646172"/>
      <w:bookmarkStart w:id="1473" w:name="_Toc241741464"/>
      <w:bookmarkStart w:id="1474" w:name="_Toc152042412"/>
      <w:bookmarkStart w:id="1475" w:name="_Toc241637497"/>
      <w:r>
        <w:rPr>
          <w:rFonts w:hint="eastAsia" w:ascii="宋体" w:hAnsi="宋体" w:eastAsia="宋体" w:cs="宋体"/>
          <w:b/>
          <w:caps w:val="0"/>
          <w:smallCaps w:val="0"/>
          <w:color w:val="auto"/>
          <w:spacing w:val="0"/>
          <w:sz w:val="21"/>
          <w:szCs w:val="21"/>
          <w:highlight w:val="none"/>
        </w:rPr>
        <w:t>3.1</w:t>
      </w:r>
      <w:r>
        <w:rPr>
          <w:rFonts w:hint="eastAsia" w:ascii="宋体" w:hAnsi="宋体" w:eastAsia="宋体" w:cs="宋体"/>
          <w:caps w:val="0"/>
          <w:smallCaps w:val="0"/>
          <w:color w:val="auto"/>
          <w:spacing w:val="0"/>
          <w:sz w:val="21"/>
          <w:szCs w:val="21"/>
          <w:highlight w:val="none"/>
        </w:rPr>
        <w:t xml:space="preserve">  监理人的职责和权力</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3.1.1  监理人受发包人委托，享有合同约定的权力。监理人在行使某项权力前需要经发包人事先批准而通用合同条款没有指明的，应在专用合同条款中指明。</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3.1.2  监理人发出的任何指示应视为已得到发包人的批准，但监理人无权免除或变更合同约定的发包人和承包人的权利、义务和责任。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476" w:name="_Toc292754515"/>
      <w:bookmarkStart w:id="1477" w:name="_Toc243899866"/>
      <w:bookmarkStart w:id="1478" w:name="_Toc152045635"/>
      <w:bookmarkStart w:id="1479" w:name="_Toc237923814"/>
      <w:bookmarkStart w:id="1480" w:name="_Toc241741465"/>
      <w:bookmarkStart w:id="1481" w:name="_Toc47681990"/>
      <w:bookmarkStart w:id="1482" w:name="_Toc281946718"/>
      <w:bookmarkStart w:id="1483" w:name="_Toc629"/>
      <w:bookmarkStart w:id="1484" w:name="_Toc318821017"/>
      <w:bookmarkStart w:id="1485" w:name="_Toc152042413"/>
      <w:bookmarkStart w:id="1486" w:name="_Toc262646173"/>
      <w:bookmarkStart w:id="1487" w:name="_Toc179632653"/>
      <w:bookmarkStart w:id="1488" w:name="_Toc289271459"/>
      <w:bookmarkStart w:id="1489" w:name="_Toc241637498"/>
      <w:bookmarkStart w:id="1490" w:name="_Toc324107681"/>
      <w:bookmarkStart w:id="1491" w:name="_Toc144974603"/>
      <w:bookmarkStart w:id="1492" w:name="_Toc14221"/>
      <w:bookmarkStart w:id="1493" w:name="_Toc241744765"/>
      <w:bookmarkStart w:id="1494" w:name="_Toc15667"/>
      <w:r>
        <w:rPr>
          <w:rFonts w:hint="eastAsia" w:ascii="宋体" w:hAnsi="宋体" w:eastAsia="宋体" w:cs="宋体"/>
          <w:b/>
          <w:caps w:val="0"/>
          <w:smallCaps w:val="0"/>
          <w:color w:val="auto"/>
          <w:spacing w:val="0"/>
          <w:sz w:val="21"/>
          <w:szCs w:val="21"/>
          <w:highlight w:val="none"/>
        </w:rPr>
        <w:t>3.2</w:t>
      </w:r>
      <w:r>
        <w:rPr>
          <w:rFonts w:hint="eastAsia" w:ascii="宋体" w:hAnsi="宋体" w:eastAsia="宋体" w:cs="宋体"/>
          <w:caps w:val="0"/>
          <w:smallCaps w:val="0"/>
          <w:color w:val="auto"/>
          <w:spacing w:val="0"/>
          <w:sz w:val="21"/>
          <w:szCs w:val="21"/>
          <w:highlight w:val="none"/>
        </w:rPr>
        <w:t xml:space="preserve">  总监理工程师</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495" w:name="_Toc241637499"/>
      <w:bookmarkStart w:id="1496" w:name="_Toc281946719"/>
      <w:bookmarkStart w:id="1497" w:name="_Toc179632654"/>
      <w:bookmarkStart w:id="1498" w:name="_Toc324107682"/>
      <w:bookmarkStart w:id="1499" w:name="_Toc144974604"/>
      <w:bookmarkStart w:id="1500" w:name="_Toc152042414"/>
      <w:bookmarkStart w:id="1501" w:name="_Toc292754516"/>
      <w:bookmarkStart w:id="1502" w:name="_Toc47681991"/>
      <w:bookmarkStart w:id="1503" w:name="_Toc318821018"/>
      <w:bookmarkStart w:id="1504" w:name="_Toc243899867"/>
      <w:bookmarkStart w:id="1505" w:name="_Toc289271460"/>
      <w:bookmarkStart w:id="1506" w:name="_Toc237923815"/>
      <w:bookmarkStart w:id="1507" w:name="_Toc152045636"/>
      <w:bookmarkStart w:id="1508" w:name="_Toc241744766"/>
      <w:bookmarkStart w:id="1509" w:name="_Toc241741466"/>
      <w:r>
        <w:rPr>
          <w:rFonts w:hint="eastAsia" w:ascii="宋体" w:hAnsi="宋体" w:eastAsia="宋体" w:cs="宋体"/>
          <w:caps w:val="0"/>
          <w:smallCaps w:val="0"/>
          <w:color w:val="auto"/>
          <w:spacing w:val="0"/>
          <w:sz w:val="21"/>
          <w:szCs w:val="21"/>
          <w:highlight w:val="none"/>
        </w:rPr>
        <w:t>3.3  监理人员</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3.3.3  承包人对总监理工程师授权的监理人员发出的指示有疑问的，可向总监理工程师提出书面异议，总监理工程师应在48小时内对该指示予以确认、更改或撤销。</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3.3.4  除专用合同条款另有约定外，总监理工程师不应将第3.5款约定应由总监理工程师作出确定的权力授权或委托给其他监理人员。</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510" w:name="_Toc152042415"/>
      <w:bookmarkStart w:id="1511" w:name="_Toc243899868"/>
      <w:bookmarkStart w:id="1512" w:name="_Toc292754517"/>
      <w:bookmarkStart w:id="1513" w:name="_Toc262646174"/>
      <w:bookmarkStart w:id="1514" w:name="_Toc237923816"/>
      <w:bookmarkStart w:id="1515" w:name="_Toc289271461"/>
      <w:bookmarkStart w:id="1516" w:name="_Toc2878"/>
      <w:bookmarkStart w:id="1517" w:name="_Toc144974605"/>
      <w:bookmarkStart w:id="1518" w:name="_Toc152045637"/>
      <w:bookmarkStart w:id="1519" w:name="_Toc318821019"/>
      <w:bookmarkStart w:id="1520" w:name="_Toc241744767"/>
      <w:bookmarkStart w:id="1521" w:name="_Toc24346"/>
      <w:bookmarkStart w:id="1522" w:name="_Toc241637500"/>
      <w:bookmarkStart w:id="1523" w:name="_Toc179632655"/>
      <w:bookmarkStart w:id="1524" w:name="_Toc47681992"/>
      <w:bookmarkStart w:id="1525" w:name="_Toc4312"/>
      <w:bookmarkStart w:id="1526" w:name="_Toc324107683"/>
      <w:bookmarkStart w:id="1527" w:name="_Toc281946720"/>
      <w:bookmarkStart w:id="1528" w:name="_Toc241741467"/>
      <w:r>
        <w:rPr>
          <w:rFonts w:hint="eastAsia" w:ascii="宋体" w:hAnsi="宋体" w:eastAsia="宋体" w:cs="宋体"/>
          <w:b/>
          <w:caps w:val="0"/>
          <w:smallCaps w:val="0"/>
          <w:color w:val="auto"/>
          <w:spacing w:val="0"/>
          <w:sz w:val="21"/>
          <w:szCs w:val="21"/>
          <w:highlight w:val="none"/>
        </w:rPr>
        <w:t>3.4</w:t>
      </w:r>
      <w:r>
        <w:rPr>
          <w:rFonts w:hint="eastAsia" w:ascii="宋体" w:hAnsi="宋体" w:eastAsia="宋体" w:cs="宋体"/>
          <w:caps w:val="0"/>
          <w:smallCaps w:val="0"/>
          <w:color w:val="auto"/>
          <w:spacing w:val="0"/>
          <w:sz w:val="21"/>
          <w:szCs w:val="21"/>
          <w:highlight w:val="none"/>
        </w:rPr>
        <w:t xml:space="preserve">  监理人的指示</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3.4.1  监理人应按第3.1款的约定向承包人发出指示，监理人的指示应盖有监理人授权的施工场地机构章，并由总监理工程师或总监理工程师按第3.3.1项约定授权的监理人员签字。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3.4.2  承包人收到监理人按第3.4.1项作出的指示后应遵照执行。指示构成变更的，应按第15条处理。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3.4.4  除合同另有约定外，承包人只从总监理工程师或按第3.3.1项被授权的监理人员处取得指示。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3.4.5  由于监理人未能按合同约定发出指示、指示延误或指示错误而导致承包人费用增加和（或）工期延误的，由发包人承担赔偿责任。 </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529" w:name="_Toc318821020"/>
      <w:bookmarkStart w:id="1530" w:name="_Toc289271462"/>
      <w:bookmarkStart w:id="1531" w:name="_Toc237923817"/>
      <w:bookmarkStart w:id="1532" w:name="_Toc241744768"/>
      <w:bookmarkStart w:id="1533" w:name="_Toc152042416"/>
      <w:bookmarkStart w:id="1534" w:name="_Toc292754518"/>
      <w:bookmarkStart w:id="1535" w:name="_Toc281946721"/>
      <w:bookmarkStart w:id="1536" w:name="_Toc241741468"/>
      <w:bookmarkStart w:id="1537" w:name="_Toc243899869"/>
      <w:bookmarkStart w:id="1538" w:name="_Toc13593"/>
      <w:bookmarkStart w:id="1539" w:name="_Toc47681993"/>
      <w:bookmarkStart w:id="1540" w:name="_Toc144974606"/>
      <w:bookmarkStart w:id="1541" w:name="_Toc30499"/>
      <w:bookmarkStart w:id="1542" w:name="_Toc152045638"/>
      <w:bookmarkStart w:id="1543" w:name="_Toc324107684"/>
      <w:bookmarkStart w:id="1544" w:name="_Toc14091"/>
      <w:bookmarkStart w:id="1545" w:name="_Toc241637501"/>
      <w:bookmarkStart w:id="1546" w:name="_Toc179632656"/>
      <w:bookmarkStart w:id="1547" w:name="_Toc262646175"/>
      <w:r>
        <w:rPr>
          <w:rFonts w:hint="eastAsia" w:ascii="宋体" w:hAnsi="宋体" w:eastAsia="宋体" w:cs="宋体"/>
          <w:b/>
          <w:caps w:val="0"/>
          <w:smallCaps w:val="0"/>
          <w:color w:val="auto"/>
          <w:spacing w:val="0"/>
          <w:sz w:val="21"/>
          <w:szCs w:val="21"/>
          <w:highlight w:val="none"/>
        </w:rPr>
        <w:t>3.5</w:t>
      </w:r>
      <w:r>
        <w:rPr>
          <w:rFonts w:hint="eastAsia" w:ascii="宋体" w:hAnsi="宋体" w:eastAsia="宋体" w:cs="宋体"/>
          <w:caps w:val="0"/>
          <w:smallCaps w:val="0"/>
          <w:color w:val="auto"/>
          <w:spacing w:val="0"/>
          <w:sz w:val="21"/>
          <w:szCs w:val="21"/>
          <w:highlight w:val="none"/>
        </w:rPr>
        <w:t xml:space="preserve">  商定或确定</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3.5.1  合同约定总监理工程师应按照本款对任何事项进行商定或确定时，总监理工程师应与合同当事人协商，尽量达成一致。不能达成一致的，总监理工程师应认真研究后审慎确定。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548" w:name="_Toc262646176"/>
      <w:bookmarkStart w:id="1549" w:name="_Toc15029"/>
      <w:bookmarkStart w:id="1550" w:name="_Toc4969"/>
      <w:bookmarkStart w:id="1551" w:name="_Toc152042417"/>
      <w:bookmarkStart w:id="1552" w:name="_Toc241741469"/>
      <w:bookmarkStart w:id="1553" w:name="_Toc292754519"/>
      <w:bookmarkStart w:id="1554" w:name="_Toc237923818"/>
      <w:bookmarkStart w:id="1555" w:name="_Toc318821021"/>
      <w:bookmarkStart w:id="1556" w:name="_Toc241744769"/>
      <w:bookmarkStart w:id="1557" w:name="_Toc281946722"/>
      <w:bookmarkStart w:id="1558" w:name="_Toc144974607"/>
      <w:bookmarkStart w:id="1559" w:name="_Toc47681994"/>
      <w:bookmarkStart w:id="1560" w:name="_Toc5779"/>
      <w:bookmarkStart w:id="1561" w:name="_Toc152045639"/>
      <w:bookmarkStart w:id="1562" w:name="_Toc241637502"/>
      <w:bookmarkStart w:id="1563" w:name="_Toc179632657"/>
      <w:bookmarkStart w:id="1564" w:name="_Toc324107685"/>
      <w:bookmarkStart w:id="1565" w:name="_Toc243899870"/>
      <w:bookmarkStart w:id="1566" w:name="_Toc289271463"/>
      <w:r>
        <w:rPr>
          <w:rFonts w:hint="eastAsia" w:ascii="宋体" w:hAnsi="宋体" w:eastAsia="宋体" w:cs="宋体"/>
          <w:caps w:val="0"/>
          <w:smallCaps w:val="0"/>
          <w:color w:val="auto"/>
          <w:spacing w:val="0"/>
          <w:sz w:val="21"/>
          <w:szCs w:val="21"/>
          <w:highlight w:val="none"/>
        </w:rPr>
        <w:t>4．承包人</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567" w:name="_Toc292754520"/>
      <w:bookmarkStart w:id="1568" w:name="_Toc144974608"/>
      <w:bookmarkStart w:id="1569" w:name="_Toc289271464"/>
      <w:bookmarkStart w:id="1570" w:name="_Toc243899871"/>
      <w:bookmarkStart w:id="1571" w:name="_Toc237923819"/>
      <w:bookmarkStart w:id="1572" w:name="_Toc281946723"/>
      <w:bookmarkStart w:id="1573" w:name="_Toc47681995"/>
      <w:bookmarkStart w:id="1574" w:name="_Toc152042418"/>
      <w:bookmarkStart w:id="1575" w:name="_Toc318821022"/>
      <w:bookmarkStart w:id="1576" w:name="_Toc32753"/>
      <w:bookmarkStart w:id="1577" w:name="_Toc241741470"/>
      <w:bookmarkStart w:id="1578" w:name="_Toc179632658"/>
      <w:bookmarkStart w:id="1579" w:name="_Toc262646177"/>
      <w:bookmarkStart w:id="1580" w:name="_Toc241744770"/>
      <w:bookmarkStart w:id="1581" w:name="_Toc8212"/>
      <w:bookmarkStart w:id="1582" w:name="_Toc4598"/>
      <w:bookmarkStart w:id="1583" w:name="_Toc241637503"/>
      <w:bookmarkStart w:id="1584" w:name="_Toc152045640"/>
      <w:bookmarkStart w:id="1585" w:name="_Toc324107686"/>
      <w:r>
        <w:rPr>
          <w:rFonts w:hint="eastAsia" w:ascii="宋体" w:hAnsi="宋体" w:eastAsia="宋体" w:cs="宋体"/>
          <w:b/>
          <w:caps w:val="0"/>
          <w:smallCaps w:val="0"/>
          <w:color w:val="auto"/>
          <w:spacing w:val="0"/>
          <w:sz w:val="21"/>
          <w:szCs w:val="21"/>
          <w:highlight w:val="none"/>
        </w:rPr>
        <w:t>4.1</w:t>
      </w:r>
      <w:r>
        <w:rPr>
          <w:rFonts w:hint="eastAsia" w:ascii="宋体" w:hAnsi="宋体" w:eastAsia="宋体" w:cs="宋体"/>
          <w:caps w:val="0"/>
          <w:smallCaps w:val="0"/>
          <w:color w:val="auto"/>
          <w:spacing w:val="0"/>
          <w:sz w:val="21"/>
          <w:szCs w:val="21"/>
          <w:highlight w:val="none"/>
        </w:rPr>
        <w:t xml:space="preserve">  承包人的一般义务</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  遵守法律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承包人在履行合同过程中应遵守法律，并保证发包人免于承担因承包人违反法律而引起的任何责任。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4.1.2  依法纳税</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承包人应按有关法律规定纳税，应缴纳的税金包括在合同价格内。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4.1.3  完成各项承包工作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4.1.4  对施工作业和施工方法的完备性负责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承包人应按合同约定的工作内容和施工进度要求，编制施工组织设计和施工措施计划，并对所有施工作业和施工方法的完备性和安全可靠性负责。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4.1.5  保证工程施工和人员的安全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承包人应按第9.2款约定采取施工安全措施，确保工程及其人员、材料、设备和设施的安全，防止因工程施工造成的人身伤害和财产损失。</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4.1.6  负责施工场地及其周边环境与生态的保护工作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承包人应按照第9.4款约定负责施工场地及其周边环境与生态的保护工作。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4.1.7  避免施工对公众与他人的利益造成损害</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4.1.8  为他人提供方便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4.1.9  工程的维护和照管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4.1.10  其他义务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承包人应履行合同约定的其他义务。</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586" w:name="_Toc262646178"/>
      <w:bookmarkStart w:id="1587" w:name="_Toc241744771"/>
      <w:bookmarkStart w:id="1588" w:name="_Toc152045641"/>
      <w:bookmarkStart w:id="1589" w:name="_Toc10114"/>
      <w:bookmarkStart w:id="1590" w:name="_Toc237923820"/>
      <w:bookmarkStart w:id="1591" w:name="_Toc152042419"/>
      <w:bookmarkStart w:id="1592" w:name="_Toc10448"/>
      <w:bookmarkStart w:id="1593" w:name="_Toc47681996"/>
      <w:bookmarkStart w:id="1594" w:name="_Toc243899872"/>
      <w:bookmarkStart w:id="1595" w:name="_Toc289271465"/>
      <w:bookmarkStart w:id="1596" w:name="_Toc179632659"/>
      <w:bookmarkStart w:id="1597" w:name="_Toc324107687"/>
      <w:bookmarkStart w:id="1598" w:name="_Toc281946724"/>
      <w:bookmarkStart w:id="1599" w:name="_Toc292754521"/>
      <w:bookmarkStart w:id="1600" w:name="_Toc241637504"/>
      <w:bookmarkStart w:id="1601" w:name="_Toc144974609"/>
      <w:bookmarkStart w:id="1602" w:name="_Toc241741471"/>
      <w:bookmarkStart w:id="1603" w:name="_Toc18827"/>
      <w:bookmarkStart w:id="1604" w:name="_Toc318821023"/>
      <w:r>
        <w:rPr>
          <w:rFonts w:hint="eastAsia" w:ascii="宋体" w:hAnsi="宋体" w:eastAsia="宋体" w:cs="宋体"/>
          <w:b/>
          <w:caps w:val="0"/>
          <w:smallCaps w:val="0"/>
          <w:color w:val="auto"/>
          <w:spacing w:val="0"/>
          <w:sz w:val="21"/>
          <w:szCs w:val="21"/>
          <w:highlight w:val="none"/>
        </w:rPr>
        <w:t xml:space="preserve">4.2 </w:t>
      </w:r>
      <w:r>
        <w:rPr>
          <w:rFonts w:hint="eastAsia" w:ascii="宋体" w:hAnsi="宋体" w:eastAsia="宋体" w:cs="宋体"/>
          <w:caps w:val="0"/>
          <w:smallCaps w:val="0"/>
          <w:color w:val="auto"/>
          <w:spacing w:val="0"/>
          <w:sz w:val="21"/>
          <w:szCs w:val="21"/>
          <w:highlight w:val="none"/>
        </w:rPr>
        <w:t>履约担保</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承包人应保证其履约担保在发包人颁发工程接收证书前一直有效。发包人应在工程接收证书颁发后28天内把履约担保退还给承包人。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605" w:name="_Toc47681997"/>
      <w:bookmarkStart w:id="1606" w:name="_Toc262646179"/>
      <w:bookmarkStart w:id="1607" w:name="_Toc241637505"/>
      <w:bookmarkStart w:id="1608" w:name="_Toc324107688"/>
      <w:bookmarkStart w:id="1609" w:name="_Toc237923821"/>
      <w:bookmarkStart w:id="1610" w:name="_Toc152045642"/>
      <w:bookmarkStart w:id="1611" w:name="_Toc281946725"/>
      <w:bookmarkStart w:id="1612" w:name="_Toc152042420"/>
      <w:bookmarkStart w:id="1613" w:name="_Toc292754522"/>
      <w:bookmarkStart w:id="1614" w:name="_Toc144974610"/>
      <w:bookmarkStart w:id="1615" w:name="_Toc243899873"/>
      <w:bookmarkStart w:id="1616" w:name="_Toc18639"/>
      <w:bookmarkStart w:id="1617" w:name="_Toc289271466"/>
      <w:bookmarkStart w:id="1618" w:name="_Toc241744772"/>
      <w:bookmarkStart w:id="1619" w:name="_Toc18946"/>
      <w:bookmarkStart w:id="1620" w:name="_Toc318821024"/>
      <w:bookmarkStart w:id="1621" w:name="_Toc179632660"/>
      <w:bookmarkStart w:id="1622" w:name="_Toc21297"/>
      <w:bookmarkStart w:id="1623" w:name="_Toc241741472"/>
      <w:r>
        <w:rPr>
          <w:rFonts w:hint="eastAsia" w:ascii="宋体" w:hAnsi="宋体" w:eastAsia="宋体" w:cs="宋体"/>
          <w:b/>
          <w:caps w:val="0"/>
          <w:smallCaps w:val="0"/>
          <w:color w:val="auto"/>
          <w:spacing w:val="0"/>
          <w:sz w:val="21"/>
          <w:szCs w:val="21"/>
          <w:highlight w:val="none"/>
        </w:rPr>
        <w:t>4.3</w:t>
      </w:r>
      <w:r>
        <w:rPr>
          <w:rFonts w:hint="eastAsia" w:ascii="宋体" w:hAnsi="宋体" w:eastAsia="宋体" w:cs="宋体"/>
          <w:caps w:val="0"/>
          <w:smallCaps w:val="0"/>
          <w:color w:val="auto"/>
          <w:spacing w:val="0"/>
          <w:sz w:val="21"/>
          <w:szCs w:val="21"/>
          <w:highlight w:val="none"/>
        </w:rPr>
        <w:t xml:space="preserve">  分包</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4.3.1  承包人不得将其承包的全部工程转包给第三人，或将其承包的全部工程肢解后以分包的名义转包给第三人。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4.3.2  承包人不得将工程主体、关键性工作分包给第三人。除专用合同条款另有约定外，未经发包人同意，承包人不得将工程的其他部分或工作分包给第三人。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4.3.3  分包人的资格能力应与其分包工程的标准和规模相适应。</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4.3.4  按投标函附录约定分包工程的，承包人应向发包人和监理人提交分包合同副本。</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4.3.5  承包人应与分包人就分包工程向发包人承担连带责任。</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624" w:name="_Toc241744773"/>
      <w:bookmarkStart w:id="1625" w:name="_Toc9961"/>
      <w:bookmarkStart w:id="1626" w:name="_Toc144974611"/>
      <w:bookmarkStart w:id="1627" w:name="_Toc179632661"/>
      <w:bookmarkStart w:id="1628" w:name="_Toc47681998"/>
      <w:bookmarkStart w:id="1629" w:name="_Toc262646180"/>
      <w:bookmarkStart w:id="1630" w:name="_Toc324107689"/>
      <w:bookmarkStart w:id="1631" w:name="_Toc237923822"/>
      <w:bookmarkStart w:id="1632" w:name="_Toc241741473"/>
      <w:bookmarkStart w:id="1633" w:name="_Toc152042421"/>
      <w:bookmarkStart w:id="1634" w:name="_Toc318821025"/>
      <w:bookmarkStart w:id="1635" w:name="_Toc289271467"/>
      <w:bookmarkStart w:id="1636" w:name="_Toc292754523"/>
      <w:bookmarkStart w:id="1637" w:name="_Toc243899874"/>
      <w:bookmarkStart w:id="1638" w:name="_Toc4205"/>
      <w:bookmarkStart w:id="1639" w:name="_Toc281946726"/>
      <w:bookmarkStart w:id="1640" w:name="_Toc152045643"/>
      <w:bookmarkStart w:id="1641" w:name="_Toc241637506"/>
      <w:bookmarkStart w:id="1642" w:name="_Toc9645"/>
      <w:r>
        <w:rPr>
          <w:rFonts w:hint="eastAsia" w:ascii="宋体" w:hAnsi="宋体" w:eastAsia="宋体" w:cs="宋体"/>
          <w:b/>
          <w:caps w:val="0"/>
          <w:smallCaps w:val="0"/>
          <w:color w:val="auto"/>
          <w:spacing w:val="0"/>
          <w:sz w:val="21"/>
          <w:szCs w:val="21"/>
          <w:highlight w:val="none"/>
        </w:rPr>
        <w:t>4.4</w:t>
      </w:r>
      <w:r>
        <w:rPr>
          <w:rFonts w:hint="eastAsia" w:ascii="宋体" w:hAnsi="宋体" w:eastAsia="宋体" w:cs="宋体"/>
          <w:caps w:val="0"/>
          <w:smallCaps w:val="0"/>
          <w:color w:val="auto"/>
          <w:spacing w:val="0"/>
          <w:sz w:val="21"/>
          <w:szCs w:val="21"/>
          <w:highlight w:val="none"/>
        </w:rPr>
        <w:t xml:space="preserve">  联合体</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4.4.1  联合体各方应共同与发包人签订合同协议书。联合体各方应为履行合同承担连带责任。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4.4.2  联合体协议经发包人确认后作为合同附件。在履行合同过程中，未经发包人同意，不得修改联合体协议。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4.4.3  联合体牵头人负责与发包人和监理人联系，并接受指示，负责组织联合体各成员全面履行合同。</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643" w:name="_Toc17255"/>
      <w:bookmarkStart w:id="1644" w:name="_Toc262646181"/>
      <w:bookmarkStart w:id="1645" w:name="_Toc281946727"/>
      <w:bookmarkStart w:id="1646" w:name="_Toc144974612"/>
      <w:bookmarkStart w:id="1647" w:name="_Toc241741474"/>
      <w:bookmarkStart w:id="1648" w:name="_Toc179632662"/>
      <w:bookmarkStart w:id="1649" w:name="_Toc243899875"/>
      <w:bookmarkStart w:id="1650" w:name="_Toc324107690"/>
      <w:bookmarkStart w:id="1651" w:name="_Toc152045644"/>
      <w:bookmarkStart w:id="1652" w:name="_Toc24980"/>
      <w:bookmarkStart w:id="1653" w:name="_Toc241637507"/>
      <w:bookmarkStart w:id="1654" w:name="_Toc237923823"/>
      <w:bookmarkStart w:id="1655" w:name="_Toc318821026"/>
      <w:bookmarkStart w:id="1656" w:name="_Toc241744774"/>
      <w:bookmarkStart w:id="1657" w:name="_Toc289271468"/>
      <w:bookmarkStart w:id="1658" w:name="_Toc19531"/>
      <w:bookmarkStart w:id="1659" w:name="_Toc47681999"/>
      <w:bookmarkStart w:id="1660" w:name="_Toc292754524"/>
      <w:bookmarkStart w:id="1661" w:name="_Toc152042422"/>
      <w:r>
        <w:rPr>
          <w:rFonts w:hint="eastAsia" w:ascii="宋体" w:hAnsi="宋体" w:eastAsia="宋体" w:cs="宋体"/>
          <w:b/>
          <w:caps w:val="0"/>
          <w:smallCaps w:val="0"/>
          <w:color w:val="auto"/>
          <w:spacing w:val="0"/>
          <w:sz w:val="21"/>
          <w:szCs w:val="21"/>
          <w:highlight w:val="none"/>
        </w:rPr>
        <w:t>4.5</w:t>
      </w:r>
      <w:r>
        <w:rPr>
          <w:rFonts w:hint="eastAsia" w:ascii="宋体" w:hAnsi="宋体" w:eastAsia="宋体" w:cs="宋体"/>
          <w:caps w:val="0"/>
          <w:smallCaps w:val="0"/>
          <w:color w:val="auto"/>
          <w:spacing w:val="0"/>
          <w:sz w:val="21"/>
          <w:szCs w:val="21"/>
          <w:highlight w:val="none"/>
        </w:rPr>
        <w:t xml:space="preserve">  承包人项目经理</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4.5.3  承包人为履行合同发出的一切函件均应盖有承包人授权的施工场地管理机构章，并由承包人项目经理或其授权代表签字。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4.5.4  承包人项目经理可以授权其下属人员履行其某项职责，但事先应将这些人员的姓名和授权范围通知监理人。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662" w:name="_Toc13946"/>
      <w:bookmarkStart w:id="1663" w:name="_Toc152042423"/>
      <w:bookmarkStart w:id="1664" w:name="_Toc243899876"/>
      <w:bookmarkStart w:id="1665" w:name="_Toc16437"/>
      <w:bookmarkStart w:id="1666" w:name="_Toc179632663"/>
      <w:bookmarkStart w:id="1667" w:name="_Toc318821027"/>
      <w:bookmarkStart w:id="1668" w:name="_Toc144974613"/>
      <w:bookmarkStart w:id="1669" w:name="_Toc281946728"/>
      <w:bookmarkStart w:id="1670" w:name="_Toc241637508"/>
      <w:bookmarkStart w:id="1671" w:name="_Toc262646182"/>
      <w:bookmarkStart w:id="1672" w:name="_Toc47682000"/>
      <w:bookmarkStart w:id="1673" w:name="_Toc241744775"/>
      <w:bookmarkStart w:id="1674" w:name="_Toc289271469"/>
      <w:bookmarkStart w:id="1675" w:name="_Toc241741475"/>
      <w:bookmarkStart w:id="1676" w:name="_Toc237923824"/>
      <w:bookmarkStart w:id="1677" w:name="_Toc324107691"/>
      <w:bookmarkStart w:id="1678" w:name="_Toc292754525"/>
      <w:bookmarkStart w:id="1679" w:name="_Toc152045645"/>
      <w:bookmarkStart w:id="1680" w:name="_Toc28489"/>
      <w:r>
        <w:rPr>
          <w:rFonts w:hint="eastAsia" w:ascii="宋体" w:hAnsi="宋体" w:eastAsia="宋体" w:cs="宋体"/>
          <w:b/>
          <w:caps w:val="0"/>
          <w:smallCaps w:val="0"/>
          <w:color w:val="auto"/>
          <w:spacing w:val="0"/>
          <w:sz w:val="21"/>
          <w:szCs w:val="21"/>
          <w:highlight w:val="none"/>
        </w:rPr>
        <w:t>4.6</w:t>
      </w:r>
      <w:r>
        <w:rPr>
          <w:rFonts w:hint="eastAsia" w:ascii="宋体" w:hAnsi="宋体" w:eastAsia="宋体" w:cs="宋体"/>
          <w:caps w:val="0"/>
          <w:smallCaps w:val="0"/>
          <w:color w:val="auto"/>
          <w:spacing w:val="0"/>
          <w:sz w:val="21"/>
          <w:szCs w:val="21"/>
          <w:highlight w:val="none"/>
        </w:rPr>
        <w:t xml:space="preserve">  承包人人员的管理</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4.6.2  为完成合同约定的各项工作，承包人应向施工场地派遣或雇佣足够数量的下列人员：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（1）具有相应资格的专业技工和合格的普工；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（2）具有相应施工经验的技术人员；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（3）具有相应岗位资格的各级管理人员。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4.6.3  承包人安排在施工场地的主要管理人员和技术骨干应相对稳定。承包人更换主要管理人员和技术骨干时，应取得监理人的同意。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4.6.4  特殊岗位的工作人员均应持有相应的资格证明，监理人有权随时检查。监理人认为有必要时，可进行现场考核。</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681" w:name="_Toc324107692"/>
      <w:bookmarkStart w:id="1682" w:name="_Toc241637509"/>
      <w:bookmarkStart w:id="1683" w:name="_Toc281946729"/>
      <w:bookmarkStart w:id="1684" w:name="_Toc20298"/>
      <w:bookmarkStart w:id="1685" w:name="_Toc5716"/>
      <w:bookmarkStart w:id="1686" w:name="_Toc318821028"/>
      <w:bookmarkStart w:id="1687" w:name="_Toc292754526"/>
      <w:bookmarkStart w:id="1688" w:name="_Toc144974614"/>
      <w:bookmarkStart w:id="1689" w:name="_Toc237923825"/>
      <w:bookmarkStart w:id="1690" w:name="_Toc262646183"/>
      <w:bookmarkStart w:id="1691" w:name="_Toc241744776"/>
      <w:bookmarkStart w:id="1692" w:name="_Toc289271470"/>
      <w:bookmarkStart w:id="1693" w:name="_Toc47682001"/>
      <w:bookmarkStart w:id="1694" w:name="_Toc243899877"/>
      <w:bookmarkStart w:id="1695" w:name="_Toc179632664"/>
      <w:bookmarkStart w:id="1696" w:name="_Toc152042424"/>
      <w:bookmarkStart w:id="1697" w:name="_Toc241741476"/>
      <w:bookmarkStart w:id="1698" w:name="_Toc152045646"/>
      <w:bookmarkStart w:id="1699" w:name="_Toc30181"/>
      <w:r>
        <w:rPr>
          <w:rFonts w:hint="eastAsia" w:ascii="宋体" w:hAnsi="宋体" w:eastAsia="宋体" w:cs="宋体"/>
          <w:b/>
          <w:caps w:val="0"/>
          <w:smallCaps w:val="0"/>
          <w:color w:val="auto"/>
          <w:spacing w:val="0"/>
          <w:sz w:val="21"/>
          <w:szCs w:val="21"/>
          <w:highlight w:val="none"/>
        </w:rPr>
        <w:t>4.7</w:t>
      </w:r>
      <w:r>
        <w:rPr>
          <w:rFonts w:hint="eastAsia" w:ascii="宋体" w:hAnsi="宋体" w:eastAsia="宋体" w:cs="宋体"/>
          <w:caps w:val="0"/>
          <w:smallCaps w:val="0"/>
          <w:color w:val="auto"/>
          <w:spacing w:val="0"/>
          <w:sz w:val="21"/>
          <w:szCs w:val="21"/>
          <w:highlight w:val="none"/>
        </w:rPr>
        <w:t xml:space="preserve">  撤换承包人项目经理和其他人员</w:t>
      </w:r>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承包人应对其项目经理和其他人员进行有效管理。监理人要求撤换不能胜任本职工作、行为不端或玩忽职守的承包人项目经理和其他人员的，承包人应予以撤换。</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700" w:name="_Toc21715"/>
      <w:bookmarkStart w:id="1701" w:name="_Toc292754527"/>
      <w:bookmarkStart w:id="1702" w:name="_Toc152045647"/>
      <w:bookmarkStart w:id="1703" w:name="_Toc241741477"/>
      <w:bookmarkStart w:id="1704" w:name="_Toc262646184"/>
      <w:bookmarkStart w:id="1705" w:name="_Toc30657"/>
      <w:bookmarkStart w:id="1706" w:name="_Toc241637510"/>
      <w:bookmarkStart w:id="1707" w:name="_Toc47682002"/>
      <w:bookmarkStart w:id="1708" w:name="_Toc243899878"/>
      <w:bookmarkStart w:id="1709" w:name="_Toc281946730"/>
      <w:bookmarkStart w:id="1710" w:name="_Toc318821029"/>
      <w:bookmarkStart w:id="1711" w:name="_Toc289271471"/>
      <w:bookmarkStart w:id="1712" w:name="_Toc144974615"/>
      <w:bookmarkStart w:id="1713" w:name="_Toc324107693"/>
      <w:bookmarkStart w:id="1714" w:name="_Toc237923826"/>
      <w:bookmarkStart w:id="1715" w:name="_Toc152042425"/>
      <w:bookmarkStart w:id="1716" w:name="_Toc15168"/>
      <w:bookmarkStart w:id="1717" w:name="_Toc241744777"/>
      <w:bookmarkStart w:id="1718" w:name="_Toc179632665"/>
      <w:r>
        <w:rPr>
          <w:rFonts w:hint="eastAsia" w:ascii="宋体" w:hAnsi="宋体" w:eastAsia="宋体" w:cs="宋体"/>
          <w:b/>
          <w:caps w:val="0"/>
          <w:smallCaps w:val="0"/>
          <w:color w:val="auto"/>
          <w:spacing w:val="0"/>
          <w:sz w:val="21"/>
          <w:szCs w:val="21"/>
          <w:highlight w:val="none"/>
        </w:rPr>
        <w:t>4.8</w:t>
      </w:r>
      <w:r>
        <w:rPr>
          <w:rFonts w:hint="eastAsia" w:ascii="宋体" w:hAnsi="宋体" w:eastAsia="宋体" w:cs="宋体"/>
          <w:caps w:val="0"/>
          <w:smallCaps w:val="0"/>
          <w:color w:val="auto"/>
          <w:spacing w:val="0"/>
          <w:sz w:val="21"/>
          <w:szCs w:val="21"/>
          <w:highlight w:val="none"/>
        </w:rPr>
        <w:t xml:space="preserve">  保障承包人人员的合法权益</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4.8.1  承包人应与其雇佣的人员签订劳动合同，并按时发放工资。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4.8.3  承包人应为其雇佣人员提供必要的食宿条件，以及符合环境保护和卫生要求的生活环境，在远离城镇的施工场地，还应配备必要的伤病防治和急救的医务人员与医疗设施。</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4.8.5  承包人应按有关法律规定和合同约定，为其雇佣人员办理保险。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4.8.6  承包人应负责处理其雇佣人员因工伤亡事故的善后事宜。</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719" w:name="_Toc318821030"/>
      <w:bookmarkStart w:id="1720" w:name="_Toc152045648"/>
      <w:bookmarkStart w:id="1721" w:name="_Toc28336"/>
      <w:bookmarkStart w:id="1722" w:name="_Toc241741478"/>
      <w:bookmarkStart w:id="1723" w:name="_Toc47682003"/>
      <w:bookmarkStart w:id="1724" w:name="_Toc292754528"/>
      <w:bookmarkStart w:id="1725" w:name="_Toc4964"/>
      <w:bookmarkStart w:id="1726" w:name="_Toc324107694"/>
      <w:bookmarkStart w:id="1727" w:name="_Toc144974616"/>
      <w:bookmarkStart w:id="1728" w:name="_Toc262646185"/>
      <w:bookmarkStart w:id="1729" w:name="_Toc646"/>
      <w:bookmarkStart w:id="1730" w:name="_Toc243899879"/>
      <w:bookmarkStart w:id="1731" w:name="_Toc179632666"/>
      <w:bookmarkStart w:id="1732" w:name="_Toc241744778"/>
      <w:bookmarkStart w:id="1733" w:name="_Toc289271472"/>
      <w:bookmarkStart w:id="1734" w:name="_Toc152042426"/>
      <w:bookmarkStart w:id="1735" w:name="_Toc281946731"/>
      <w:bookmarkStart w:id="1736" w:name="_Toc237923827"/>
      <w:bookmarkStart w:id="1737" w:name="_Toc241637511"/>
      <w:r>
        <w:rPr>
          <w:rFonts w:hint="eastAsia" w:ascii="宋体" w:hAnsi="宋体" w:eastAsia="宋体" w:cs="宋体"/>
          <w:b/>
          <w:caps w:val="0"/>
          <w:smallCaps w:val="0"/>
          <w:color w:val="auto"/>
          <w:spacing w:val="0"/>
          <w:sz w:val="21"/>
          <w:szCs w:val="21"/>
          <w:highlight w:val="none"/>
        </w:rPr>
        <w:t>4.9</w:t>
      </w:r>
      <w:r>
        <w:rPr>
          <w:rFonts w:hint="eastAsia" w:ascii="宋体" w:hAnsi="宋体" w:eastAsia="宋体" w:cs="宋体"/>
          <w:caps w:val="0"/>
          <w:smallCaps w:val="0"/>
          <w:color w:val="auto"/>
          <w:spacing w:val="0"/>
          <w:sz w:val="21"/>
          <w:szCs w:val="21"/>
          <w:highlight w:val="none"/>
        </w:rPr>
        <w:t xml:space="preserve">  工程价款应专款专用</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发包人按合同约定支付给承包人的各项价款应专用于合同工程。</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738" w:name="_Toc318821031"/>
      <w:bookmarkStart w:id="1739" w:name="_Toc324107695"/>
      <w:bookmarkStart w:id="1740" w:name="_Toc27318"/>
      <w:bookmarkStart w:id="1741" w:name="_Toc241744779"/>
      <w:bookmarkStart w:id="1742" w:name="_Toc281946732"/>
      <w:bookmarkStart w:id="1743" w:name="_Toc47682004"/>
      <w:bookmarkStart w:id="1744" w:name="_Toc243899880"/>
      <w:bookmarkStart w:id="1745" w:name="_Toc144974617"/>
      <w:bookmarkStart w:id="1746" w:name="_Toc26005"/>
      <w:bookmarkStart w:id="1747" w:name="_Toc237923828"/>
      <w:bookmarkStart w:id="1748" w:name="_Toc179632667"/>
      <w:bookmarkStart w:id="1749" w:name="_Toc292754529"/>
      <w:bookmarkStart w:id="1750" w:name="_Toc152042427"/>
      <w:bookmarkStart w:id="1751" w:name="_Toc241741479"/>
      <w:bookmarkStart w:id="1752" w:name="_Toc262646186"/>
      <w:bookmarkStart w:id="1753" w:name="_Toc152045649"/>
      <w:bookmarkStart w:id="1754" w:name="_Toc241637512"/>
      <w:bookmarkStart w:id="1755" w:name="_Toc289271473"/>
      <w:bookmarkStart w:id="1756" w:name="_Toc32534"/>
      <w:r>
        <w:rPr>
          <w:rFonts w:hint="eastAsia" w:ascii="宋体" w:hAnsi="宋体" w:eastAsia="宋体" w:cs="宋体"/>
          <w:b/>
          <w:caps w:val="0"/>
          <w:smallCaps w:val="0"/>
          <w:color w:val="auto"/>
          <w:spacing w:val="0"/>
          <w:sz w:val="21"/>
          <w:szCs w:val="21"/>
          <w:highlight w:val="none"/>
        </w:rPr>
        <w:t>4.10</w:t>
      </w:r>
      <w:r>
        <w:rPr>
          <w:rFonts w:hint="eastAsia" w:ascii="宋体" w:hAnsi="宋体" w:eastAsia="宋体" w:cs="宋体"/>
          <w:caps w:val="0"/>
          <w:smallCaps w:val="0"/>
          <w:color w:val="auto"/>
          <w:spacing w:val="0"/>
          <w:sz w:val="21"/>
          <w:szCs w:val="21"/>
          <w:highlight w:val="none"/>
        </w:rPr>
        <w:t xml:space="preserve">  承包人现场查勘</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4.10.1  发包人应将其持有的现场地质勘探资料、水文气象资料提供给承包人，并对其准确性负责。但承包人应对其阅读上述有关资料后所作出的解释和推断负责。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757" w:name="_Toc241744780"/>
      <w:bookmarkStart w:id="1758" w:name="_Toc241741480"/>
      <w:bookmarkStart w:id="1759" w:name="_Toc179632668"/>
      <w:bookmarkStart w:id="1760" w:name="_Toc289271474"/>
      <w:bookmarkStart w:id="1761" w:name="_Toc281946733"/>
      <w:bookmarkStart w:id="1762" w:name="_Toc262646187"/>
      <w:bookmarkStart w:id="1763" w:name="_Toc26659"/>
      <w:bookmarkStart w:id="1764" w:name="_Toc318821032"/>
      <w:bookmarkStart w:id="1765" w:name="_Toc10170"/>
      <w:bookmarkStart w:id="1766" w:name="_Toc243899881"/>
      <w:bookmarkStart w:id="1767" w:name="_Toc292754530"/>
      <w:bookmarkStart w:id="1768" w:name="_Toc324107696"/>
      <w:bookmarkStart w:id="1769" w:name="_Toc152045650"/>
      <w:bookmarkStart w:id="1770" w:name="_Toc47682005"/>
      <w:bookmarkStart w:id="1771" w:name="_Toc144974618"/>
      <w:bookmarkStart w:id="1772" w:name="_Toc2295"/>
      <w:bookmarkStart w:id="1773" w:name="_Toc237923829"/>
      <w:bookmarkStart w:id="1774" w:name="_Toc152042428"/>
      <w:bookmarkStart w:id="1775" w:name="_Toc241637513"/>
      <w:r>
        <w:rPr>
          <w:rFonts w:hint="eastAsia" w:ascii="宋体" w:hAnsi="宋体" w:eastAsia="宋体" w:cs="宋体"/>
          <w:b/>
          <w:caps w:val="0"/>
          <w:smallCaps w:val="0"/>
          <w:color w:val="auto"/>
          <w:spacing w:val="0"/>
          <w:sz w:val="21"/>
          <w:szCs w:val="21"/>
          <w:highlight w:val="none"/>
        </w:rPr>
        <w:t>4.11</w:t>
      </w:r>
      <w:r>
        <w:rPr>
          <w:rFonts w:hint="eastAsia" w:ascii="宋体" w:hAnsi="宋体" w:eastAsia="宋体" w:cs="宋体"/>
          <w:caps w:val="0"/>
          <w:smallCaps w:val="0"/>
          <w:color w:val="auto"/>
          <w:spacing w:val="0"/>
          <w:sz w:val="21"/>
          <w:szCs w:val="21"/>
          <w:highlight w:val="none"/>
        </w:rPr>
        <w:t xml:space="preserve">  不利物质条件</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4.11.1  不利物质条件，除专用合同条款另有约定外，是指承包人在施工场地遇到的不可预见的自然物质条件、非自然的物质障碍和污染物，包括地下和水文条件，但不包括气候条件。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776" w:name="_Toc243899882"/>
      <w:bookmarkStart w:id="1777" w:name="_Toc241744781"/>
      <w:bookmarkStart w:id="1778" w:name="_Toc144974619"/>
      <w:bookmarkStart w:id="1779" w:name="_Toc179632669"/>
      <w:bookmarkStart w:id="1780" w:name="_Toc262646188"/>
      <w:bookmarkStart w:id="1781" w:name="_Toc318821033"/>
      <w:bookmarkStart w:id="1782" w:name="_Toc281946734"/>
      <w:bookmarkStart w:id="1783" w:name="_Toc152045651"/>
      <w:bookmarkStart w:id="1784" w:name="_Toc241637514"/>
      <w:bookmarkStart w:id="1785" w:name="_Toc152042429"/>
      <w:bookmarkStart w:id="1786" w:name="_Toc10772"/>
      <w:bookmarkStart w:id="1787" w:name="_Toc241741481"/>
      <w:bookmarkStart w:id="1788" w:name="_Toc324107697"/>
      <w:bookmarkStart w:id="1789" w:name="_Toc237923830"/>
      <w:bookmarkStart w:id="1790" w:name="_Toc289271475"/>
      <w:bookmarkStart w:id="1791" w:name="_Toc292754531"/>
      <w:bookmarkStart w:id="1792" w:name="_Toc47682006"/>
      <w:bookmarkStart w:id="1793" w:name="_Toc7548"/>
      <w:bookmarkStart w:id="1794" w:name="_Toc28770"/>
      <w:r>
        <w:rPr>
          <w:rFonts w:hint="eastAsia" w:ascii="宋体" w:hAnsi="宋体" w:eastAsia="宋体" w:cs="宋体"/>
          <w:caps w:val="0"/>
          <w:smallCaps w:val="0"/>
          <w:color w:val="auto"/>
          <w:spacing w:val="0"/>
          <w:sz w:val="21"/>
          <w:szCs w:val="21"/>
          <w:highlight w:val="none"/>
        </w:rPr>
        <w:t>5. 材料和工程设备</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795" w:name="_Toc179632670"/>
      <w:bookmarkStart w:id="1796" w:name="_Toc241741482"/>
      <w:bookmarkStart w:id="1797" w:name="_Toc152045652"/>
      <w:bookmarkStart w:id="1798" w:name="_Toc292754532"/>
      <w:bookmarkStart w:id="1799" w:name="_Toc324107698"/>
      <w:bookmarkStart w:id="1800" w:name="_Toc152042430"/>
      <w:bookmarkStart w:id="1801" w:name="_Toc243899883"/>
      <w:bookmarkStart w:id="1802" w:name="_Toc30209"/>
      <w:bookmarkStart w:id="1803" w:name="_Toc289271476"/>
      <w:bookmarkStart w:id="1804" w:name="_Toc281946735"/>
      <w:bookmarkStart w:id="1805" w:name="_Toc13710"/>
      <w:bookmarkStart w:id="1806" w:name="_Toc144974620"/>
      <w:bookmarkStart w:id="1807" w:name="_Toc241637515"/>
      <w:bookmarkStart w:id="1808" w:name="_Toc241744782"/>
      <w:bookmarkStart w:id="1809" w:name="_Toc262646189"/>
      <w:bookmarkStart w:id="1810" w:name="_Toc4658"/>
      <w:bookmarkStart w:id="1811" w:name="_Toc47682007"/>
      <w:bookmarkStart w:id="1812" w:name="_Toc237923831"/>
      <w:bookmarkStart w:id="1813" w:name="_Toc318821034"/>
      <w:r>
        <w:rPr>
          <w:rFonts w:hint="eastAsia" w:ascii="宋体" w:hAnsi="宋体" w:eastAsia="宋体" w:cs="宋体"/>
          <w:b/>
          <w:caps w:val="0"/>
          <w:smallCaps w:val="0"/>
          <w:color w:val="auto"/>
          <w:spacing w:val="0"/>
          <w:sz w:val="21"/>
          <w:szCs w:val="21"/>
          <w:highlight w:val="none"/>
        </w:rPr>
        <w:t>5.1</w:t>
      </w:r>
      <w:r>
        <w:rPr>
          <w:rFonts w:hint="eastAsia" w:ascii="宋体" w:hAnsi="宋体" w:eastAsia="宋体" w:cs="宋体"/>
          <w:caps w:val="0"/>
          <w:smallCaps w:val="0"/>
          <w:color w:val="auto"/>
          <w:spacing w:val="0"/>
          <w:sz w:val="21"/>
          <w:szCs w:val="21"/>
          <w:highlight w:val="none"/>
        </w:rPr>
        <w:t xml:space="preserve">  承包人提供的材料和工程设备</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5.1.1  除专用合同条款另有约定外，承包人提供的材料和工程设备均由承包人负责采购、运输和保管。承包人应对其采购的材料和工程设备负责。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814" w:name="_Toc27204"/>
      <w:bookmarkStart w:id="1815" w:name="_Toc152045653"/>
      <w:bookmarkStart w:id="1816" w:name="_Toc292754533"/>
      <w:bookmarkStart w:id="1817" w:name="_Toc179632671"/>
      <w:bookmarkStart w:id="1818" w:name="_Toc318821035"/>
      <w:bookmarkStart w:id="1819" w:name="_Toc241741483"/>
      <w:bookmarkStart w:id="1820" w:name="_Toc47682008"/>
      <w:bookmarkStart w:id="1821" w:name="_Toc144974621"/>
      <w:bookmarkStart w:id="1822" w:name="_Toc324107699"/>
      <w:bookmarkStart w:id="1823" w:name="_Toc262646190"/>
      <w:bookmarkStart w:id="1824" w:name="_Toc241744783"/>
      <w:bookmarkStart w:id="1825" w:name="_Toc241637516"/>
      <w:bookmarkStart w:id="1826" w:name="_Toc14209"/>
      <w:bookmarkStart w:id="1827" w:name="_Toc152042431"/>
      <w:bookmarkStart w:id="1828" w:name="_Toc243899884"/>
      <w:bookmarkStart w:id="1829" w:name="_Toc8295"/>
      <w:bookmarkStart w:id="1830" w:name="_Toc289271477"/>
      <w:bookmarkStart w:id="1831" w:name="_Toc281946736"/>
      <w:bookmarkStart w:id="1832" w:name="_Toc237923832"/>
      <w:r>
        <w:rPr>
          <w:rFonts w:hint="eastAsia" w:ascii="宋体" w:hAnsi="宋体" w:eastAsia="宋体" w:cs="宋体"/>
          <w:b/>
          <w:caps w:val="0"/>
          <w:smallCaps w:val="0"/>
          <w:color w:val="auto"/>
          <w:spacing w:val="0"/>
          <w:sz w:val="21"/>
          <w:szCs w:val="21"/>
          <w:highlight w:val="none"/>
        </w:rPr>
        <w:t>5.2</w:t>
      </w:r>
      <w:r>
        <w:rPr>
          <w:rFonts w:hint="eastAsia" w:ascii="宋体" w:hAnsi="宋体" w:eastAsia="宋体" w:cs="宋体"/>
          <w:caps w:val="0"/>
          <w:smallCaps w:val="0"/>
          <w:color w:val="auto"/>
          <w:spacing w:val="0"/>
          <w:sz w:val="21"/>
          <w:szCs w:val="21"/>
          <w:highlight w:val="none"/>
        </w:rPr>
        <w:t xml:space="preserve">  发包人提供的材料和工程设备</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5.2.1  发包人提供的材料和工程设备，应在专用合同条款中写明材料和工程设备的名称、规格、数量、价格、交货方式、交货地点和计划交货日期等。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5.2.2  承包人应根据合同进度计划的安排，向监理人报送要求发包人交货的日期计划。发包人应按照监理人与合同双方当事人商定的交货日期，向承包人提交材料和工程设备。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5.2.4  发包人要求向承包人提前交货的，承包人不得拒绝，但发包人应承担承包人由此增加的费用。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5.2.5 承包人要求更改交货日期或地点的，应事先报请监理人批准。由于承包人要求更改交货时间或地点所增加的费用和（或）工期延误由承包人承担。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833" w:name="_Toc28830"/>
      <w:bookmarkStart w:id="1834" w:name="_Toc144974622"/>
      <w:bookmarkStart w:id="1835" w:name="_Toc243899885"/>
      <w:bookmarkStart w:id="1836" w:name="_Toc241741484"/>
      <w:bookmarkStart w:id="1837" w:name="_Toc47682009"/>
      <w:bookmarkStart w:id="1838" w:name="_Toc318821036"/>
      <w:bookmarkStart w:id="1839" w:name="_Toc241744784"/>
      <w:bookmarkStart w:id="1840" w:name="_Toc26443"/>
      <w:bookmarkStart w:id="1841" w:name="_Toc7559"/>
      <w:bookmarkStart w:id="1842" w:name="_Toc179632672"/>
      <w:bookmarkStart w:id="1843" w:name="_Toc324107700"/>
      <w:bookmarkStart w:id="1844" w:name="_Toc292754534"/>
      <w:bookmarkStart w:id="1845" w:name="_Toc152042432"/>
      <w:bookmarkStart w:id="1846" w:name="_Toc237923833"/>
      <w:bookmarkStart w:id="1847" w:name="_Toc262646191"/>
      <w:bookmarkStart w:id="1848" w:name="_Toc281946737"/>
      <w:bookmarkStart w:id="1849" w:name="_Toc152045654"/>
      <w:bookmarkStart w:id="1850" w:name="_Toc289271478"/>
      <w:bookmarkStart w:id="1851" w:name="_Toc241637517"/>
      <w:r>
        <w:rPr>
          <w:rFonts w:hint="eastAsia" w:ascii="宋体" w:hAnsi="宋体" w:eastAsia="宋体" w:cs="宋体"/>
          <w:b/>
          <w:caps w:val="0"/>
          <w:smallCaps w:val="0"/>
          <w:color w:val="auto"/>
          <w:spacing w:val="0"/>
          <w:sz w:val="21"/>
          <w:szCs w:val="21"/>
          <w:highlight w:val="none"/>
        </w:rPr>
        <w:t>5.3</w:t>
      </w:r>
      <w:r>
        <w:rPr>
          <w:rFonts w:hint="eastAsia" w:ascii="宋体" w:hAnsi="宋体" w:eastAsia="宋体" w:cs="宋体"/>
          <w:caps w:val="0"/>
          <w:smallCaps w:val="0"/>
          <w:color w:val="auto"/>
          <w:spacing w:val="0"/>
          <w:sz w:val="21"/>
          <w:szCs w:val="21"/>
          <w:highlight w:val="none"/>
        </w:rPr>
        <w:t xml:space="preserve">  材料和工程设备专用于合同工程</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5.3.1  运入施工场地的材料、工程设备，包括备品备件、安装专用工器具与随机资料，必须专用于合同工程，未经监理人同意，承包人不得运出施工场地或挪作他用。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852" w:name="_Toc13641"/>
      <w:bookmarkStart w:id="1853" w:name="_Toc289271479"/>
      <w:bookmarkStart w:id="1854" w:name="_Toc152045655"/>
      <w:bookmarkStart w:id="1855" w:name="_Toc281946738"/>
      <w:bookmarkStart w:id="1856" w:name="_Toc28693"/>
      <w:bookmarkStart w:id="1857" w:name="_Toc243899886"/>
      <w:bookmarkStart w:id="1858" w:name="_Toc318821037"/>
      <w:bookmarkStart w:id="1859" w:name="_Toc152042433"/>
      <w:bookmarkStart w:id="1860" w:name="_Toc144974623"/>
      <w:bookmarkStart w:id="1861" w:name="_Toc47682010"/>
      <w:bookmarkStart w:id="1862" w:name="_Toc324107701"/>
      <w:bookmarkStart w:id="1863" w:name="_Toc179632673"/>
      <w:bookmarkStart w:id="1864" w:name="_Toc241744785"/>
      <w:bookmarkStart w:id="1865" w:name="_Toc262646192"/>
      <w:bookmarkStart w:id="1866" w:name="_Toc241637518"/>
      <w:bookmarkStart w:id="1867" w:name="_Toc237923834"/>
      <w:bookmarkStart w:id="1868" w:name="_Toc241741485"/>
      <w:bookmarkStart w:id="1869" w:name="_Toc11914"/>
      <w:bookmarkStart w:id="1870" w:name="_Toc292754535"/>
      <w:r>
        <w:rPr>
          <w:rFonts w:hint="eastAsia" w:ascii="宋体" w:hAnsi="宋体" w:eastAsia="宋体" w:cs="宋体"/>
          <w:b/>
          <w:caps w:val="0"/>
          <w:smallCaps w:val="0"/>
          <w:color w:val="auto"/>
          <w:spacing w:val="0"/>
          <w:sz w:val="21"/>
          <w:szCs w:val="21"/>
          <w:highlight w:val="none"/>
        </w:rPr>
        <w:t>5.4</w:t>
      </w:r>
      <w:r>
        <w:rPr>
          <w:rFonts w:hint="eastAsia" w:ascii="宋体" w:hAnsi="宋体" w:eastAsia="宋体" w:cs="宋体"/>
          <w:caps w:val="0"/>
          <w:smallCaps w:val="0"/>
          <w:color w:val="auto"/>
          <w:spacing w:val="0"/>
          <w:sz w:val="21"/>
          <w:szCs w:val="21"/>
          <w:highlight w:val="none"/>
        </w:rPr>
        <w:t xml:space="preserve">  禁止使用不合格的材料和工程设备</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5.4.1  监理人有权拒绝承包人提供的不合格材料或工程设备，并要求承包人立即进行更换。监理人应在更换后再次进行检查和检验，由此增加的费用和（或）工期延误由承包人承担。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5.4.2  监理人发现承包人使用了不合格的材料和工程设备，应即时发出指示要求承包人立即改正，并禁止在工程中继续使用不合格的材料和工程设备。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5.4.3  发包人提供的材料或工程设备不符合合同要求的，承包人有权拒绝，并可要求发包人更换，由此增加的费用和（或）工期延误由发包人承担。</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871" w:name="_Toc152042434"/>
      <w:bookmarkStart w:id="1872" w:name="_Toc152045656"/>
      <w:bookmarkStart w:id="1873" w:name="_Toc47682011"/>
      <w:bookmarkStart w:id="1874" w:name="_Toc281946739"/>
      <w:bookmarkStart w:id="1875" w:name="_Toc179632674"/>
      <w:bookmarkStart w:id="1876" w:name="_Toc241637519"/>
      <w:bookmarkStart w:id="1877" w:name="_Toc289271480"/>
      <w:bookmarkStart w:id="1878" w:name="_Toc29625"/>
      <w:bookmarkStart w:id="1879" w:name="_Toc243899887"/>
      <w:bookmarkStart w:id="1880" w:name="_Toc31289"/>
      <w:bookmarkStart w:id="1881" w:name="_Toc324107702"/>
      <w:bookmarkStart w:id="1882" w:name="_Toc241744786"/>
      <w:bookmarkStart w:id="1883" w:name="_Toc292754536"/>
      <w:bookmarkStart w:id="1884" w:name="_Toc241741486"/>
      <w:bookmarkStart w:id="1885" w:name="_Toc318821038"/>
      <w:bookmarkStart w:id="1886" w:name="_Toc262646193"/>
      <w:bookmarkStart w:id="1887" w:name="_Toc144974624"/>
      <w:bookmarkStart w:id="1888" w:name="_Toc29780"/>
      <w:bookmarkStart w:id="1889" w:name="_Toc237923835"/>
      <w:r>
        <w:rPr>
          <w:rFonts w:hint="eastAsia" w:ascii="宋体" w:hAnsi="宋体" w:eastAsia="宋体" w:cs="宋体"/>
          <w:caps w:val="0"/>
          <w:smallCaps w:val="0"/>
          <w:color w:val="auto"/>
          <w:spacing w:val="0"/>
          <w:sz w:val="21"/>
          <w:szCs w:val="21"/>
          <w:highlight w:val="none"/>
        </w:rPr>
        <w:t>6．施工设备和临时设施</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890" w:name="_Toc292754537"/>
      <w:bookmarkStart w:id="1891" w:name="_Toc241744787"/>
      <w:bookmarkStart w:id="1892" w:name="_Toc144974625"/>
      <w:bookmarkStart w:id="1893" w:name="_Toc262646194"/>
      <w:bookmarkStart w:id="1894" w:name="_Toc243899888"/>
      <w:bookmarkStart w:id="1895" w:name="_Toc152045657"/>
      <w:bookmarkStart w:id="1896" w:name="_Toc241637520"/>
      <w:bookmarkStart w:id="1897" w:name="_Toc318821039"/>
      <w:bookmarkStart w:id="1898" w:name="_Toc237923836"/>
      <w:bookmarkStart w:id="1899" w:name="_Toc324107703"/>
      <w:bookmarkStart w:id="1900" w:name="_Toc152042435"/>
      <w:bookmarkStart w:id="1901" w:name="_Toc179632675"/>
      <w:bookmarkStart w:id="1902" w:name="_Toc241741487"/>
      <w:bookmarkStart w:id="1903" w:name="_Toc4974"/>
      <w:bookmarkStart w:id="1904" w:name="_Toc26470"/>
      <w:bookmarkStart w:id="1905" w:name="_Toc281946740"/>
      <w:bookmarkStart w:id="1906" w:name="_Toc18263"/>
      <w:bookmarkStart w:id="1907" w:name="_Toc47682012"/>
      <w:bookmarkStart w:id="1908" w:name="_Toc289271481"/>
      <w:r>
        <w:rPr>
          <w:rFonts w:hint="eastAsia" w:ascii="宋体" w:hAnsi="宋体" w:eastAsia="宋体" w:cs="宋体"/>
          <w:b/>
          <w:caps w:val="0"/>
          <w:smallCaps w:val="0"/>
          <w:color w:val="auto"/>
          <w:spacing w:val="0"/>
          <w:sz w:val="21"/>
          <w:szCs w:val="21"/>
          <w:highlight w:val="none"/>
        </w:rPr>
        <w:t>6.1</w:t>
      </w:r>
      <w:r>
        <w:rPr>
          <w:rFonts w:hint="eastAsia" w:ascii="宋体" w:hAnsi="宋体" w:eastAsia="宋体" w:cs="宋体"/>
          <w:caps w:val="0"/>
          <w:smallCaps w:val="0"/>
          <w:color w:val="auto"/>
          <w:spacing w:val="0"/>
          <w:sz w:val="21"/>
          <w:szCs w:val="21"/>
          <w:highlight w:val="none"/>
        </w:rPr>
        <w:t xml:space="preserve">  承包人提供的施工设备和临时设施</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6.1.2  除专用合同条款另有约定外，承包人应自行承担修建临时设施的费用，需要临时占地的，应由发包人办理申请手续并承担相应费用。</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909" w:name="_Toc152042436"/>
      <w:bookmarkStart w:id="1910" w:name="_Toc144974626"/>
      <w:bookmarkStart w:id="1911" w:name="_Toc47682013"/>
      <w:bookmarkStart w:id="1912" w:name="_Toc5091"/>
      <w:bookmarkStart w:id="1913" w:name="_Toc152045658"/>
      <w:bookmarkStart w:id="1914" w:name="_Toc289271482"/>
      <w:bookmarkStart w:id="1915" w:name="_Toc318821040"/>
      <w:bookmarkStart w:id="1916" w:name="_Toc324107704"/>
      <w:bookmarkStart w:id="1917" w:name="_Toc18221"/>
      <w:bookmarkStart w:id="1918" w:name="_Toc179632676"/>
      <w:bookmarkStart w:id="1919" w:name="_Toc24819"/>
      <w:bookmarkStart w:id="1920" w:name="_Toc262646195"/>
      <w:bookmarkStart w:id="1921" w:name="_Toc292754538"/>
      <w:bookmarkStart w:id="1922" w:name="_Toc241637521"/>
      <w:bookmarkStart w:id="1923" w:name="_Toc237923837"/>
      <w:bookmarkStart w:id="1924" w:name="_Toc243899889"/>
      <w:bookmarkStart w:id="1925" w:name="_Toc281946741"/>
      <w:bookmarkStart w:id="1926" w:name="_Toc241744788"/>
      <w:bookmarkStart w:id="1927" w:name="_Toc241741488"/>
      <w:r>
        <w:rPr>
          <w:rFonts w:hint="eastAsia" w:ascii="宋体" w:hAnsi="宋体" w:eastAsia="宋体" w:cs="宋体"/>
          <w:b/>
          <w:caps w:val="0"/>
          <w:smallCaps w:val="0"/>
          <w:color w:val="auto"/>
          <w:spacing w:val="0"/>
          <w:sz w:val="21"/>
          <w:szCs w:val="21"/>
          <w:highlight w:val="none"/>
        </w:rPr>
        <w:t>6.2</w:t>
      </w:r>
      <w:r>
        <w:rPr>
          <w:rFonts w:hint="eastAsia" w:ascii="宋体" w:hAnsi="宋体" w:eastAsia="宋体" w:cs="宋体"/>
          <w:caps w:val="0"/>
          <w:smallCaps w:val="0"/>
          <w:color w:val="auto"/>
          <w:spacing w:val="0"/>
          <w:sz w:val="21"/>
          <w:szCs w:val="21"/>
          <w:highlight w:val="none"/>
        </w:rPr>
        <w:t xml:space="preserve"> 发包人提供的施工设备和临时设施</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发包人提供的施工设备或临时设施在专用合同条款中约定。</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928" w:name="_Toc179632677"/>
      <w:bookmarkStart w:id="1929" w:name="_Toc241744789"/>
      <w:bookmarkStart w:id="1930" w:name="_Toc281946742"/>
      <w:bookmarkStart w:id="1931" w:name="_Toc10564"/>
      <w:bookmarkStart w:id="1932" w:name="_Toc318821041"/>
      <w:bookmarkStart w:id="1933" w:name="_Toc262646196"/>
      <w:bookmarkStart w:id="1934" w:name="_Toc144974627"/>
      <w:bookmarkStart w:id="1935" w:name="_Toc25069"/>
      <w:bookmarkStart w:id="1936" w:name="_Toc47682014"/>
      <w:bookmarkStart w:id="1937" w:name="_Toc241637522"/>
      <w:bookmarkStart w:id="1938" w:name="_Toc243899890"/>
      <w:bookmarkStart w:id="1939" w:name="_Toc152045659"/>
      <w:bookmarkStart w:id="1940" w:name="_Toc152042437"/>
      <w:bookmarkStart w:id="1941" w:name="_Toc237923838"/>
      <w:bookmarkStart w:id="1942" w:name="_Toc241741489"/>
      <w:bookmarkStart w:id="1943" w:name="_Toc289271483"/>
      <w:bookmarkStart w:id="1944" w:name="_Toc292754539"/>
      <w:bookmarkStart w:id="1945" w:name="_Toc324107705"/>
      <w:bookmarkStart w:id="1946" w:name="_Toc27407"/>
      <w:r>
        <w:rPr>
          <w:rFonts w:hint="eastAsia" w:ascii="宋体" w:hAnsi="宋体" w:eastAsia="宋体" w:cs="宋体"/>
          <w:b/>
          <w:caps w:val="0"/>
          <w:smallCaps w:val="0"/>
          <w:color w:val="auto"/>
          <w:spacing w:val="0"/>
          <w:sz w:val="21"/>
          <w:szCs w:val="21"/>
          <w:highlight w:val="none"/>
        </w:rPr>
        <w:t>6.3</w:t>
      </w:r>
      <w:r>
        <w:rPr>
          <w:rFonts w:hint="eastAsia" w:ascii="宋体" w:hAnsi="宋体" w:eastAsia="宋体" w:cs="宋体"/>
          <w:caps w:val="0"/>
          <w:smallCaps w:val="0"/>
          <w:color w:val="auto"/>
          <w:spacing w:val="0"/>
          <w:sz w:val="21"/>
          <w:szCs w:val="21"/>
          <w:highlight w:val="none"/>
        </w:rPr>
        <w:t xml:space="preserve">  要求承包人增加或更换施工设备</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947" w:name="_Toc6887"/>
      <w:bookmarkStart w:id="1948" w:name="_Toc318821042"/>
      <w:bookmarkStart w:id="1949" w:name="_Toc3972"/>
      <w:bookmarkStart w:id="1950" w:name="_Toc289271484"/>
      <w:bookmarkStart w:id="1951" w:name="_Toc3223"/>
      <w:bookmarkStart w:id="1952" w:name="_Toc243899891"/>
      <w:bookmarkStart w:id="1953" w:name="_Toc241744790"/>
      <w:bookmarkStart w:id="1954" w:name="_Toc179632678"/>
      <w:bookmarkStart w:id="1955" w:name="_Toc281946743"/>
      <w:bookmarkStart w:id="1956" w:name="_Toc292754540"/>
      <w:bookmarkStart w:id="1957" w:name="_Toc237923839"/>
      <w:bookmarkStart w:id="1958" w:name="_Toc152045660"/>
      <w:bookmarkStart w:id="1959" w:name="_Toc144974628"/>
      <w:bookmarkStart w:id="1960" w:name="_Toc47682015"/>
      <w:bookmarkStart w:id="1961" w:name="_Toc241637523"/>
      <w:bookmarkStart w:id="1962" w:name="_Toc324107706"/>
      <w:bookmarkStart w:id="1963" w:name="_Toc241741490"/>
      <w:bookmarkStart w:id="1964" w:name="_Toc262646197"/>
      <w:bookmarkStart w:id="1965" w:name="_Toc152042438"/>
      <w:r>
        <w:rPr>
          <w:rFonts w:hint="eastAsia" w:ascii="宋体" w:hAnsi="宋体" w:eastAsia="宋体" w:cs="宋体"/>
          <w:b/>
          <w:caps w:val="0"/>
          <w:smallCaps w:val="0"/>
          <w:color w:val="auto"/>
          <w:spacing w:val="0"/>
          <w:sz w:val="21"/>
          <w:szCs w:val="21"/>
          <w:highlight w:val="none"/>
        </w:rPr>
        <w:t>6.4</w:t>
      </w:r>
      <w:r>
        <w:rPr>
          <w:rFonts w:hint="eastAsia" w:ascii="宋体" w:hAnsi="宋体" w:eastAsia="宋体" w:cs="宋体"/>
          <w:caps w:val="0"/>
          <w:smallCaps w:val="0"/>
          <w:color w:val="auto"/>
          <w:spacing w:val="0"/>
          <w:sz w:val="21"/>
          <w:szCs w:val="21"/>
          <w:highlight w:val="none"/>
        </w:rPr>
        <w:t xml:space="preserve">  施工设备和临时设施专用于合同工程</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6.4.2  经监理人同意，承包人可根据合同进度计划撤走闲置的施工设备。</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966" w:name="_Toc262646198"/>
      <w:bookmarkStart w:id="1967" w:name="_Toc8506"/>
      <w:bookmarkStart w:id="1968" w:name="_Toc152042439"/>
      <w:bookmarkStart w:id="1969" w:name="_Toc47682016"/>
      <w:bookmarkStart w:id="1970" w:name="_Toc237923840"/>
      <w:bookmarkStart w:id="1971" w:name="_Toc289271485"/>
      <w:bookmarkStart w:id="1972" w:name="_Toc179632679"/>
      <w:bookmarkStart w:id="1973" w:name="_Toc318821043"/>
      <w:bookmarkStart w:id="1974" w:name="_Toc241637524"/>
      <w:bookmarkStart w:id="1975" w:name="_Toc26579"/>
      <w:bookmarkStart w:id="1976" w:name="_Toc241744791"/>
      <w:bookmarkStart w:id="1977" w:name="_Toc324107707"/>
      <w:bookmarkStart w:id="1978" w:name="_Toc241741491"/>
      <w:bookmarkStart w:id="1979" w:name="_Toc28107"/>
      <w:bookmarkStart w:id="1980" w:name="_Toc243899892"/>
      <w:bookmarkStart w:id="1981" w:name="_Toc281946744"/>
      <w:bookmarkStart w:id="1982" w:name="_Toc144974629"/>
      <w:bookmarkStart w:id="1983" w:name="_Toc152045661"/>
      <w:bookmarkStart w:id="1984" w:name="_Toc292754541"/>
      <w:r>
        <w:rPr>
          <w:rFonts w:hint="eastAsia" w:ascii="宋体" w:hAnsi="宋体" w:eastAsia="宋体" w:cs="宋体"/>
          <w:caps w:val="0"/>
          <w:smallCaps w:val="0"/>
          <w:color w:val="auto"/>
          <w:spacing w:val="0"/>
          <w:sz w:val="21"/>
          <w:szCs w:val="21"/>
          <w:highlight w:val="none"/>
        </w:rPr>
        <w:t>7. 交通运输</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1985" w:name="_Toc3370"/>
      <w:bookmarkStart w:id="1986" w:name="_Toc152045662"/>
      <w:bookmarkStart w:id="1987" w:name="_Toc241744792"/>
      <w:bookmarkStart w:id="1988" w:name="_Toc289271486"/>
      <w:bookmarkStart w:id="1989" w:name="_Toc7909"/>
      <w:bookmarkStart w:id="1990" w:name="_Toc47682017"/>
      <w:bookmarkStart w:id="1991" w:name="_Toc241637525"/>
      <w:bookmarkStart w:id="1992" w:name="_Toc243899893"/>
      <w:bookmarkStart w:id="1993" w:name="_Toc144974630"/>
      <w:bookmarkStart w:id="1994" w:name="_Toc292754542"/>
      <w:bookmarkStart w:id="1995" w:name="_Toc152042440"/>
      <w:bookmarkStart w:id="1996" w:name="_Toc237923841"/>
      <w:bookmarkStart w:id="1997" w:name="_Toc262646199"/>
      <w:bookmarkStart w:id="1998" w:name="_Toc281946745"/>
      <w:bookmarkStart w:id="1999" w:name="_Toc241741492"/>
      <w:bookmarkStart w:id="2000" w:name="_Toc318821044"/>
      <w:bookmarkStart w:id="2001" w:name="_Toc179632680"/>
      <w:bookmarkStart w:id="2002" w:name="_Toc21307"/>
      <w:bookmarkStart w:id="2003" w:name="_Toc324107708"/>
      <w:r>
        <w:rPr>
          <w:rFonts w:hint="eastAsia" w:ascii="宋体" w:hAnsi="宋体" w:eastAsia="宋体" w:cs="宋体"/>
          <w:b/>
          <w:caps w:val="0"/>
          <w:smallCaps w:val="0"/>
          <w:color w:val="auto"/>
          <w:spacing w:val="0"/>
          <w:sz w:val="21"/>
          <w:szCs w:val="21"/>
          <w:highlight w:val="none"/>
        </w:rPr>
        <w:t>7.1</w:t>
      </w:r>
      <w:r>
        <w:rPr>
          <w:rFonts w:hint="eastAsia" w:ascii="宋体" w:hAnsi="宋体" w:eastAsia="宋体" w:cs="宋体"/>
          <w:caps w:val="0"/>
          <w:smallCaps w:val="0"/>
          <w:color w:val="auto"/>
          <w:spacing w:val="0"/>
          <w:sz w:val="21"/>
          <w:szCs w:val="21"/>
          <w:highlight w:val="none"/>
        </w:rPr>
        <w:t xml:space="preserve">  道路通行权和场外设施</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004" w:name="_Toc281946746"/>
      <w:bookmarkStart w:id="2005" w:name="_Toc292754543"/>
      <w:bookmarkStart w:id="2006" w:name="_Toc144974631"/>
      <w:bookmarkStart w:id="2007" w:name="_Toc16849"/>
      <w:bookmarkStart w:id="2008" w:name="_Toc241744793"/>
      <w:bookmarkStart w:id="2009" w:name="_Toc179632681"/>
      <w:bookmarkStart w:id="2010" w:name="_Toc152042441"/>
      <w:bookmarkStart w:id="2011" w:name="_Toc18076"/>
      <w:bookmarkStart w:id="2012" w:name="_Toc289271487"/>
      <w:bookmarkStart w:id="2013" w:name="_Toc237923842"/>
      <w:bookmarkStart w:id="2014" w:name="_Toc243899894"/>
      <w:bookmarkStart w:id="2015" w:name="_Toc47682018"/>
      <w:bookmarkStart w:id="2016" w:name="_Toc324107709"/>
      <w:bookmarkStart w:id="2017" w:name="_Toc262646200"/>
      <w:bookmarkStart w:id="2018" w:name="_Toc241741493"/>
      <w:bookmarkStart w:id="2019" w:name="_Toc23236"/>
      <w:bookmarkStart w:id="2020" w:name="_Toc241637526"/>
      <w:bookmarkStart w:id="2021" w:name="_Toc318821045"/>
      <w:bookmarkStart w:id="2022" w:name="_Toc152045663"/>
      <w:r>
        <w:rPr>
          <w:rFonts w:hint="eastAsia" w:ascii="宋体" w:hAnsi="宋体" w:eastAsia="宋体" w:cs="宋体"/>
          <w:b/>
          <w:caps w:val="0"/>
          <w:smallCaps w:val="0"/>
          <w:color w:val="auto"/>
          <w:spacing w:val="0"/>
          <w:sz w:val="21"/>
          <w:szCs w:val="21"/>
          <w:highlight w:val="none"/>
        </w:rPr>
        <w:t>7.2</w:t>
      </w:r>
      <w:r>
        <w:rPr>
          <w:rFonts w:hint="eastAsia" w:ascii="宋体" w:hAnsi="宋体" w:eastAsia="宋体" w:cs="宋体"/>
          <w:caps w:val="0"/>
          <w:smallCaps w:val="0"/>
          <w:color w:val="auto"/>
          <w:spacing w:val="0"/>
          <w:sz w:val="21"/>
          <w:szCs w:val="21"/>
          <w:highlight w:val="none"/>
        </w:rPr>
        <w:t xml:space="preserve">  场内施工道路</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7.2.1  除专用合同条款另有约定外，承包人应负责修建、维修、养护和管理施工所需的临时道路和交通设施，包括维修、养护和管理发包人提供的道路和交通设施，并承担相应费用。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7.2.2  除专用合同条款另有约定外，承包人修建的临时道路和交通设施应免费提供发包人和监理人使用。</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023" w:name="_Toc13669"/>
      <w:bookmarkStart w:id="2024" w:name="_Toc243899895"/>
      <w:bookmarkStart w:id="2025" w:name="_Toc237923843"/>
      <w:bookmarkStart w:id="2026" w:name="_Toc179632682"/>
      <w:bookmarkStart w:id="2027" w:name="_Toc241741494"/>
      <w:bookmarkStart w:id="2028" w:name="_Toc47682019"/>
      <w:bookmarkStart w:id="2029" w:name="_Toc144974632"/>
      <w:bookmarkStart w:id="2030" w:name="_Toc152045664"/>
      <w:bookmarkStart w:id="2031" w:name="_Toc152042442"/>
      <w:bookmarkStart w:id="2032" w:name="_Toc292754544"/>
      <w:bookmarkStart w:id="2033" w:name="_Toc20709"/>
      <w:bookmarkStart w:id="2034" w:name="_Toc241637527"/>
      <w:bookmarkStart w:id="2035" w:name="_Toc262646201"/>
      <w:bookmarkStart w:id="2036" w:name="_Toc324107710"/>
      <w:bookmarkStart w:id="2037" w:name="_Toc241744794"/>
      <w:bookmarkStart w:id="2038" w:name="_Toc289271488"/>
      <w:bookmarkStart w:id="2039" w:name="_Toc31315"/>
      <w:bookmarkStart w:id="2040" w:name="_Toc318821046"/>
      <w:bookmarkStart w:id="2041" w:name="_Toc281946747"/>
      <w:r>
        <w:rPr>
          <w:rFonts w:hint="eastAsia" w:ascii="宋体" w:hAnsi="宋体" w:eastAsia="宋体" w:cs="宋体"/>
          <w:b/>
          <w:caps w:val="0"/>
          <w:smallCaps w:val="0"/>
          <w:color w:val="auto"/>
          <w:spacing w:val="0"/>
          <w:sz w:val="21"/>
          <w:szCs w:val="21"/>
          <w:highlight w:val="none"/>
        </w:rPr>
        <w:t>7.3</w:t>
      </w:r>
      <w:r>
        <w:rPr>
          <w:rFonts w:hint="eastAsia" w:ascii="宋体" w:hAnsi="宋体" w:eastAsia="宋体" w:cs="宋体"/>
          <w:caps w:val="0"/>
          <w:smallCaps w:val="0"/>
          <w:color w:val="auto"/>
          <w:spacing w:val="0"/>
          <w:sz w:val="21"/>
          <w:szCs w:val="21"/>
          <w:highlight w:val="none"/>
        </w:rPr>
        <w:t xml:space="preserve">  场外交通</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7.3.1  承包人车辆外出行驶所需的场外公共道路的通行费、养路费和税款等由承包人承担。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7.3.2  承包人应遵守有关交通法规，严格按照道路和桥梁的限制荷重安全行驶，并服从交通管理部门的检查和监督。</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042" w:name="_Toc47682020"/>
      <w:bookmarkStart w:id="2043" w:name="_Toc243899896"/>
      <w:bookmarkStart w:id="2044" w:name="_Toc241637528"/>
      <w:bookmarkStart w:id="2045" w:name="_Toc179632683"/>
      <w:bookmarkStart w:id="2046" w:name="_Toc289271489"/>
      <w:bookmarkStart w:id="2047" w:name="_Toc22565"/>
      <w:bookmarkStart w:id="2048" w:name="_Toc241744795"/>
      <w:bookmarkStart w:id="2049" w:name="_Toc152042443"/>
      <w:bookmarkStart w:id="2050" w:name="_Toc281946748"/>
      <w:bookmarkStart w:id="2051" w:name="_Toc241741495"/>
      <w:bookmarkStart w:id="2052" w:name="_Toc4400"/>
      <w:bookmarkStart w:id="2053" w:name="_Toc292754545"/>
      <w:bookmarkStart w:id="2054" w:name="_Toc24875"/>
      <w:bookmarkStart w:id="2055" w:name="_Toc144974633"/>
      <w:bookmarkStart w:id="2056" w:name="_Toc262646202"/>
      <w:bookmarkStart w:id="2057" w:name="_Toc152045665"/>
      <w:bookmarkStart w:id="2058" w:name="_Toc237923844"/>
      <w:r>
        <w:rPr>
          <w:rFonts w:hint="eastAsia" w:ascii="宋体" w:hAnsi="宋体" w:eastAsia="宋体" w:cs="宋体"/>
          <w:caps w:val="0"/>
          <w:smallCaps w:val="0"/>
          <w:color w:val="auto"/>
          <w:spacing w:val="0"/>
          <w:sz w:val="21"/>
          <w:szCs w:val="21"/>
          <w:highlight w:val="none"/>
        </w:rPr>
        <w:t>7.4 超大件和超重件的运输</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059" w:name="_Toc318821047"/>
      <w:bookmarkStart w:id="2060" w:name="_Toc289271490"/>
      <w:bookmarkStart w:id="2061" w:name="_Toc179632684"/>
      <w:bookmarkStart w:id="2062" w:name="_Toc47682021"/>
      <w:bookmarkStart w:id="2063" w:name="_Toc237923845"/>
      <w:bookmarkStart w:id="2064" w:name="_Toc324107711"/>
      <w:bookmarkStart w:id="2065" w:name="_Toc241744796"/>
      <w:bookmarkStart w:id="2066" w:name="_Toc243899897"/>
      <w:bookmarkStart w:id="2067" w:name="_Toc292754546"/>
      <w:bookmarkStart w:id="2068" w:name="_Toc144974634"/>
      <w:bookmarkStart w:id="2069" w:name="_Toc241637529"/>
      <w:bookmarkStart w:id="2070" w:name="_Toc152042444"/>
      <w:bookmarkStart w:id="2071" w:name="_Toc14219"/>
      <w:bookmarkStart w:id="2072" w:name="_Toc152045666"/>
      <w:bookmarkStart w:id="2073" w:name="_Toc25589"/>
      <w:bookmarkStart w:id="2074" w:name="_Toc12844"/>
      <w:bookmarkStart w:id="2075" w:name="_Toc281946749"/>
      <w:bookmarkStart w:id="2076" w:name="_Toc241741496"/>
      <w:bookmarkStart w:id="2077" w:name="_Toc262646203"/>
      <w:r>
        <w:rPr>
          <w:rFonts w:hint="eastAsia" w:ascii="宋体" w:hAnsi="宋体" w:eastAsia="宋体" w:cs="宋体"/>
          <w:b/>
          <w:caps w:val="0"/>
          <w:smallCaps w:val="0"/>
          <w:color w:val="auto"/>
          <w:spacing w:val="0"/>
          <w:sz w:val="21"/>
          <w:szCs w:val="21"/>
          <w:highlight w:val="none"/>
        </w:rPr>
        <w:t xml:space="preserve">7.5 </w:t>
      </w:r>
      <w:r>
        <w:rPr>
          <w:rFonts w:hint="eastAsia" w:ascii="宋体" w:hAnsi="宋体" w:eastAsia="宋体" w:cs="宋体"/>
          <w:caps w:val="0"/>
          <w:smallCaps w:val="0"/>
          <w:color w:val="auto"/>
          <w:spacing w:val="0"/>
          <w:sz w:val="21"/>
          <w:szCs w:val="21"/>
          <w:highlight w:val="none"/>
        </w:rPr>
        <w:t xml:space="preserve"> 道路和桥梁的损坏责任</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因承包人运输造成施工场地内外公共道路和桥梁损坏的，由承包人承担修复损坏的全部费用和可能引起的赔偿。</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078" w:name="_Toc241741497"/>
      <w:bookmarkStart w:id="2079" w:name="_Toc318821048"/>
      <w:bookmarkStart w:id="2080" w:name="_Toc152042445"/>
      <w:bookmarkStart w:id="2081" w:name="_Toc47682022"/>
      <w:bookmarkStart w:id="2082" w:name="_Toc292754547"/>
      <w:bookmarkStart w:id="2083" w:name="_Toc324107712"/>
      <w:bookmarkStart w:id="2084" w:name="_Toc262646204"/>
      <w:bookmarkStart w:id="2085" w:name="_Toc241744797"/>
      <w:bookmarkStart w:id="2086" w:name="_Toc243899898"/>
      <w:bookmarkStart w:id="2087" w:name="_Toc15441"/>
      <w:bookmarkStart w:id="2088" w:name="_Toc237923846"/>
      <w:bookmarkStart w:id="2089" w:name="_Toc289271491"/>
      <w:bookmarkStart w:id="2090" w:name="_Toc3764"/>
      <w:bookmarkStart w:id="2091" w:name="_Toc281946750"/>
      <w:bookmarkStart w:id="2092" w:name="_Toc144974635"/>
      <w:bookmarkStart w:id="2093" w:name="_Toc179632685"/>
      <w:bookmarkStart w:id="2094" w:name="_Toc152045667"/>
      <w:bookmarkStart w:id="2095" w:name="_Toc241637530"/>
      <w:bookmarkStart w:id="2096" w:name="_Toc16565"/>
      <w:r>
        <w:rPr>
          <w:rFonts w:hint="eastAsia" w:ascii="宋体" w:hAnsi="宋体" w:eastAsia="宋体" w:cs="宋体"/>
          <w:b/>
          <w:caps w:val="0"/>
          <w:smallCaps w:val="0"/>
          <w:color w:val="auto"/>
          <w:spacing w:val="0"/>
          <w:sz w:val="21"/>
          <w:szCs w:val="21"/>
          <w:highlight w:val="none"/>
        </w:rPr>
        <w:t>7.6</w:t>
      </w:r>
      <w:r>
        <w:rPr>
          <w:rFonts w:hint="eastAsia" w:ascii="宋体" w:hAnsi="宋体" w:eastAsia="宋体" w:cs="宋体"/>
          <w:caps w:val="0"/>
          <w:smallCaps w:val="0"/>
          <w:color w:val="auto"/>
          <w:spacing w:val="0"/>
          <w:sz w:val="21"/>
          <w:szCs w:val="21"/>
          <w:highlight w:val="none"/>
        </w:rPr>
        <w:t xml:space="preserve">  水路和航空运输</w: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097" w:name="_Toc237923847"/>
      <w:bookmarkStart w:id="2098" w:name="_Toc289271492"/>
      <w:bookmarkStart w:id="2099" w:name="_Toc241741498"/>
      <w:bookmarkStart w:id="2100" w:name="_Toc318821049"/>
      <w:bookmarkStart w:id="2101" w:name="_Toc292754548"/>
      <w:bookmarkStart w:id="2102" w:name="_Toc15615"/>
      <w:bookmarkStart w:id="2103" w:name="_Toc243899899"/>
      <w:bookmarkStart w:id="2104" w:name="_Toc19312"/>
      <w:bookmarkStart w:id="2105" w:name="_Toc152042446"/>
      <w:bookmarkStart w:id="2106" w:name="_Toc262646205"/>
      <w:bookmarkStart w:id="2107" w:name="_Toc324107713"/>
      <w:bookmarkStart w:id="2108" w:name="_Toc144974636"/>
      <w:bookmarkStart w:id="2109" w:name="_Toc281946751"/>
      <w:bookmarkStart w:id="2110" w:name="_Toc241637531"/>
      <w:bookmarkStart w:id="2111" w:name="_Toc152045668"/>
      <w:bookmarkStart w:id="2112" w:name="_Toc47682023"/>
      <w:bookmarkStart w:id="2113" w:name="_Toc241744798"/>
      <w:bookmarkStart w:id="2114" w:name="_Toc179632686"/>
      <w:bookmarkStart w:id="2115" w:name="_Toc29744"/>
      <w:r>
        <w:rPr>
          <w:rFonts w:hint="eastAsia" w:ascii="宋体" w:hAnsi="宋体" w:eastAsia="宋体" w:cs="宋体"/>
          <w:caps w:val="0"/>
          <w:smallCaps w:val="0"/>
          <w:color w:val="auto"/>
          <w:spacing w:val="0"/>
          <w:sz w:val="21"/>
          <w:szCs w:val="21"/>
          <w:highlight w:val="none"/>
        </w:rPr>
        <w:t>8．测量放线</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116" w:name="_Toc152045669"/>
      <w:bookmarkStart w:id="2117" w:name="_Toc144974637"/>
      <w:bookmarkStart w:id="2118" w:name="_Toc289271493"/>
      <w:bookmarkStart w:id="2119" w:name="_Toc152042447"/>
      <w:bookmarkStart w:id="2120" w:name="_Toc262646206"/>
      <w:bookmarkStart w:id="2121" w:name="_Toc47682024"/>
      <w:bookmarkStart w:id="2122" w:name="_Toc237923848"/>
      <w:bookmarkStart w:id="2123" w:name="_Toc241637532"/>
      <w:bookmarkStart w:id="2124" w:name="_Toc10162"/>
      <w:bookmarkStart w:id="2125" w:name="_Toc241741499"/>
      <w:bookmarkStart w:id="2126" w:name="_Toc25031"/>
      <w:bookmarkStart w:id="2127" w:name="_Toc281946752"/>
      <w:bookmarkStart w:id="2128" w:name="_Toc23011"/>
      <w:bookmarkStart w:id="2129" w:name="_Toc318821050"/>
      <w:bookmarkStart w:id="2130" w:name="_Toc241744799"/>
      <w:bookmarkStart w:id="2131" w:name="_Toc179632687"/>
      <w:bookmarkStart w:id="2132" w:name="_Toc292754549"/>
      <w:bookmarkStart w:id="2133" w:name="_Toc324107714"/>
      <w:bookmarkStart w:id="2134" w:name="_Toc243899900"/>
      <w:r>
        <w:rPr>
          <w:rFonts w:hint="eastAsia" w:ascii="宋体" w:hAnsi="宋体" w:eastAsia="宋体" w:cs="宋体"/>
          <w:b/>
          <w:caps w:val="0"/>
          <w:smallCaps w:val="0"/>
          <w:color w:val="auto"/>
          <w:spacing w:val="0"/>
          <w:sz w:val="21"/>
          <w:szCs w:val="21"/>
          <w:highlight w:val="none"/>
        </w:rPr>
        <w:t>8.1</w:t>
      </w:r>
      <w:r>
        <w:rPr>
          <w:rFonts w:hint="eastAsia" w:ascii="宋体" w:hAnsi="宋体" w:eastAsia="宋体" w:cs="宋体"/>
          <w:caps w:val="0"/>
          <w:smallCaps w:val="0"/>
          <w:color w:val="auto"/>
          <w:spacing w:val="0"/>
          <w:sz w:val="21"/>
          <w:szCs w:val="21"/>
          <w:highlight w:val="none"/>
        </w:rPr>
        <w:t xml:space="preserve">  施工控制网</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8.1.2  承包人应负责管理施工控制网点。施工控制网点丢失或损坏的，承包人应及时修复。承包人应承担施工控制网点的管理与修复费用，并在工程竣工后将施工控制网点移交发包人。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135" w:name="_Toc292754550"/>
      <w:bookmarkStart w:id="2136" w:name="_Toc237923849"/>
      <w:bookmarkStart w:id="2137" w:name="_Toc144974638"/>
      <w:bookmarkStart w:id="2138" w:name="_Toc179632688"/>
      <w:bookmarkStart w:id="2139" w:name="_Toc32574"/>
      <w:bookmarkStart w:id="2140" w:name="_Toc152045670"/>
      <w:bookmarkStart w:id="2141" w:name="_Toc281946753"/>
      <w:bookmarkStart w:id="2142" w:name="_Toc12769"/>
      <w:bookmarkStart w:id="2143" w:name="_Toc152042448"/>
      <w:bookmarkStart w:id="2144" w:name="_Toc324107715"/>
      <w:bookmarkStart w:id="2145" w:name="_Toc262646207"/>
      <w:bookmarkStart w:id="2146" w:name="_Toc25117"/>
      <w:bookmarkStart w:id="2147" w:name="_Toc241637533"/>
      <w:bookmarkStart w:id="2148" w:name="_Toc241741500"/>
      <w:bookmarkStart w:id="2149" w:name="_Toc241744800"/>
      <w:bookmarkStart w:id="2150" w:name="_Toc318821051"/>
      <w:bookmarkStart w:id="2151" w:name="_Toc47682025"/>
      <w:bookmarkStart w:id="2152" w:name="_Toc289271494"/>
      <w:bookmarkStart w:id="2153" w:name="_Toc243899901"/>
      <w:r>
        <w:rPr>
          <w:rFonts w:hint="eastAsia" w:ascii="宋体" w:hAnsi="宋体" w:eastAsia="宋体" w:cs="宋体"/>
          <w:b/>
          <w:caps w:val="0"/>
          <w:smallCaps w:val="0"/>
          <w:color w:val="auto"/>
          <w:spacing w:val="0"/>
          <w:sz w:val="21"/>
          <w:szCs w:val="21"/>
          <w:highlight w:val="none"/>
        </w:rPr>
        <w:t>8.2</w:t>
      </w:r>
      <w:r>
        <w:rPr>
          <w:rFonts w:hint="eastAsia" w:ascii="宋体" w:hAnsi="宋体" w:eastAsia="宋体" w:cs="宋体"/>
          <w:caps w:val="0"/>
          <w:smallCaps w:val="0"/>
          <w:color w:val="auto"/>
          <w:spacing w:val="0"/>
          <w:sz w:val="21"/>
          <w:szCs w:val="21"/>
          <w:highlight w:val="none"/>
        </w:rPr>
        <w:t xml:space="preserve">  施工测量</w:t>
      </w:r>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8.2.1  承包人应负责施工过程中的全部施工测量放线工作，并配置合格的人员、仪器、设备和其他物品。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8.2.2  监理人可以指示承包人进行抽样复测，当复测中发现错误或出现超过合同约定的误差时，承包人应按监理人指示进行修正或补测，并承担相应的复测费用。</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154" w:name="_Toc15252"/>
      <w:bookmarkStart w:id="2155" w:name="_Toc281946754"/>
      <w:bookmarkStart w:id="2156" w:name="_Toc179632689"/>
      <w:bookmarkStart w:id="2157" w:name="_Toc152045671"/>
      <w:bookmarkStart w:id="2158" w:name="_Toc243899902"/>
      <w:bookmarkStart w:id="2159" w:name="_Toc47682026"/>
      <w:bookmarkStart w:id="2160" w:name="_Toc237923850"/>
      <w:bookmarkStart w:id="2161" w:name="_Toc8759"/>
      <w:bookmarkStart w:id="2162" w:name="_Toc289271495"/>
      <w:bookmarkStart w:id="2163" w:name="_Toc241744801"/>
      <w:bookmarkStart w:id="2164" w:name="_Toc262646208"/>
      <w:bookmarkStart w:id="2165" w:name="_Toc2200"/>
      <w:bookmarkStart w:id="2166" w:name="_Toc152042449"/>
      <w:bookmarkStart w:id="2167" w:name="_Toc241637534"/>
      <w:bookmarkStart w:id="2168" w:name="_Toc318821052"/>
      <w:bookmarkStart w:id="2169" w:name="_Toc292754551"/>
      <w:bookmarkStart w:id="2170" w:name="_Toc241741501"/>
      <w:bookmarkStart w:id="2171" w:name="_Toc144974639"/>
      <w:bookmarkStart w:id="2172" w:name="_Toc324107716"/>
      <w:r>
        <w:rPr>
          <w:rFonts w:hint="eastAsia" w:ascii="宋体" w:hAnsi="宋体" w:eastAsia="宋体" w:cs="宋体"/>
          <w:b/>
          <w:caps w:val="0"/>
          <w:smallCaps w:val="0"/>
          <w:color w:val="auto"/>
          <w:spacing w:val="0"/>
          <w:sz w:val="21"/>
          <w:szCs w:val="21"/>
          <w:highlight w:val="none"/>
        </w:rPr>
        <w:t>8.3</w:t>
      </w:r>
      <w:r>
        <w:rPr>
          <w:rFonts w:hint="eastAsia" w:ascii="宋体" w:hAnsi="宋体" w:eastAsia="宋体" w:cs="宋体"/>
          <w:caps w:val="0"/>
          <w:smallCaps w:val="0"/>
          <w:color w:val="auto"/>
          <w:spacing w:val="0"/>
          <w:sz w:val="21"/>
          <w:szCs w:val="21"/>
          <w:highlight w:val="none"/>
        </w:rPr>
        <w:t xml:space="preserve">  基准资料错误的责任</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173" w:name="_Toc292754552"/>
      <w:bookmarkStart w:id="2174" w:name="_Toc262646209"/>
      <w:bookmarkStart w:id="2175" w:name="_Toc281946755"/>
      <w:bookmarkStart w:id="2176" w:name="_Toc241637535"/>
      <w:bookmarkStart w:id="2177" w:name="_Toc179632690"/>
      <w:bookmarkStart w:id="2178" w:name="_Toc144974640"/>
      <w:bookmarkStart w:id="2179" w:name="_Toc237923851"/>
      <w:bookmarkStart w:id="2180" w:name="_Toc241744802"/>
      <w:bookmarkStart w:id="2181" w:name="_Toc152045672"/>
      <w:bookmarkStart w:id="2182" w:name="_Toc20581"/>
      <w:bookmarkStart w:id="2183" w:name="_Toc289271496"/>
      <w:bookmarkStart w:id="2184" w:name="_Toc324107717"/>
      <w:bookmarkStart w:id="2185" w:name="_Toc2377"/>
      <w:bookmarkStart w:id="2186" w:name="_Toc47682027"/>
      <w:bookmarkStart w:id="2187" w:name="_Toc32189"/>
      <w:bookmarkStart w:id="2188" w:name="_Toc241741502"/>
      <w:bookmarkStart w:id="2189" w:name="_Toc318821053"/>
      <w:bookmarkStart w:id="2190" w:name="_Toc152042450"/>
      <w:bookmarkStart w:id="2191" w:name="_Toc243899903"/>
      <w:r>
        <w:rPr>
          <w:rFonts w:hint="eastAsia" w:ascii="宋体" w:hAnsi="宋体" w:eastAsia="宋体" w:cs="宋体"/>
          <w:b/>
          <w:caps w:val="0"/>
          <w:smallCaps w:val="0"/>
          <w:color w:val="auto"/>
          <w:spacing w:val="0"/>
          <w:sz w:val="21"/>
          <w:szCs w:val="21"/>
          <w:highlight w:val="none"/>
        </w:rPr>
        <w:t>8.4</w:t>
      </w:r>
      <w:r>
        <w:rPr>
          <w:rFonts w:hint="eastAsia" w:ascii="宋体" w:hAnsi="宋体" w:eastAsia="宋体" w:cs="宋体"/>
          <w:caps w:val="0"/>
          <w:smallCaps w:val="0"/>
          <w:color w:val="auto"/>
          <w:spacing w:val="0"/>
          <w:sz w:val="21"/>
          <w:szCs w:val="21"/>
          <w:highlight w:val="none"/>
        </w:rPr>
        <w:t xml:space="preserve">  监理人使用施工控制网</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监理人需要使用施工控制网的，承包人应提供必要的协助，发包人不再为此支付费用。</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192" w:name="_Toc26402"/>
      <w:bookmarkStart w:id="2193" w:name="_Toc324107718"/>
      <w:bookmarkStart w:id="2194" w:name="_Toc241744803"/>
      <w:bookmarkStart w:id="2195" w:name="_Toc179632691"/>
      <w:bookmarkStart w:id="2196" w:name="_Toc24035"/>
      <w:bookmarkStart w:id="2197" w:name="_Toc241637536"/>
      <w:bookmarkStart w:id="2198" w:name="_Toc318821054"/>
      <w:bookmarkStart w:id="2199" w:name="_Toc289271497"/>
      <w:bookmarkStart w:id="2200" w:name="_Toc1893"/>
      <w:bookmarkStart w:id="2201" w:name="_Toc243899904"/>
      <w:bookmarkStart w:id="2202" w:name="_Toc241741503"/>
      <w:bookmarkStart w:id="2203" w:name="_Toc47682028"/>
      <w:bookmarkStart w:id="2204" w:name="_Toc281946756"/>
      <w:bookmarkStart w:id="2205" w:name="_Toc237923852"/>
      <w:bookmarkStart w:id="2206" w:name="_Toc262646210"/>
      <w:bookmarkStart w:id="2207" w:name="_Toc144974641"/>
      <w:bookmarkStart w:id="2208" w:name="_Toc152045673"/>
      <w:bookmarkStart w:id="2209" w:name="_Toc292754553"/>
      <w:bookmarkStart w:id="2210" w:name="_Toc152042451"/>
      <w:r>
        <w:rPr>
          <w:rFonts w:hint="eastAsia" w:ascii="宋体" w:hAnsi="宋体" w:eastAsia="宋体" w:cs="宋体"/>
          <w:caps w:val="0"/>
          <w:smallCaps w:val="0"/>
          <w:color w:val="auto"/>
          <w:spacing w:val="0"/>
          <w:sz w:val="21"/>
          <w:szCs w:val="21"/>
          <w:highlight w:val="none"/>
        </w:rPr>
        <w:t>9．施工安全、治安保卫和环境保护</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211" w:name="_Toc318821055"/>
      <w:bookmarkStart w:id="2212" w:name="_Toc237923853"/>
      <w:bookmarkStart w:id="2213" w:name="_Toc47682029"/>
      <w:bookmarkStart w:id="2214" w:name="_Toc6952"/>
      <w:bookmarkStart w:id="2215" w:name="_Toc152045674"/>
      <w:bookmarkStart w:id="2216" w:name="_Toc243899905"/>
      <w:bookmarkStart w:id="2217" w:name="_Toc179632692"/>
      <w:bookmarkStart w:id="2218" w:name="_Toc241637537"/>
      <w:bookmarkStart w:id="2219" w:name="_Toc152042452"/>
      <w:bookmarkStart w:id="2220" w:name="_Toc241741504"/>
      <w:bookmarkStart w:id="2221" w:name="_Toc292754554"/>
      <w:bookmarkStart w:id="2222" w:name="_Toc8312"/>
      <w:bookmarkStart w:id="2223" w:name="_Toc719"/>
      <w:bookmarkStart w:id="2224" w:name="_Toc262646211"/>
      <w:bookmarkStart w:id="2225" w:name="_Toc144974642"/>
      <w:bookmarkStart w:id="2226" w:name="_Toc241744804"/>
      <w:bookmarkStart w:id="2227" w:name="_Toc324107719"/>
      <w:bookmarkStart w:id="2228" w:name="_Toc281946757"/>
      <w:bookmarkStart w:id="2229" w:name="_Toc289271498"/>
      <w:r>
        <w:rPr>
          <w:rFonts w:hint="eastAsia" w:ascii="宋体" w:hAnsi="宋体" w:eastAsia="宋体" w:cs="宋体"/>
          <w:b/>
          <w:caps w:val="0"/>
          <w:smallCaps w:val="0"/>
          <w:color w:val="auto"/>
          <w:spacing w:val="0"/>
          <w:sz w:val="21"/>
          <w:szCs w:val="21"/>
          <w:highlight w:val="none"/>
        </w:rPr>
        <w:t>9.1</w:t>
      </w:r>
      <w:r>
        <w:rPr>
          <w:rFonts w:hint="eastAsia" w:ascii="宋体" w:hAnsi="宋体" w:eastAsia="宋体" w:cs="宋体"/>
          <w:caps w:val="0"/>
          <w:smallCaps w:val="0"/>
          <w:color w:val="auto"/>
          <w:spacing w:val="0"/>
          <w:sz w:val="21"/>
          <w:szCs w:val="21"/>
          <w:highlight w:val="none"/>
        </w:rPr>
        <w:t xml:space="preserve">  发包人的施工安全责任</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9.1.1  发包人应按合同约定履行安全职责，授权监理人按合同约定的安全工作内容监督、检查承包人安全工作的实施，组织承包人和有关单位进行安全检查。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9.1.2  发包人应对其现场机构雇佣的全部人员的工伤事故承担责任，但由于承包人原因造成发包人人员工伤的，应由承包人承担责任。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9.1.3  发包人应负责赔偿以下各种情况造成的第三者人身伤亡和财产损失：</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（1）工程或工程的任何部分对土地的占用所造成的第三者财产损失；</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（2）由于发包人原因在施工场地及其毗邻地带造成的第三者人身伤亡和财产损失。</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230" w:name="_Toc289271499"/>
      <w:bookmarkStart w:id="2231" w:name="_Toc262646212"/>
      <w:bookmarkStart w:id="2232" w:name="_Toc144974643"/>
      <w:bookmarkStart w:id="2233" w:name="_Toc292754555"/>
      <w:bookmarkStart w:id="2234" w:name="_Toc324107720"/>
      <w:bookmarkStart w:id="2235" w:name="_Toc11088"/>
      <w:bookmarkStart w:id="2236" w:name="_Toc47682030"/>
      <w:bookmarkStart w:id="2237" w:name="_Toc241744805"/>
      <w:bookmarkStart w:id="2238" w:name="_Toc318821056"/>
      <w:bookmarkStart w:id="2239" w:name="_Toc32700"/>
      <w:bookmarkStart w:id="2240" w:name="_Toc152042453"/>
      <w:bookmarkStart w:id="2241" w:name="_Toc179632693"/>
      <w:bookmarkStart w:id="2242" w:name="_Toc3681"/>
      <w:bookmarkStart w:id="2243" w:name="_Toc152045675"/>
      <w:bookmarkStart w:id="2244" w:name="_Toc243899906"/>
      <w:bookmarkStart w:id="2245" w:name="_Toc237923854"/>
      <w:bookmarkStart w:id="2246" w:name="_Toc241741505"/>
      <w:bookmarkStart w:id="2247" w:name="_Toc241637538"/>
      <w:bookmarkStart w:id="2248" w:name="_Toc281946758"/>
      <w:r>
        <w:rPr>
          <w:rFonts w:hint="eastAsia" w:ascii="宋体" w:hAnsi="宋体" w:eastAsia="宋体" w:cs="宋体"/>
          <w:b/>
          <w:caps w:val="0"/>
          <w:smallCaps w:val="0"/>
          <w:color w:val="auto"/>
          <w:spacing w:val="0"/>
          <w:sz w:val="21"/>
          <w:szCs w:val="21"/>
          <w:highlight w:val="none"/>
        </w:rPr>
        <w:t>9.2</w:t>
      </w:r>
      <w:r>
        <w:rPr>
          <w:rFonts w:hint="eastAsia" w:ascii="宋体" w:hAnsi="宋体" w:eastAsia="宋体" w:cs="宋体"/>
          <w:caps w:val="0"/>
          <w:smallCaps w:val="0"/>
          <w:color w:val="auto"/>
          <w:spacing w:val="0"/>
          <w:sz w:val="21"/>
          <w:szCs w:val="21"/>
          <w:highlight w:val="none"/>
        </w:rPr>
        <w:t xml:space="preserve">  承包人的施工安全责任</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9.2.1  承包人应按合同约定履行安全职责,执行监理人有关安全工作的指示,并在专用合同条款约定的期限内，按合同约定的安全工作内容，编制施工安全措施计划报送监理人审批。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9.2.2  承包人应加强施工作业安全管理，特别应加强易燃、易爆材料、火工器材、有毒与腐蚀性材料和其他危险品的管理，以及对爆破作业和地下工程施工等危险作业的管理。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9.2.3  承包人应严格按照国家安全标准制定施工安全操作规程，配备必要的安全生产和劳动保护设施，加强对承包人人员的安全教育，并发放安全工作手册和劳动保护用具。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9.2.4  承包人应按监理人的指示制定应对灾害的紧急预案，报送监理人审批。承包人还应按预案做好安全检查，配置必要的救助物资和器材，切实保护好有关人员的人身和财产安全。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9.2.6  承包人应对其履行合同所雇佣的全部人员，包括分包人人员的工伤事故承担责任，但由于发包人原因造成承包人人员工伤事故的，应由发包人承担责任。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9.2.7  由于承包人原因在施工场地内及其毗邻地带造成的第三者人员伤亡和财产损失，由承包人负责赔偿。</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249" w:name="_Toc292754556"/>
      <w:bookmarkStart w:id="2250" w:name="_Toc262646213"/>
      <w:bookmarkStart w:id="2251" w:name="_Toc324107721"/>
      <w:bookmarkStart w:id="2252" w:name="_Toc152042454"/>
      <w:bookmarkStart w:id="2253" w:name="_Toc9992"/>
      <w:bookmarkStart w:id="2254" w:name="_Toc243899907"/>
      <w:bookmarkStart w:id="2255" w:name="_Toc241741506"/>
      <w:bookmarkStart w:id="2256" w:name="_Toc318821057"/>
      <w:bookmarkStart w:id="2257" w:name="_Toc152045676"/>
      <w:bookmarkStart w:id="2258" w:name="_Toc144974644"/>
      <w:bookmarkStart w:id="2259" w:name="_Toc11695"/>
      <w:bookmarkStart w:id="2260" w:name="_Toc289271500"/>
      <w:bookmarkStart w:id="2261" w:name="_Toc241637539"/>
      <w:bookmarkStart w:id="2262" w:name="_Toc179632694"/>
      <w:bookmarkStart w:id="2263" w:name="_Toc47682031"/>
      <w:bookmarkStart w:id="2264" w:name="_Toc237923855"/>
      <w:bookmarkStart w:id="2265" w:name="_Toc241744806"/>
      <w:bookmarkStart w:id="2266" w:name="_Toc281946759"/>
      <w:bookmarkStart w:id="2267" w:name="_Toc29804"/>
      <w:r>
        <w:rPr>
          <w:rFonts w:hint="eastAsia" w:ascii="宋体" w:hAnsi="宋体" w:eastAsia="宋体" w:cs="宋体"/>
          <w:b/>
          <w:caps w:val="0"/>
          <w:smallCaps w:val="0"/>
          <w:color w:val="auto"/>
          <w:spacing w:val="0"/>
          <w:sz w:val="21"/>
          <w:szCs w:val="21"/>
          <w:highlight w:val="none"/>
        </w:rPr>
        <w:t>9.3</w:t>
      </w:r>
      <w:r>
        <w:rPr>
          <w:rFonts w:hint="eastAsia" w:ascii="宋体" w:hAnsi="宋体" w:eastAsia="宋体" w:cs="宋体"/>
          <w:caps w:val="0"/>
          <w:smallCaps w:val="0"/>
          <w:color w:val="auto"/>
          <w:spacing w:val="0"/>
          <w:sz w:val="21"/>
          <w:szCs w:val="21"/>
          <w:highlight w:val="none"/>
        </w:rPr>
        <w:t xml:space="preserve">  治安保卫</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9.3.1  除合同另有约定外，发包人应与当地公安部门协商，在现场建立治安管理机构或联防组织，统一管理施工场地的治安保卫事项，履行合同工程的治安保卫职责。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9.3.2  发包人和承包人除应协助现场治安管理机构或联防组织维护施工场地的社会治安外，还应做好包括生活区在内的各自管辖区的治安保卫工作。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268" w:name="_Toc324107722"/>
      <w:bookmarkStart w:id="2269" w:name="_Toc243899908"/>
      <w:bookmarkStart w:id="2270" w:name="_Toc318821058"/>
      <w:bookmarkStart w:id="2271" w:name="_Toc292754557"/>
      <w:bookmarkStart w:id="2272" w:name="_Toc241744807"/>
      <w:bookmarkStart w:id="2273" w:name="_Toc152045677"/>
      <w:bookmarkStart w:id="2274" w:name="_Toc289271501"/>
      <w:bookmarkStart w:id="2275" w:name="_Toc152042455"/>
      <w:bookmarkStart w:id="2276" w:name="_Toc11742"/>
      <w:bookmarkStart w:id="2277" w:name="_Toc144974645"/>
      <w:bookmarkStart w:id="2278" w:name="_Toc26900"/>
      <w:bookmarkStart w:id="2279" w:name="_Toc237923856"/>
      <w:bookmarkStart w:id="2280" w:name="_Toc241741507"/>
      <w:bookmarkStart w:id="2281" w:name="_Toc241637540"/>
      <w:bookmarkStart w:id="2282" w:name="_Toc179632695"/>
      <w:bookmarkStart w:id="2283" w:name="_Toc281946760"/>
      <w:bookmarkStart w:id="2284" w:name="_Toc262646214"/>
      <w:bookmarkStart w:id="2285" w:name="_Toc26000"/>
      <w:bookmarkStart w:id="2286" w:name="_Toc47682032"/>
      <w:r>
        <w:rPr>
          <w:rFonts w:hint="eastAsia" w:ascii="宋体" w:hAnsi="宋体" w:eastAsia="宋体" w:cs="宋体"/>
          <w:b/>
          <w:caps w:val="0"/>
          <w:smallCaps w:val="0"/>
          <w:color w:val="auto"/>
          <w:spacing w:val="0"/>
          <w:sz w:val="21"/>
          <w:szCs w:val="21"/>
          <w:highlight w:val="none"/>
        </w:rPr>
        <w:t>9.4</w:t>
      </w:r>
      <w:r>
        <w:rPr>
          <w:rFonts w:hint="eastAsia" w:ascii="宋体" w:hAnsi="宋体" w:eastAsia="宋体" w:cs="宋体"/>
          <w:caps w:val="0"/>
          <w:smallCaps w:val="0"/>
          <w:color w:val="auto"/>
          <w:spacing w:val="0"/>
          <w:sz w:val="21"/>
          <w:szCs w:val="21"/>
          <w:highlight w:val="none"/>
        </w:rPr>
        <w:t xml:space="preserve">  环境保护</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9.4.1  承包人在施工过程中，应遵守有关环境保护的法律，履行合同约定的环境保护义务，并对违反法律和合同约定义务所造成的环境破坏、人身伤害和财产损失负责。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9.4.2  承包人应按合同约定的环保工作内容，编制施工环保措施计划，报送监理人审批。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9.4.4  承包人应按合同约定采取有效措施，对施工开挖的边坡及时进行支护,维护排水设施，并进行水土保护，避免因施工造成的地质灾害。</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9.4.5  承包人应按国家饮用水管理标准定期对饮用水源进行监测，防止施工活动污染饮用水源。</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9.4.6  承包人应按合同约定，加强对噪声、粉尘、废气、废水和废油的控制，努力降低噪声，控制粉尘和废气浓度，做好废水和废油的治理和排放。</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287" w:name="_Toc241741508"/>
      <w:bookmarkStart w:id="2288" w:name="_Toc179632696"/>
      <w:bookmarkStart w:id="2289" w:name="_Toc47682033"/>
      <w:bookmarkStart w:id="2290" w:name="_Toc144974646"/>
      <w:bookmarkStart w:id="2291" w:name="_Toc12849"/>
      <w:bookmarkStart w:id="2292" w:name="_Toc262646215"/>
      <w:bookmarkStart w:id="2293" w:name="_Toc243899909"/>
      <w:bookmarkStart w:id="2294" w:name="_Toc292754558"/>
      <w:bookmarkStart w:id="2295" w:name="_Toc241637541"/>
      <w:bookmarkStart w:id="2296" w:name="_Toc241744808"/>
      <w:bookmarkStart w:id="2297" w:name="_Toc152045678"/>
      <w:bookmarkStart w:id="2298" w:name="_Toc318821059"/>
      <w:bookmarkStart w:id="2299" w:name="_Toc26274"/>
      <w:bookmarkStart w:id="2300" w:name="_Toc237923857"/>
      <w:bookmarkStart w:id="2301" w:name="_Toc289271502"/>
      <w:bookmarkStart w:id="2302" w:name="_Toc281946761"/>
      <w:bookmarkStart w:id="2303" w:name="_Toc13409"/>
      <w:bookmarkStart w:id="2304" w:name="_Toc324107723"/>
      <w:bookmarkStart w:id="2305" w:name="_Toc152042456"/>
      <w:r>
        <w:rPr>
          <w:rFonts w:hint="eastAsia" w:ascii="宋体" w:hAnsi="宋体" w:eastAsia="宋体" w:cs="宋体"/>
          <w:b/>
          <w:caps w:val="0"/>
          <w:smallCaps w:val="0"/>
          <w:color w:val="auto"/>
          <w:spacing w:val="0"/>
          <w:sz w:val="21"/>
          <w:szCs w:val="21"/>
          <w:highlight w:val="none"/>
        </w:rPr>
        <w:t>9.5</w:t>
      </w:r>
      <w:r>
        <w:rPr>
          <w:rFonts w:hint="eastAsia" w:ascii="宋体" w:hAnsi="宋体" w:eastAsia="宋体" w:cs="宋体"/>
          <w:caps w:val="0"/>
          <w:smallCaps w:val="0"/>
          <w:color w:val="auto"/>
          <w:spacing w:val="0"/>
          <w:sz w:val="21"/>
          <w:szCs w:val="21"/>
          <w:highlight w:val="none"/>
        </w:rPr>
        <w:t xml:space="preserve">  事故处理</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306" w:name="_Toc152042457"/>
      <w:bookmarkStart w:id="2307" w:name="_Toc144974647"/>
      <w:bookmarkStart w:id="2308" w:name="_Toc3729"/>
      <w:bookmarkStart w:id="2309" w:name="_Toc179632697"/>
      <w:bookmarkStart w:id="2310" w:name="_Toc318821060"/>
      <w:bookmarkStart w:id="2311" w:name="_Toc241744809"/>
      <w:bookmarkStart w:id="2312" w:name="_Toc262646216"/>
      <w:bookmarkStart w:id="2313" w:name="_Toc47682034"/>
      <w:bookmarkStart w:id="2314" w:name="_Toc12895"/>
      <w:bookmarkStart w:id="2315" w:name="_Toc237923858"/>
      <w:bookmarkStart w:id="2316" w:name="_Toc289271503"/>
      <w:bookmarkStart w:id="2317" w:name="_Toc241741509"/>
      <w:bookmarkStart w:id="2318" w:name="_Toc25295"/>
      <w:bookmarkStart w:id="2319" w:name="_Toc324107724"/>
      <w:bookmarkStart w:id="2320" w:name="_Toc281946762"/>
      <w:bookmarkStart w:id="2321" w:name="_Toc241637542"/>
      <w:bookmarkStart w:id="2322" w:name="_Toc292754559"/>
      <w:bookmarkStart w:id="2323" w:name="_Toc152045679"/>
      <w:bookmarkStart w:id="2324" w:name="_Toc243899910"/>
      <w:r>
        <w:rPr>
          <w:rFonts w:hint="eastAsia" w:ascii="宋体" w:hAnsi="宋体" w:eastAsia="宋体" w:cs="宋体"/>
          <w:caps w:val="0"/>
          <w:smallCaps w:val="0"/>
          <w:color w:val="auto"/>
          <w:spacing w:val="0"/>
          <w:sz w:val="21"/>
          <w:szCs w:val="21"/>
          <w:highlight w:val="none"/>
        </w:rPr>
        <w:t>10．进度计划</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325" w:name="_Toc152045680"/>
      <w:bookmarkStart w:id="2326" w:name="_Toc17290"/>
      <w:bookmarkStart w:id="2327" w:name="_Toc17825"/>
      <w:bookmarkStart w:id="2328" w:name="_Toc152042458"/>
      <w:bookmarkStart w:id="2329" w:name="_Toc179632698"/>
      <w:bookmarkStart w:id="2330" w:name="_Toc144974648"/>
      <w:bookmarkStart w:id="2331" w:name="_Toc241744810"/>
      <w:bookmarkStart w:id="2332" w:name="_Toc243899911"/>
      <w:bookmarkStart w:id="2333" w:name="_Toc318821061"/>
      <w:bookmarkStart w:id="2334" w:name="_Toc241637543"/>
      <w:bookmarkStart w:id="2335" w:name="_Toc281946763"/>
      <w:bookmarkStart w:id="2336" w:name="_Toc47682035"/>
      <w:bookmarkStart w:id="2337" w:name="_Toc292754560"/>
      <w:bookmarkStart w:id="2338" w:name="_Toc241741510"/>
      <w:bookmarkStart w:id="2339" w:name="_Toc262646217"/>
      <w:bookmarkStart w:id="2340" w:name="_Toc237923859"/>
      <w:bookmarkStart w:id="2341" w:name="_Toc324107725"/>
      <w:bookmarkStart w:id="2342" w:name="_Toc289271504"/>
      <w:bookmarkStart w:id="2343" w:name="_Toc25051"/>
      <w:r>
        <w:rPr>
          <w:rFonts w:hint="eastAsia" w:ascii="宋体" w:hAnsi="宋体" w:eastAsia="宋体" w:cs="宋体"/>
          <w:b/>
          <w:caps w:val="0"/>
          <w:smallCaps w:val="0"/>
          <w:color w:val="auto"/>
          <w:spacing w:val="0"/>
          <w:sz w:val="21"/>
          <w:szCs w:val="21"/>
          <w:highlight w:val="none"/>
        </w:rPr>
        <w:t>10.1</w:t>
      </w:r>
      <w:r>
        <w:rPr>
          <w:rFonts w:hint="eastAsia" w:ascii="宋体" w:hAnsi="宋体" w:eastAsia="宋体" w:cs="宋体"/>
          <w:caps w:val="0"/>
          <w:smallCaps w:val="0"/>
          <w:color w:val="auto"/>
          <w:spacing w:val="0"/>
          <w:sz w:val="21"/>
          <w:szCs w:val="21"/>
          <w:highlight w:val="none"/>
        </w:rPr>
        <w:t xml:space="preserve">  合同进度计划</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344" w:name="_Toc318821062"/>
      <w:bookmarkStart w:id="2345" w:name="_Toc241637544"/>
      <w:bookmarkStart w:id="2346" w:name="_Toc243899912"/>
      <w:bookmarkStart w:id="2347" w:name="_Toc292754561"/>
      <w:bookmarkStart w:id="2348" w:name="_Toc289271505"/>
      <w:bookmarkStart w:id="2349" w:name="_Toc24879"/>
      <w:bookmarkStart w:id="2350" w:name="_Toc144974649"/>
      <w:bookmarkStart w:id="2351" w:name="_Toc152045681"/>
      <w:bookmarkStart w:id="2352" w:name="_Toc324107726"/>
      <w:bookmarkStart w:id="2353" w:name="_Toc47682036"/>
      <w:bookmarkStart w:id="2354" w:name="_Toc237923860"/>
      <w:bookmarkStart w:id="2355" w:name="_Toc1926"/>
      <w:bookmarkStart w:id="2356" w:name="_Toc281946764"/>
      <w:bookmarkStart w:id="2357" w:name="_Toc7510"/>
      <w:bookmarkStart w:id="2358" w:name="_Toc241741511"/>
      <w:bookmarkStart w:id="2359" w:name="_Toc262646218"/>
      <w:bookmarkStart w:id="2360" w:name="_Toc179632699"/>
      <w:bookmarkStart w:id="2361" w:name="_Toc152042459"/>
      <w:bookmarkStart w:id="2362" w:name="_Toc241744811"/>
      <w:r>
        <w:rPr>
          <w:rFonts w:hint="eastAsia" w:ascii="宋体" w:hAnsi="宋体" w:eastAsia="宋体" w:cs="宋体"/>
          <w:b/>
          <w:caps w:val="0"/>
          <w:smallCaps w:val="0"/>
          <w:color w:val="auto"/>
          <w:spacing w:val="0"/>
          <w:sz w:val="21"/>
          <w:szCs w:val="21"/>
          <w:highlight w:val="none"/>
        </w:rPr>
        <w:t>10.2</w:t>
      </w:r>
      <w:r>
        <w:rPr>
          <w:rFonts w:hint="eastAsia" w:ascii="宋体" w:hAnsi="宋体" w:eastAsia="宋体" w:cs="宋体"/>
          <w:caps w:val="0"/>
          <w:smallCaps w:val="0"/>
          <w:color w:val="auto"/>
          <w:spacing w:val="0"/>
          <w:sz w:val="21"/>
          <w:szCs w:val="21"/>
          <w:highlight w:val="none"/>
        </w:rPr>
        <w:t xml:space="preserve">  合同进度计划的修订</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363" w:name="_Toc8266"/>
      <w:bookmarkStart w:id="2364" w:name="_Toc262646219"/>
      <w:bookmarkStart w:id="2365" w:name="_Toc30266"/>
      <w:bookmarkStart w:id="2366" w:name="_Toc241741512"/>
      <w:bookmarkStart w:id="2367" w:name="_Toc241637545"/>
      <w:bookmarkStart w:id="2368" w:name="_Toc152045682"/>
      <w:bookmarkStart w:id="2369" w:name="_Toc318821063"/>
      <w:bookmarkStart w:id="2370" w:name="_Toc144974650"/>
      <w:bookmarkStart w:id="2371" w:name="_Toc289271506"/>
      <w:bookmarkStart w:id="2372" w:name="_Toc281946765"/>
      <w:bookmarkStart w:id="2373" w:name="_Toc152042460"/>
      <w:bookmarkStart w:id="2374" w:name="_Toc179632700"/>
      <w:bookmarkStart w:id="2375" w:name="_Toc292754562"/>
      <w:bookmarkStart w:id="2376" w:name="_Toc5944"/>
      <w:bookmarkStart w:id="2377" w:name="_Toc241744812"/>
      <w:bookmarkStart w:id="2378" w:name="_Toc243899913"/>
      <w:bookmarkStart w:id="2379" w:name="_Toc237923861"/>
      <w:bookmarkStart w:id="2380" w:name="_Toc324107727"/>
      <w:bookmarkStart w:id="2381" w:name="_Toc47682037"/>
      <w:r>
        <w:rPr>
          <w:rFonts w:hint="eastAsia" w:ascii="宋体" w:hAnsi="宋体" w:eastAsia="宋体" w:cs="宋体"/>
          <w:caps w:val="0"/>
          <w:smallCaps w:val="0"/>
          <w:color w:val="auto"/>
          <w:spacing w:val="0"/>
          <w:sz w:val="21"/>
          <w:szCs w:val="21"/>
          <w:highlight w:val="none"/>
        </w:rPr>
        <w:t>11. 开工和竣工</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382" w:name="_Toc144974651"/>
      <w:bookmarkStart w:id="2383" w:name="_Toc324107728"/>
      <w:bookmarkStart w:id="2384" w:name="_Toc241637546"/>
      <w:bookmarkStart w:id="2385" w:name="_Toc262646220"/>
      <w:bookmarkStart w:id="2386" w:name="_Toc318821064"/>
      <w:bookmarkStart w:id="2387" w:name="_Toc152042461"/>
      <w:bookmarkStart w:id="2388" w:name="_Toc20027"/>
      <w:bookmarkStart w:id="2389" w:name="_Toc241744813"/>
      <w:bookmarkStart w:id="2390" w:name="_Toc289271507"/>
      <w:bookmarkStart w:id="2391" w:name="_Toc179632701"/>
      <w:bookmarkStart w:id="2392" w:name="_Toc47682038"/>
      <w:bookmarkStart w:id="2393" w:name="_Toc281946766"/>
      <w:bookmarkStart w:id="2394" w:name="_Toc152045683"/>
      <w:bookmarkStart w:id="2395" w:name="_Toc243899914"/>
      <w:bookmarkStart w:id="2396" w:name="_Toc27294"/>
      <w:bookmarkStart w:id="2397" w:name="_Toc292754563"/>
      <w:bookmarkStart w:id="2398" w:name="_Toc237923862"/>
      <w:bookmarkStart w:id="2399" w:name="_Toc29087"/>
      <w:bookmarkStart w:id="2400" w:name="_Toc241741513"/>
      <w:r>
        <w:rPr>
          <w:rFonts w:hint="eastAsia" w:ascii="宋体" w:hAnsi="宋体" w:eastAsia="宋体" w:cs="宋体"/>
          <w:b/>
          <w:caps w:val="0"/>
          <w:smallCaps w:val="0"/>
          <w:color w:val="auto"/>
          <w:spacing w:val="0"/>
          <w:sz w:val="21"/>
          <w:szCs w:val="21"/>
          <w:highlight w:val="none"/>
        </w:rPr>
        <w:t>11.1</w:t>
      </w:r>
      <w:r>
        <w:rPr>
          <w:rFonts w:hint="eastAsia" w:ascii="宋体" w:hAnsi="宋体" w:eastAsia="宋体" w:cs="宋体"/>
          <w:caps w:val="0"/>
          <w:smallCaps w:val="0"/>
          <w:color w:val="auto"/>
          <w:spacing w:val="0"/>
          <w:sz w:val="21"/>
          <w:szCs w:val="21"/>
          <w:highlight w:val="none"/>
        </w:rPr>
        <w:t xml:space="preserve">  开工</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401" w:name="_Toc47682039"/>
      <w:bookmarkStart w:id="2402" w:name="_Toc262646221"/>
      <w:bookmarkStart w:id="2403" w:name="_Toc144974652"/>
      <w:bookmarkStart w:id="2404" w:name="_Toc281946767"/>
      <w:bookmarkStart w:id="2405" w:name="_Toc152045684"/>
      <w:bookmarkStart w:id="2406" w:name="_Toc241744814"/>
      <w:bookmarkStart w:id="2407" w:name="_Toc324107729"/>
      <w:bookmarkStart w:id="2408" w:name="_Toc26793"/>
      <w:bookmarkStart w:id="2409" w:name="_Toc241741514"/>
      <w:bookmarkStart w:id="2410" w:name="_Toc289271508"/>
      <w:bookmarkStart w:id="2411" w:name="_Toc292754564"/>
      <w:bookmarkStart w:id="2412" w:name="_Toc243899915"/>
      <w:bookmarkStart w:id="2413" w:name="_Toc241637547"/>
      <w:bookmarkStart w:id="2414" w:name="_Toc16351"/>
      <w:bookmarkStart w:id="2415" w:name="_Toc237923863"/>
      <w:bookmarkStart w:id="2416" w:name="_Toc179632702"/>
      <w:bookmarkStart w:id="2417" w:name="_Toc318821065"/>
      <w:bookmarkStart w:id="2418" w:name="_Toc152042462"/>
      <w:bookmarkStart w:id="2419" w:name="_Toc22047"/>
      <w:r>
        <w:rPr>
          <w:rFonts w:hint="eastAsia" w:ascii="宋体" w:hAnsi="宋体" w:eastAsia="宋体" w:cs="宋体"/>
          <w:b/>
          <w:caps w:val="0"/>
          <w:smallCaps w:val="0"/>
          <w:color w:val="auto"/>
          <w:spacing w:val="0"/>
          <w:sz w:val="21"/>
          <w:szCs w:val="21"/>
          <w:highlight w:val="none"/>
        </w:rPr>
        <w:t>11.2</w:t>
      </w:r>
      <w:r>
        <w:rPr>
          <w:rFonts w:hint="eastAsia" w:ascii="宋体" w:hAnsi="宋体" w:eastAsia="宋体" w:cs="宋体"/>
          <w:caps w:val="0"/>
          <w:smallCaps w:val="0"/>
          <w:color w:val="auto"/>
          <w:spacing w:val="0"/>
          <w:sz w:val="21"/>
          <w:szCs w:val="21"/>
          <w:highlight w:val="none"/>
        </w:rPr>
        <w:t xml:space="preserve">  竣工</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承包人应在第1.1.4.3目约定的期限内完成合同工程。实际竣工日期在接收证书中写明。</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420" w:name="_Toc144974653"/>
      <w:bookmarkStart w:id="2421" w:name="_Toc152045685"/>
      <w:bookmarkStart w:id="2422" w:name="_Toc9962"/>
      <w:bookmarkStart w:id="2423" w:name="_Toc980"/>
      <w:bookmarkStart w:id="2424" w:name="_Toc237923864"/>
      <w:bookmarkStart w:id="2425" w:name="_Toc318821066"/>
      <w:bookmarkStart w:id="2426" w:name="_Toc241744815"/>
      <w:bookmarkStart w:id="2427" w:name="_Toc292754565"/>
      <w:bookmarkStart w:id="2428" w:name="_Toc18117"/>
      <w:bookmarkStart w:id="2429" w:name="_Toc47682040"/>
      <w:bookmarkStart w:id="2430" w:name="_Toc262646222"/>
      <w:bookmarkStart w:id="2431" w:name="_Toc179632703"/>
      <w:bookmarkStart w:id="2432" w:name="_Toc289271509"/>
      <w:bookmarkStart w:id="2433" w:name="_Toc243899916"/>
      <w:bookmarkStart w:id="2434" w:name="_Toc281946768"/>
      <w:bookmarkStart w:id="2435" w:name="_Toc241741515"/>
      <w:bookmarkStart w:id="2436" w:name="_Toc324107730"/>
      <w:bookmarkStart w:id="2437" w:name="_Toc152042463"/>
      <w:bookmarkStart w:id="2438" w:name="_Toc241637548"/>
      <w:r>
        <w:rPr>
          <w:rFonts w:hint="eastAsia" w:ascii="宋体" w:hAnsi="宋体" w:eastAsia="宋体" w:cs="宋体"/>
          <w:b/>
          <w:caps w:val="0"/>
          <w:smallCaps w:val="0"/>
          <w:color w:val="auto"/>
          <w:spacing w:val="0"/>
          <w:sz w:val="21"/>
          <w:szCs w:val="21"/>
          <w:highlight w:val="none"/>
        </w:rPr>
        <w:t>11.3</w:t>
      </w:r>
      <w:r>
        <w:rPr>
          <w:rFonts w:hint="eastAsia" w:ascii="宋体" w:hAnsi="宋体" w:eastAsia="宋体" w:cs="宋体"/>
          <w:caps w:val="0"/>
          <w:smallCaps w:val="0"/>
          <w:color w:val="auto"/>
          <w:spacing w:val="0"/>
          <w:sz w:val="21"/>
          <w:szCs w:val="21"/>
          <w:highlight w:val="none"/>
        </w:rPr>
        <w:t xml:space="preserve">  发包人的工期延误</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在履行合同过程中，由于发包人的下列原因造成工期延误的，承包人有权要求发包人延长工期和（或）增加费用，并支付合理利润。需要修订合同进度计划的，按照第10.2款的约定办理。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（1）增加合同工作内容；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（2）改变合同中任何一项工作的质量要求或其他特性；</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（3）发包人迟延提供材料、工程设备或变更交货地点的；</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（4）因发包人原因导致的暂停施工；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（5）提供图纸延误；</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（6）未按合同约定及时支付预付款、进度款；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（7）发包人造成工期延误的其他原因。</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439" w:name="_Toc241744816"/>
      <w:bookmarkStart w:id="2440" w:name="_Toc289271510"/>
      <w:bookmarkStart w:id="2441" w:name="_Toc262646223"/>
      <w:bookmarkStart w:id="2442" w:name="_Toc47682041"/>
      <w:bookmarkStart w:id="2443" w:name="_Toc292754566"/>
      <w:bookmarkStart w:id="2444" w:name="_Toc152045686"/>
      <w:bookmarkStart w:id="2445" w:name="_Toc241741516"/>
      <w:bookmarkStart w:id="2446" w:name="_Toc29332"/>
      <w:bookmarkStart w:id="2447" w:name="_Toc179632704"/>
      <w:bookmarkStart w:id="2448" w:name="_Toc2954"/>
      <w:bookmarkStart w:id="2449" w:name="_Toc281946769"/>
      <w:bookmarkStart w:id="2450" w:name="_Toc144974654"/>
      <w:bookmarkStart w:id="2451" w:name="_Toc243899917"/>
      <w:bookmarkStart w:id="2452" w:name="_Toc237923865"/>
      <w:bookmarkStart w:id="2453" w:name="_Toc152042464"/>
      <w:bookmarkStart w:id="2454" w:name="_Toc241637549"/>
      <w:bookmarkStart w:id="2455" w:name="_Toc8423"/>
      <w:bookmarkStart w:id="2456" w:name="_Toc318821067"/>
      <w:bookmarkStart w:id="2457" w:name="_Toc324107731"/>
      <w:r>
        <w:rPr>
          <w:rFonts w:hint="eastAsia" w:ascii="宋体" w:hAnsi="宋体" w:eastAsia="宋体" w:cs="宋体"/>
          <w:b/>
          <w:caps w:val="0"/>
          <w:smallCaps w:val="0"/>
          <w:color w:val="auto"/>
          <w:spacing w:val="0"/>
          <w:sz w:val="21"/>
          <w:szCs w:val="21"/>
          <w:highlight w:val="none"/>
        </w:rPr>
        <w:t>11.4</w:t>
      </w:r>
      <w:r>
        <w:rPr>
          <w:rFonts w:hint="eastAsia" w:ascii="宋体" w:hAnsi="宋体" w:eastAsia="宋体" w:cs="宋体"/>
          <w:caps w:val="0"/>
          <w:smallCaps w:val="0"/>
          <w:color w:val="auto"/>
          <w:spacing w:val="0"/>
          <w:sz w:val="21"/>
          <w:szCs w:val="21"/>
          <w:highlight w:val="none"/>
        </w:rPr>
        <w:t xml:space="preserve">  异常恶劣的气候条件</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由于出现专用合同条款规定的异常恶劣气候的条件导致工期延误的，承包人有权要求发包人延长工期。</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458" w:name="_Toc289271511"/>
      <w:bookmarkStart w:id="2459" w:name="_Toc144974655"/>
      <w:bookmarkStart w:id="2460" w:name="_Toc152042465"/>
      <w:bookmarkStart w:id="2461" w:name="_Toc241741517"/>
      <w:bookmarkStart w:id="2462" w:name="_Toc292754567"/>
      <w:bookmarkStart w:id="2463" w:name="_Toc179632705"/>
      <w:bookmarkStart w:id="2464" w:name="_Toc262646224"/>
      <w:bookmarkStart w:id="2465" w:name="_Toc241637550"/>
      <w:bookmarkStart w:id="2466" w:name="_Toc47682042"/>
      <w:bookmarkStart w:id="2467" w:name="_Toc281946770"/>
      <w:bookmarkStart w:id="2468" w:name="_Toc12069"/>
      <w:bookmarkStart w:id="2469" w:name="_Toc318821068"/>
      <w:bookmarkStart w:id="2470" w:name="_Toc243899918"/>
      <w:bookmarkStart w:id="2471" w:name="_Toc6813"/>
      <w:bookmarkStart w:id="2472" w:name="_Toc152045687"/>
      <w:bookmarkStart w:id="2473" w:name="_Toc241744817"/>
      <w:bookmarkStart w:id="2474" w:name="_Toc237923866"/>
      <w:bookmarkStart w:id="2475" w:name="_Toc324107732"/>
      <w:bookmarkStart w:id="2476" w:name="_Toc32140"/>
      <w:r>
        <w:rPr>
          <w:rFonts w:hint="eastAsia" w:ascii="宋体" w:hAnsi="宋体" w:eastAsia="宋体" w:cs="宋体"/>
          <w:b/>
          <w:caps w:val="0"/>
          <w:smallCaps w:val="0"/>
          <w:color w:val="auto"/>
          <w:spacing w:val="0"/>
          <w:sz w:val="21"/>
          <w:szCs w:val="21"/>
          <w:highlight w:val="none"/>
        </w:rPr>
        <w:t>11.5</w:t>
      </w:r>
      <w:r>
        <w:rPr>
          <w:rFonts w:hint="eastAsia" w:ascii="宋体" w:hAnsi="宋体" w:eastAsia="宋体" w:cs="宋体"/>
          <w:caps w:val="0"/>
          <w:smallCaps w:val="0"/>
          <w:color w:val="auto"/>
          <w:spacing w:val="0"/>
          <w:sz w:val="21"/>
          <w:szCs w:val="21"/>
          <w:highlight w:val="none"/>
        </w:rPr>
        <w:t xml:space="preserve">  承包人的工期延误</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477" w:name="_Toc144974656"/>
      <w:bookmarkStart w:id="2478" w:name="_Toc241744818"/>
      <w:bookmarkStart w:id="2479" w:name="_Toc3374"/>
      <w:bookmarkStart w:id="2480" w:name="_Toc179632706"/>
      <w:bookmarkStart w:id="2481" w:name="_Toc318821069"/>
      <w:bookmarkStart w:id="2482" w:name="_Toc281946771"/>
      <w:bookmarkStart w:id="2483" w:name="_Toc47682043"/>
      <w:bookmarkStart w:id="2484" w:name="_Toc241741518"/>
      <w:bookmarkStart w:id="2485" w:name="_Toc241637551"/>
      <w:bookmarkStart w:id="2486" w:name="_Toc243899919"/>
      <w:bookmarkStart w:id="2487" w:name="_Toc22515"/>
      <w:bookmarkStart w:id="2488" w:name="_Toc237923867"/>
      <w:bookmarkStart w:id="2489" w:name="_Toc152045688"/>
      <w:bookmarkStart w:id="2490" w:name="_Toc289271512"/>
      <w:bookmarkStart w:id="2491" w:name="_Toc324107733"/>
      <w:bookmarkStart w:id="2492" w:name="_Toc292754568"/>
      <w:bookmarkStart w:id="2493" w:name="_Toc262646225"/>
      <w:bookmarkStart w:id="2494" w:name="_Toc19890"/>
      <w:bookmarkStart w:id="2495" w:name="_Toc152042466"/>
      <w:r>
        <w:rPr>
          <w:rFonts w:hint="eastAsia" w:ascii="宋体" w:hAnsi="宋体" w:eastAsia="宋体" w:cs="宋体"/>
          <w:b/>
          <w:caps w:val="0"/>
          <w:smallCaps w:val="0"/>
          <w:color w:val="auto"/>
          <w:spacing w:val="0"/>
          <w:sz w:val="21"/>
          <w:szCs w:val="21"/>
          <w:highlight w:val="none"/>
        </w:rPr>
        <w:t>11.6</w:t>
      </w:r>
      <w:bookmarkEnd w:id="2477"/>
      <w:bookmarkStart w:id="2496" w:name="_Toc144974657"/>
      <w:r>
        <w:rPr>
          <w:rFonts w:hint="eastAsia" w:ascii="宋体" w:hAnsi="宋体" w:eastAsia="宋体" w:cs="宋体"/>
          <w:caps w:val="0"/>
          <w:smallCaps w:val="0"/>
          <w:color w:val="auto"/>
          <w:spacing w:val="0"/>
          <w:sz w:val="21"/>
          <w:szCs w:val="21"/>
          <w:highlight w:val="none"/>
        </w:rPr>
        <w:t xml:space="preserve">  工期提前</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497" w:name="_Toc241744819"/>
      <w:bookmarkStart w:id="2498" w:name="_Toc262646226"/>
      <w:bookmarkStart w:id="2499" w:name="_Toc241637552"/>
      <w:bookmarkStart w:id="2500" w:name="_Toc318821070"/>
      <w:bookmarkStart w:id="2501" w:name="_Toc2228"/>
      <w:bookmarkStart w:id="2502" w:name="_Toc241741519"/>
      <w:bookmarkStart w:id="2503" w:name="_Toc289271513"/>
      <w:bookmarkStart w:id="2504" w:name="_Toc243899920"/>
      <w:bookmarkStart w:id="2505" w:name="_Toc292754569"/>
      <w:bookmarkStart w:id="2506" w:name="_Toc7292"/>
      <w:bookmarkStart w:id="2507" w:name="_Toc281946772"/>
      <w:bookmarkStart w:id="2508" w:name="_Toc324107734"/>
      <w:bookmarkStart w:id="2509" w:name="_Toc31106"/>
      <w:bookmarkStart w:id="2510" w:name="_Toc47682044"/>
      <w:bookmarkStart w:id="2511" w:name="_Toc237923869"/>
      <w:bookmarkStart w:id="2512" w:name="_Toc144974659"/>
      <w:bookmarkStart w:id="2513" w:name="_Toc152045690"/>
      <w:bookmarkStart w:id="2514" w:name="_Toc179632708"/>
      <w:bookmarkStart w:id="2515" w:name="_Toc152042468"/>
      <w:r>
        <w:rPr>
          <w:rFonts w:hint="eastAsia" w:ascii="宋体" w:hAnsi="宋体" w:eastAsia="宋体" w:cs="宋体"/>
          <w:caps w:val="0"/>
          <w:smallCaps w:val="0"/>
          <w:color w:val="auto"/>
          <w:spacing w:val="0"/>
          <w:sz w:val="21"/>
          <w:szCs w:val="21"/>
          <w:highlight w:val="none"/>
        </w:rPr>
        <w:t>12．暂定施工</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516" w:name="_Toc241744820"/>
      <w:bookmarkStart w:id="2517" w:name="_Toc281946773"/>
      <w:bookmarkStart w:id="2518" w:name="_Toc31551"/>
      <w:bookmarkStart w:id="2519" w:name="_Toc241637553"/>
      <w:bookmarkStart w:id="2520" w:name="_Toc262646227"/>
      <w:bookmarkStart w:id="2521" w:name="_Toc324107735"/>
      <w:bookmarkStart w:id="2522" w:name="_Toc32524"/>
      <w:bookmarkStart w:id="2523" w:name="_Toc243899921"/>
      <w:bookmarkStart w:id="2524" w:name="_Toc292754570"/>
      <w:bookmarkStart w:id="2525" w:name="_Toc289271514"/>
      <w:bookmarkStart w:id="2526" w:name="_Toc47682045"/>
      <w:bookmarkStart w:id="2527" w:name="_Toc318821071"/>
      <w:bookmarkStart w:id="2528" w:name="_Toc241741520"/>
      <w:bookmarkStart w:id="2529" w:name="_Toc730"/>
      <w:r>
        <w:rPr>
          <w:rFonts w:hint="eastAsia" w:ascii="宋体" w:hAnsi="宋体" w:eastAsia="宋体" w:cs="宋体"/>
          <w:b/>
          <w:caps w:val="0"/>
          <w:smallCaps w:val="0"/>
          <w:color w:val="auto"/>
          <w:spacing w:val="0"/>
          <w:sz w:val="21"/>
          <w:szCs w:val="21"/>
          <w:highlight w:val="none"/>
        </w:rPr>
        <w:t>12.1</w:t>
      </w:r>
      <w:r>
        <w:rPr>
          <w:rFonts w:hint="eastAsia" w:ascii="宋体" w:hAnsi="宋体" w:eastAsia="宋体" w:cs="宋体"/>
          <w:caps w:val="0"/>
          <w:smallCaps w:val="0"/>
          <w:color w:val="auto"/>
          <w:spacing w:val="0"/>
          <w:sz w:val="21"/>
          <w:szCs w:val="21"/>
          <w:highlight w:val="none"/>
        </w:rPr>
        <w:t xml:space="preserve">  承包人暂停施工的责任</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因下列暂停施工增加的费用和（或）工期延误由承包人承担：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（1）承包人违约引起的暂停施工；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（2）由于承包人原因为工程合理施工和安全保障所必需的暂停施工；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（3）承包人擅自暂停施工；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（4）承包人其他原因引起的暂停施工；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（5）专用合同条款约定由承包人承担的其他暂停施工。</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530" w:name="_Toc31312"/>
      <w:bookmarkStart w:id="2531" w:name="_Toc144974660"/>
      <w:bookmarkStart w:id="2532" w:name="_Toc152042469"/>
      <w:bookmarkStart w:id="2533" w:name="_Toc262646228"/>
      <w:bookmarkStart w:id="2534" w:name="_Toc152045691"/>
      <w:bookmarkStart w:id="2535" w:name="_Toc241744821"/>
      <w:bookmarkStart w:id="2536" w:name="_Toc281946774"/>
      <w:bookmarkStart w:id="2537" w:name="_Toc24131"/>
      <w:bookmarkStart w:id="2538" w:name="_Toc241637554"/>
      <w:bookmarkStart w:id="2539" w:name="_Toc241741521"/>
      <w:bookmarkStart w:id="2540" w:name="_Toc289271515"/>
      <w:bookmarkStart w:id="2541" w:name="_Toc179632709"/>
      <w:bookmarkStart w:id="2542" w:name="_Toc47682046"/>
      <w:bookmarkStart w:id="2543" w:name="_Toc23320"/>
      <w:bookmarkStart w:id="2544" w:name="_Toc324107736"/>
      <w:bookmarkStart w:id="2545" w:name="_Toc237923870"/>
      <w:bookmarkStart w:id="2546" w:name="_Toc292754571"/>
      <w:bookmarkStart w:id="2547" w:name="_Toc318821072"/>
      <w:bookmarkStart w:id="2548" w:name="_Toc243899922"/>
      <w:r>
        <w:rPr>
          <w:rFonts w:hint="eastAsia" w:ascii="宋体" w:hAnsi="宋体" w:eastAsia="宋体" w:cs="宋体"/>
          <w:b/>
          <w:caps w:val="0"/>
          <w:smallCaps w:val="0"/>
          <w:color w:val="auto"/>
          <w:spacing w:val="0"/>
          <w:sz w:val="21"/>
          <w:szCs w:val="21"/>
          <w:highlight w:val="none"/>
        </w:rPr>
        <w:t>12.2</w:t>
      </w:r>
      <w:r>
        <w:rPr>
          <w:rFonts w:hint="eastAsia" w:ascii="宋体" w:hAnsi="宋体" w:eastAsia="宋体" w:cs="宋体"/>
          <w:caps w:val="0"/>
          <w:smallCaps w:val="0"/>
          <w:color w:val="auto"/>
          <w:spacing w:val="0"/>
          <w:sz w:val="21"/>
          <w:szCs w:val="21"/>
          <w:highlight w:val="none"/>
        </w:rPr>
        <w:t xml:space="preserve">  发包人暂停施工的责任</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由于发包人原因引起的暂停施工造成工期延误的，承包人有权要求发包人延长工期和（或）增加费用，并支付合理利润。</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549" w:name="_Toc292754572"/>
      <w:bookmarkStart w:id="2550" w:name="_Toc324107737"/>
      <w:bookmarkStart w:id="2551" w:name="_Toc241637555"/>
      <w:bookmarkStart w:id="2552" w:name="_Toc318821073"/>
      <w:bookmarkStart w:id="2553" w:name="_Toc152042470"/>
      <w:bookmarkStart w:id="2554" w:name="_Toc281946775"/>
      <w:bookmarkStart w:id="2555" w:name="_Toc241741522"/>
      <w:bookmarkStart w:id="2556" w:name="_Toc241744822"/>
      <w:bookmarkStart w:id="2557" w:name="_Toc31355"/>
      <w:bookmarkStart w:id="2558" w:name="_Toc262646229"/>
      <w:bookmarkStart w:id="2559" w:name="_Toc289271516"/>
      <w:bookmarkStart w:id="2560" w:name="_Toc47682047"/>
      <w:bookmarkStart w:id="2561" w:name="_Toc179632710"/>
      <w:bookmarkStart w:id="2562" w:name="_Toc237923871"/>
      <w:bookmarkStart w:id="2563" w:name="_Toc152045692"/>
      <w:bookmarkStart w:id="2564" w:name="_Toc243899923"/>
      <w:bookmarkStart w:id="2565" w:name="_Toc144974661"/>
      <w:bookmarkStart w:id="2566" w:name="_Toc21820"/>
      <w:bookmarkStart w:id="2567" w:name="_Toc25224"/>
      <w:r>
        <w:rPr>
          <w:rFonts w:hint="eastAsia" w:ascii="宋体" w:hAnsi="宋体" w:eastAsia="宋体" w:cs="宋体"/>
          <w:b/>
          <w:caps w:val="0"/>
          <w:smallCaps w:val="0"/>
          <w:color w:val="auto"/>
          <w:spacing w:val="0"/>
          <w:sz w:val="21"/>
          <w:szCs w:val="21"/>
          <w:highlight w:val="none"/>
        </w:rPr>
        <w:t>12.3</w:t>
      </w:r>
      <w:r>
        <w:rPr>
          <w:rFonts w:hint="eastAsia" w:ascii="宋体" w:hAnsi="宋体" w:eastAsia="宋体" w:cs="宋体"/>
          <w:caps w:val="0"/>
          <w:smallCaps w:val="0"/>
          <w:color w:val="auto"/>
          <w:spacing w:val="0"/>
          <w:sz w:val="21"/>
          <w:szCs w:val="21"/>
          <w:highlight w:val="none"/>
        </w:rPr>
        <w:t xml:space="preserve">  监理人暂停施工指示</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568" w:name="_Toc241744823"/>
      <w:bookmarkStart w:id="2569" w:name="_Toc237923872"/>
      <w:bookmarkStart w:id="2570" w:name="_Toc25282"/>
      <w:bookmarkStart w:id="2571" w:name="_Toc30326"/>
      <w:bookmarkStart w:id="2572" w:name="_Toc243899924"/>
      <w:bookmarkStart w:id="2573" w:name="_Toc262646230"/>
      <w:bookmarkStart w:id="2574" w:name="_Toc289271517"/>
      <w:bookmarkStart w:id="2575" w:name="_Toc241741523"/>
      <w:bookmarkStart w:id="2576" w:name="_Toc324107738"/>
      <w:bookmarkStart w:id="2577" w:name="_Toc28526"/>
      <w:bookmarkStart w:id="2578" w:name="_Toc47682048"/>
      <w:bookmarkStart w:id="2579" w:name="_Toc152045693"/>
      <w:bookmarkStart w:id="2580" w:name="_Toc281946776"/>
      <w:bookmarkStart w:id="2581" w:name="_Toc241637556"/>
      <w:bookmarkStart w:id="2582" w:name="_Toc179632711"/>
      <w:bookmarkStart w:id="2583" w:name="_Toc152042471"/>
      <w:bookmarkStart w:id="2584" w:name="_Toc144974662"/>
      <w:bookmarkStart w:id="2585" w:name="_Toc318821074"/>
      <w:bookmarkStart w:id="2586" w:name="_Toc292754573"/>
      <w:r>
        <w:rPr>
          <w:rFonts w:hint="eastAsia" w:ascii="宋体" w:hAnsi="宋体" w:eastAsia="宋体" w:cs="宋体"/>
          <w:b/>
          <w:caps w:val="0"/>
          <w:smallCaps w:val="0"/>
          <w:color w:val="auto"/>
          <w:spacing w:val="0"/>
          <w:sz w:val="21"/>
          <w:szCs w:val="21"/>
          <w:highlight w:val="none"/>
        </w:rPr>
        <w:t>12.4</w:t>
      </w:r>
      <w:r>
        <w:rPr>
          <w:rFonts w:hint="eastAsia" w:ascii="宋体" w:hAnsi="宋体" w:eastAsia="宋体" w:cs="宋体"/>
          <w:caps w:val="0"/>
          <w:smallCaps w:val="0"/>
          <w:color w:val="auto"/>
          <w:spacing w:val="0"/>
          <w:sz w:val="21"/>
          <w:szCs w:val="21"/>
          <w:highlight w:val="none"/>
        </w:rPr>
        <w:t xml:space="preserve">  暂停施工后的复工</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12.4.2  承包人无故拖延和拒绝复工的，由此增加的费用和工期延误由承包人承担；因发包人原因无法按时复工的，承包人有权要求发包人延长工期和（或）增加费用，并支付合理利润。</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587" w:name="_Toc241637557"/>
      <w:bookmarkStart w:id="2588" w:name="_Toc292754574"/>
      <w:bookmarkStart w:id="2589" w:name="_Toc3529"/>
      <w:bookmarkStart w:id="2590" w:name="_Toc262646231"/>
      <w:bookmarkStart w:id="2591" w:name="_Toc289271518"/>
      <w:bookmarkStart w:id="2592" w:name="_Toc152042472"/>
      <w:bookmarkStart w:id="2593" w:name="_Toc144974663"/>
      <w:bookmarkStart w:id="2594" w:name="_Toc318821075"/>
      <w:bookmarkStart w:id="2595" w:name="_Toc179632712"/>
      <w:bookmarkStart w:id="2596" w:name="_Toc237923873"/>
      <w:bookmarkStart w:id="2597" w:name="_Toc47682049"/>
      <w:bookmarkStart w:id="2598" w:name="_Toc241741524"/>
      <w:bookmarkStart w:id="2599" w:name="_Toc324107739"/>
      <w:bookmarkStart w:id="2600" w:name="_Toc241744824"/>
      <w:bookmarkStart w:id="2601" w:name="_Toc281946777"/>
      <w:bookmarkStart w:id="2602" w:name="_Toc29938"/>
      <w:bookmarkStart w:id="2603" w:name="_Toc152045694"/>
      <w:bookmarkStart w:id="2604" w:name="_Toc8866"/>
      <w:bookmarkStart w:id="2605" w:name="_Toc243899925"/>
      <w:r>
        <w:rPr>
          <w:rFonts w:hint="eastAsia" w:ascii="宋体" w:hAnsi="宋体" w:eastAsia="宋体" w:cs="宋体"/>
          <w:b/>
          <w:caps w:val="0"/>
          <w:smallCaps w:val="0"/>
          <w:color w:val="auto"/>
          <w:spacing w:val="0"/>
          <w:sz w:val="21"/>
          <w:szCs w:val="21"/>
          <w:highlight w:val="none"/>
        </w:rPr>
        <w:t>12.5</w:t>
      </w:r>
      <w:r>
        <w:rPr>
          <w:rFonts w:hint="eastAsia" w:ascii="宋体" w:hAnsi="宋体" w:eastAsia="宋体" w:cs="宋体"/>
          <w:caps w:val="0"/>
          <w:smallCaps w:val="0"/>
          <w:color w:val="auto"/>
          <w:spacing w:val="0"/>
          <w:sz w:val="21"/>
          <w:szCs w:val="21"/>
          <w:highlight w:val="none"/>
        </w:rPr>
        <w:t xml:space="preserve">  暂停施工持续56天以上</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12.5.2  由于承包人责任引起的暂停施工，如承包人在收到监理人暂停施工指示后56天内不认真采取有效的复工措施，造成工期延误，可视为承包人违约，应按第22.1款的规定办理。</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606" w:name="_Toc179632713"/>
      <w:bookmarkStart w:id="2607" w:name="_Toc144974664"/>
      <w:bookmarkStart w:id="2608" w:name="_Toc262646232"/>
      <w:bookmarkStart w:id="2609" w:name="_Toc152042473"/>
      <w:bookmarkStart w:id="2610" w:name="_Toc241741525"/>
      <w:bookmarkStart w:id="2611" w:name="_Toc24128"/>
      <w:bookmarkStart w:id="2612" w:name="_Toc318821076"/>
      <w:bookmarkStart w:id="2613" w:name="_Toc241637558"/>
      <w:bookmarkStart w:id="2614" w:name="_Toc281946778"/>
      <w:bookmarkStart w:id="2615" w:name="_Toc243899926"/>
      <w:bookmarkStart w:id="2616" w:name="_Toc292754575"/>
      <w:bookmarkStart w:id="2617" w:name="_Toc28283"/>
      <w:bookmarkStart w:id="2618" w:name="_Toc47682050"/>
      <w:bookmarkStart w:id="2619" w:name="_Toc241744825"/>
      <w:bookmarkStart w:id="2620" w:name="_Toc324107740"/>
      <w:bookmarkStart w:id="2621" w:name="_Toc237923874"/>
      <w:bookmarkStart w:id="2622" w:name="_Toc8139"/>
      <w:bookmarkStart w:id="2623" w:name="_Toc152045695"/>
      <w:bookmarkStart w:id="2624" w:name="_Toc289271519"/>
      <w:r>
        <w:rPr>
          <w:rFonts w:hint="eastAsia" w:ascii="宋体" w:hAnsi="宋体" w:eastAsia="宋体" w:cs="宋体"/>
          <w:caps w:val="0"/>
          <w:smallCaps w:val="0"/>
          <w:color w:val="auto"/>
          <w:spacing w:val="0"/>
          <w:sz w:val="21"/>
          <w:szCs w:val="21"/>
          <w:highlight w:val="none"/>
        </w:rPr>
        <w:t>13．工程质量</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625" w:name="_Toc281946779"/>
      <w:bookmarkStart w:id="2626" w:name="_Toc144974665"/>
      <w:bookmarkStart w:id="2627" w:name="_Toc237923875"/>
      <w:bookmarkStart w:id="2628" w:name="_Toc13986"/>
      <w:bookmarkStart w:id="2629" w:name="_Toc324107741"/>
      <w:bookmarkStart w:id="2630" w:name="_Toc262646233"/>
      <w:bookmarkStart w:id="2631" w:name="_Toc152042474"/>
      <w:bookmarkStart w:id="2632" w:name="_Toc241741526"/>
      <w:bookmarkStart w:id="2633" w:name="_Toc292754576"/>
      <w:bookmarkStart w:id="2634" w:name="_Toc241744826"/>
      <w:bookmarkStart w:id="2635" w:name="_Toc318821077"/>
      <w:bookmarkStart w:id="2636" w:name="_Toc179632714"/>
      <w:bookmarkStart w:id="2637" w:name="_Toc152045696"/>
      <w:bookmarkStart w:id="2638" w:name="_Toc20823"/>
      <w:bookmarkStart w:id="2639" w:name="_Toc47682051"/>
      <w:bookmarkStart w:id="2640" w:name="_Toc32762"/>
      <w:bookmarkStart w:id="2641" w:name="_Toc289271520"/>
      <w:bookmarkStart w:id="2642" w:name="_Toc243899927"/>
      <w:bookmarkStart w:id="2643" w:name="_Toc241637559"/>
      <w:r>
        <w:rPr>
          <w:rFonts w:hint="eastAsia" w:ascii="宋体" w:hAnsi="宋体" w:eastAsia="宋体" w:cs="宋体"/>
          <w:b/>
          <w:caps w:val="0"/>
          <w:smallCaps w:val="0"/>
          <w:color w:val="auto"/>
          <w:spacing w:val="0"/>
          <w:sz w:val="21"/>
          <w:szCs w:val="21"/>
          <w:highlight w:val="none"/>
        </w:rPr>
        <w:t>13.1</w:t>
      </w:r>
      <w:r>
        <w:rPr>
          <w:rFonts w:hint="eastAsia" w:ascii="宋体" w:hAnsi="宋体" w:eastAsia="宋体" w:cs="宋体"/>
          <w:caps w:val="0"/>
          <w:smallCaps w:val="0"/>
          <w:color w:val="auto"/>
          <w:spacing w:val="0"/>
          <w:sz w:val="21"/>
          <w:szCs w:val="21"/>
          <w:highlight w:val="none"/>
        </w:rPr>
        <w:t xml:space="preserve">  工程质量要求</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13.1.1  工程质量验收按合同约定验收标准执行。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13.1.2  因承包人原因造成工程质量达不到合同约定验收标准的，监理人有权要求承包人返工直至符合合同要求为止，由此造成的费用增加和（或）工期延误由承包人承担。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13.1.3  因发包人原因造成工程质量达不到合同约定验收标准的，发包人应承担由于承包人返工造成的费用增加和（或）工期延误，并支付承包人合理利润。</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644" w:name="_Toc237923876"/>
      <w:bookmarkStart w:id="2645" w:name="_Toc243899928"/>
      <w:bookmarkStart w:id="2646" w:name="_Toc318821078"/>
      <w:bookmarkStart w:id="2647" w:name="_Toc24652"/>
      <w:bookmarkStart w:id="2648" w:name="_Toc324107742"/>
      <w:bookmarkStart w:id="2649" w:name="_Toc144974666"/>
      <w:bookmarkStart w:id="2650" w:name="_Toc179632715"/>
      <w:bookmarkStart w:id="2651" w:name="_Toc281946780"/>
      <w:bookmarkStart w:id="2652" w:name="_Toc241741527"/>
      <w:bookmarkStart w:id="2653" w:name="_Toc262646234"/>
      <w:bookmarkStart w:id="2654" w:name="_Toc14611"/>
      <w:bookmarkStart w:id="2655" w:name="_Toc241744827"/>
      <w:bookmarkStart w:id="2656" w:name="_Toc292754577"/>
      <w:bookmarkStart w:id="2657" w:name="_Toc28442"/>
      <w:bookmarkStart w:id="2658" w:name="_Toc241637560"/>
      <w:bookmarkStart w:id="2659" w:name="_Toc152042475"/>
      <w:bookmarkStart w:id="2660" w:name="_Toc47682052"/>
      <w:bookmarkStart w:id="2661" w:name="_Toc289271521"/>
      <w:bookmarkStart w:id="2662" w:name="_Toc152045697"/>
      <w:r>
        <w:rPr>
          <w:rFonts w:hint="eastAsia" w:ascii="宋体" w:hAnsi="宋体" w:eastAsia="宋体" w:cs="宋体"/>
          <w:b/>
          <w:caps w:val="0"/>
          <w:smallCaps w:val="0"/>
          <w:color w:val="auto"/>
          <w:spacing w:val="0"/>
          <w:sz w:val="21"/>
          <w:szCs w:val="21"/>
          <w:highlight w:val="none"/>
        </w:rPr>
        <w:t>13.2</w:t>
      </w:r>
      <w:r>
        <w:rPr>
          <w:rFonts w:hint="eastAsia" w:ascii="宋体" w:hAnsi="宋体" w:eastAsia="宋体" w:cs="宋体"/>
          <w:caps w:val="0"/>
          <w:smallCaps w:val="0"/>
          <w:color w:val="auto"/>
          <w:spacing w:val="0"/>
          <w:sz w:val="21"/>
          <w:szCs w:val="21"/>
          <w:highlight w:val="none"/>
        </w:rPr>
        <w:t xml:space="preserve">  承包人的质量管理</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13.2.2  承包人应加强对施工人员的质量教育和技术培训，定期考核施工人员的劳动技能，严格执行规范和操作规程。</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663" w:name="_Toc47682053"/>
      <w:bookmarkStart w:id="2664" w:name="_Toc292754578"/>
      <w:bookmarkStart w:id="2665" w:name="_Toc281946781"/>
      <w:bookmarkStart w:id="2666" w:name="_Toc152045698"/>
      <w:bookmarkStart w:id="2667" w:name="_Toc237923877"/>
      <w:bookmarkStart w:id="2668" w:name="_Toc241637561"/>
      <w:bookmarkStart w:id="2669" w:name="_Toc243899929"/>
      <w:bookmarkStart w:id="2670" w:name="_Toc262646235"/>
      <w:bookmarkStart w:id="2671" w:name="_Toc152042476"/>
      <w:bookmarkStart w:id="2672" w:name="_Toc289271522"/>
      <w:bookmarkStart w:id="2673" w:name="_Toc4996"/>
      <w:bookmarkStart w:id="2674" w:name="_Toc144974667"/>
      <w:bookmarkStart w:id="2675" w:name="_Toc241741528"/>
      <w:bookmarkStart w:id="2676" w:name="_Toc833"/>
      <w:bookmarkStart w:id="2677" w:name="_Toc18195"/>
      <w:bookmarkStart w:id="2678" w:name="_Toc241744828"/>
      <w:bookmarkStart w:id="2679" w:name="_Toc179632716"/>
      <w:bookmarkStart w:id="2680" w:name="_Toc324107743"/>
      <w:bookmarkStart w:id="2681" w:name="_Toc318821079"/>
      <w:r>
        <w:rPr>
          <w:rFonts w:hint="eastAsia" w:ascii="宋体" w:hAnsi="宋体" w:eastAsia="宋体" w:cs="宋体"/>
          <w:b/>
          <w:caps w:val="0"/>
          <w:smallCaps w:val="0"/>
          <w:color w:val="auto"/>
          <w:spacing w:val="0"/>
          <w:sz w:val="21"/>
          <w:szCs w:val="21"/>
          <w:highlight w:val="none"/>
        </w:rPr>
        <w:t>13.3</w:t>
      </w:r>
      <w:r>
        <w:rPr>
          <w:rFonts w:hint="eastAsia" w:ascii="宋体" w:hAnsi="宋体" w:eastAsia="宋体" w:cs="宋体"/>
          <w:caps w:val="0"/>
          <w:smallCaps w:val="0"/>
          <w:color w:val="auto"/>
          <w:spacing w:val="0"/>
          <w:sz w:val="21"/>
          <w:szCs w:val="21"/>
          <w:highlight w:val="none"/>
        </w:rPr>
        <w:t xml:space="preserve">  承包人的质量检查</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承包人应按合同约定对材料、工程设备以及工程的所有部位及其施工工艺进行全过程的质量检查和检验，并作详细记录，编制工程质量报表，报送监理人审查。</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682" w:name="_Toc243899930"/>
      <w:bookmarkStart w:id="2683" w:name="_Toc281946782"/>
      <w:bookmarkStart w:id="2684" w:name="_Toc324107744"/>
      <w:bookmarkStart w:id="2685" w:name="_Toc241741529"/>
      <w:bookmarkStart w:id="2686" w:name="_Toc289271523"/>
      <w:bookmarkStart w:id="2687" w:name="_Toc152045699"/>
      <w:bookmarkStart w:id="2688" w:name="_Toc32043"/>
      <w:bookmarkStart w:id="2689" w:name="_Toc237923878"/>
      <w:bookmarkStart w:id="2690" w:name="_Toc144974668"/>
      <w:bookmarkStart w:id="2691" w:name="_Toc179632717"/>
      <w:bookmarkStart w:id="2692" w:name="_Toc262646236"/>
      <w:bookmarkStart w:id="2693" w:name="_Toc241744829"/>
      <w:bookmarkStart w:id="2694" w:name="_Toc47682054"/>
      <w:bookmarkStart w:id="2695" w:name="_Toc318821080"/>
      <w:bookmarkStart w:id="2696" w:name="_Toc152042477"/>
      <w:bookmarkStart w:id="2697" w:name="_Toc20296"/>
      <w:bookmarkStart w:id="2698" w:name="_Toc24206"/>
      <w:bookmarkStart w:id="2699" w:name="_Toc241637562"/>
      <w:bookmarkStart w:id="2700" w:name="_Toc292754579"/>
      <w:r>
        <w:rPr>
          <w:rFonts w:hint="eastAsia" w:ascii="宋体" w:hAnsi="宋体" w:eastAsia="宋体" w:cs="宋体"/>
          <w:b/>
          <w:caps w:val="0"/>
          <w:smallCaps w:val="0"/>
          <w:color w:val="auto"/>
          <w:spacing w:val="0"/>
          <w:sz w:val="21"/>
          <w:szCs w:val="21"/>
          <w:highlight w:val="none"/>
        </w:rPr>
        <w:t>13.4</w:t>
      </w:r>
      <w:r>
        <w:rPr>
          <w:rFonts w:hint="eastAsia" w:ascii="宋体" w:hAnsi="宋体" w:eastAsia="宋体" w:cs="宋体"/>
          <w:caps w:val="0"/>
          <w:smallCaps w:val="0"/>
          <w:color w:val="auto"/>
          <w:spacing w:val="0"/>
          <w:sz w:val="21"/>
          <w:szCs w:val="21"/>
          <w:highlight w:val="none"/>
        </w:rPr>
        <w:t xml:space="preserve">  监理人的质量检查</w:t>
      </w:r>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701" w:name="_Toc292754580"/>
      <w:bookmarkStart w:id="2702" w:name="_Toc241637563"/>
      <w:bookmarkStart w:id="2703" w:name="_Toc324107745"/>
      <w:bookmarkStart w:id="2704" w:name="_Toc241741530"/>
      <w:bookmarkStart w:id="2705" w:name="_Toc47682055"/>
      <w:bookmarkStart w:id="2706" w:name="_Toc3930"/>
      <w:bookmarkStart w:id="2707" w:name="_Toc241744830"/>
      <w:bookmarkStart w:id="2708" w:name="_Toc12347"/>
      <w:bookmarkStart w:id="2709" w:name="_Toc152042478"/>
      <w:bookmarkStart w:id="2710" w:name="_Toc144974669"/>
      <w:bookmarkStart w:id="2711" w:name="_Toc243899931"/>
      <w:bookmarkStart w:id="2712" w:name="_Toc152045700"/>
      <w:bookmarkStart w:id="2713" w:name="_Toc237923879"/>
      <w:bookmarkStart w:id="2714" w:name="_Toc289271524"/>
      <w:bookmarkStart w:id="2715" w:name="_Toc281946783"/>
      <w:bookmarkStart w:id="2716" w:name="_Toc179632718"/>
      <w:bookmarkStart w:id="2717" w:name="_Toc318821081"/>
      <w:bookmarkStart w:id="2718" w:name="_Toc262646237"/>
      <w:bookmarkStart w:id="2719" w:name="_Toc26084"/>
      <w:r>
        <w:rPr>
          <w:rFonts w:hint="eastAsia" w:ascii="宋体" w:hAnsi="宋体" w:eastAsia="宋体" w:cs="宋体"/>
          <w:b/>
          <w:caps w:val="0"/>
          <w:smallCaps w:val="0"/>
          <w:color w:val="auto"/>
          <w:spacing w:val="0"/>
          <w:sz w:val="21"/>
          <w:szCs w:val="21"/>
          <w:highlight w:val="none"/>
        </w:rPr>
        <w:t>13.5</w:t>
      </w:r>
      <w:r>
        <w:rPr>
          <w:rFonts w:hint="eastAsia" w:ascii="宋体" w:hAnsi="宋体" w:eastAsia="宋体" w:cs="宋体"/>
          <w:caps w:val="0"/>
          <w:smallCaps w:val="0"/>
          <w:color w:val="auto"/>
          <w:spacing w:val="0"/>
          <w:sz w:val="21"/>
          <w:szCs w:val="21"/>
          <w:highlight w:val="none"/>
        </w:rPr>
        <w:t xml:space="preserve">  工程隐蔽部位覆盖前的检查</w:t>
      </w:r>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13.5.1  通知监理人检查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13.5.2  监理人未到场检查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13.5.3  监理人重新检查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13.5.4  承包人私自覆盖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承包人未通知监理人到场检查，私自将工程隐蔽部位覆盖的，监理人有权指示承包人钻孔探测或揭开检查，由此增加的费用和（或）工期延误由承包人承担。</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720" w:name="_Toc289271525"/>
      <w:bookmarkStart w:id="2721" w:name="_Toc152045701"/>
      <w:bookmarkStart w:id="2722" w:name="_Toc9258"/>
      <w:bookmarkStart w:id="2723" w:name="_Toc281946784"/>
      <w:bookmarkStart w:id="2724" w:name="_Toc9669"/>
      <w:bookmarkStart w:id="2725" w:name="_Toc241744831"/>
      <w:bookmarkStart w:id="2726" w:name="_Toc179632719"/>
      <w:bookmarkStart w:id="2727" w:name="_Toc144974670"/>
      <w:bookmarkStart w:id="2728" w:name="_Toc241741531"/>
      <w:bookmarkStart w:id="2729" w:name="_Toc324107746"/>
      <w:bookmarkStart w:id="2730" w:name="_Toc47682056"/>
      <w:bookmarkStart w:id="2731" w:name="_Toc152042479"/>
      <w:bookmarkStart w:id="2732" w:name="_Toc10446"/>
      <w:bookmarkStart w:id="2733" w:name="_Toc318821082"/>
      <w:bookmarkStart w:id="2734" w:name="_Toc262646238"/>
      <w:bookmarkStart w:id="2735" w:name="_Toc243899932"/>
      <w:bookmarkStart w:id="2736" w:name="_Toc241637564"/>
      <w:bookmarkStart w:id="2737" w:name="_Toc292754581"/>
      <w:bookmarkStart w:id="2738" w:name="_Toc237923880"/>
      <w:r>
        <w:rPr>
          <w:rFonts w:hint="eastAsia" w:ascii="宋体" w:hAnsi="宋体" w:eastAsia="宋体" w:cs="宋体"/>
          <w:b/>
          <w:caps w:val="0"/>
          <w:smallCaps w:val="0"/>
          <w:color w:val="auto"/>
          <w:spacing w:val="0"/>
          <w:sz w:val="21"/>
          <w:szCs w:val="21"/>
          <w:highlight w:val="none"/>
        </w:rPr>
        <w:t>13.6</w:t>
      </w:r>
      <w:r>
        <w:rPr>
          <w:rFonts w:hint="eastAsia" w:ascii="宋体" w:hAnsi="宋体" w:eastAsia="宋体" w:cs="宋体"/>
          <w:caps w:val="0"/>
          <w:smallCaps w:val="0"/>
          <w:color w:val="auto"/>
          <w:spacing w:val="0"/>
          <w:sz w:val="21"/>
          <w:szCs w:val="21"/>
          <w:highlight w:val="none"/>
        </w:rPr>
        <w:t xml:space="preserve">  清除不合格工程</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13.6.2  由于发包人提供的材料或工程设备不合格造成的工程不合格，需要承包人采取措施补救的，发包人应承担由此增加的费用和（或）工期延误，并支付承包人合理利润。</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739" w:name="_Toc241637565"/>
      <w:bookmarkStart w:id="2740" w:name="_Toc281946785"/>
      <w:bookmarkStart w:id="2741" w:name="_Toc241741532"/>
      <w:bookmarkStart w:id="2742" w:name="_Toc152042480"/>
      <w:bookmarkStart w:id="2743" w:name="_Toc2381"/>
      <w:bookmarkStart w:id="2744" w:name="_Toc289271526"/>
      <w:bookmarkStart w:id="2745" w:name="_Toc318821083"/>
      <w:bookmarkStart w:id="2746" w:name="_Toc144974671"/>
      <w:bookmarkStart w:id="2747" w:name="_Toc30390"/>
      <w:bookmarkStart w:id="2748" w:name="_Toc47682057"/>
      <w:bookmarkStart w:id="2749" w:name="_Toc152045702"/>
      <w:bookmarkStart w:id="2750" w:name="_Toc27968"/>
      <w:bookmarkStart w:id="2751" w:name="_Toc243899933"/>
      <w:bookmarkStart w:id="2752" w:name="_Toc237923881"/>
      <w:bookmarkStart w:id="2753" w:name="_Toc179632720"/>
      <w:bookmarkStart w:id="2754" w:name="_Toc241744832"/>
      <w:bookmarkStart w:id="2755" w:name="_Toc324107747"/>
      <w:bookmarkStart w:id="2756" w:name="_Toc262646239"/>
      <w:bookmarkStart w:id="2757" w:name="_Toc292754582"/>
      <w:r>
        <w:rPr>
          <w:rFonts w:hint="eastAsia" w:ascii="宋体" w:hAnsi="宋体" w:eastAsia="宋体" w:cs="宋体"/>
          <w:caps w:val="0"/>
          <w:smallCaps w:val="0"/>
          <w:color w:val="auto"/>
          <w:spacing w:val="0"/>
          <w:sz w:val="21"/>
          <w:szCs w:val="21"/>
          <w:highlight w:val="none"/>
        </w:rPr>
        <w:t>14．试验和检验</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758" w:name="_Toc289271527"/>
      <w:bookmarkStart w:id="2759" w:name="_Toc241744833"/>
      <w:bookmarkStart w:id="2760" w:name="_Toc152042481"/>
      <w:bookmarkStart w:id="2761" w:name="_Toc144974672"/>
      <w:bookmarkStart w:id="2762" w:name="_Toc179632721"/>
      <w:bookmarkStart w:id="2763" w:name="_Toc47682058"/>
      <w:bookmarkStart w:id="2764" w:name="_Toc152045703"/>
      <w:bookmarkStart w:id="2765" w:name="_Toc241637566"/>
      <w:bookmarkStart w:id="2766" w:name="_Toc237923882"/>
      <w:bookmarkStart w:id="2767" w:name="_Toc281946786"/>
      <w:bookmarkStart w:id="2768" w:name="_Toc11035"/>
      <w:bookmarkStart w:id="2769" w:name="_Toc292754583"/>
      <w:bookmarkStart w:id="2770" w:name="_Toc16144"/>
      <w:bookmarkStart w:id="2771" w:name="_Toc318821084"/>
      <w:bookmarkStart w:id="2772" w:name="_Toc324107748"/>
      <w:bookmarkStart w:id="2773" w:name="_Toc243899934"/>
      <w:bookmarkStart w:id="2774" w:name="_Toc241741533"/>
      <w:bookmarkStart w:id="2775" w:name="_Toc262646240"/>
      <w:bookmarkStart w:id="2776" w:name="_Toc25500"/>
      <w:r>
        <w:rPr>
          <w:rFonts w:hint="eastAsia" w:ascii="宋体" w:hAnsi="宋体" w:eastAsia="宋体" w:cs="宋体"/>
          <w:b/>
          <w:caps w:val="0"/>
          <w:smallCaps w:val="0"/>
          <w:color w:val="auto"/>
          <w:spacing w:val="0"/>
          <w:sz w:val="21"/>
          <w:szCs w:val="21"/>
          <w:highlight w:val="none"/>
        </w:rPr>
        <w:t>14.1</w:t>
      </w:r>
      <w:r>
        <w:rPr>
          <w:rFonts w:hint="eastAsia" w:ascii="宋体" w:hAnsi="宋体" w:eastAsia="宋体" w:cs="宋体"/>
          <w:caps w:val="0"/>
          <w:smallCaps w:val="0"/>
          <w:color w:val="auto"/>
          <w:spacing w:val="0"/>
          <w:sz w:val="21"/>
          <w:szCs w:val="21"/>
          <w:highlight w:val="none"/>
        </w:rPr>
        <w:t xml:space="preserve">  材料、工程设备和工程的试验和检验</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14.1.2  监理人未按合同约定派员参加试验和检验的，除监理人另有指示外，承包人可自行试验和检验，并应立即将试验和检验结果报送监理人，监理人应签字确认。</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777" w:name="_Toc47682059"/>
      <w:bookmarkStart w:id="2778" w:name="_Toc318821085"/>
      <w:bookmarkStart w:id="2779" w:name="_Toc241744834"/>
      <w:bookmarkStart w:id="2780" w:name="_Toc281946787"/>
      <w:bookmarkStart w:id="2781" w:name="_Toc324107749"/>
      <w:bookmarkStart w:id="2782" w:name="_Toc289271528"/>
      <w:bookmarkStart w:id="2783" w:name="_Toc243899935"/>
      <w:bookmarkStart w:id="2784" w:name="_Toc11693"/>
      <w:bookmarkStart w:id="2785" w:name="_Toc241637567"/>
      <w:bookmarkStart w:id="2786" w:name="_Toc237923883"/>
      <w:bookmarkStart w:id="2787" w:name="_Toc20195"/>
      <w:bookmarkStart w:id="2788" w:name="_Toc152045704"/>
      <w:bookmarkStart w:id="2789" w:name="_Toc262646241"/>
      <w:bookmarkStart w:id="2790" w:name="_Toc241741534"/>
      <w:bookmarkStart w:id="2791" w:name="_Toc152042482"/>
      <w:bookmarkStart w:id="2792" w:name="_Toc179632722"/>
      <w:bookmarkStart w:id="2793" w:name="_Toc144974673"/>
      <w:bookmarkStart w:id="2794" w:name="_Toc292754584"/>
      <w:bookmarkStart w:id="2795" w:name="_Toc6709"/>
      <w:r>
        <w:rPr>
          <w:rFonts w:hint="eastAsia" w:ascii="宋体" w:hAnsi="宋体" w:eastAsia="宋体" w:cs="宋体"/>
          <w:b/>
          <w:caps w:val="0"/>
          <w:smallCaps w:val="0"/>
          <w:color w:val="auto"/>
          <w:spacing w:val="0"/>
          <w:sz w:val="21"/>
          <w:szCs w:val="21"/>
          <w:highlight w:val="none"/>
        </w:rPr>
        <w:t xml:space="preserve">14.2 </w:t>
      </w:r>
      <w:r>
        <w:rPr>
          <w:rFonts w:hint="eastAsia" w:ascii="宋体" w:hAnsi="宋体" w:eastAsia="宋体" w:cs="宋体"/>
          <w:caps w:val="0"/>
          <w:smallCaps w:val="0"/>
          <w:color w:val="auto"/>
          <w:spacing w:val="0"/>
          <w:sz w:val="21"/>
          <w:szCs w:val="21"/>
          <w:highlight w:val="none"/>
        </w:rPr>
        <w:t xml:space="preserve"> 现场材料试验</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14.2.1  承包人根据合同约定或监理人指示进行的现场材料试验，应由承包人提供试验场所、试验人员、试验设备器材以及其他必要的试验条件。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14.2.2  监理人在必要时可以使用承包人的试验场所、试验设备器材以及其他试验条件，进行以工程质量检查为目的的复核性材料试验，承包人应予以协助。</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796" w:name="_Toc289271529"/>
      <w:bookmarkStart w:id="2797" w:name="_Toc281946788"/>
      <w:bookmarkStart w:id="2798" w:name="_Toc152045705"/>
      <w:bookmarkStart w:id="2799" w:name="_Toc144974674"/>
      <w:bookmarkStart w:id="2800" w:name="_Toc47682060"/>
      <w:bookmarkStart w:id="2801" w:name="_Toc179632723"/>
      <w:bookmarkStart w:id="2802" w:name="_Toc318821086"/>
      <w:bookmarkStart w:id="2803" w:name="_Toc3766"/>
      <w:bookmarkStart w:id="2804" w:name="_Toc262646242"/>
      <w:bookmarkStart w:id="2805" w:name="_Toc152042483"/>
      <w:bookmarkStart w:id="2806" w:name="_Toc241637568"/>
      <w:bookmarkStart w:id="2807" w:name="_Toc324107750"/>
      <w:bookmarkStart w:id="2808" w:name="_Toc237923884"/>
      <w:bookmarkStart w:id="2809" w:name="_Toc292754585"/>
      <w:bookmarkStart w:id="2810" w:name="_Toc15819"/>
      <w:bookmarkStart w:id="2811" w:name="_Toc5334"/>
      <w:r>
        <w:rPr>
          <w:rFonts w:hint="eastAsia" w:ascii="宋体" w:hAnsi="宋体" w:eastAsia="宋体" w:cs="宋体"/>
          <w:b/>
          <w:caps w:val="0"/>
          <w:smallCaps w:val="0"/>
          <w:color w:val="auto"/>
          <w:spacing w:val="0"/>
          <w:sz w:val="21"/>
          <w:szCs w:val="21"/>
          <w:highlight w:val="none"/>
        </w:rPr>
        <w:t>14.3</w:t>
      </w:r>
      <w:r>
        <w:rPr>
          <w:rFonts w:hint="eastAsia" w:ascii="宋体" w:hAnsi="宋体" w:eastAsia="宋体" w:cs="宋体"/>
          <w:caps w:val="0"/>
          <w:smallCaps w:val="0"/>
          <w:color w:val="auto"/>
          <w:spacing w:val="0"/>
          <w:sz w:val="21"/>
          <w:szCs w:val="21"/>
          <w:highlight w:val="none"/>
        </w:rPr>
        <w:t xml:space="preserve">  现场工艺试验</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812" w:name="_Toc47682061"/>
      <w:bookmarkStart w:id="2813" w:name="_Toc29977"/>
      <w:bookmarkStart w:id="2814" w:name="_Toc324107751"/>
      <w:bookmarkStart w:id="2815" w:name="_Toc144974675"/>
      <w:bookmarkStart w:id="2816" w:name="_Toc3330"/>
      <w:bookmarkStart w:id="2817" w:name="_Toc237923885"/>
      <w:bookmarkStart w:id="2818" w:name="_Toc241744835"/>
      <w:bookmarkStart w:id="2819" w:name="_Toc262646243"/>
      <w:bookmarkStart w:id="2820" w:name="_Toc318821087"/>
      <w:bookmarkStart w:id="2821" w:name="_Toc241637569"/>
      <w:bookmarkStart w:id="2822" w:name="_Toc179632724"/>
      <w:bookmarkStart w:id="2823" w:name="_Toc17451"/>
      <w:bookmarkStart w:id="2824" w:name="_Toc241741535"/>
      <w:bookmarkStart w:id="2825" w:name="_Toc152042484"/>
      <w:bookmarkStart w:id="2826" w:name="_Toc243899936"/>
      <w:bookmarkStart w:id="2827" w:name="_Toc289271530"/>
      <w:bookmarkStart w:id="2828" w:name="_Toc152045706"/>
      <w:bookmarkStart w:id="2829" w:name="_Toc281946789"/>
      <w:bookmarkStart w:id="2830" w:name="_Toc292754586"/>
      <w:r>
        <w:rPr>
          <w:rFonts w:hint="eastAsia" w:ascii="宋体" w:hAnsi="宋体" w:eastAsia="宋体" w:cs="宋体"/>
          <w:caps w:val="0"/>
          <w:smallCaps w:val="0"/>
          <w:color w:val="auto"/>
          <w:spacing w:val="0"/>
          <w:sz w:val="21"/>
          <w:szCs w:val="21"/>
          <w:highlight w:val="none"/>
        </w:rPr>
        <w:t>15. 变更</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831" w:name="_Toc292754587"/>
      <w:bookmarkStart w:id="2832" w:name="_Toc241741536"/>
      <w:bookmarkStart w:id="2833" w:name="_Toc152042485"/>
      <w:bookmarkStart w:id="2834" w:name="_Toc243899937"/>
      <w:bookmarkStart w:id="2835" w:name="_Toc12838"/>
      <w:bookmarkStart w:id="2836" w:name="_Toc281946790"/>
      <w:bookmarkStart w:id="2837" w:name="_Toc16497"/>
      <w:bookmarkStart w:id="2838" w:name="_Toc241744836"/>
      <w:bookmarkStart w:id="2839" w:name="_Toc144974676"/>
      <w:bookmarkStart w:id="2840" w:name="_Toc8624"/>
      <w:bookmarkStart w:id="2841" w:name="_Toc241637570"/>
      <w:bookmarkStart w:id="2842" w:name="_Toc179632725"/>
      <w:bookmarkStart w:id="2843" w:name="_Toc324107752"/>
      <w:bookmarkStart w:id="2844" w:name="_Toc152045707"/>
      <w:bookmarkStart w:id="2845" w:name="_Toc237923886"/>
      <w:bookmarkStart w:id="2846" w:name="_Toc318821088"/>
      <w:bookmarkStart w:id="2847" w:name="_Toc262646244"/>
      <w:bookmarkStart w:id="2848" w:name="_Toc47682062"/>
      <w:bookmarkStart w:id="2849" w:name="_Toc289271531"/>
      <w:r>
        <w:rPr>
          <w:rFonts w:hint="eastAsia" w:ascii="宋体" w:hAnsi="宋体" w:eastAsia="宋体" w:cs="宋体"/>
          <w:b/>
          <w:caps w:val="0"/>
          <w:smallCaps w:val="0"/>
          <w:color w:val="auto"/>
          <w:spacing w:val="0"/>
          <w:sz w:val="21"/>
          <w:szCs w:val="21"/>
          <w:highlight w:val="none"/>
        </w:rPr>
        <w:t>15.1</w:t>
      </w:r>
      <w:r>
        <w:rPr>
          <w:rFonts w:hint="eastAsia" w:ascii="宋体" w:hAnsi="宋体" w:eastAsia="宋体" w:cs="宋体"/>
          <w:caps w:val="0"/>
          <w:smallCaps w:val="0"/>
          <w:color w:val="auto"/>
          <w:spacing w:val="0"/>
          <w:sz w:val="21"/>
          <w:szCs w:val="21"/>
          <w:highlight w:val="none"/>
        </w:rPr>
        <w:t xml:space="preserve">  变更的范围和内容</w:t>
      </w:r>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除专用合同条款另有约定外，在履行合同中发生以下情形之一，应按照本条规定进行变更。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（1）取消合同中任何一项工作，但被取消的工作不能转由发包人或其他人实施；</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（2）改变合同中任何一项工作的质量或其他特性；</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（3）改变合同工程的基线、标高、位置或尺寸；</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（4）改变合同中任何一项工作的施工时间或改变已批准的施工工艺或顺序；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（5）为完成工程需要追加的额外工作。</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850" w:name="_Toc289271532"/>
      <w:bookmarkStart w:id="2851" w:name="_Toc324107753"/>
      <w:bookmarkStart w:id="2852" w:name="_Toc152042486"/>
      <w:bookmarkStart w:id="2853" w:name="_Toc144974677"/>
      <w:bookmarkStart w:id="2854" w:name="_Toc262646245"/>
      <w:bookmarkStart w:id="2855" w:name="_Toc241741537"/>
      <w:bookmarkStart w:id="2856" w:name="_Toc241744837"/>
      <w:bookmarkStart w:id="2857" w:name="_Toc14699"/>
      <w:bookmarkStart w:id="2858" w:name="_Toc292754588"/>
      <w:bookmarkStart w:id="2859" w:name="_Toc243899938"/>
      <w:bookmarkStart w:id="2860" w:name="_Toc17489"/>
      <w:bookmarkStart w:id="2861" w:name="_Toc20788"/>
      <w:bookmarkStart w:id="2862" w:name="_Toc237923887"/>
      <w:bookmarkStart w:id="2863" w:name="_Toc47682063"/>
      <w:bookmarkStart w:id="2864" w:name="_Toc152045708"/>
      <w:bookmarkStart w:id="2865" w:name="_Toc179632726"/>
      <w:bookmarkStart w:id="2866" w:name="_Toc281946791"/>
      <w:bookmarkStart w:id="2867" w:name="_Toc318821089"/>
      <w:bookmarkStart w:id="2868" w:name="_Toc241637571"/>
      <w:r>
        <w:rPr>
          <w:rFonts w:hint="eastAsia" w:ascii="宋体" w:hAnsi="宋体" w:eastAsia="宋体" w:cs="宋体"/>
          <w:b/>
          <w:caps w:val="0"/>
          <w:smallCaps w:val="0"/>
          <w:color w:val="auto"/>
          <w:spacing w:val="0"/>
          <w:sz w:val="21"/>
          <w:szCs w:val="21"/>
          <w:highlight w:val="none"/>
        </w:rPr>
        <w:t>15.2</w:t>
      </w:r>
      <w:r>
        <w:rPr>
          <w:rFonts w:hint="eastAsia" w:ascii="宋体" w:hAnsi="宋体" w:eastAsia="宋体" w:cs="宋体"/>
          <w:caps w:val="0"/>
          <w:smallCaps w:val="0"/>
          <w:color w:val="auto"/>
          <w:spacing w:val="0"/>
          <w:sz w:val="21"/>
          <w:szCs w:val="21"/>
          <w:highlight w:val="none"/>
        </w:rPr>
        <w:t xml:space="preserve">  变更权</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在履行合同过程中，经发包人同意，监理人可按第15.3款约定的变更程序向承包人作出变更指示，承包人应遵照执行。没有监理人的变更指示，承包人不得擅自变更。</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869" w:name="_Toc262646246"/>
      <w:bookmarkStart w:id="2870" w:name="_Toc47682064"/>
      <w:bookmarkStart w:id="2871" w:name="_Toc324107754"/>
      <w:bookmarkStart w:id="2872" w:name="_Toc281946792"/>
      <w:bookmarkStart w:id="2873" w:name="_Toc6633"/>
      <w:bookmarkStart w:id="2874" w:name="_Toc179632727"/>
      <w:bookmarkStart w:id="2875" w:name="_Toc241744838"/>
      <w:bookmarkStart w:id="2876" w:name="_Toc241741538"/>
      <w:bookmarkStart w:id="2877" w:name="_Toc292754589"/>
      <w:bookmarkStart w:id="2878" w:name="_Toc243899939"/>
      <w:bookmarkStart w:id="2879" w:name="_Toc152045709"/>
      <w:bookmarkStart w:id="2880" w:name="_Toc144974678"/>
      <w:bookmarkStart w:id="2881" w:name="_Toc237923888"/>
      <w:bookmarkStart w:id="2882" w:name="_Toc152042487"/>
      <w:bookmarkStart w:id="2883" w:name="_Toc289271533"/>
      <w:bookmarkStart w:id="2884" w:name="_Toc241637572"/>
      <w:bookmarkStart w:id="2885" w:name="_Toc9096"/>
      <w:bookmarkStart w:id="2886" w:name="_Toc25161"/>
      <w:bookmarkStart w:id="2887" w:name="_Toc318821090"/>
      <w:r>
        <w:rPr>
          <w:rFonts w:hint="eastAsia" w:ascii="宋体" w:hAnsi="宋体" w:eastAsia="宋体" w:cs="宋体"/>
          <w:b/>
          <w:caps w:val="0"/>
          <w:smallCaps w:val="0"/>
          <w:color w:val="auto"/>
          <w:spacing w:val="0"/>
          <w:sz w:val="21"/>
          <w:szCs w:val="21"/>
          <w:highlight w:val="none"/>
        </w:rPr>
        <w:t>15.3</w:t>
      </w:r>
      <w:r>
        <w:rPr>
          <w:rFonts w:hint="eastAsia" w:ascii="宋体" w:hAnsi="宋体" w:eastAsia="宋体" w:cs="宋体"/>
          <w:caps w:val="0"/>
          <w:smallCaps w:val="0"/>
          <w:color w:val="auto"/>
          <w:spacing w:val="0"/>
          <w:sz w:val="21"/>
          <w:szCs w:val="21"/>
          <w:highlight w:val="none"/>
        </w:rPr>
        <w:t xml:space="preserve">  变更程序</w:t>
      </w:r>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15.3.1  变更的提出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（2）在合同履行过程中，发生第15.1款约定情形的，监理人应按照第15.3.3项约定向承包人发出变更指示。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15.3.2  变更估价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（2）变更工作影响工期的，承包人应提出调整工期的具体细节。监理人认为有必要时，可要求承包人提交要求提前或延长工期的施工进度计划及相应施工措施等详细资料。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（3）除专用合同条款对期限另有约定外，监理人收到承包人变更报价书后的14天内，根据第15.4款约定的估价原则，按照第3.5款商定或确定变更价格。</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15.3.3  变更指示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（1）变更指示只能由监理人发出。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（2）变更指示应说明变更的目的、范围、变更内容以及变更的工程量及其进度和技术要求，并附有关图纸和文件。承包人收到变更指示后，应按变更指示进行变更工作。</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888" w:name="_Toc31912"/>
      <w:bookmarkStart w:id="2889" w:name="_Toc324107755"/>
      <w:bookmarkStart w:id="2890" w:name="_Toc281946793"/>
      <w:bookmarkStart w:id="2891" w:name="_Toc22330"/>
      <w:bookmarkStart w:id="2892" w:name="_Toc289271534"/>
      <w:bookmarkStart w:id="2893" w:name="_Toc152042488"/>
      <w:bookmarkStart w:id="2894" w:name="_Toc179632728"/>
      <w:bookmarkStart w:id="2895" w:name="_Toc318821091"/>
      <w:bookmarkStart w:id="2896" w:name="_Toc292754590"/>
      <w:bookmarkStart w:id="2897" w:name="_Toc144974679"/>
      <w:bookmarkStart w:id="2898" w:name="_Toc47682065"/>
      <w:bookmarkStart w:id="2899" w:name="_Toc237923889"/>
      <w:bookmarkStart w:id="2900" w:name="_Toc152045710"/>
      <w:bookmarkStart w:id="2901" w:name="_Toc19122"/>
      <w:bookmarkStart w:id="2902" w:name="_Toc262646247"/>
      <w:bookmarkStart w:id="2903" w:name="_Toc241637573"/>
      <w:r>
        <w:rPr>
          <w:rFonts w:hint="eastAsia" w:ascii="宋体" w:hAnsi="宋体" w:eastAsia="宋体" w:cs="宋体"/>
          <w:b/>
          <w:caps w:val="0"/>
          <w:smallCaps w:val="0"/>
          <w:color w:val="auto"/>
          <w:spacing w:val="0"/>
          <w:sz w:val="21"/>
          <w:szCs w:val="21"/>
          <w:highlight w:val="none"/>
        </w:rPr>
        <w:t xml:space="preserve">15.4 </w:t>
      </w:r>
      <w:r>
        <w:rPr>
          <w:rFonts w:hint="eastAsia" w:ascii="宋体" w:hAnsi="宋体" w:eastAsia="宋体" w:cs="宋体"/>
          <w:caps w:val="0"/>
          <w:smallCaps w:val="0"/>
          <w:color w:val="auto"/>
          <w:spacing w:val="0"/>
          <w:sz w:val="21"/>
          <w:szCs w:val="21"/>
          <w:highlight w:val="none"/>
        </w:rPr>
        <w:t xml:space="preserve"> 变更的估价原则</w:t>
      </w:r>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除专用合同条款另有约定外，因变更引起的价格调整按照本款约定处理。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15.4.1  已标价工程量清单中有适用于变更工作的子目的，采用该子目的单价。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15.4.2  已标价工程量清单中无适用于变更工作的子目，但有类似子目的，可在合理范围内参照类似子目的单价，由监理人按第3.5款商定或确定变更工作的单价。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15.4.3  已标价工程量清单中无适用或类似子目的单价，可按照成本加利润的原则，由监理人按第3.5款商定或确定变更工作的单价。</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904" w:name="_Toc262646248"/>
      <w:bookmarkStart w:id="2905" w:name="_Toc241637574"/>
      <w:bookmarkStart w:id="2906" w:name="_Toc237923890"/>
      <w:bookmarkStart w:id="2907" w:name="_Toc144974680"/>
      <w:bookmarkStart w:id="2908" w:name="_Toc281946794"/>
      <w:bookmarkStart w:id="2909" w:name="_Toc26377"/>
      <w:bookmarkStart w:id="2910" w:name="_Toc289271535"/>
      <w:bookmarkStart w:id="2911" w:name="_Toc292754591"/>
      <w:bookmarkStart w:id="2912" w:name="_Toc318821092"/>
      <w:bookmarkStart w:id="2913" w:name="_Toc179632729"/>
      <w:bookmarkStart w:id="2914" w:name="_Toc152045711"/>
      <w:bookmarkStart w:id="2915" w:name="_Toc47682066"/>
      <w:bookmarkStart w:id="2916" w:name="_Toc152042489"/>
      <w:bookmarkStart w:id="2917" w:name="_Toc21571"/>
      <w:bookmarkStart w:id="2918" w:name="_Toc324107756"/>
      <w:bookmarkStart w:id="2919" w:name="_Toc30818"/>
      <w:r>
        <w:rPr>
          <w:rFonts w:hint="eastAsia" w:ascii="宋体" w:hAnsi="宋体" w:eastAsia="宋体" w:cs="宋体"/>
          <w:b/>
          <w:caps w:val="0"/>
          <w:smallCaps w:val="0"/>
          <w:color w:val="auto"/>
          <w:spacing w:val="0"/>
          <w:sz w:val="21"/>
          <w:szCs w:val="21"/>
          <w:highlight w:val="none"/>
        </w:rPr>
        <w:t>15.5</w:t>
      </w:r>
      <w:r>
        <w:rPr>
          <w:rFonts w:hint="eastAsia" w:ascii="宋体" w:hAnsi="宋体" w:eastAsia="宋体" w:cs="宋体"/>
          <w:caps w:val="0"/>
          <w:smallCaps w:val="0"/>
          <w:color w:val="auto"/>
          <w:spacing w:val="0"/>
          <w:sz w:val="21"/>
          <w:szCs w:val="21"/>
          <w:highlight w:val="none"/>
        </w:rPr>
        <w:t xml:space="preserve">  承包人的合理化建议</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15.5.2  承包人提出的合理化建议降低了合同价格、缩短了工期或者提高了工程经济效益的，发包人可按国家有关规定在专用合同条款中约定给予奖励。</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920" w:name="_Toc30251"/>
      <w:bookmarkStart w:id="2921" w:name="_Toc47682067"/>
      <w:bookmarkStart w:id="2922" w:name="_Toc289271536"/>
      <w:bookmarkStart w:id="2923" w:name="_Toc3739"/>
      <w:bookmarkStart w:id="2924" w:name="_Toc318821093"/>
      <w:bookmarkStart w:id="2925" w:name="_Toc292754592"/>
      <w:bookmarkStart w:id="2926" w:name="_Toc324107757"/>
      <w:bookmarkStart w:id="2927" w:name="_Toc241744839"/>
      <w:bookmarkStart w:id="2928" w:name="_Toc152045712"/>
      <w:bookmarkStart w:id="2929" w:name="_Toc179632730"/>
      <w:bookmarkStart w:id="2930" w:name="_Toc152042490"/>
      <w:bookmarkStart w:id="2931" w:name="_Toc144974681"/>
      <w:bookmarkStart w:id="2932" w:name="_Toc262646249"/>
      <w:bookmarkStart w:id="2933" w:name="_Toc241741539"/>
      <w:bookmarkStart w:id="2934" w:name="_Toc237923891"/>
      <w:bookmarkStart w:id="2935" w:name="_Toc243899940"/>
      <w:bookmarkStart w:id="2936" w:name="_Toc281946795"/>
      <w:bookmarkStart w:id="2937" w:name="_Toc19133"/>
      <w:bookmarkStart w:id="2938" w:name="_Toc241637575"/>
      <w:r>
        <w:rPr>
          <w:rFonts w:hint="eastAsia" w:ascii="宋体" w:hAnsi="宋体" w:eastAsia="宋体" w:cs="宋体"/>
          <w:b/>
          <w:caps w:val="0"/>
          <w:smallCaps w:val="0"/>
          <w:color w:val="auto"/>
          <w:spacing w:val="0"/>
          <w:sz w:val="21"/>
          <w:szCs w:val="21"/>
          <w:highlight w:val="none"/>
        </w:rPr>
        <w:t>15.6</w:t>
      </w:r>
      <w:r>
        <w:rPr>
          <w:rFonts w:hint="eastAsia" w:ascii="宋体" w:hAnsi="宋体" w:eastAsia="宋体" w:cs="宋体"/>
          <w:caps w:val="0"/>
          <w:smallCaps w:val="0"/>
          <w:color w:val="auto"/>
          <w:spacing w:val="0"/>
          <w:sz w:val="21"/>
          <w:szCs w:val="21"/>
          <w:highlight w:val="none"/>
        </w:rPr>
        <w:t xml:space="preserve">  暂列金额</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暂列金额只能按照监理人的指示使用，并对合同价格进行相应调整。</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939" w:name="_Toc152045713"/>
      <w:bookmarkStart w:id="2940" w:name="_Toc47682068"/>
      <w:bookmarkStart w:id="2941" w:name="_Toc144974682"/>
      <w:bookmarkStart w:id="2942" w:name="_Toc152042491"/>
      <w:bookmarkStart w:id="2943" w:name="_Toc241744840"/>
      <w:bookmarkStart w:id="2944" w:name="_Toc179632731"/>
      <w:bookmarkStart w:id="2945" w:name="_Toc241741540"/>
      <w:bookmarkStart w:id="2946" w:name="_Toc289271537"/>
      <w:bookmarkStart w:id="2947" w:name="_Toc281946796"/>
      <w:bookmarkStart w:id="2948" w:name="_Toc324107758"/>
      <w:bookmarkStart w:id="2949" w:name="_Toc318821094"/>
      <w:bookmarkStart w:id="2950" w:name="_Toc241637576"/>
      <w:bookmarkStart w:id="2951" w:name="_Toc243899941"/>
      <w:bookmarkStart w:id="2952" w:name="_Toc12956"/>
      <w:bookmarkStart w:id="2953" w:name="_Toc6671"/>
      <w:bookmarkStart w:id="2954" w:name="_Toc292754593"/>
      <w:bookmarkStart w:id="2955" w:name="_Toc237923892"/>
      <w:bookmarkStart w:id="2956" w:name="_Toc11717"/>
      <w:bookmarkStart w:id="2957" w:name="_Toc262646250"/>
      <w:r>
        <w:rPr>
          <w:rFonts w:hint="eastAsia" w:ascii="宋体" w:hAnsi="宋体" w:eastAsia="宋体" w:cs="宋体"/>
          <w:b/>
          <w:caps w:val="0"/>
          <w:smallCaps w:val="0"/>
          <w:color w:val="auto"/>
          <w:spacing w:val="0"/>
          <w:sz w:val="21"/>
          <w:szCs w:val="21"/>
          <w:highlight w:val="none"/>
        </w:rPr>
        <w:t>15.7</w:t>
      </w:r>
      <w:r>
        <w:rPr>
          <w:rFonts w:hint="eastAsia" w:ascii="宋体" w:hAnsi="宋体" w:eastAsia="宋体" w:cs="宋体"/>
          <w:caps w:val="0"/>
          <w:smallCaps w:val="0"/>
          <w:color w:val="auto"/>
          <w:spacing w:val="0"/>
          <w:sz w:val="21"/>
          <w:szCs w:val="21"/>
          <w:highlight w:val="none"/>
        </w:rPr>
        <w:t xml:space="preserve">  计日工</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15.7.1  发包人认为有必要时，由监理人通知承包人以计日工方式实施变更的零星工作。其价款按列入已标价工程量清单中的计日工计价子目及其单价进行计算。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15.7.2  采用计日工计价的任何一项变更工作，应从暂列金额中支付，承包人应在该项变更的实施过程中，每天提交以下报表和有关凭证报送监理人审批：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（1）工作名称、内容和数量；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（2）投入该工作所有人员的姓名、工种、级别和耗用工时；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（3）投入该工作的材料类别和数量；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（4）投入该工作的施工设备型号、台数和耗用台时；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（5）监理人要求提交的其他资料和凭证。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15.7.3  计日工由承包人汇总后，按第17.3.2项的约定列入进度付款申请单，由监理人复核并经发包人同意后列入进度付款。</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958" w:name="_Toc241637577"/>
      <w:bookmarkStart w:id="2959" w:name="_Toc292754594"/>
      <w:bookmarkStart w:id="2960" w:name="_Toc152045714"/>
      <w:bookmarkStart w:id="2961" w:name="_Toc47682069"/>
      <w:bookmarkStart w:id="2962" w:name="_Toc281946797"/>
      <w:bookmarkStart w:id="2963" w:name="_Toc13801"/>
      <w:bookmarkStart w:id="2964" w:name="_Toc241741541"/>
      <w:bookmarkStart w:id="2965" w:name="_Toc144974683"/>
      <w:bookmarkStart w:id="2966" w:name="_Toc318821095"/>
      <w:bookmarkStart w:id="2967" w:name="_Toc324107759"/>
      <w:bookmarkStart w:id="2968" w:name="_Toc19100"/>
      <w:bookmarkStart w:id="2969" w:name="_Toc241744841"/>
      <w:bookmarkStart w:id="2970" w:name="_Toc237923893"/>
      <w:bookmarkStart w:id="2971" w:name="_Toc289271538"/>
      <w:bookmarkStart w:id="2972" w:name="_Toc262646251"/>
      <w:bookmarkStart w:id="2973" w:name="_Toc243899942"/>
      <w:bookmarkStart w:id="2974" w:name="_Toc179632732"/>
      <w:bookmarkStart w:id="2975" w:name="_Toc3695"/>
      <w:bookmarkStart w:id="2976" w:name="_Toc152042492"/>
      <w:r>
        <w:rPr>
          <w:rFonts w:hint="eastAsia" w:ascii="宋体" w:hAnsi="宋体" w:eastAsia="宋体" w:cs="宋体"/>
          <w:b/>
          <w:caps w:val="0"/>
          <w:smallCaps w:val="0"/>
          <w:color w:val="auto"/>
          <w:spacing w:val="0"/>
          <w:sz w:val="21"/>
          <w:szCs w:val="21"/>
          <w:highlight w:val="none"/>
        </w:rPr>
        <w:t>15.8</w:t>
      </w:r>
      <w:r>
        <w:rPr>
          <w:rFonts w:hint="eastAsia" w:ascii="宋体" w:hAnsi="宋体" w:eastAsia="宋体" w:cs="宋体"/>
          <w:caps w:val="0"/>
          <w:smallCaps w:val="0"/>
          <w:color w:val="auto"/>
          <w:spacing w:val="0"/>
          <w:sz w:val="21"/>
          <w:szCs w:val="21"/>
          <w:highlight w:val="none"/>
        </w:rPr>
        <w:t xml:space="preserve">  暂估价</w:t>
      </w:r>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977" w:name="_Toc324107760"/>
      <w:bookmarkStart w:id="2978" w:name="_Toc47682070"/>
      <w:bookmarkStart w:id="2979" w:name="_Toc289271539"/>
      <w:bookmarkStart w:id="2980" w:name="_Toc23175"/>
      <w:bookmarkStart w:id="2981" w:name="_Toc152042493"/>
      <w:bookmarkStart w:id="2982" w:name="_Toc241637578"/>
      <w:bookmarkStart w:id="2983" w:name="_Toc262646252"/>
      <w:bookmarkStart w:id="2984" w:name="_Toc281946798"/>
      <w:bookmarkStart w:id="2985" w:name="_Toc14034"/>
      <w:bookmarkStart w:id="2986" w:name="_Toc237923894"/>
      <w:bookmarkStart w:id="2987" w:name="_Toc243899943"/>
      <w:bookmarkStart w:id="2988" w:name="_Toc318821096"/>
      <w:bookmarkStart w:id="2989" w:name="_Toc144974684"/>
      <w:bookmarkStart w:id="2990" w:name="_Toc179632733"/>
      <w:bookmarkStart w:id="2991" w:name="_Toc28524"/>
      <w:bookmarkStart w:id="2992" w:name="_Toc152045715"/>
      <w:bookmarkStart w:id="2993" w:name="_Toc292754595"/>
      <w:bookmarkStart w:id="2994" w:name="_Toc241744842"/>
      <w:bookmarkStart w:id="2995" w:name="_Toc241741542"/>
      <w:r>
        <w:rPr>
          <w:rFonts w:hint="eastAsia" w:ascii="宋体" w:hAnsi="宋体" w:eastAsia="宋体" w:cs="宋体"/>
          <w:caps w:val="0"/>
          <w:smallCaps w:val="0"/>
          <w:color w:val="auto"/>
          <w:spacing w:val="0"/>
          <w:sz w:val="21"/>
          <w:szCs w:val="21"/>
          <w:highlight w:val="none"/>
        </w:rPr>
        <w:t>16．价格调整</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2996" w:name="_Toc29249"/>
      <w:bookmarkStart w:id="2997" w:name="_Toc262646253"/>
      <w:bookmarkStart w:id="2998" w:name="_Toc318821097"/>
      <w:bookmarkStart w:id="2999" w:name="_Toc179632734"/>
      <w:bookmarkStart w:id="3000" w:name="_Toc152045716"/>
      <w:bookmarkStart w:id="3001" w:name="_Toc5955"/>
      <w:bookmarkStart w:id="3002" w:name="_Toc241741543"/>
      <w:bookmarkStart w:id="3003" w:name="_Toc292754596"/>
      <w:bookmarkStart w:id="3004" w:name="_Toc152042494"/>
      <w:bookmarkStart w:id="3005" w:name="_Toc47682071"/>
      <w:bookmarkStart w:id="3006" w:name="_Toc13704"/>
      <w:bookmarkStart w:id="3007" w:name="_Toc241744843"/>
      <w:bookmarkStart w:id="3008" w:name="_Toc241637579"/>
      <w:bookmarkStart w:id="3009" w:name="_Toc289271540"/>
      <w:bookmarkStart w:id="3010" w:name="_Toc281946799"/>
      <w:bookmarkStart w:id="3011" w:name="_Toc237923895"/>
      <w:bookmarkStart w:id="3012" w:name="_Toc144974685"/>
      <w:bookmarkStart w:id="3013" w:name="_Toc243899944"/>
      <w:bookmarkStart w:id="3014" w:name="_Toc324107761"/>
      <w:r>
        <w:rPr>
          <w:rFonts w:hint="eastAsia" w:ascii="宋体" w:hAnsi="宋体" w:eastAsia="宋体" w:cs="宋体"/>
          <w:b/>
          <w:caps w:val="0"/>
          <w:smallCaps w:val="0"/>
          <w:color w:val="auto"/>
          <w:spacing w:val="0"/>
          <w:sz w:val="21"/>
          <w:szCs w:val="21"/>
          <w:highlight w:val="none"/>
        </w:rPr>
        <w:t>16.1</w:t>
      </w:r>
      <w:r>
        <w:rPr>
          <w:rFonts w:hint="eastAsia" w:ascii="宋体" w:hAnsi="宋体" w:eastAsia="宋体" w:cs="宋体"/>
          <w:caps w:val="0"/>
          <w:smallCaps w:val="0"/>
          <w:color w:val="auto"/>
          <w:spacing w:val="0"/>
          <w:sz w:val="21"/>
          <w:szCs w:val="21"/>
          <w:highlight w:val="none"/>
        </w:rPr>
        <w:t xml:space="preserve">  物价波动引起的价格调整</w:t>
      </w:r>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除专用合同条款另有约定外，因物价波动引起的价格调整按照本款约定处理。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16.1.1  采用价格指数调整价格差额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16.1.1.1  价格调整公式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因人工、材料和设备等价格波动影响合同价格时，根据投标函附录中的价格指数和权重表约定的数据，按以下公式计算差额并调整合同价格。</w:t>
      </w:r>
    </w:p>
    <w:p>
      <w:pPr>
        <w:spacing w:line="9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object>
          <v:shape id="_x0000_i1025" o:spt="75" type="#_x0000_t75" style="height:39.45pt;width:316.15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式中： △P — 需调整的价格差额；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3015" w:name="_Toc144974686"/>
      <w:bookmarkStart w:id="3016" w:name="_Toc152042495"/>
      <w:r>
        <w:rPr>
          <w:rFonts w:hint="eastAsia" w:ascii="宋体" w:hAnsi="宋体" w:eastAsia="宋体" w:cs="宋体"/>
          <w:caps w:val="0"/>
          <w:smallCaps w:val="0"/>
          <w:color w:val="auto"/>
          <w:spacing w:val="0"/>
          <w:szCs w:val="21"/>
          <w:highlight w:val="none"/>
        </w:rPr>
        <w:t>A — 定值权重（即不调部分的权重）；</w:t>
      </w:r>
      <w:bookmarkEnd w:id="3015"/>
      <w:bookmarkEnd w:id="301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B1，B2，B3……Bn — 各可调因子的变值权重（即可调部分的权重）为各可调因子在投标函投标总报价中所占的比例；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Ft1，Ft2，Ft3……Ftn — 各可调因子的现行价格指数，指第17.3.3项、第17.5.2项和第17.6.2项约定的付款证书相关周期最后一天的前42天的各可调因子的价格指数；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F01，F02，F03……F0n — 各可调因子的基本价格指数，指基准日期的各可调因子的价格指数。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16.1.1.2  暂时确定调整差额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在计算调整差额时得不到现行价格指数的，可暂用上一次价格指数计算，并在以后的付款中再按实际价格指数进行调整。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16.1.1.3  权重的调整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按第15.1款约定的变更导致原定合同中的权重不合理时，由监理人与承包人和发包人协商后进行调整。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16.1.1.4  承包人工期延误后的价格调整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16.1.2  采用造价信息调整价格差额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017" w:name="_Toc144974688"/>
      <w:bookmarkStart w:id="3018" w:name="_Toc318821098"/>
      <w:bookmarkStart w:id="3019" w:name="_Toc152045717"/>
      <w:bookmarkStart w:id="3020" w:name="_Toc262646254"/>
      <w:bookmarkStart w:id="3021" w:name="_Toc292754597"/>
      <w:bookmarkStart w:id="3022" w:name="_Toc47682072"/>
      <w:bookmarkStart w:id="3023" w:name="_Toc152042496"/>
      <w:bookmarkStart w:id="3024" w:name="_Toc281946800"/>
      <w:bookmarkStart w:id="3025" w:name="_Toc241744844"/>
      <w:bookmarkStart w:id="3026" w:name="_Toc289271541"/>
      <w:bookmarkStart w:id="3027" w:name="_Toc3265"/>
      <w:bookmarkStart w:id="3028" w:name="_Toc324107762"/>
      <w:bookmarkStart w:id="3029" w:name="_Toc243899945"/>
      <w:bookmarkStart w:id="3030" w:name="_Toc241637580"/>
      <w:bookmarkStart w:id="3031" w:name="_Toc179632735"/>
      <w:bookmarkStart w:id="3032" w:name="_Toc3783"/>
      <w:bookmarkStart w:id="3033" w:name="_Toc4094"/>
      <w:bookmarkStart w:id="3034" w:name="_Toc241741544"/>
      <w:bookmarkStart w:id="3035" w:name="_Toc237923896"/>
      <w:r>
        <w:rPr>
          <w:rFonts w:hint="eastAsia" w:ascii="宋体" w:hAnsi="宋体" w:eastAsia="宋体" w:cs="宋体"/>
          <w:b/>
          <w:caps w:val="0"/>
          <w:smallCaps w:val="0"/>
          <w:color w:val="auto"/>
          <w:spacing w:val="0"/>
          <w:sz w:val="21"/>
          <w:szCs w:val="21"/>
          <w:highlight w:val="none"/>
        </w:rPr>
        <w:t>16.2</w:t>
      </w:r>
      <w:r>
        <w:rPr>
          <w:rFonts w:hint="eastAsia" w:ascii="宋体" w:hAnsi="宋体" w:eastAsia="宋体" w:cs="宋体"/>
          <w:caps w:val="0"/>
          <w:smallCaps w:val="0"/>
          <w:color w:val="auto"/>
          <w:spacing w:val="0"/>
          <w:sz w:val="21"/>
          <w:szCs w:val="21"/>
          <w:highlight w:val="none"/>
        </w:rPr>
        <w:t xml:space="preserve">  法律变化引起的价格调整</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036" w:name="_Toc289271542"/>
      <w:bookmarkStart w:id="3037" w:name="_Toc47682073"/>
      <w:bookmarkStart w:id="3038" w:name="_Toc152045718"/>
      <w:bookmarkStart w:id="3039" w:name="_Toc281946801"/>
      <w:bookmarkStart w:id="3040" w:name="_Toc292754598"/>
      <w:bookmarkStart w:id="3041" w:name="_Toc241744845"/>
      <w:bookmarkStart w:id="3042" w:name="_Toc237923897"/>
      <w:bookmarkStart w:id="3043" w:name="_Toc15670"/>
      <w:bookmarkStart w:id="3044" w:name="_Toc17915"/>
      <w:bookmarkStart w:id="3045" w:name="_Toc318821099"/>
      <w:bookmarkStart w:id="3046" w:name="_Toc241637581"/>
      <w:bookmarkStart w:id="3047" w:name="_Toc262646255"/>
      <w:bookmarkStart w:id="3048" w:name="_Toc243899946"/>
      <w:bookmarkStart w:id="3049" w:name="_Toc144974689"/>
      <w:bookmarkStart w:id="3050" w:name="_Toc179632736"/>
      <w:bookmarkStart w:id="3051" w:name="_Toc11473"/>
      <w:bookmarkStart w:id="3052" w:name="_Toc324107763"/>
      <w:bookmarkStart w:id="3053" w:name="_Toc152042497"/>
      <w:bookmarkStart w:id="3054" w:name="_Toc241741545"/>
      <w:r>
        <w:rPr>
          <w:rFonts w:hint="eastAsia" w:ascii="宋体" w:hAnsi="宋体" w:eastAsia="宋体" w:cs="宋体"/>
          <w:caps w:val="0"/>
          <w:smallCaps w:val="0"/>
          <w:color w:val="auto"/>
          <w:spacing w:val="0"/>
          <w:sz w:val="21"/>
          <w:szCs w:val="21"/>
          <w:highlight w:val="none"/>
        </w:rPr>
        <w:t>17．计量与支付</w:t>
      </w:r>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055" w:name="_Toc318821100"/>
      <w:bookmarkStart w:id="3056" w:name="_Toc243899947"/>
      <w:bookmarkStart w:id="3057" w:name="_Toc262646256"/>
      <w:bookmarkStart w:id="3058" w:name="_Toc152042498"/>
      <w:bookmarkStart w:id="3059" w:name="_Toc241637582"/>
      <w:bookmarkStart w:id="3060" w:name="_Toc17079"/>
      <w:bookmarkStart w:id="3061" w:name="_Toc241741546"/>
      <w:bookmarkStart w:id="3062" w:name="_Toc281946802"/>
      <w:bookmarkStart w:id="3063" w:name="_Toc29393"/>
      <w:bookmarkStart w:id="3064" w:name="_Toc47682074"/>
      <w:bookmarkStart w:id="3065" w:name="_Toc152045719"/>
      <w:bookmarkStart w:id="3066" w:name="_Toc292754599"/>
      <w:bookmarkStart w:id="3067" w:name="_Toc289271543"/>
      <w:bookmarkStart w:id="3068" w:name="_Toc144974690"/>
      <w:bookmarkStart w:id="3069" w:name="_Toc179632737"/>
      <w:bookmarkStart w:id="3070" w:name="_Toc4064"/>
      <w:bookmarkStart w:id="3071" w:name="_Toc241744846"/>
      <w:bookmarkStart w:id="3072" w:name="_Toc237923898"/>
      <w:bookmarkStart w:id="3073" w:name="_Toc324107764"/>
      <w:r>
        <w:rPr>
          <w:rFonts w:hint="eastAsia" w:ascii="宋体" w:hAnsi="宋体" w:eastAsia="宋体" w:cs="宋体"/>
          <w:b/>
          <w:caps w:val="0"/>
          <w:smallCaps w:val="0"/>
          <w:color w:val="auto"/>
          <w:spacing w:val="0"/>
          <w:sz w:val="21"/>
          <w:szCs w:val="21"/>
          <w:highlight w:val="none"/>
        </w:rPr>
        <w:t>17.1</w:t>
      </w:r>
      <w:r>
        <w:rPr>
          <w:rFonts w:hint="eastAsia" w:ascii="宋体" w:hAnsi="宋体" w:eastAsia="宋体" w:cs="宋体"/>
          <w:caps w:val="0"/>
          <w:smallCaps w:val="0"/>
          <w:color w:val="auto"/>
          <w:spacing w:val="0"/>
          <w:sz w:val="21"/>
          <w:szCs w:val="21"/>
          <w:highlight w:val="none"/>
        </w:rPr>
        <w:t xml:space="preserve">  计量</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17.1.1  计量单位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计量采用国家法定的计量单位。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17.1.2  计量方法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工程量清单中的工程量计算规则应按有关国家标准、行业标准的规定，并在合同中约定执行。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17.1.3  计量周期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除专用合同条款另有约定外，单价子目已完成工程量按月计量，总价子目的计量周期按批准的支付分解报告确定。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17.1.4  单价子目的计量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（1）已标价工程量清单中的单价子目工程量为估算工程量。结算工程量是承包人实际完成的，并按合同约定的计量方法进行计量的工程量。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（2）承包人对已完成的工程进行计量，向监理人提交进度付款申请单、已完成工程量报表和有关计量资料。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（4）监理人认为有必要时，可通知承包人共同进行联合测量、计量，承包人应遵照执行。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17.1.5  总价子目的计量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除专用合同条款另有约定外，总价子目的分解和计量按照下述约定进行。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（1）总价子目的计量和支付应以总价为基础，不因第16.1款中的因素而进行调整。承包人实际完成的工程量，是进行工程目标管理和控制进度支付的依据。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（3）监理人对承包人提交的上述资料进行复核，以确定分阶段实际完成的工程量和工程形象目标。对其有异议的，可要求承包人按第8.2款约定进行共同复核和抽样复测。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（4）除按照第15条约定的变更外，总价子目的工程量是承包人用于结算的最终工程量。 </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074" w:name="_Toc144974691"/>
      <w:bookmarkStart w:id="3075" w:name="_Toc243899948"/>
      <w:bookmarkStart w:id="3076" w:name="_Toc318821101"/>
      <w:bookmarkStart w:id="3077" w:name="_Toc292754600"/>
      <w:bookmarkStart w:id="3078" w:name="_Toc262646257"/>
      <w:bookmarkStart w:id="3079" w:name="_Toc237923899"/>
      <w:bookmarkStart w:id="3080" w:name="_Toc47682075"/>
      <w:bookmarkStart w:id="3081" w:name="_Toc281946803"/>
      <w:bookmarkStart w:id="3082" w:name="_Toc152045720"/>
      <w:bookmarkStart w:id="3083" w:name="_Toc324107765"/>
      <w:bookmarkStart w:id="3084" w:name="_Toc289271544"/>
      <w:bookmarkStart w:id="3085" w:name="_Toc179632738"/>
      <w:bookmarkStart w:id="3086" w:name="_Toc25390"/>
      <w:bookmarkStart w:id="3087" w:name="_Toc241637583"/>
      <w:bookmarkStart w:id="3088" w:name="_Toc26987"/>
      <w:bookmarkStart w:id="3089" w:name="_Toc3674"/>
      <w:bookmarkStart w:id="3090" w:name="_Toc241741547"/>
      <w:bookmarkStart w:id="3091" w:name="_Toc241744847"/>
      <w:bookmarkStart w:id="3092" w:name="_Toc152042499"/>
      <w:r>
        <w:rPr>
          <w:rFonts w:hint="eastAsia" w:ascii="宋体" w:hAnsi="宋体" w:eastAsia="宋体" w:cs="宋体"/>
          <w:b/>
          <w:caps w:val="0"/>
          <w:smallCaps w:val="0"/>
          <w:color w:val="auto"/>
          <w:spacing w:val="0"/>
          <w:sz w:val="21"/>
          <w:szCs w:val="21"/>
          <w:highlight w:val="none"/>
        </w:rPr>
        <w:t>17.2</w:t>
      </w:r>
      <w:r>
        <w:rPr>
          <w:rFonts w:hint="eastAsia" w:ascii="宋体" w:hAnsi="宋体" w:eastAsia="宋体" w:cs="宋体"/>
          <w:caps w:val="0"/>
          <w:smallCaps w:val="0"/>
          <w:color w:val="auto"/>
          <w:spacing w:val="0"/>
          <w:sz w:val="21"/>
          <w:szCs w:val="21"/>
          <w:highlight w:val="none"/>
        </w:rPr>
        <w:t xml:space="preserve">  预付款</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17.2.1  预付款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17.2.2  预付款保函</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17.2.3  预付款的扣回与还清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093" w:name="_Toc27689"/>
      <w:bookmarkStart w:id="3094" w:name="_Toc318821102"/>
      <w:bookmarkStart w:id="3095" w:name="_Toc292754601"/>
      <w:bookmarkStart w:id="3096" w:name="_Toc262646258"/>
      <w:bookmarkStart w:id="3097" w:name="_Toc237923900"/>
      <w:bookmarkStart w:id="3098" w:name="_Toc47682076"/>
      <w:bookmarkStart w:id="3099" w:name="_Toc152042500"/>
      <w:bookmarkStart w:id="3100" w:name="_Toc179632739"/>
      <w:bookmarkStart w:id="3101" w:name="_Toc241744848"/>
      <w:bookmarkStart w:id="3102" w:name="_Toc324107766"/>
      <w:bookmarkStart w:id="3103" w:name="_Toc29592"/>
      <w:bookmarkStart w:id="3104" w:name="_Toc281946804"/>
      <w:bookmarkStart w:id="3105" w:name="_Toc243899949"/>
      <w:bookmarkStart w:id="3106" w:name="_Toc144974692"/>
      <w:bookmarkStart w:id="3107" w:name="_Toc241741548"/>
      <w:bookmarkStart w:id="3108" w:name="_Toc15978"/>
      <w:bookmarkStart w:id="3109" w:name="_Toc241637584"/>
      <w:bookmarkStart w:id="3110" w:name="_Toc289271545"/>
      <w:bookmarkStart w:id="3111" w:name="_Toc152045721"/>
      <w:r>
        <w:rPr>
          <w:rFonts w:hint="eastAsia" w:ascii="宋体" w:hAnsi="宋体" w:eastAsia="宋体" w:cs="宋体"/>
          <w:b/>
          <w:caps w:val="0"/>
          <w:smallCaps w:val="0"/>
          <w:color w:val="auto"/>
          <w:spacing w:val="0"/>
          <w:sz w:val="21"/>
          <w:szCs w:val="21"/>
          <w:highlight w:val="none"/>
        </w:rPr>
        <w:t xml:space="preserve">17.3 </w:t>
      </w:r>
      <w:r>
        <w:rPr>
          <w:rFonts w:hint="eastAsia" w:ascii="宋体" w:hAnsi="宋体" w:eastAsia="宋体" w:cs="宋体"/>
          <w:caps w:val="0"/>
          <w:smallCaps w:val="0"/>
          <w:color w:val="auto"/>
          <w:spacing w:val="0"/>
          <w:sz w:val="21"/>
          <w:szCs w:val="21"/>
          <w:highlight w:val="none"/>
        </w:rPr>
        <w:t xml:space="preserve"> 工程进度付款</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17.3.1  付款周期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付款周期同计量周期。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17.3.2  进度付款申请单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（1）截至本次付款周期末已实施工程的价款；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（2）根据第15条应增加和扣减的变更金额；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（3）根据第23条应增加和扣减的索赔金额；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（4）根据第17.2款约定应支付的预付款和扣减的返还预付款；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（5）根据第17.4.1项约定应扣减的质量保证金；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（6）根据合同应增加和扣减的其他金额。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17.3.3  进度付款证书和支付时间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（2）发包人应在监理人收到进度付款申请单后的28天内，将进度应付款支付给承包人。发包人不按期支付的，按专用合同条款的约定支付逾期付款违约金。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（3）监理人出具进度付款证书，不应视为监理人已同意、批准或接受了承包人完成的该部分工作。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（4）进度付款涉及政府投资资金的，按照国库集中支付等国家相关规定和专用合同条款的约定办理。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17.3.4  工程进度付款的修正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112" w:name="_Toc152045722"/>
      <w:bookmarkStart w:id="3113" w:name="_Toc144974693"/>
      <w:bookmarkStart w:id="3114" w:name="_Toc152042501"/>
      <w:bookmarkStart w:id="3115" w:name="_Toc324107767"/>
      <w:bookmarkStart w:id="3116" w:name="_Toc241744849"/>
      <w:bookmarkStart w:id="3117" w:name="_Toc11883"/>
      <w:bookmarkStart w:id="3118" w:name="_Toc18167"/>
      <w:bookmarkStart w:id="3119" w:name="_Toc47682077"/>
      <w:bookmarkStart w:id="3120" w:name="_Toc262646259"/>
      <w:bookmarkStart w:id="3121" w:name="_Toc237923901"/>
      <w:bookmarkStart w:id="3122" w:name="_Toc281946805"/>
      <w:bookmarkStart w:id="3123" w:name="_Toc292754602"/>
      <w:bookmarkStart w:id="3124" w:name="_Toc243899950"/>
      <w:bookmarkStart w:id="3125" w:name="_Toc318821103"/>
      <w:bookmarkStart w:id="3126" w:name="_Toc241741549"/>
      <w:bookmarkStart w:id="3127" w:name="_Toc179632740"/>
      <w:bookmarkStart w:id="3128" w:name="_Toc289271546"/>
      <w:bookmarkStart w:id="3129" w:name="_Toc241637585"/>
      <w:bookmarkStart w:id="3130" w:name="_Toc1134"/>
      <w:r>
        <w:rPr>
          <w:rFonts w:hint="eastAsia" w:ascii="宋体" w:hAnsi="宋体" w:eastAsia="宋体" w:cs="宋体"/>
          <w:b/>
          <w:caps w:val="0"/>
          <w:smallCaps w:val="0"/>
          <w:color w:val="auto"/>
          <w:spacing w:val="0"/>
          <w:sz w:val="21"/>
          <w:szCs w:val="21"/>
          <w:highlight w:val="none"/>
        </w:rPr>
        <w:t>17.4</w:t>
      </w:r>
      <w:r>
        <w:rPr>
          <w:rFonts w:hint="eastAsia" w:ascii="宋体" w:hAnsi="宋体" w:eastAsia="宋体" w:cs="宋体"/>
          <w:caps w:val="0"/>
          <w:smallCaps w:val="0"/>
          <w:color w:val="auto"/>
          <w:spacing w:val="0"/>
          <w:sz w:val="21"/>
          <w:szCs w:val="21"/>
          <w:highlight w:val="none"/>
        </w:rPr>
        <w:t xml:space="preserve"> </w:t>
      </w:r>
      <w:bookmarkEnd w:id="3112"/>
      <w:bookmarkEnd w:id="3113"/>
      <w:bookmarkEnd w:id="3114"/>
      <w:r>
        <w:rPr>
          <w:rFonts w:hint="eastAsia" w:ascii="宋体" w:hAnsi="宋体" w:eastAsia="宋体" w:cs="宋体"/>
          <w:caps w:val="0"/>
          <w:smallCaps w:val="0"/>
          <w:color w:val="auto"/>
          <w:spacing w:val="0"/>
          <w:sz w:val="21"/>
          <w:szCs w:val="21"/>
          <w:highlight w:val="none"/>
        </w:rPr>
        <w:t xml:space="preserve"> 质量保证金</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131" w:name="_Toc152042502"/>
      <w:bookmarkStart w:id="3132" w:name="_Toc281946806"/>
      <w:bookmarkStart w:id="3133" w:name="_Toc237923902"/>
      <w:bookmarkStart w:id="3134" w:name="_Toc243899951"/>
      <w:bookmarkStart w:id="3135" w:name="_Toc241637586"/>
      <w:bookmarkStart w:id="3136" w:name="_Toc289271547"/>
      <w:bookmarkStart w:id="3137" w:name="_Toc318821104"/>
      <w:bookmarkStart w:id="3138" w:name="_Toc152045723"/>
      <w:bookmarkStart w:id="3139" w:name="_Toc2430"/>
      <w:bookmarkStart w:id="3140" w:name="_Toc262646260"/>
      <w:bookmarkStart w:id="3141" w:name="_Toc179632741"/>
      <w:bookmarkStart w:id="3142" w:name="_Toc26036"/>
      <w:bookmarkStart w:id="3143" w:name="_Toc292754603"/>
      <w:bookmarkStart w:id="3144" w:name="_Toc324107768"/>
      <w:bookmarkStart w:id="3145" w:name="_Toc241744850"/>
      <w:bookmarkStart w:id="3146" w:name="_Toc47682078"/>
      <w:bookmarkStart w:id="3147" w:name="_Toc144974694"/>
      <w:bookmarkStart w:id="3148" w:name="_Toc13651"/>
      <w:bookmarkStart w:id="3149" w:name="_Toc241741550"/>
      <w:r>
        <w:rPr>
          <w:rFonts w:hint="eastAsia" w:ascii="宋体" w:hAnsi="宋体" w:eastAsia="宋体" w:cs="宋体"/>
          <w:caps w:val="0"/>
          <w:smallCaps w:val="0"/>
          <w:color w:val="auto"/>
          <w:spacing w:val="0"/>
          <w:sz w:val="21"/>
          <w:szCs w:val="21"/>
          <w:highlight w:val="none"/>
        </w:rPr>
        <w:t>17.5  竣工结算</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17.5.1  竣工付款申请单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（2）监理人对竣工付款申请单有异议的，有权要求承包人进行修正和提供补充资料。经监理人和承包人协商后，由承包人向监理人提交修正后的竣工付款申请单。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17.5.2  竣工付款证书及支付时间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（2）发包人应在监理人出具竣工付款证书后的14天内，将应支付款支付给承包人。发包人不按期支付的，按第17.3.3（2）目的约定，将逾期付款违约金支付给承包人。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（3）承包人对发包人签认的竣工付款证书有异议的，发包人可出具竣工付款申请单中承包人已同意部分的临时付款证书。存在争议的部分，按第24条的约定办理。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（4）竣工付款涉及政府投资资金的，按第17.3.3（4）目的约定办理。</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150" w:name="_Toc152045724"/>
      <w:bookmarkStart w:id="3151" w:name="_Toc17951"/>
      <w:bookmarkStart w:id="3152" w:name="_Toc144974695"/>
      <w:bookmarkStart w:id="3153" w:name="_Toc152042503"/>
      <w:bookmarkStart w:id="3154" w:name="_Toc241741551"/>
      <w:bookmarkStart w:id="3155" w:name="_Toc292754604"/>
      <w:bookmarkStart w:id="3156" w:name="_Toc243899952"/>
      <w:bookmarkStart w:id="3157" w:name="_Toc28710"/>
      <w:bookmarkStart w:id="3158" w:name="_Toc47682079"/>
      <w:bookmarkStart w:id="3159" w:name="_Toc237923903"/>
      <w:bookmarkStart w:id="3160" w:name="_Toc262646261"/>
      <w:bookmarkStart w:id="3161" w:name="_Toc27780"/>
      <w:bookmarkStart w:id="3162" w:name="_Toc241744851"/>
      <w:bookmarkStart w:id="3163" w:name="_Toc289271548"/>
      <w:bookmarkStart w:id="3164" w:name="_Toc241637587"/>
      <w:bookmarkStart w:id="3165" w:name="_Toc324107769"/>
      <w:bookmarkStart w:id="3166" w:name="_Toc179632742"/>
      <w:bookmarkStart w:id="3167" w:name="_Toc281946807"/>
      <w:bookmarkStart w:id="3168" w:name="_Toc318821105"/>
      <w:r>
        <w:rPr>
          <w:rFonts w:hint="eastAsia" w:ascii="宋体" w:hAnsi="宋体" w:eastAsia="宋体" w:cs="宋体"/>
          <w:b/>
          <w:caps w:val="0"/>
          <w:smallCaps w:val="0"/>
          <w:color w:val="auto"/>
          <w:spacing w:val="0"/>
          <w:sz w:val="21"/>
          <w:szCs w:val="21"/>
          <w:highlight w:val="none"/>
        </w:rPr>
        <w:t>17.6</w:t>
      </w:r>
      <w:r>
        <w:rPr>
          <w:rFonts w:hint="eastAsia" w:ascii="宋体" w:hAnsi="宋体" w:eastAsia="宋体" w:cs="宋体"/>
          <w:caps w:val="0"/>
          <w:smallCaps w:val="0"/>
          <w:color w:val="auto"/>
          <w:spacing w:val="0"/>
          <w:sz w:val="21"/>
          <w:szCs w:val="21"/>
          <w:highlight w:val="none"/>
        </w:rPr>
        <w:t xml:space="preserve">  最终结清</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17.6.1  最终结清申请单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（1）缺陷责任期终止证书签发后，承包人可按专用合同条款约定的份数和期限向监理人提交最终结清申请单，并提供相关证明材料。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（2）发包人对最终结清申请单内容有异议的，有权要求承包人进行修正和提供补充资料，由承包人向监理人提交修正后的最终结清申请单。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17.6.2  最终结清证书和支付时间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（2）发包人应在监理人出具最终结清证书后的14天内，将应支付款支付给承包人。发包人不按期支付的，按第17.3.3（2）目的约定，将逾期付款违约金支付给承包人。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（3）承包人对发包人签认的最终结清证书有异议的，按第24条的约定办理。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（4）最终结清付款涉及政府投资资金的，按第17.3.3（4）目的约定办理。</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169" w:name="_Toc281946808"/>
      <w:bookmarkStart w:id="3170" w:name="_Toc324107770"/>
      <w:bookmarkStart w:id="3171" w:name="_Toc262646262"/>
      <w:bookmarkStart w:id="3172" w:name="_Toc241744852"/>
      <w:bookmarkStart w:id="3173" w:name="_Toc241637588"/>
      <w:bookmarkStart w:id="3174" w:name="_Toc152042504"/>
      <w:bookmarkStart w:id="3175" w:name="_Toc289271549"/>
      <w:bookmarkStart w:id="3176" w:name="_Toc243899953"/>
      <w:bookmarkStart w:id="3177" w:name="_Toc318821106"/>
      <w:bookmarkStart w:id="3178" w:name="_Toc144974696"/>
      <w:bookmarkStart w:id="3179" w:name="_Toc152045725"/>
      <w:bookmarkStart w:id="3180" w:name="_Toc292754605"/>
      <w:bookmarkStart w:id="3181" w:name="_Toc241741552"/>
      <w:bookmarkStart w:id="3182" w:name="_Toc47682080"/>
      <w:bookmarkStart w:id="3183" w:name="_Toc237923904"/>
      <w:bookmarkStart w:id="3184" w:name="_Toc179632743"/>
      <w:bookmarkStart w:id="3185" w:name="_Toc12284"/>
      <w:bookmarkStart w:id="3186" w:name="_Toc32158"/>
      <w:bookmarkStart w:id="3187" w:name="_Toc6485"/>
      <w:r>
        <w:rPr>
          <w:rFonts w:hint="eastAsia" w:ascii="宋体" w:hAnsi="宋体" w:eastAsia="宋体" w:cs="宋体"/>
          <w:caps w:val="0"/>
          <w:smallCaps w:val="0"/>
          <w:color w:val="auto"/>
          <w:spacing w:val="0"/>
          <w:sz w:val="21"/>
          <w:szCs w:val="21"/>
          <w:highlight w:val="none"/>
        </w:rPr>
        <w:t>18．竣工验收</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188" w:name="_Toc20519"/>
      <w:bookmarkStart w:id="3189" w:name="_Toc318821107"/>
      <w:bookmarkStart w:id="3190" w:name="_Toc241637589"/>
      <w:bookmarkStart w:id="3191" w:name="_Toc243899954"/>
      <w:bookmarkStart w:id="3192" w:name="_Toc289271550"/>
      <w:bookmarkStart w:id="3193" w:name="_Toc241744853"/>
      <w:bookmarkStart w:id="3194" w:name="_Toc324107771"/>
      <w:bookmarkStart w:id="3195" w:name="_Toc241741553"/>
      <w:bookmarkStart w:id="3196" w:name="_Toc281946809"/>
      <w:bookmarkStart w:id="3197" w:name="_Toc262646263"/>
      <w:bookmarkStart w:id="3198" w:name="_Toc292754606"/>
      <w:bookmarkStart w:id="3199" w:name="_Toc47682081"/>
      <w:bookmarkStart w:id="3200" w:name="_Toc23696"/>
      <w:bookmarkStart w:id="3201" w:name="_Toc237923905"/>
      <w:bookmarkStart w:id="3202" w:name="_Toc152042505"/>
      <w:bookmarkStart w:id="3203" w:name="_Toc179632744"/>
      <w:bookmarkStart w:id="3204" w:name="_Toc152045726"/>
      <w:bookmarkStart w:id="3205" w:name="_Toc17083"/>
      <w:bookmarkStart w:id="3206" w:name="_Toc144974697"/>
      <w:r>
        <w:rPr>
          <w:rFonts w:hint="eastAsia" w:ascii="宋体" w:hAnsi="宋体" w:eastAsia="宋体" w:cs="宋体"/>
          <w:b/>
          <w:caps w:val="0"/>
          <w:smallCaps w:val="0"/>
          <w:color w:val="auto"/>
          <w:spacing w:val="0"/>
          <w:sz w:val="21"/>
          <w:szCs w:val="21"/>
          <w:highlight w:val="none"/>
        </w:rPr>
        <w:t>18.1</w:t>
      </w:r>
      <w:r>
        <w:rPr>
          <w:rFonts w:hint="eastAsia" w:ascii="宋体" w:hAnsi="宋体" w:eastAsia="宋体" w:cs="宋体"/>
          <w:caps w:val="0"/>
          <w:smallCaps w:val="0"/>
          <w:color w:val="auto"/>
          <w:spacing w:val="0"/>
          <w:sz w:val="21"/>
          <w:szCs w:val="21"/>
          <w:highlight w:val="none"/>
        </w:rPr>
        <w:t xml:space="preserve">  竣工验收的含义</w:t>
      </w:r>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18.1.1  竣工验收指承包人完成了全部合同工作后，发包人按合同要求进行的验收。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18.1.2  国家验收是政府有关部门根据法律、规范、规程和政策要求，针对发包人全面组织实施的整个工程正式交付投运前的验收。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207" w:name="_Toc262646264"/>
      <w:bookmarkStart w:id="3208" w:name="_Toc292754607"/>
      <w:bookmarkStart w:id="3209" w:name="_Toc237923906"/>
      <w:bookmarkStart w:id="3210" w:name="_Toc179632745"/>
      <w:bookmarkStart w:id="3211" w:name="_Toc16476"/>
      <w:bookmarkStart w:id="3212" w:name="_Toc241741554"/>
      <w:bookmarkStart w:id="3213" w:name="_Toc152042506"/>
      <w:bookmarkStart w:id="3214" w:name="_Toc324107772"/>
      <w:bookmarkStart w:id="3215" w:name="_Toc243899955"/>
      <w:bookmarkStart w:id="3216" w:name="_Toc281946810"/>
      <w:bookmarkStart w:id="3217" w:name="_Toc318821108"/>
      <w:bookmarkStart w:id="3218" w:name="_Toc241744854"/>
      <w:bookmarkStart w:id="3219" w:name="_Toc27174"/>
      <w:bookmarkStart w:id="3220" w:name="_Toc289271551"/>
      <w:bookmarkStart w:id="3221" w:name="_Toc144974698"/>
      <w:bookmarkStart w:id="3222" w:name="_Toc30476"/>
      <w:bookmarkStart w:id="3223" w:name="_Toc152045727"/>
      <w:bookmarkStart w:id="3224" w:name="_Toc47682082"/>
      <w:bookmarkStart w:id="3225" w:name="_Toc241637590"/>
      <w:r>
        <w:rPr>
          <w:rFonts w:hint="eastAsia" w:ascii="宋体" w:hAnsi="宋体" w:eastAsia="宋体" w:cs="宋体"/>
          <w:b/>
          <w:caps w:val="0"/>
          <w:smallCaps w:val="0"/>
          <w:color w:val="auto"/>
          <w:spacing w:val="0"/>
          <w:sz w:val="21"/>
          <w:szCs w:val="21"/>
          <w:highlight w:val="none"/>
        </w:rPr>
        <w:t>18.2</w:t>
      </w:r>
      <w:r>
        <w:rPr>
          <w:rFonts w:hint="eastAsia" w:ascii="宋体" w:hAnsi="宋体" w:eastAsia="宋体" w:cs="宋体"/>
          <w:caps w:val="0"/>
          <w:smallCaps w:val="0"/>
          <w:color w:val="auto"/>
          <w:spacing w:val="0"/>
          <w:sz w:val="21"/>
          <w:szCs w:val="21"/>
          <w:highlight w:val="none"/>
        </w:rPr>
        <w:t xml:space="preserve">  竣工验收申请报告</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当工程具备以下条件时，承包人即可向监理人报送竣工验收申请报告：</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（2）已按合同约定的内容和份数备齐了符合要求的竣工资料；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（3）已按监理人的要求编制了在缺陷责任期内完成的尾工（甩项）工程和缺陷修补工作清单以及相应施工计划；</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（4）监理人要求在竣工验收前应完成的其他工作；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（5）监理人要求提交的竣工验收资料清单。</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226" w:name="_Toc281946811"/>
      <w:bookmarkStart w:id="3227" w:name="_Toc262646265"/>
      <w:bookmarkStart w:id="3228" w:name="_Toc144974699"/>
      <w:bookmarkStart w:id="3229" w:name="_Toc152045728"/>
      <w:bookmarkStart w:id="3230" w:name="_Toc324107773"/>
      <w:bookmarkStart w:id="3231" w:name="_Toc4512"/>
      <w:bookmarkStart w:id="3232" w:name="_Toc22205"/>
      <w:bookmarkStart w:id="3233" w:name="_Toc292754608"/>
      <w:bookmarkStart w:id="3234" w:name="_Toc237923907"/>
      <w:bookmarkStart w:id="3235" w:name="_Toc243899956"/>
      <w:bookmarkStart w:id="3236" w:name="_Toc241741555"/>
      <w:bookmarkStart w:id="3237" w:name="_Toc152042507"/>
      <w:bookmarkStart w:id="3238" w:name="_Toc47682083"/>
      <w:bookmarkStart w:id="3239" w:name="_Toc241744855"/>
      <w:bookmarkStart w:id="3240" w:name="_Toc289271552"/>
      <w:bookmarkStart w:id="3241" w:name="_Toc179632746"/>
      <w:bookmarkStart w:id="3242" w:name="_Toc318821109"/>
      <w:bookmarkStart w:id="3243" w:name="_Toc241637591"/>
      <w:bookmarkStart w:id="3244" w:name="_Toc8259"/>
      <w:r>
        <w:rPr>
          <w:rFonts w:hint="eastAsia" w:ascii="宋体" w:hAnsi="宋体" w:eastAsia="宋体" w:cs="宋体"/>
          <w:b/>
          <w:caps w:val="0"/>
          <w:smallCaps w:val="0"/>
          <w:color w:val="auto"/>
          <w:spacing w:val="0"/>
          <w:sz w:val="21"/>
          <w:szCs w:val="21"/>
          <w:highlight w:val="none"/>
        </w:rPr>
        <w:t>18.3</w:t>
      </w:r>
      <w:r>
        <w:rPr>
          <w:rFonts w:hint="eastAsia" w:ascii="宋体" w:hAnsi="宋体" w:eastAsia="宋体" w:cs="宋体"/>
          <w:caps w:val="0"/>
          <w:smallCaps w:val="0"/>
          <w:color w:val="auto"/>
          <w:spacing w:val="0"/>
          <w:sz w:val="21"/>
          <w:szCs w:val="21"/>
          <w:highlight w:val="none"/>
        </w:rPr>
        <w:t xml:space="preserve">  验收</w:t>
      </w:r>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监理人收到承包人按第18.2款约定提交的竣工验收申请报告后，应审查申请报告的各项内容，并按以下不同情况进行处理。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18.3.2  监理人审查后认为已具备竣工验收条件的，应在收到竣工验收申请报告后的28天内提请发包人进行工程验收。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18.3.5  除专用合同条款另有约定外，经验收合格工程的实际竣工日期，以提交竣工验收申请报告的日期为准，并在工程接收证书中写明。</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245" w:name="_Toc241744856"/>
      <w:bookmarkStart w:id="3246" w:name="_Toc292754609"/>
      <w:bookmarkStart w:id="3247" w:name="_Toc152045729"/>
      <w:bookmarkStart w:id="3248" w:name="_Toc19443"/>
      <w:bookmarkStart w:id="3249" w:name="_Toc262646266"/>
      <w:bookmarkStart w:id="3250" w:name="_Toc318821110"/>
      <w:bookmarkStart w:id="3251" w:name="_Toc289271553"/>
      <w:bookmarkStart w:id="3252" w:name="_Toc179632747"/>
      <w:bookmarkStart w:id="3253" w:name="_Toc243899957"/>
      <w:bookmarkStart w:id="3254" w:name="_Toc152042508"/>
      <w:bookmarkStart w:id="3255" w:name="_Toc241637592"/>
      <w:bookmarkStart w:id="3256" w:name="_Toc22332"/>
      <w:bookmarkStart w:id="3257" w:name="_Toc30493"/>
      <w:bookmarkStart w:id="3258" w:name="_Toc281946812"/>
      <w:bookmarkStart w:id="3259" w:name="_Toc144974700"/>
      <w:bookmarkStart w:id="3260" w:name="_Toc241741556"/>
      <w:bookmarkStart w:id="3261" w:name="_Toc47682084"/>
      <w:bookmarkStart w:id="3262" w:name="_Toc237923908"/>
      <w:bookmarkStart w:id="3263" w:name="_Toc324107774"/>
      <w:r>
        <w:rPr>
          <w:rFonts w:hint="eastAsia" w:ascii="宋体" w:hAnsi="宋体" w:eastAsia="宋体" w:cs="宋体"/>
          <w:b/>
          <w:caps w:val="0"/>
          <w:smallCaps w:val="0"/>
          <w:color w:val="auto"/>
          <w:spacing w:val="0"/>
          <w:sz w:val="21"/>
          <w:szCs w:val="21"/>
          <w:highlight w:val="none"/>
        </w:rPr>
        <w:t>18.4</w:t>
      </w:r>
      <w:r>
        <w:rPr>
          <w:rFonts w:hint="eastAsia" w:ascii="宋体" w:hAnsi="宋体" w:eastAsia="宋体" w:cs="宋体"/>
          <w:caps w:val="0"/>
          <w:smallCaps w:val="0"/>
          <w:color w:val="auto"/>
          <w:spacing w:val="0"/>
          <w:sz w:val="21"/>
          <w:szCs w:val="21"/>
          <w:highlight w:val="none"/>
        </w:rPr>
        <w:t xml:space="preserve">  单位工程验收</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18.4.2  发包人在全部工程竣工前，使用已接收的单位工程导致承包人费用增加的，发包人应承担由此增加的费用和（或）工期延误，并支付承包人合理利润。</w:t>
      </w:r>
    </w:p>
    <w:p>
      <w:pPr>
        <w:pStyle w:val="172"/>
        <w:spacing w:before="120" w:beforeLines="50" w:after="120" w:afterLines="50" w:line="360" w:lineRule="exact"/>
        <w:rPr>
          <w:rFonts w:hint="eastAsia" w:ascii="宋体" w:hAnsi="宋体" w:eastAsia="宋体" w:cs="宋体"/>
          <w:caps w:val="0"/>
          <w:smallCaps w:val="0"/>
          <w:color w:val="auto"/>
          <w:spacing w:val="0"/>
          <w:szCs w:val="21"/>
          <w:highlight w:val="none"/>
        </w:rPr>
      </w:pPr>
      <w:bookmarkStart w:id="3264" w:name="_Toc243899958"/>
      <w:bookmarkStart w:id="3265" w:name="_Toc237923909"/>
      <w:bookmarkStart w:id="3266" w:name="_Toc179632748"/>
      <w:bookmarkStart w:id="3267" w:name="_Toc144974701"/>
      <w:bookmarkStart w:id="3268" w:name="_Toc152045730"/>
      <w:bookmarkStart w:id="3269" w:name="_Toc47682085"/>
      <w:bookmarkStart w:id="3270" w:name="_Toc241744857"/>
      <w:bookmarkStart w:id="3271" w:name="_Toc318821111"/>
      <w:bookmarkStart w:id="3272" w:name="_Toc152042509"/>
      <w:bookmarkStart w:id="3273" w:name="_Toc324107775"/>
      <w:bookmarkStart w:id="3274" w:name="_Toc289271554"/>
      <w:bookmarkStart w:id="3275" w:name="_Toc241741557"/>
      <w:bookmarkStart w:id="3276" w:name="_Toc241637593"/>
      <w:bookmarkStart w:id="3277" w:name="_Toc281946813"/>
      <w:bookmarkStart w:id="3278" w:name="_Toc24826"/>
      <w:bookmarkStart w:id="3279" w:name="_Toc292754610"/>
      <w:r>
        <w:rPr>
          <w:rFonts w:hint="eastAsia" w:ascii="宋体" w:hAnsi="宋体" w:eastAsia="宋体" w:cs="宋体"/>
          <w:b/>
          <w:caps w:val="0"/>
          <w:smallCaps w:val="0"/>
          <w:color w:val="auto"/>
          <w:spacing w:val="0"/>
          <w:sz w:val="21"/>
          <w:szCs w:val="21"/>
          <w:highlight w:val="none"/>
        </w:rPr>
        <w:t>18.5</w:t>
      </w: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 w:val="21"/>
          <w:szCs w:val="21"/>
          <w:highlight w:val="none"/>
        </w:rPr>
        <w:t>施工期运行</w:t>
      </w:r>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18.5.2  在施工期运行中发现工程或工程设备损坏或存在缺陷的，由承包人按第19.2款约定进行修复。</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280" w:name="_Toc241741558"/>
      <w:bookmarkStart w:id="3281" w:name="_Toc281946814"/>
      <w:bookmarkStart w:id="3282" w:name="_Toc152042510"/>
      <w:bookmarkStart w:id="3283" w:name="_Toc324107776"/>
      <w:bookmarkStart w:id="3284" w:name="_Toc11492"/>
      <w:bookmarkStart w:id="3285" w:name="_Toc292754611"/>
      <w:bookmarkStart w:id="3286" w:name="_Toc144974702"/>
      <w:bookmarkStart w:id="3287" w:name="_Toc237923910"/>
      <w:bookmarkStart w:id="3288" w:name="_Toc241744858"/>
      <w:bookmarkStart w:id="3289" w:name="_Toc289271555"/>
      <w:bookmarkStart w:id="3290" w:name="_Toc243899959"/>
      <w:bookmarkStart w:id="3291" w:name="_Toc1428"/>
      <w:bookmarkStart w:id="3292" w:name="_Toc262646267"/>
      <w:bookmarkStart w:id="3293" w:name="_Toc179632749"/>
      <w:bookmarkStart w:id="3294" w:name="_Toc241637594"/>
      <w:bookmarkStart w:id="3295" w:name="_Toc318821112"/>
      <w:bookmarkStart w:id="3296" w:name="_Toc9281"/>
      <w:bookmarkStart w:id="3297" w:name="_Toc152045731"/>
      <w:bookmarkStart w:id="3298" w:name="_Toc47682086"/>
      <w:r>
        <w:rPr>
          <w:rFonts w:hint="eastAsia" w:ascii="宋体" w:hAnsi="宋体" w:eastAsia="宋体" w:cs="宋体"/>
          <w:b/>
          <w:caps w:val="0"/>
          <w:smallCaps w:val="0"/>
          <w:color w:val="auto"/>
          <w:spacing w:val="0"/>
          <w:sz w:val="21"/>
          <w:szCs w:val="21"/>
          <w:highlight w:val="none"/>
        </w:rPr>
        <w:t>18.6</w:t>
      </w:r>
      <w:r>
        <w:rPr>
          <w:rFonts w:hint="eastAsia" w:ascii="宋体" w:hAnsi="宋体" w:eastAsia="宋体" w:cs="宋体"/>
          <w:caps w:val="0"/>
          <w:smallCaps w:val="0"/>
          <w:color w:val="auto"/>
          <w:spacing w:val="0"/>
          <w:sz w:val="21"/>
          <w:szCs w:val="21"/>
          <w:highlight w:val="none"/>
        </w:rPr>
        <w:t xml:space="preserve">  试运行</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18.6.1  除专用合同条款另有约定外，承包人应按专用合同条款约定进行工程及工程设备试运行，负责提供试运行所需的人员、器材和必要的条件，并承担全部试运行费用。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299" w:name="_Toc152045732"/>
      <w:bookmarkStart w:id="3300" w:name="_Toc13258"/>
      <w:bookmarkStart w:id="3301" w:name="_Toc241637595"/>
      <w:bookmarkStart w:id="3302" w:name="_Toc179632750"/>
      <w:bookmarkStart w:id="3303" w:name="_Toc324107777"/>
      <w:bookmarkStart w:id="3304" w:name="_Toc29277"/>
      <w:bookmarkStart w:id="3305" w:name="_Toc152042511"/>
      <w:bookmarkStart w:id="3306" w:name="_Toc241741559"/>
      <w:bookmarkStart w:id="3307" w:name="_Toc318821113"/>
      <w:bookmarkStart w:id="3308" w:name="_Toc262646268"/>
      <w:bookmarkStart w:id="3309" w:name="_Toc47682087"/>
      <w:bookmarkStart w:id="3310" w:name="_Toc281946815"/>
      <w:bookmarkStart w:id="3311" w:name="_Toc144974703"/>
      <w:bookmarkStart w:id="3312" w:name="_Toc292754612"/>
      <w:bookmarkStart w:id="3313" w:name="_Toc243899960"/>
      <w:bookmarkStart w:id="3314" w:name="_Toc289271556"/>
      <w:bookmarkStart w:id="3315" w:name="_Toc237923911"/>
      <w:bookmarkStart w:id="3316" w:name="_Toc241744859"/>
      <w:bookmarkStart w:id="3317" w:name="_Toc32011"/>
      <w:r>
        <w:rPr>
          <w:rFonts w:hint="eastAsia" w:ascii="宋体" w:hAnsi="宋体" w:eastAsia="宋体" w:cs="宋体"/>
          <w:b/>
          <w:caps w:val="0"/>
          <w:smallCaps w:val="0"/>
          <w:color w:val="auto"/>
          <w:spacing w:val="0"/>
          <w:sz w:val="21"/>
          <w:szCs w:val="21"/>
          <w:highlight w:val="none"/>
        </w:rPr>
        <w:t>18.7</w:t>
      </w:r>
      <w:r>
        <w:rPr>
          <w:rFonts w:hint="eastAsia" w:ascii="宋体" w:hAnsi="宋体" w:eastAsia="宋体" w:cs="宋体"/>
          <w:caps w:val="0"/>
          <w:smallCaps w:val="0"/>
          <w:color w:val="auto"/>
          <w:spacing w:val="0"/>
          <w:sz w:val="21"/>
          <w:szCs w:val="21"/>
          <w:highlight w:val="none"/>
        </w:rPr>
        <w:t xml:space="preserve">  竣工清场</w:t>
      </w:r>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18.7.1 除合同另有约定外，工程接收证书颁发后，承包人应按以下要求对施工场地进行清理，直至监理人检验合格为止。竣工清场费用由承包人承担。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（1）施工场地内残留的垃圾已全部清除出场；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（2）临时工程已拆除，场地已按合同要求进行清理、平整或复原；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（3）按合同约定应撤离的承包人设备和剩余的材料，包括废弃的施工设备和材料，已按计划撤离施工场地；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（4）工程建筑物周边及其附近道路、河道的施工堆积物，已按监理人指示全部清理；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（5）监理人指示的其他场地清理工作已全部完成。</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18.7.2  承包人未按监理人的要求恢复临时占地，或者场地清理未达到合同约定的，发包人有权委托其他人恢复或清理，所发生的金额从拟支付给承包人的款项中扣除。</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318" w:name="_Toc241637596"/>
      <w:bookmarkStart w:id="3319" w:name="_Toc21477"/>
      <w:bookmarkStart w:id="3320" w:name="_Toc21915"/>
      <w:bookmarkStart w:id="3321" w:name="_Toc324107778"/>
      <w:bookmarkStart w:id="3322" w:name="_Toc292754613"/>
      <w:bookmarkStart w:id="3323" w:name="_Toc23104"/>
      <w:bookmarkStart w:id="3324" w:name="_Toc152045733"/>
      <w:bookmarkStart w:id="3325" w:name="_Toc237923912"/>
      <w:bookmarkStart w:id="3326" w:name="_Toc262646269"/>
      <w:bookmarkStart w:id="3327" w:name="_Toc179632751"/>
      <w:bookmarkStart w:id="3328" w:name="_Toc152042512"/>
      <w:bookmarkStart w:id="3329" w:name="_Toc289271557"/>
      <w:bookmarkStart w:id="3330" w:name="_Toc241741560"/>
      <w:bookmarkStart w:id="3331" w:name="_Toc47682088"/>
      <w:bookmarkStart w:id="3332" w:name="_Toc144974704"/>
      <w:bookmarkStart w:id="3333" w:name="_Toc243899961"/>
      <w:bookmarkStart w:id="3334" w:name="_Toc318821114"/>
      <w:bookmarkStart w:id="3335" w:name="_Toc281946816"/>
      <w:bookmarkStart w:id="3336" w:name="_Toc241744860"/>
      <w:r>
        <w:rPr>
          <w:rFonts w:hint="eastAsia" w:ascii="宋体" w:hAnsi="宋体" w:eastAsia="宋体" w:cs="宋体"/>
          <w:b/>
          <w:caps w:val="0"/>
          <w:smallCaps w:val="0"/>
          <w:color w:val="auto"/>
          <w:spacing w:val="0"/>
          <w:sz w:val="21"/>
          <w:szCs w:val="21"/>
          <w:highlight w:val="none"/>
        </w:rPr>
        <w:t>18.8</w:t>
      </w:r>
      <w:r>
        <w:rPr>
          <w:rFonts w:hint="eastAsia" w:ascii="宋体" w:hAnsi="宋体" w:eastAsia="宋体" w:cs="宋体"/>
          <w:caps w:val="0"/>
          <w:smallCaps w:val="0"/>
          <w:color w:val="auto"/>
          <w:spacing w:val="0"/>
          <w:sz w:val="21"/>
          <w:szCs w:val="21"/>
          <w:highlight w:val="none"/>
        </w:rPr>
        <w:t xml:space="preserve">  施工队伍的撤离</w:t>
      </w:r>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337" w:name="_Toc281946817"/>
      <w:bookmarkStart w:id="3338" w:name="_Toc144974705"/>
      <w:bookmarkStart w:id="3339" w:name="_Toc289271558"/>
      <w:bookmarkStart w:id="3340" w:name="_Toc241637597"/>
      <w:bookmarkStart w:id="3341" w:name="_Toc324107779"/>
      <w:bookmarkStart w:id="3342" w:name="_Toc179632752"/>
      <w:bookmarkStart w:id="3343" w:name="_Toc241744861"/>
      <w:bookmarkStart w:id="3344" w:name="_Toc152045734"/>
      <w:bookmarkStart w:id="3345" w:name="_Toc152042513"/>
      <w:bookmarkStart w:id="3346" w:name="_Toc243899962"/>
      <w:bookmarkStart w:id="3347" w:name="_Toc20646"/>
      <w:bookmarkStart w:id="3348" w:name="_Toc47682089"/>
      <w:bookmarkStart w:id="3349" w:name="_Toc318821115"/>
      <w:bookmarkStart w:id="3350" w:name="_Toc237923913"/>
      <w:bookmarkStart w:id="3351" w:name="_Toc241741561"/>
      <w:bookmarkStart w:id="3352" w:name="_Toc292754614"/>
      <w:r>
        <w:rPr>
          <w:rFonts w:hint="eastAsia" w:ascii="宋体" w:hAnsi="宋体" w:eastAsia="宋体" w:cs="宋体"/>
          <w:caps w:val="0"/>
          <w:smallCaps w:val="0"/>
          <w:color w:val="auto"/>
          <w:spacing w:val="0"/>
          <w:sz w:val="21"/>
          <w:szCs w:val="21"/>
          <w:highlight w:val="none"/>
        </w:rPr>
        <w:t>19．缺陷责任与保修责任</w:t>
      </w:r>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353" w:name="_Toc152045735"/>
      <w:bookmarkStart w:id="3354" w:name="_Toc179632753"/>
      <w:bookmarkStart w:id="3355" w:name="_Toc152042514"/>
      <w:bookmarkStart w:id="3356" w:name="_Toc241744862"/>
      <w:bookmarkStart w:id="3357" w:name="_Toc318821116"/>
      <w:bookmarkStart w:id="3358" w:name="_Toc324107780"/>
      <w:bookmarkStart w:id="3359" w:name="_Toc47682090"/>
      <w:bookmarkStart w:id="3360" w:name="_Toc29067"/>
      <w:bookmarkStart w:id="3361" w:name="_Toc289271559"/>
      <w:bookmarkStart w:id="3362" w:name="_Toc281946818"/>
      <w:bookmarkStart w:id="3363" w:name="_Toc262646270"/>
      <w:bookmarkStart w:id="3364" w:name="_Toc241741562"/>
      <w:bookmarkStart w:id="3365" w:name="_Toc292754615"/>
      <w:bookmarkStart w:id="3366" w:name="_Toc241637598"/>
      <w:bookmarkStart w:id="3367" w:name="_Toc13129"/>
      <w:bookmarkStart w:id="3368" w:name="_Toc243899963"/>
      <w:bookmarkStart w:id="3369" w:name="_Toc237923914"/>
      <w:bookmarkStart w:id="3370" w:name="_Toc10116"/>
      <w:bookmarkStart w:id="3371" w:name="_Toc144974706"/>
      <w:r>
        <w:rPr>
          <w:rFonts w:hint="eastAsia" w:ascii="宋体" w:hAnsi="宋体" w:eastAsia="宋体" w:cs="宋体"/>
          <w:b/>
          <w:caps w:val="0"/>
          <w:smallCaps w:val="0"/>
          <w:color w:val="auto"/>
          <w:spacing w:val="0"/>
          <w:sz w:val="21"/>
          <w:szCs w:val="21"/>
          <w:highlight w:val="none"/>
        </w:rPr>
        <w:t>19.1</w:t>
      </w:r>
      <w:r>
        <w:rPr>
          <w:rFonts w:hint="eastAsia" w:ascii="宋体" w:hAnsi="宋体" w:eastAsia="宋体" w:cs="宋体"/>
          <w:caps w:val="0"/>
          <w:smallCaps w:val="0"/>
          <w:color w:val="auto"/>
          <w:spacing w:val="0"/>
          <w:sz w:val="21"/>
          <w:szCs w:val="21"/>
          <w:highlight w:val="none"/>
        </w:rPr>
        <w:t xml:space="preserve">  缺陷责任期的起算时间</w:t>
      </w:r>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缺陷责任期自实际竣工日期起计算。在全部工程竣工验收前，已经发包人提前验收的单位工程，其缺陷责任期的起算日期相应提前。</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372" w:name="_Toc26616"/>
      <w:bookmarkStart w:id="3373" w:name="_Toc281946819"/>
      <w:bookmarkStart w:id="3374" w:name="_Toc324107781"/>
      <w:bookmarkStart w:id="3375" w:name="_Toc318821117"/>
      <w:bookmarkStart w:id="3376" w:name="_Toc241637599"/>
      <w:bookmarkStart w:id="3377" w:name="_Toc243899964"/>
      <w:bookmarkStart w:id="3378" w:name="_Toc144974707"/>
      <w:bookmarkStart w:id="3379" w:name="_Toc27332"/>
      <w:bookmarkStart w:id="3380" w:name="_Toc262646271"/>
      <w:bookmarkStart w:id="3381" w:name="_Toc241741563"/>
      <w:bookmarkStart w:id="3382" w:name="_Toc241744863"/>
      <w:bookmarkStart w:id="3383" w:name="_Toc152042515"/>
      <w:bookmarkStart w:id="3384" w:name="_Toc47682091"/>
      <w:bookmarkStart w:id="3385" w:name="_Toc179632754"/>
      <w:bookmarkStart w:id="3386" w:name="_Toc152045736"/>
      <w:bookmarkStart w:id="3387" w:name="_Toc289271560"/>
      <w:bookmarkStart w:id="3388" w:name="_Toc237923915"/>
      <w:bookmarkStart w:id="3389" w:name="_Toc292754616"/>
      <w:bookmarkStart w:id="3390" w:name="_Toc25574"/>
      <w:r>
        <w:rPr>
          <w:rFonts w:hint="eastAsia" w:ascii="宋体" w:hAnsi="宋体" w:eastAsia="宋体" w:cs="宋体"/>
          <w:b/>
          <w:caps w:val="0"/>
          <w:smallCaps w:val="0"/>
          <w:color w:val="auto"/>
          <w:spacing w:val="0"/>
          <w:sz w:val="21"/>
          <w:szCs w:val="21"/>
          <w:highlight w:val="none"/>
        </w:rPr>
        <w:t>19.2</w:t>
      </w:r>
      <w:r>
        <w:rPr>
          <w:rFonts w:hint="eastAsia" w:ascii="宋体" w:hAnsi="宋体" w:eastAsia="宋体" w:cs="宋体"/>
          <w:caps w:val="0"/>
          <w:smallCaps w:val="0"/>
          <w:color w:val="auto"/>
          <w:spacing w:val="0"/>
          <w:sz w:val="21"/>
          <w:szCs w:val="21"/>
          <w:highlight w:val="none"/>
        </w:rPr>
        <w:t xml:space="preserve">  缺陷责任</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19.2.1  承包人应在缺陷责任期内对已交付使用的工程承担缺陷责任。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19.2.4  承包人不能在合理时间内修复缺陷的，发包人可自行修复或委托其他人修复，所需费用和利润的承担，按第19.2.3项约定办理。</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391" w:name="_Toc152042516"/>
      <w:bookmarkStart w:id="3392" w:name="_Toc243899965"/>
      <w:bookmarkStart w:id="3393" w:name="_Toc262646272"/>
      <w:bookmarkStart w:id="3394" w:name="_Toc292754617"/>
      <w:bookmarkStart w:id="3395" w:name="_Toc241637600"/>
      <w:bookmarkStart w:id="3396" w:name="_Toc324107782"/>
      <w:bookmarkStart w:id="3397" w:name="_Toc47682092"/>
      <w:bookmarkStart w:id="3398" w:name="_Toc152045737"/>
      <w:bookmarkStart w:id="3399" w:name="_Toc4639"/>
      <w:bookmarkStart w:id="3400" w:name="_Toc25710"/>
      <w:bookmarkStart w:id="3401" w:name="_Toc13779"/>
      <w:bookmarkStart w:id="3402" w:name="_Toc241744864"/>
      <w:bookmarkStart w:id="3403" w:name="_Toc289271561"/>
      <w:bookmarkStart w:id="3404" w:name="_Toc281946820"/>
      <w:bookmarkStart w:id="3405" w:name="_Toc144974708"/>
      <w:bookmarkStart w:id="3406" w:name="_Toc179632755"/>
      <w:bookmarkStart w:id="3407" w:name="_Toc318821118"/>
      <w:bookmarkStart w:id="3408" w:name="_Toc241741564"/>
      <w:bookmarkStart w:id="3409" w:name="_Toc237923916"/>
      <w:r>
        <w:rPr>
          <w:rFonts w:hint="eastAsia" w:ascii="宋体" w:hAnsi="宋体" w:eastAsia="宋体" w:cs="宋体"/>
          <w:b/>
          <w:caps w:val="0"/>
          <w:smallCaps w:val="0"/>
          <w:color w:val="auto"/>
          <w:spacing w:val="0"/>
          <w:sz w:val="21"/>
          <w:szCs w:val="21"/>
          <w:highlight w:val="none"/>
        </w:rPr>
        <w:t>19.3</w:t>
      </w:r>
      <w:r>
        <w:rPr>
          <w:rFonts w:hint="eastAsia" w:ascii="宋体" w:hAnsi="宋体" w:eastAsia="宋体" w:cs="宋体"/>
          <w:caps w:val="0"/>
          <w:smallCaps w:val="0"/>
          <w:color w:val="auto"/>
          <w:spacing w:val="0"/>
          <w:sz w:val="21"/>
          <w:szCs w:val="21"/>
          <w:highlight w:val="none"/>
        </w:rPr>
        <w:t xml:space="preserve">  缺陷责任期的延长</w:t>
      </w:r>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410" w:name="_Toc152042517"/>
      <w:bookmarkStart w:id="3411" w:name="_Toc324107783"/>
      <w:bookmarkStart w:id="3412" w:name="_Toc152045738"/>
      <w:bookmarkStart w:id="3413" w:name="_Toc243899966"/>
      <w:bookmarkStart w:id="3414" w:name="_Toc8732"/>
      <w:bookmarkStart w:id="3415" w:name="_Toc179632756"/>
      <w:bookmarkStart w:id="3416" w:name="_Toc292754618"/>
      <w:bookmarkStart w:id="3417" w:name="_Toc144974709"/>
      <w:bookmarkStart w:id="3418" w:name="_Toc241637601"/>
      <w:bookmarkStart w:id="3419" w:name="_Toc24849"/>
      <w:bookmarkStart w:id="3420" w:name="_Toc262646273"/>
      <w:bookmarkStart w:id="3421" w:name="_Toc241741565"/>
      <w:bookmarkStart w:id="3422" w:name="_Toc289271562"/>
      <w:bookmarkStart w:id="3423" w:name="_Toc281946821"/>
      <w:bookmarkStart w:id="3424" w:name="_Toc237923917"/>
      <w:bookmarkStart w:id="3425" w:name="_Toc241744865"/>
      <w:bookmarkStart w:id="3426" w:name="_Toc318821119"/>
      <w:bookmarkStart w:id="3427" w:name="_Toc4076"/>
      <w:bookmarkStart w:id="3428" w:name="_Toc47682093"/>
      <w:r>
        <w:rPr>
          <w:rFonts w:hint="eastAsia" w:ascii="宋体" w:hAnsi="宋体" w:eastAsia="宋体" w:cs="宋体"/>
          <w:b/>
          <w:caps w:val="0"/>
          <w:smallCaps w:val="0"/>
          <w:color w:val="auto"/>
          <w:spacing w:val="0"/>
          <w:sz w:val="21"/>
          <w:szCs w:val="21"/>
          <w:highlight w:val="none"/>
        </w:rPr>
        <w:t>19.4</w:t>
      </w:r>
      <w:r>
        <w:rPr>
          <w:rFonts w:hint="eastAsia" w:ascii="宋体" w:hAnsi="宋体" w:eastAsia="宋体" w:cs="宋体"/>
          <w:caps w:val="0"/>
          <w:smallCaps w:val="0"/>
          <w:color w:val="auto"/>
          <w:spacing w:val="0"/>
          <w:sz w:val="21"/>
          <w:szCs w:val="21"/>
          <w:highlight w:val="none"/>
        </w:rPr>
        <w:t xml:space="preserve">  进一步试验和试运行</w:t>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429" w:name="_Toc241741566"/>
      <w:bookmarkStart w:id="3430" w:name="_Toc243899967"/>
      <w:bookmarkStart w:id="3431" w:name="_Toc47682094"/>
      <w:bookmarkStart w:id="3432" w:name="_Toc144974710"/>
      <w:bookmarkStart w:id="3433" w:name="_Toc262646274"/>
      <w:bookmarkStart w:id="3434" w:name="_Toc24688"/>
      <w:bookmarkStart w:id="3435" w:name="_Toc289271563"/>
      <w:bookmarkStart w:id="3436" w:name="_Toc324107784"/>
      <w:bookmarkStart w:id="3437" w:name="_Toc318821120"/>
      <w:bookmarkStart w:id="3438" w:name="_Toc152045739"/>
      <w:bookmarkStart w:id="3439" w:name="_Toc241744866"/>
      <w:bookmarkStart w:id="3440" w:name="_Toc152042518"/>
      <w:bookmarkStart w:id="3441" w:name="_Toc179632757"/>
      <w:bookmarkStart w:id="3442" w:name="_Toc7224"/>
      <w:bookmarkStart w:id="3443" w:name="_Toc292754619"/>
      <w:bookmarkStart w:id="3444" w:name="_Toc6401"/>
      <w:bookmarkStart w:id="3445" w:name="_Toc237923918"/>
      <w:bookmarkStart w:id="3446" w:name="_Toc281946822"/>
      <w:bookmarkStart w:id="3447" w:name="_Toc241637602"/>
      <w:r>
        <w:rPr>
          <w:rFonts w:hint="eastAsia" w:ascii="宋体" w:hAnsi="宋体" w:eastAsia="宋体" w:cs="宋体"/>
          <w:b/>
          <w:caps w:val="0"/>
          <w:smallCaps w:val="0"/>
          <w:color w:val="auto"/>
          <w:spacing w:val="0"/>
          <w:sz w:val="21"/>
          <w:szCs w:val="21"/>
          <w:highlight w:val="none"/>
        </w:rPr>
        <w:t>19.5</w:t>
      </w:r>
      <w:r>
        <w:rPr>
          <w:rFonts w:hint="eastAsia" w:ascii="宋体" w:hAnsi="宋体" w:eastAsia="宋体" w:cs="宋体"/>
          <w:caps w:val="0"/>
          <w:smallCaps w:val="0"/>
          <w:color w:val="auto"/>
          <w:spacing w:val="0"/>
          <w:sz w:val="21"/>
          <w:szCs w:val="21"/>
          <w:highlight w:val="none"/>
        </w:rPr>
        <w:t xml:space="preserve">  承包人的进入权</w:t>
      </w:r>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缺陷责任期内承包人为缺陷修复工作需要，有权进入工程现场，但应遵守发包人的保安和保密规定。</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448" w:name="_Toc573"/>
      <w:bookmarkStart w:id="3449" w:name="_Toc152042519"/>
      <w:bookmarkStart w:id="3450" w:name="_Toc318821121"/>
      <w:bookmarkStart w:id="3451" w:name="_Toc241637603"/>
      <w:bookmarkStart w:id="3452" w:name="_Toc179632758"/>
      <w:bookmarkStart w:id="3453" w:name="_Toc10029"/>
      <w:bookmarkStart w:id="3454" w:name="_Toc324107785"/>
      <w:bookmarkStart w:id="3455" w:name="_Toc281946823"/>
      <w:bookmarkStart w:id="3456" w:name="_Toc262646275"/>
      <w:bookmarkStart w:id="3457" w:name="_Toc237923919"/>
      <w:bookmarkStart w:id="3458" w:name="_Toc21686"/>
      <w:bookmarkStart w:id="3459" w:name="_Toc152045740"/>
      <w:bookmarkStart w:id="3460" w:name="_Toc292754620"/>
      <w:bookmarkStart w:id="3461" w:name="_Toc144974711"/>
      <w:bookmarkStart w:id="3462" w:name="_Toc289271564"/>
      <w:bookmarkStart w:id="3463" w:name="_Toc47682095"/>
      <w:r>
        <w:rPr>
          <w:rFonts w:hint="eastAsia" w:ascii="宋体" w:hAnsi="宋体" w:eastAsia="宋体" w:cs="宋体"/>
          <w:b/>
          <w:caps w:val="0"/>
          <w:smallCaps w:val="0"/>
          <w:color w:val="auto"/>
          <w:spacing w:val="0"/>
          <w:sz w:val="21"/>
          <w:szCs w:val="21"/>
          <w:highlight w:val="none"/>
        </w:rPr>
        <w:t>19.6</w:t>
      </w:r>
      <w:r>
        <w:rPr>
          <w:rFonts w:hint="eastAsia" w:ascii="宋体" w:hAnsi="宋体" w:eastAsia="宋体" w:cs="宋体"/>
          <w:caps w:val="0"/>
          <w:smallCaps w:val="0"/>
          <w:color w:val="auto"/>
          <w:spacing w:val="0"/>
          <w:sz w:val="21"/>
          <w:szCs w:val="21"/>
          <w:highlight w:val="none"/>
        </w:rPr>
        <w:t xml:space="preserve">  缺陷责任期终止证书</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在第1.1.4.5目约定的缺陷责任期，包括根据第19.3款延长的期限终止后14天内，由监理人向承包人出具经发包人签认的缺陷责任期终止证书，并退还剩余的质量保证金。</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464" w:name="_Toc27663"/>
      <w:bookmarkStart w:id="3465" w:name="_Toc144974712"/>
      <w:bookmarkStart w:id="3466" w:name="_Toc7026"/>
      <w:bookmarkStart w:id="3467" w:name="_Toc241744867"/>
      <w:bookmarkStart w:id="3468" w:name="_Toc318821122"/>
      <w:bookmarkStart w:id="3469" w:name="_Toc289271565"/>
      <w:bookmarkStart w:id="3470" w:name="_Toc241741567"/>
      <w:bookmarkStart w:id="3471" w:name="_Toc237923920"/>
      <w:bookmarkStart w:id="3472" w:name="_Toc152045741"/>
      <w:bookmarkStart w:id="3473" w:name="_Toc47682096"/>
      <w:bookmarkStart w:id="3474" w:name="_Toc28631"/>
      <w:bookmarkStart w:id="3475" w:name="_Toc281946824"/>
      <w:bookmarkStart w:id="3476" w:name="_Toc324107786"/>
      <w:bookmarkStart w:id="3477" w:name="_Toc262646276"/>
      <w:bookmarkStart w:id="3478" w:name="_Toc243899968"/>
      <w:bookmarkStart w:id="3479" w:name="_Toc152042520"/>
      <w:bookmarkStart w:id="3480" w:name="_Toc241637604"/>
      <w:bookmarkStart w:id="3481" w:name="_Toc292754621"/>
      <w:bookmarkStart w:id="3482" w:name="_Toc179632759"/>
      <w:r>
        <w:rPr>
          <w:rFonts w:hint="eastAsia" w:ascii="宋体" w:hAnsi="宋体" w:eastAsia="宋体" w:cs="宋体"/>
          <w:b/>
          <w:caps w:val="0"/>
          <w:smallCaps w:val="0"/>
          <w:color w:val="auto"/>
          <w:spacing w:val="0"/>
          <w:sz w:val="21"/>
          <w:szCs w:val="21"/>
          <w:highlight w:val="none"/>
        </w:rPr>
        <w:t>19.7</w:t>
      </w:r>
      <w:r>
        <w:rPr>
          <w:rFonts w:hint="eastAsia" w:ascii="宋体" w:hAnsi="宋体" w:eastAsia="宋体" w:cs="宋体"/>
          <w:caps w:val="0"/>
          <w:smallCaps w:val="0"/>
          <w:color w:val="auto"/>
          <w:spacing w:val="0"/>
          <w:sz w:val="21"/>
          <w:szCs w:val="21"/>
          <w:highlight w:val="none"/>
        </w:rPr>
        <w:t xml:space="preserve">  保修责任</w:t>
      </w:r>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483" w:name="_Toc144974713"/>
      <w:bookmarkStart w:id="3484" w:name="_Toc152045742"/>
      <w:bookmarkStart w:id="3485" w:name="_Toc241637605"/>
      <w:bookmarkStart w:id="3486" w:name="_Toc324107787"/>
      <w:bookmarkStart w:id="3487" w:name="_Toc281946825"/>
      <w:bookmarkStart w:id="3488" w:name="_Toc289271566"/>
      <w:bookmarkStart w:id="3489" w:name="_Toc318821123"/>
      <w:bookmarkStart w:id="3490" w:name="_Toc30962"/>
      <w:bookmarkStart w:id="3491" w:name="_Toc241741568"/>
      <w:bookmarkStart w:id="3492" w:name="_Toc243899969"/>
      <w:bookmarkStart w:id="3493" w:name="_Toc19534"/>
      <w:bookmarkStart w:id="3494" w:name="_Toc25955"/>
      <w:bookmarkStart w:id="3495" w:name="_Toc179632760"/>
      <w:bookmarkStart w:id="3496" w:name="_Toc152042521"/>
      <w:bookmarkStart w:id="3497" w:name="_Toc47682097"/>
      <w:bookmarkStart w:id="3498" w:name="_Toc292754622"/>
      <w:bookmarkStart w:id="3499" w:name="_Toc241744868"/>
      <w:bookmarkStart w:id="3500" w:name="_Toc262646277"/>
      <w:bookmarkStart w:id="3501" w:name="_Toc237923921"/>
      <w:r>
        <w:rPr>
          <w:rFonts w:hint="eastAsia" w:ascii="宋体" w:hAnsi="宋体" w:eastAsia="宋体" w:cs="宋体"/>
          <w:caps w:val="0"/>
          <w:smallCaps w:val="0"/>
          <w:color w:val="auto"/>
          <w:spacing w:val="0"/>
          <w:sz w:val="21"/>
          <w:szCs w:val="21"/>
          <w:highlight w:val="none"/>
        </w:rPr>
        <w:t>20．保险</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502" w:name="_Toc237923922"/>
      <w:bookmarkStart w:id="3503" w:name="_Toc324107788"/>
      <w:bookmarkStart w:id="3504" w:name="_Toc28750"/>
      <w:bookmarkStart w:id="3505" w:name="_Toc1096"/>
      <w:bookmarkStart w:id="3506" w:name="_Toc152042522"/>
      <w:bookmarkStart w:id="3507" w:name="_Toc281946826"/>
      <w:bookmarkStart w:id="3508" w:name="_Toc23268"/>
      <w:bookmarkStart w:id="3509" w:name="_Toc47682098"/>
      <w:bookmarkStart w:id="3510" w:name="_Toc289271567"/>
      <w:bookmarkStart w:id="3511" w:name="_Toc262646278"/>
      <w:bookmarkStart w:id="3512" w:name="_Toc144974714"/>
      <w:bookmarkStart w:id="3513" w:name="_Toc241637606"/>
      <w:bookmarkStart w:id="3514" w:name="_Toc152045743"/>
      <w:bookmarkStart w:id="3515" w:name="_Toc179632761"/>
      <w:bookmarkStart w:id="3516" w:name="_Toc318821124"/>
      <w:bookmarkStart w:id="3517" w:name="_Toc292754623"/>
      <w:r>
        <w:rPr>
          <w:rFonts w:hint="eastAsia" w:ascii="宋体" w:hAnsi="宋体" w:eastAsia="宋体" w:cs="宋体"/>
          <w:b/>
          <w:caps w:val="0"/>
          <w:smallCaps w:val="0"/>
          <w:color w:val="auto"/>
          <w:spacing w:val="0"/>
          <w:sz w:val="21"/>
          <w:szCs w:val="21"/>
          <w:highlight w:val="none"/>
        </w:rPr>
        <w:t>20.1</w:t>
      </w:r>
      <w:r>
        <w:rPr>
          <w:rFonts w:hint="eastAsia" w:ascii="宋体" w:hAnsi="宋体" w:eastAsia="宋体" w:cs="宋体"/>
          <w:caps w:val="0"/>
          <w:smallCaps w:val="0"/>
          <w:color w:val="auto"/>
          <w:spacing w:val="0"/>
          <w:sz w:val="21"/>
          <w:szCs w:val="21"/>
          <w:highlight w:val="none"/>
        </w:rPr>
        <w:t xml:space="preserve">  工程保险</w:t>
      </w:r>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518" w:name="_Toc241637607"/>
      <w:bookmarkStart w:id="3519" w:name="_Toc152045744"/>
      <w:bookmarkStart w:id="3520" w:name="_Toc262646279"/>
      <w:bookmarkStart w:id="3521" w:name="_Toc281946827"/>
      <w:bookmarkStart w:id="3522" w:name="_Toc14111"/>
      <w:bookmarkStart w:id="3523" w:name="_Toc243899970"/>
      <w:bookmarkStart w:id="3524" w:name="_Toc47682099"/>
      <w:bookmarkStart w:id="3525" w:name="_Toc144974715"/>
      <w:bookmarkStart w:id="3526" w:name="_Toc318821125"/>
      <w:bookmarkStart w:id="3527" w:name="_Toc324107789"/>
      <w:bookmarkStart w:id="3528" w:name="_Toc237923923"/>
      <w:bookmarkStart w:id="3529" w:name="_Toc179632762"/>
      <w:bookmarkStart w:id="3530" w:name="_Toc292754624"/>
      <w:bookmarkStart w:id="3531" w:name="_Toc152042523"/>
      <w:bookmarkStart w:id="3532" w:name="_Toc241744869"/>
      <w:bookmarkStart w:id="3533" w:name="_Toc289271568"/>
      <w:bookmarkStart w:id="3534" w:name="_Toc241741569"/>
      <w:bookmarkStart w:id="3535" w:name="_Toc450"/>
      <w:bookmarkStart w:id="3536" w:name="_Toc22836"/>
      <w:r>
        <w:rPr>
          <w:rFonts w:hint="eastAsia" w:ascii="宋体" w:hAnsi="宋体" w:eastAsia="宋体" w:cs="宋体"/>
          <w:b/>
          <w:caps w:val="0"/>
          <w:smallCaps w:val="0"/>
          <w:color w:val="auto"/>
          <w:spacing w:val="0"/>
          <w:sz w:val="21"/>
          <w:szCs w:val="21"/>
          <w:highlight w:val="none"/>
        </w:rPr>
        <w:t>20.2</w:t>
      </w:r>
      <w:r>
        <w:rPr>
          <w:rFonts w:hint="eastAsia" w:ascii="宋体" w:hAnsi="宋体" w:eastAsia="宋体" w:cs="宋体"/>
          <w:caps w:val="0"/>
          <w:smallCaps w:val="0"/>
          <w:color w:val="auto"/>
          <w:spacing w:val="0"/>
          <w:sz w:val="21"/>
          <w:szCs w:val="21"/>
          <w:highlight w:val="none"/>
        </w:rPr>
        <w:t xml:space="preserve">  人员工伤事故的保险</w:t>
      </w:r>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20.2.1  承包人员工伤事故的保险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承包人应依照有关法律规定参加工伤保险，为其履行合同所雇佣的全部人员，缴纳工伤保险费，并要求其分包人也进行此项保险。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20.2.2  发包人员工伤事故的保险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发包人应依照有关法律规定参加工伤保险，为其现场机构雇佣的全部人员，缴纳工伤保险费，并要求其监理人也进行此项保险。</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537" w:name="_Toc152045745"/>
      <w:bookmarkStart w:id="3538" w:name="_Toc237923924"/>
      <w:bookmarkStart w:id="3539" w:name="_Toc262646280"/>
      <w:bookmarkStart w:id="3540" w:name="_Toc47682100"/>
      <w:bookmarkStart w:id="3541" w:name="_Toc318821126"/>
      <w:bookmarkStart w:id="3542" w:name="_Toc241744870"/>
      <w:bookmarkStart w:id="3543" w:name="_Toc3669"/>
      <w:bookmarkStart w:id="3544" w:name="_Toc144974716"/>
      <w:bookmarkStart w:id="3545" w:name="_Toc289271569"/>
      <w:bookmarkStart w:id="3546" w:name="_Toc241637608"/>
      <w:bookmarkStart w:id="3547" w:name="_Toc152042524"/>
      <w:bookmarkStart w:id="3548" w:name="_Toc241741570"/>
      <w:bookmarkStart w:id="3549" w:name="_Toc12798"/>
      <w:bookmarkStart w:id="3550" w:name="_Toc243899971"/>
      <w:bookmarkStart w:id="3551" w:name="_Toc324107790"/>
      <w:bookmarkStart w:id="3552" w:name="_Toc281946828"/>
      <w:bookmarkStart w:id="3553" w:name="_Toc28325"/>
      <w:bookmarkStart w:id="3554" w:name="_Toc179632763"/>
      <w:bookmarkStart w:id="3555" w:name="_Toc292754625"/>
      <w:r>
        <w:rPr>
          <w:rFonts w:hint="eastAsia" w:ascii="宋体" w:hAnsi="宋体" w:eastAsia="宋体" w:cs="宋体"/>
          <w:b/>
          <w:caps w:val="0"/>
          <w:smallCaps w:val="0"/>
          <w:color w:val="auto"/>
          <w:spacing w:val="0"/>
          <w:sz w:val="21"/>
          <w:szCs w:val="21"/>
          <w:highlight w:val="none"/>
        </w:rPr>
        <w:t>20.3</w:t>
      </w:r>
      <w:r>
        <w:rPr>
          <w:rFonts w:hint="eastAsia" w:ascii="宋体" w:hAnsi="宋体" w:eastAsia="宋体" w:cs="宋体"/>
          <w:caps w:val="0"/>
          <w:smallCaps w:val="0"/>
          <w:color w:val="auto"/>
          <w:spacing w:val="0"/>
          <w:sz w:val="21"/>
          <w:szCs w:val="21"/>
          <w:highlight w:val="none"/>
        </w:rPr>
        <w:t xml:space="preserve">  人身意外伤害险</w:t>
      </w:r>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20.3.1  发包人应在整个施工期间为其现场机构雇用的全部人员，投保人身意外伤害险，缴纳保险费，并要求其监理人也进行此项保险。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20.3.2  承包人应在整个施工期间为其现场机构雇用的全部人员，投保人身意外伤害险，缴纳保险费，并要求其分包人也进行此项保险。</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556" w:name="_Toc152042525"/>
      <w:bookmarkStart w:id="3557" w:name="_Toc262646281"/>
      <w:bookmarkStart w:id="3558" w:name="_Toc241637609"/>
      <w:bookmarkStart w:id="3559" w:name="_Toc144974717"/>
      <w:bookmarkStart w:id="3560" w:name="_Toc243899972"/>
      <w:bookmarkStart w:id="3561" w:name="_Toc281946829"/>
      <w:bookmarkStart w:id="3562" w:name="_Toc324107791"/>
      <w:bookmarkStart w:id="3563" w:name="_Toc152045746"/>
      <w:bookmarkStart w:id="3564" w:name="_Toc241744871"/>
      <w:bookmarkStart w:id="3565" w:name="_Toc179632764"/>
      <w:bookmarkStart w:id="3566" w:name="_Toc318821127"/>
      <w:bookmarkStart w:id="3567" w:name="_Toc47682101"/>
      <w:bookmarkStart w:id="3568" w:name="_Toc7345"/>
      <w:bookmarkStart w:id="3569" w:name="_Toc241741571"/>
      <w:bookmarkStart w:id="3570" w:name="_Toc292754626"/>
      <w:bookmarkStart w:id="3571" w:name="_Toc237923925"/>
      <w:bookmarkStart w:id="3572" w:name="_Toc18739"/>
      <w:bookmarkStart w:id="3573" w:name="_Toc289271570"/>
      <w:bookmarkStart w:id="3574" w:name="_Toc7200"/>
      <w:r>
        <w:rPr>
          <w:rFonts w:hint="eastAsia" w:ascii="宋体" w:hAnsi="宋体" w:eastAsia="宋体" w:cs="宋体"/>
          <w:b/>
          <w:caps w:val="0"/>
          <w:smallCaps w:val="0"/>
          <w:color w:val="auto"/>
          <w:spacing w:val="0"/>
          <w:sz w:val="21"/>
          <w:szCs w:val="21"/>
          <w:highlight w:val="none"/>
        </w:rPr>
        <w:t>20.4</w:t>
      </w:r>
      <w:r>
        <w:rPr>
          <w:rFonts w:hint="eastAsia" w:ascii="宋体" w:hAnsi="宋体" w:eastAsia="宋体" w:cs="宋体"/>
          <w:caps w:val="0"/>
          <w:smallCaps w:val="0"/>
          <w:color w:val="auto"/>
          <w:spacing w:val="0"/>
          <w:sz w:val="21"/>
          <w:szCs w:val="21"/>
          <w:highlight w:val="none"/>
        </w:rPr>
        <w:t xml:space="preserve">  第三者责任险</w:t>
      </w:r>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20.4.2  在缺陷责任期终止证书颁发前，承包人应以承包人和发包人的共同名义，投保第20.4.1项约定的第三者责任险，其保险费率、保险金额等有关内容在专用合同条款中约定。</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575" w:name="_Toc237923926"/>
      <w:bookmarkStart w:id="3576" w:name="_Toc318821128"/>
      <w:bookmarkStart w:id="3577" w:name="_Toc324107792"/>
      <w:bookmarkStart w:id="3578" w:name="_Toc152042526"/>
      <w:bookmarkStart w:id="3579" w:name="_Toc152045747"/>
      <w:bookmarkStart w:id="3580" w:name="_Toc243899973"/>
      <w:bookmarkStart w:id="3581" w:name="_Toc11987"/>
      <w:bookmarkStart w:id="3582" w:name="_Toc262646282"/>
      <w:bookmarkStart w:id="3583" w:name="_Toc241741572"/>
      <w:bookmarkStart w:id="3584" w:name="_Toc241637610"/>
      <w:bookmarkStart w:id="3585" w:name="_Toc281946830"/>
      <w:bookmarkStart w:id="3586" w:name="_Toc179632765"/>
      <w:bookmarkStart w:id="3587" w:name="_Toc11640"/>
      <w:bookmarkStart w:id="3588" w:name="_Toc241744872"/>
      <w:bookmarkStart w:id="3589" w:name="_Toc47682102"/>
      <w:bookmarkStart w:id="3590" w:name="_Toc144974718"/>
      <w:bookmarkStart w:id="3591" w:name="_Toc289271571"/>
      <w:bookmarkStart w:id="3592" w:name="_Toc26627"/>
      <w:bookmarkStart w:id="3593" w:name="_Toc292754627"/>
      <w:r>
        <w:rPr>
          <w:rFonts w:hint="eastAsia" w:ascii="宋体" w:hAnsi="宋体" w:eastAsia="宋体" w:cs="宋体"/>
          <w:b/>
          <w:caps w:val="0"/>
          <w:smallCaps w:val="0"/>
          <w:color w:val="auto"/>
          <w:spacing w:val="0"/>
          <w:sz w:val="21"/>
          <w:szCs w:val="21"/>
          <w:highlight w:val="none"/>
        </w:rPr>
        <w:t>20.5</w:t>
      </w:r>
      <w:r>
        <w:rPr>
          <w:rFonts w:hint="eastAsia" w:ascii="宋体" w:hAnsi="宋体" w:eastAsia="宋体" w:cs="宋体"/>
          <w:caps w:val="0"/>
          <w:smallCaps w:val="0"/>
          <w:color w:val="auto"/>
          <w:spacing w:val="0"/>
          <w:sz w:val="21"/>
          <w:szCs w:val="21"/>
          <w:highlight w:val="none"/>
        </w:rPr>
        <w:t xml:space="preserve">  其他保险</w:t>
      </w:r>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除专用合同条款另有约定外，承包人应为其施工设备、进场的材料和工程设备等办理保险。</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594" w:name="_Toc281946831"/>
      <w:bookmarkStart w:id="3595" w:name="_Toc243899974"/>
      <w:bookmarkStart w:id="3596" w:name="_Toc289271572"/>
      <w:bookmarkStart w:id="3597" w:name="_Toc179632766"/>
      <w:bookmarkStart w:id="3598" w:name="_Toc152045748"/>
      <w:bookmarkStart w:id="3599" w:name="_Toc318821129"/>
      <w:bookmarkStart w:id="3600" w:name="_Toc10820"/>
      <w:bookmarkStart w:id="3601" w:name="_Toc241741573"/>
      <w:bookmarkStart w:id="3602" w:name="_Toc237923927"/>
      <w:bookmarkStart w:id="3603" w:name="_Toc292754628"/>
      <w:bookmarkStart w:id="3604" w:name="_Toc152042527"/>
      <w:bookmarkStart w:id="3605" w:name="_Toc241744873"/>
      <w:bookmarkStart w:id="3606" w:name="_Toc29799"/>
      <w:bookmarkStart w:id="3607" w:name="_Toc241637611"/>
      <w:bookmarkStart w:id="3608" w:name="_Toc144974719"/>
      <w:bookmarkStart w:id="3609" w:name="_Toc17092"/>
      <w:bookmarkStart w:id="3610" w:name="_Toc262646283"/>
      <w:bookmarkStart w:id="3611" w:name="_Toc47682103"/>
      <w:bookmarkStart w:id="3612" w:name="_Toc324107793"/>
      <w:r>
        <w:rPr>
          <w:rFonts w:hint="eastAsia" w:ascii="宋体" w:hAnsi="宋体" w:eastAsia="宋体" w:cs="宋体"/>
          <w:b/>
          <w:caps w:val="0"/>
          <w:smallCaps w:val="0"/>
          <w:color w:val="auto"/>
          <w:spacing w:val="0"/>
          <w:sz w:val="21"/>
          <w:szCs w:val="21"/>
          <w:highlight w:val="none"/>
        </w:rPr>
        <w:t>20.6</w:t>
      </w:r>
      <w:r>
        <w:rPr>
          <w:rFonts w:hint="eastAsia" w:ascii="宋体" w:hAnsi="宋体" w:eastAsia="宋体" w:cs="宋体"/>
          <w:caps w:val="0"/>
          <w:smallCaps w:val="0"/>
          <w:color w:val="auto"/>
          <w:spacing w:val="0"/>
          <w:sz w:val="21"/>
          <w:szCs w:val="21"/>
          <w:highlight w:val="none"/>
        </w:rPr>
        <w:t xml:space="preserve">  对各项保险的一般要求</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20.6.1  保险凭证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承包人应在专用合同条款约定的期限内向发包人提交各项保险生效的证据和保险单副本，保险单必须与专用合同条款约定的条件保持一致。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20.6.2  保险合同条款的变动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承包人需要变动保险合同条款时，应事先征得发包人同意，并通知监理人。保险人作出变动的，承包人应在收到保险人通知后立即通知发包人和监理人。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20.6.3  持续保险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承包人应与保险人保持联系，使保险人能够随时了解工程实施中的变动，并确保按保险合同条款要求持续保险。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20.6.4  保险金不足的补偿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保险金不足以补偿损失的，应由承包人和（或）发包人按合同约定负责补偿。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20.6.5  未按约定投保的补救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（1）由于负有投保义务的一方当事人未按合同约定办理保险，或未能使保险持续有效的，另一方当事人可代为办理，所需费用由对方当事人承担。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（2）由于负有投保义务的一方当事人未按合同约定办理某项保险，导致受益人未能得到保险人的赔偿，原应从该项保险得到的保险金应由负有投保义务的一方当事人支付。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20.6.6  报告义务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当保险事故发生时，投保人应按照保险单规定的条件和期限及时向保险人报告。</w:t>
      </w:r>
    </w:p>
    <w:p>
      <w:pPr>
        <w:pStyle w:val="169"/>
        <w:spacing w:before="120" w:beforeLines="50" w:after="120" w:afterLines="50" w:line="360" w:lineRule="exact"/>
        <w:outlineLvl w:val="0"/>
        <w:rPr>
          <w:rFonts w:hint="eastAsia" w:ascii="宋体" w:hAnsi="宋体" w:eastAsia="宋体" w:cs="宋体"/>
          <w:caps w:val="0"/>
          <w:smallCaps w:val="0"/>
          <w:color w:val="auto"/>
          <w:spacing w:val="0"/>
          <w:sz w:val="21"/>
          <w:szCs w:val="21"/>
          <w:highlight w:val="none"/>
        </w:rPr>
      </w:pPr>
      <w:bookmarkStart w:id="3613" w:name="_Toc237923928"/>
      <w:bookmarkStart w:id="3614" w:name="_Toc241637612"/>
      <w:bookmarkStart w:id="3615" w:name="_Toc152045749"/>
      <w:bookmarkStart w:id="3616" w:name="_Toc23713"/>
      <w:bookmarkStart w:id="3617" w:name="_Toc152042528"/>
      <w:bookmarkStart w:id="3618" w:name="_Toc324107794"/>
      <w:bookmarkStart w:id="3619" w:name="_Toc289271573"/>
      <w:bookmarkStart w:id="3620" w:name="_Toc144974720"/>
      <w:bookmarkStart w:id="3621" w:name="_Toc318821130"/>
      <w:bookmarkStart w:id="3622" w:name="_Toc262646284"/>
      <w:bookmarkStart w:id="3623" w:name="_Toc47682104"/>
      <w:bookmarkStart w:id="3624" w:name="_Toc241744874"/>
      <w:bookmarkStart w:id="3625" w:name="_Toc26328"/>
      <w:bookmarkStart w:id="3626" w:name="_Toc243899975"/>
      <w:bookmarkStart w:id="3627" w:name="_Toc241741574"/>
      <w:bookmarkStart w:id="3628" w:name="_Toc179632767"/>
      <w:bookmarkStart w:id="3629" w:name="_Toc292754629"/>
      <w:bookmarkStart w:id="3630" w:name="_Toc281946832"/>
      <w:bookmarkStart w:id="3631" w:name="_Toc6064"/>
      <w:r>
        <w:rPr>
          <w:rFonts w:hint="eastAsia" w:ascii="宋体" w:hAnsi="宋体" w:eastAsia="宋体" w:cs="宋体"/>
          <w:caps w:val="0"/>
          <w:smallCaps w:val="0"/>
          <w:color w:val="auto"/>
          <w:spacing w:val="0"/>
          <w:sz w:val="21"/>
          <w:szCs w:val="21"/>
          <w:highlight w:val="none"/>
        </w:rPr>
        <w:t>21．不可抗力</w:t>
      </w:r>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632" w:name="_Toc152042529"/>
      <w:bookmarkStart w:id="3633" w:name="_Toc281946833"/>
      <w:bookmarkStart w:id="3634" w:name="_Toc241637613"/>
      <w:bookmarkStart w:id="3635" w:name="_Toc23032"/>
      <w:bookmarkStart w:id="3636" w:name="_Toc152045750"/>
      <w:bookmarkStart w:id="3637" w:name="_Toc324107795"/>
      <w:bookmarkStart w:id="3638" w:name="_Toc243899976"/>
      <w:bookmarkStart w:id="3639" w:name="_Toc292754630"/>
      <w:bookmarkStart w:id="3640" w:name="_Toc144974721"/>
      <w:bookmarkStart w:id="3641" w:name="_Toc47682105"/>
      <w:bookmarkStart w:id="3642" w:name="_Toc241744875"/>
      <w:bookmarkStart w:id="3643" w:name="_Toc179632768"/>
      <w:bookmarkStart w:id="3644" w:name="_Toc2020"/>
      <w:bookmarkStart w:id="3645" w:name="_Toc318821131"/>
      <w:bookmarkStart w:id="3646" w:name="_Toc24987"/>
      <w:bookmarkStart w:id="3647" w:name="_Toc262646285"/>
      <w:bookmarkStart w:id="3648" w:name="_Toc237923929"/>
      <w:bookmarkStart w:id="3649" w:name="_Toc241741575"/>
      <w:bookmarkStart w:id="3650" w:name="_Toc289271574"/>
      <w:r>
        <w:rPr>
          <w:rFonts w:hint="eastAsia" w:ascii="宋体" w:hAnsi="宋体" w:eastAsia="宋体" w:cs="宋体"/>
          <w:b/>
          <w:caps w:val="0"/>
          <w:smallCaps w:val="0"/>
          <w:color w:val="auto"/>
          <w:spacing w:val="0"/>
          <w:sz w:val="21"/>
          <w:szCs w:val="21"/>
          <w:highlight w:val="none"/>
        </w:rPr>
        <w:t>21.1</w:t>
      </w:r>
      <w:r>
        <w:rPr>
          <w:rFonts w:hint="eastAsia" w:ascii="宋体" w:hAnsi="宋体" w:eastAsia="宋体" w:cs="宋体"/>
          <w:caps w:val="0"/>
          <w:smallCaps w:val="0"/>
          <w:color w:val="auto"/>
          <w:spacing w:val="0"/>
          <w:sz w:val="21"/>
          <w:szCs w:val="21"/>
          <w:highlight w:val="none"/>
        </w:rPr>
        <w:t xml:space="preserve">  不可抗力的确认</w:t>
      </w:r>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651" w:name="_Toc241744876"/>
      <w:bookmarkStart w:id="3652" w:name="_Toc13863"/>
      <w:bookmarkStart w:id="3653" w:name="_Toc47682106"/>
      <w:bookmarkStart w:id="3654" w:name="_Toc324107796"/>
      <w:bookmarkStart w:id="3655" w:name="_Toc144974722"/>
      <w:bookmarkStart w:id="3656" w:name="_Toc10283"/>
      <w:bookmarkStart w:id="3657" w:name="_Toc243899977"/>
      <w:bookmarkStart w:id="3658" w:name="_Toc262646286"/>
      <w:bookmarkStart w:id="3659" w:name="_Toc281946834"/>
      <w:bookmarkStart w:id="3660" w:name="_Toc237923930"/>
      <w:bookmarkStart w:id="3661" w:name="_Toc152045751"/>
      <w:bookmarkStart w:id="3662" w:name="_Toc292754631"/>
      <w:bookmarkStart w:id="3663" w:name="_Toc179632769"/>
      <w:bookmarkStart w:id="3664" w:name="_Toc152042530"/>
      <w:bookmarkStart w:id="3665" w:name="_Toc318821132"/>
      <w:bookmarkStart w:id="3666" w:name="_Toc289271575"/>
      <w:bookmarkStart w:id="3667" w:name="_Toc241637614"/>
      <w:bookmarkStart w:id="3668" w:name="_Toc4441"/>
      <w:bookmarkStart w:id="3669" w:name="_Toc241741576"/>
      <w:r>
        <w:rPr>
          <w:rFonts w:hint="eastAsia" w:ascii="宋体" w:hAnsi="宋体" w:eastAsia="宋体" w:cs="宋体"/>
          <w:b/>
          <w:caps w:val="0"/>
          <w:smallCaps w:val="0"/>
          <w:color w:val="auto"/>
          <w:spacing w:val="0"/>
          <w:sz w:val="21"/>
          <w:szCs w:val="21"/>
          <w:highlight w:val="none"/>
        </w:rPr>
        <w:t>21.2</w:t>
      </w:r>
      <w:r>
        <w:rPr>
          <w:rFonts w:hint="eastAsia" w:ascii="宋体" w:hAnsi="宋体" w:eastAsia="宋体" w:cs="宋体"/>
          <w:caps w:val="0"/>
          <w:smallCaps w:val="0"/>
          <w:color w:val="auto"/>
          <w:spacing w:val="0"/>
          <w:sz w:val="21"/>
          <w:szCs w:val="21"/>
          <w:highlight w:val="none"/>
        </w:rPr>
        <w:t xml:space="preserve">  不可抗力的通知</w:t>
      </w:r>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21.2.1  合同一方当事人遇到不可抗力事件，使其履行合同义务受到阻碍时，应立即通知合同另一方当事人和监理人，书面说明不可抗力和受阻碍的详细情况，并提供必要的证明。</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670" w:name="_Toc179632770"/>
      <w:bookmarkStart w:id="3671" w:name="_Toc47682107"/>
      <w:bookmarkStart w:id="3672" w:name="_Toc241637615"/>
      <w:bookmarkStart w:id="3673" w:name="_Toc11384"/>
      <w:bookmarkStart w:id="3674" w:name="_Toc292754632"/>
      <w:bookmarkStart w:id="3675" w:name="_Toc237923931"/>
      <w:bookmarkStart w:id="3676" w:name="_Toc318821133"/>
      <w:bookmarkStart w:id="3677" w:name="_Toc324107797"/>
      <w:bookmarkStart w:id="3678" w:name="_Toc262646287"/>
      <w:bookmarkStart w:id="3679" w:name="_Toc7263"/>
      <w:bookmarkStart w:id="3680" w:name="_Toc144974723"/>
      <w:bookmarkStart w:id="3681" w:name="_Toc281946835"/>
      <w:bookmarkStart w:id="3682" w:name="_Toc243899978"/>
      <w:bookmarkStart w:id="3683" w:name="_Toc566"/>
      <w:bookmarkStart w:id="3684" w:name="_Toc152042531"/>
      <w:bookmarkStart w:id="3685" w:name="_Toc241741577"/>
      <w:bookmarkStart w:id="3686" w:name="_Toc152045752"/>
      <w:bookmarkStart w:id="3687" w:name="_Toc289271576"/>
      <w:bookmarkStart w:id="3688" w:name="_Toc241744877"/>
      <w:r>
        <w:rPr>
          <w:rFonts w:hint="eastAsia" w:ascii="宋体" w:hAnsi="宋体" w:eastAsia="宋体" w:cs="宋体"/>
          <w:b/>
          <w:caps w:val="0"/>
          <w:smallCaps w:val="0"/>
          <w:color w:val="auto"/>
          <w:spacing w:val="0"/>
          <w:sz w:val="21"/>
          <w:szCs w:val="21"/>
          <w:highlight w:val="none"/>
        </w:rPr>
        <w:t>21.3</w:t>
      </w:r>
      <w:r>
        <w:rPr>
          <w:rFonts w:hint="eastAsia" w:ascii="宋体" w:hAnsi="宋体" w:eastAsia="宋体" w:cs="宋体"/>
          <w:caps w:val="0"/>
          <w:smallCaps w:val="0"/>
          <w:color w:val="auto"/>
          <w:spacing w:val="0"/>
          <w:sz w:val="21"/>
          <w:szCs w:val="21"/>
          <w:highlight w:val="none"/>
        </w:rPr>
        <w:t xml:space="preserve">  不可抗力后果及其处理</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21.3.1  不可抗力造成损害的责任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除专用合同条款另有约定外，不可抗力导致的人员伤亡、财产损失、费用增加和（或）工期延误等后果，由合同双方按以下原则承担：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（1）永久工程，包括已运至施工场地的材料和工程设备的损害，以及因工程损害造成的第三者人员伤亡和财产损失由发包人承担；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（2）承包人设备的损坏由承包人承担；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（3）发包人和承包人各自承担其人员伤亡和其他财产损失及其相关费用；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（4）承包人的停工损失由承包人承担，但停工期间应监理人要求照管工程和清理、修复工程的金额由发包人承担；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（5）不能按期竣工的，应合理延长工期，承包人不需支付逾期竣工违约金。发包人要求赶工的，承包人应采取赶工措施，赶工费用由发包人承担。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21.3.2  延迟履行期间发生的不可抗力</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合同一方当事人延迟履行，在延迟履行期间发生不可抗力的，不免除其责任。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21.3.3  避免和减少不可抗力损失</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不可抗力发生后，发包人和承包人均应采取措施尽量避免和减少损失的扩大，任何一方没有采取有效措施导致损失扩大的，应对扩大的损失承担责任。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21.3.4  因不可抗力解除合同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689" w:name="_Toc24358"/>
      <w:bookmarkStart w:id="3690" w:name="_Toc241637616"/>
      <w:bookmarkStart w:id="3691" w:name="_Toc20038"/>
      <w:bookmarkStart w:id="3692" w:name="_Toc281946836"/>
      <w:bookmarkStart w:id="3693" w:name="_Toc237923932"/>
      <w:bookmarkStart w:id="3694" w:name="_Toc179632771"/>
      <w:bookmarkStart w:id="3695" w:name="_Toc152045753"/>
      <w:bookmarkStart w:id="3696" w:name="_Toc241744878"/>
      <w:bookmarkStart w:id="3697" w:name="_Toc32146"/>
      <w:bookmarkStart w:id="3698" w:name="_Toc243899979"/>
      <w:bookmarkStart w:id="3699" w:name="_Toc324107798"/>
      <w:bookmarkStart w:id="3700" w:name="_Toc289271577"/>
      <w:bookmarkStart w:id="3701" w:name="_Toc144974724"/>
      <w:bookmarkStart w:id="3702" w:name="_Toc318821134"/>
      <w:bookmarkStart w:id="3703" w:name="_Toc152042532"/>
      <w:bookmarkStart w:id="3704" w:name="_Toc241741578"/>
      <w:bookmarkStart w:id="3705" w:name="_Toc47682108"/>
      <w:bookmarkStart w:id="3706" w:name="_Toc292754633"/>
      <w:bookmarkStart w:id="3707" w:name="_Toc262646288"/>
      <w:r>
        <w:rPr>
          <w:rFonts w:hint="eastAsia" w:ascii="宋体" w:hAnsi="宋体" w:eastAsia="宋体" w:cs="宋体"/>
          <w:caps w:val="0"/>
          <w:smallCaps w:val="0"/>
          <w:color w:val="auto"/>
          <w:spacing w:val="0"/>
          <w:sz w:val="21"/>
          <w:szCs w:val="21"/>
          <w:highlight w:val="none"/>
        </w:rPr>
        <w:t>22．违约</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708" w:name="_Toc47682109"/>
      <w:bookmarkStart w:id="3709" w:name="_Toc318821135"/>
      <w:bookmarkStart w:id="3710" w:name="_Toc152045754"/>
      <w:bookmarkStart w:id="3711" w:name="_Toc179632772"/>
      <w:bookmarkStart w:id="3712" w:name="_Toc262646289"/>
      <w:bookmarkStart w:id="3713" w:name="_Toc30889"/>
      <w:bookmarkStart w:id="3714" w:name="_Toc144974725"/>
      <w:bookmarkStart w:id="3715" w:name="_Toc237923933"/>
      <w:bookmarkStart w:id="3716" w:name="_Toc7217"/>
      <w:bookmarkStart w:id="3717" w:name="_Toc241741579"/>
      <w:bookmarkStart w:id="3718" w:name="_Toc243899980"/>
      <w:bookmarkStart w:id="3719" w:name="_Toc289271578"/>
      <w:bookmarkStart w:id="3720" w:name="_Toc152042533"/>
      <w:bookmarkStart w:id="3721" w:name="_Toc324107799"/>
      <w:bookmarkStart w:id="3722" w:name="_Toc241637617"/>
      <w:bookmarkStart w:id="3723" w:name="_Toc281946837"/>
      <w:bookmarkStart w:id="3724" w:name="_Toc292754634"/>
      <w:bookmarkStart w:id="3725" w:name="_Toc241744879"/>
      <w:bookmarkStart w:id="3726" w:name="_Toc10710"/>
      <w:r>
        <w:rPr>
          <w:rFonts w:hint="eastAsia" w:ascii="宋体" w:hAnsi="宋体" w:eastAsia="宋体" w:cs="宋体"/>
          <w:b/>
          <w:caps w:val="0"/>
          <w:smallCaps w:val="0"/>
          <w:color w:val="auto"/>
          <w:spacing w:val="0"/>
          <w:sz w:val="21"/>
          <w:szCs w:val="21"/>
          <w:highlight w:val="none"/>
        </w:rPr>
        <w:t>22.1</w:t>
      </w:r>
      <w:r>
        <w:rPr>
          <w:rFonts w:hint="eastAsia" w:ascii="宋体" w:hAnsi="宋体" w:eastAsia="宋体" w:cs="宋体"/>
          <w:caps w:val="0"/>
          <w:smallCaps w:val="0"/>
          <w:color w:val="auto"/>
          <w:spacing w:val="0"/>
          <w:sz w:val="21"/>
          <w:szCs w:val="21"/>
          <w:highlight w:val="none"/>
        </w:rPr>
        <w:t xml:space="preserve">  承包人违约</w:t>
      </w:r>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22.1.1  承包人违约的情形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在履行合同过程中发生的下列情况属承包人违约：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（1）承包人违反第1.8款或第4.3款的约定，私自将合同的全部或部分权利转让给其他人，或私自将合同的全部或部分义务转移给其他人；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（2）承包人违反第5.3款或第6.4款的约定，未经监理人批准，私自将已按合同约定进入施工场地的施工设备、临时设施或材料撤离施工场地；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（3）承包人违反第5.4款的约定使用了不合格材料或工程设备，工程质量达不到标准要求，又拒绝清除不合格工程；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（4）承包人未能按合同进度计划及时完成合同约定的工作，已造成或预期造成工期延误；</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（5）承包人在缺陷责任期内，未能对工程接收证书所列的缺陷清单的内容或缺陷责任期内发生的缺陷进行修复，而又拒绝按监理人指示再进行修补；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（6）承包人无法继续履行或明确表示不履行或实质上已停止履行合同；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（7）承包人不按合同约定履行义务的其他情况。</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22.1.2  对承包人违约的处理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（1）承包人发生第22.1.1（6）目约定的违约情况时，发包人可通知承包人立即解除合同，并按有关法律处理。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（2）承包人发生除第22.1.1（6）目约定以外的其他违约情况时，监理人可向承包人发出整改通知，要求其在指定的期限内改正。承包人应承担其违约所引起的费用增加和（或）工期延误。</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（3）经检查证明承包人已采取了有效措施纠正违约行为，具备复工条件的，可由监理人签发复工通知复工。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22.1.3  承包人违约解除合同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22.1.4  合同解除后的估价、付款和结清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（1）合同解除后，监理人按第3.5款商定或确定承包人实际完成工作的价值，以及承包人已提供的材料、施工设备、工程设备和临时工程等的价值。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（2）合同解除后，发包人应暂停对承包人的一切付款，查清各项付款和已扣款金额，包括承包人应支付的违约金。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（3）合同解除后，发包人应按第23.4款的约定向承包人索赔由于解除合同给发包人造成的损失。</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（4）合同双方确认上述往来款项后，出具最终结清付款证书，结清全部合同款项。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（5）发包人和承包人未能就解除合同后的结清达成一致而形成争议的，按第24条的约定办理。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22.1.5  协议利益的转让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22.1.6  紧急情况下无能力或不愿进行抢救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727" w:name="_Toc179632773"/>
      <w:bookmarkStart w:id="3728" w:name="_Toc152042534"/>
      <w:bookmarkStart w:id="3729" w:name="_Toc292754635"/>
      <w:bookmarkStart w:id="3730" w:name="_Toc25580"/>
      <w:bookmarkStart w:id="3731" w:name="_Toc318821136"/>
      <w:bookmarkStart w:id="3732" w:name="_Toc241744880"/>
      <w:bookmarkStart w:id="3733" w:name="_Toc13896"/>
      <w:bookmarkStart w:id="3734" w:name="_Toc47682110"/>
      <w:bookmarkStart w:id="3735" w:name="_Toc262646290"/>
      <w:bookmarkStart w:id="3736" w:name="_Toc324107800"/>
      <w:bookmarkStart w:id="3737" w:name="_Toc152045755"/>
      <w:bookmarkStart w:id="3738" w:name="_Toc241637618"/>
      <w:bookmarkStart w:id="3739" w:name="_Toc241741580"/>
      <w:bookmarkStart w:id="3740" w:name="_Toc281946838"/>
      <w:bookmarkStart w:id="3741" w:name="_Toc237923934"/>
      <w:bookmarkStart w:id="3742" w:name="_Toc243899981"/>
      <w:bookmarkStart w:id="3743" w:name="_Toc289271579"/>
      <w:bookmarkStart w:id="3744" w:name="_Toc144974726"/>
      <w:bookmarkStart w:id="3745" w:name="_Toc29024"/>
      <w:r>
        <w:rPr>
          <w:rFonts w:hint="eastAsia" w:ascii="宋体" w:hAnsi="宋体" w:eastAsia="宋体" w:cs="宋体"/>
          <w:b/>
          <w:caps w:val="0"/>
          <w:smallCaps w:val="0"/>
          <w:color w:val="auto"/>
          <w:spacing w:val="0"/>
          <w:sz w:val="21"/>
          <w:szCs w:val="21"/>
          <w:highlight w:val="none"/>
        </w:rPr>
        <w:t>22.2</w:t>
      </w:r>
      <w:r>
        <w:rPr>
          <w:rFonts w:hint="eastAsia" w:ascii="宋体" w:hAnsi="宋体" w:eastAsia="宋体" w:cs="宋体"/>
          <w:caps w:val="0"/>
          <w:smallCaps w:val="0"/>
          <w:color w:val="auto"/>
          <w:spacing w:val="0"/>
          <w:sz w:val="21"/>
          <w:szCs w:val="21"/>
          <w:highlight w:val="none"/>
        </w:rPr>
        <w:t xml:space="preserve">  发包人违约</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22.2.1  发包人违约的情形</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在履行合同过程中发生的下列情形，属发包人违约：</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（1）发包人未能按合同约定支付预付款或合同价款，或拖延、拒绝批准付款申请和支付凭证，导致付款延误的；</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（2）发包人原因造成停工的；</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（3）监理人无正当理由没有在约定期限内发出复工指示，导致承包人无法复工的；</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（4）发包人无法继续履行或明确表示不履行或实质上已停止履行合同的；</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（5）发包人不履行合同约定其他义务的。</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22.2.2  承包人有权暂停施工</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22.2.3  发包人违约解除合同 </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（1）发生第22.2.1（4）目的违约情况时，承包人可书面通知发包人解除合同。   </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22.2.4  解除合同后的付款</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因发包人违约解除合同的，发包人应在解除合同后28天内向承包人支付下列金额，承包人应在此期限内及时向发包人提交要求支付下列金额的有关资料和凭证：</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（1）合同解除日以前所完成工作的价款；</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（2）承包人为该工程施工订购并已付款的材料、工程设备和其他物品的金额。发包人付还后，该材料、工程设备和其他物品归发包人所有；</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（3）承包人为完成工程所发生的，而发包人未支付的金额；</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（4）承包人撤离施工场地以及遣散承包人人员的金额；</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（5）由于解除合同应赔偿的承包人损失；</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（6）按合同约定在合同解除日前应支付给承包人的其他金额。</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发包人应按本项约定支付上述金额并退还质量保证金和履约担保，但有权要求承包人支付应偿还给发包人的各项金额。</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22.2.5  解除合同后的承包人撤离</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746" w:name="_Toc47682111"/>
      <w:bookmarkStart w:id="3747" w:name="_Toc292754636"/>
      <w:bookmarkStart w:id="3748" w:name="_Toc262646291"/>
      <w:bookmarkStart w:id="3749" w:name="_Toc241744881"/>
      <w:bookmarkStart w:id="3750" w:name="_Toc241637619"/>
      <w:bookmarkStart w:id="3751" w:name="_Toc16881"/>
      <w:bookmarkStart w:id="3752" w:name="_Toc241741581"/>
      <w:bookmarkStart w:id="3753" w:name="_Toc324107801"/>
      <w:bookmarkStart w:id="3754" w:name="_Toc24791"/>
      <w:bookmarkStart w:id="3755" w:name="_Toc179632774"/>
      <w:bookmarkStart w:id="3756" w:name="_Toc289271580"/>
      <w:bookmarkStart w:id="3757" w:name="_Toc152042535"/>
      <w:bookmarkStart w:id="3758" w:name="_Toc243899982"/>
      <w:bookmarkStart w:id="3759" w:name="_Toc318821137"/>
      <w:bookmarkStart w:id="3760" w:name="_Toc17027"/>
      <w:bookmarkStart w:id="3761" w:name="_Toc152045756"/>
      <w:bookmarkStart w:id="3762" w:name="_Toc237923935"/>
      <w:bookmarkStart w:id="3763" w:name="_Toc281946839"/>
      <w:r>
        <w:rPr>
          <w:rFonts w:hint="eastAsia" w:ascii="宋体" w:hAnsi="宋体" w:eastAsia="宋体" w:cs="宋体"/>
          <w:b/>
          <w:caps w:val="0"/>
          <w:smallCaps w:val="0"/>
          <w:color w:val="auto"/>
          <w:spacing w:val="0"/>
          <w:sz w:val="21"/>
          <w:szCs w:val="21"/>
          <w:highlight w:val="none"/>
        </w:rPr>
        <w:t>22.3</w:t>
      </w:r>
      <w:r>
        <w:rPr>
          <w:rFonts w:hint="eastAsia" w:ascii="宋体" w:hAnsi="宋体" w:eastAsia="宋体" w:cs="宋体"/>
          <w:caps w:val="0"/>
          <w:smallCaps w:val="0"/>
          <w:color w:val="auto"/>
          <w:spacing w:val="0"/>
          <w:sz w:val="21"/>
          <w:szCs w:val="21"/>
          <w:highlight w:val="none"/>
        </w:rPr>
        <w:t xml:space="preserve">  第三人造成的违约</w:t>
      </w:r>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在履行合同过程中，一方当事人因第三人的原因造成违约的，应当向对方当事人承担违约责任。一方当事人和第三人之间的纠纷，依照法律规定或者按照约定解决。</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764" w:name="_Toc7229"/>
      <w:bookmarkStart w:id="3765" w:name="_Toc262646292"/>
      <w:bookmarkStart w:id="3766" w:name="_Toc152042536"/>
      <w:bookmarkStart w:id="3767" w:name="_Toc318821138"/>
      <w:bookmarkStart w:id="3768" w:name="_Toc241744882"/>
      <w:bookmarkStart w:id="3769" w:name="_Toc289271581"/>
      <w:bookmarkStart w:id="3770" w:name="_Toc241637620"/>
      <w:bookmarkStart w:id="3771" w:name="_Toc281946840"/>
      <w:bookmarkStart w:id="3772" w:name="_Toc292754637"/>
      <w:bookmarkStart w:id="3773" w:name="_Toc30238"/>
      <w:bookmarkStart w:id="3774" w:name="_Toc324107802"/>
      <w:bookmarkStart w:id="3775" w:name="_Toc152045757"/>
      <w:bookmarkStart w:id="3776" w:name="_Toc243899983"/>
      <w:bookmarkStart w:id="3777" w:name="_Toc241741582"/>
      <w:bookmarkStart w:id="3778" w:name="_Toc15285"/>
      <w:bookmarkStart w:id="3779" w:name="_Toc144974727"/>
      <w:bookmarkStart w:id="3780" w:name="_Toc179632775"/>
      <w:bookmarkStart w:id="3781" w:name="_Toc47682112"/>
      <w:bookmarkStart w:id="3782" w:name="_Toc237923936"/>
      <w:r>
        <w:rPr>
          <w:rFonts w:hint="eastAsia" w:ascii="宋体" w:hAnsi="宋体" w:eastAsia="宋体" w:cs="宋体"/>
          <w:caps w:val="0"/>
          <w:smallCaps w:val="0"/>
          <w:color w:val="auto"/>
          <w:spacing w:val="0"/>
          <w:sz w:val="21"/>
          <w:szCs w:val="21"/>
          <w:highlight w:val="none"/>
        </w:rPr>
        <w:t>23．索赔</w:t>
      </w:r>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783" w:name="_Toc152045758"/>
      <w:bookmarkStart w:id="3784" w:name="_Toc179632776"/>
      <w:bookmarkStart w:id="3785" w:name="_Toc241744883"/>
      <w:bookmarkStart w:id="3786" w:name="_Toc152042537"/>
      <w:bookmarkStart w:id="3787" w:name="_Toc281946841"/>
      <w:bookmarkStart w:id="3788" w:name="_Toc243899984"/>
      <w:bookmarkStart w:id="3789" w:name="_Toc144974728"/>
      <w:bookmarkStart w:id="3790" w:name="_Toc241637621"/>
      <w:bookmarkStart w:id="3791" w:name="_Toc324107803"/>
      <w:bookmarkStart w:id="3792" w:name="_Toc241741583"/>
      <w:bookmarkStart w:id="3793" w:name="_Toc292754638"/>
      <w:bookmarkStart w:id="3794" w:name="_Toc3181"/>
      <w:bookmarkStart w:id="3795" w:name="_Toc289271582"/>
      <w:bookmarkStart w:id="3796" w:name="_Toc27331"/>
      <w:bookmarkStart w:id="3797" w:name="_Toc21927"/>
      <w:bookmarkStart w:id="3798" w:name="_Toc262646293"/>
      <w:bookmarkStart w:id="3799" w:name="_Toc318821139"/>
      <w:bookmarkStart w:id="3800" w:name="_Toc47682113"/>
      <w:bookmarkStart w:id="3801" w:name="_Toc237923937"/>
      <w:r>
        <w:rPr>
          <w:rFonts w:hint="eastAsia" w:ascii="宋体" w:hAnsi="宋体" w:eastAsia="宋体" w:cs="宋体"/>
          <w:b/>
          <w:caps w:val="0"/>
          <w:smallCaps w:val="0"/>
          <w:color w:val="auto"/>
          <w:spacing w:val="0"/>
          <w:sz w:val="21"/>
          <w:szCs w:val="21"/>
          <w:highlight w:val="none"/>
        </w:rPr>
        <w:t>23.1</w:t>
      </w:r>
      <w:r>
        <w:rPr>
          <w:rFonts w:hint="eastAsia" w:ascii="宋体" w:hAnsi="宋体" w:eastAsia="宋体" w:cs="宋体"/>
          <w:caps w:val="0"/>
          <w:smallCaps w:val="0"/>
          <w:color w:val="auto"/>
          <w:spacing w:val="0"/>
          <w:sz w:val="21"/>
          <w:szCs w:val="21"/>
          <w:highlight w:val="none"/>
        </w:rPr>
        <w:t xml:space="preserve">  承包人索赔的提出</w:t>
      </w:r>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根据合同约定，承包人认为有权得到追加付款和（或）延长工期的，应按以下程序向发包人提出索赔：</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（3）索赔事件具有连续影响的，承包人应按合理时间间隔继续递交延续索赔通知，说明连续影响的实际情况和记录，列出累计的追加付款金额和（或）工期延长天数；</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（4）在索赔事件影响结束后的28天内，承包人应向监理人递交最终索赔通知书，说明最终要求索赔的追加付款金额和延长的工期，并附必要的记录和证明材料。</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3802" w:name="_Toc281946842"/>
      <w:bookmarkStart w:id="3803" w:name="_Toc237923938"/>
      <w:bookmarkStart w:id="3804" w:name="_Toc241741584"/>
      <w:bookmarkStart w:id="3805" w:name="_Toc10050"/>
      <w:bookmarkStart w:id="3806" w:name="_Toc243899985"/>
      <w:bookmarkStart w:id="3807" w:name="_Toc152042538"/>
      <w:bookmarkStart w:id="3808" w:name="_Toc241637622"/>
      <w:bookmarkStart w:id="3809" w:name="_Toc292754639"/>
      <w:bookmarkStart w:id="3810" w:name="_Toc324107804"/>
      <w:bookmarkStart w:id="3811" w:name="_Toc14794"/>
      <w:bookmarkStart w:id="3812" w:name="_Toc262646294"/>
      <w:bookmarkStart w:id="3813" w:name="_Toc179632777"/>
      <w:bookmarkStart w:id="3814" w:name="_Toc152045759"/>
      <w:bookmarkStart w:id="3815" w:name="_Toc47682114"/>
      <w:bookmarkStart w:id="3816" w:name="_Toc289271583"/>
      <w:bookmarkStart w:id="3817" w:name="_Toc144974729"/>
      <w:bookmarkStart w:id="3818" w:name="_Toc241744884"/>
      <w:bookmarkStart w:id="3819" w:name="_Toc13251"/>
      <w:bookmarkStart w:id="3820" w:name="_Toc318821140"/>
      <w:r>
        <w:rPr>
          <w:rFonts w:hint="eastAsia" w:ascii="宋体" w:hAnsi="宋体" w:eastAsia="宋体" w:cs="宋体"/>
          <w:b/>
          <w:caps w:val="0"/>
          <w:smallCaps w:val="0"/>
          <w:color w:val="auto"/>
          <w:spacing w:val="0"/>
          <w:sz w:val="21"/>
          <w:szCs w:val="21"/>
          <w:highlight w:val="none"/>
        </w:rPr>
        <w:t xml:space="preserve">23.2  </w:t>
      </w:r>
      <w:r>
        <w:rPr>
          <w:rFonts w:hint="eastAsia" w:ascii="宋体" w:hAnsi="宋体" w:eastAsia="宋体" w:cs="宋体"/>
          <w:caps w:val="0"/>
          <w:smallCaps w:val="0"/>
          <w:color w:val="auto"/>
          <w:spacing w:val="0"/>
          <w:sz w:val="21"/>
          <w:szCs w:val="21"/>
          <w:highlight w:val="none"/>
        </w:rPr>
        <w:t>承包人索赔处理程序</w:t>
      </w:r>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（1）监理人收到承包人提交的索赔通知书后，应及时审查索赔通知书的内容、查验承包人的记录和证明材料，必要时监理人可要求承包人提交全部原始记录副本。</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（2）监理人应按第3.5款商定或确定追加的付款和（或）延长的工期，并在收到上述索赔通知书或有关索赔的进一步证明材料后的42天内，将索赔处理结果答复承包人。</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（3）承包人接受索赔处理结果的，发包人应在作出索赔处理结果答复后28天内完成赔付。承包人不接受索赔处理结果的，按第24条的约定办理。</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821" w:name="_Toc179632778"/>
      <w:bookmarkStart w:id="3822" w:name="_Toc30966"/>
      <w:bookmarkStart w:id="3823" w:name="_Toc281946843"/>
      <w:bookmarkStart w:id="3824" w:name="_Toc144974730"/>
      <w:bookmarkStart w:id="3825" w:name="_Toc2049"/>
      <w:bookmarkStart w:id="3826" w:name="_Toc289271584"/>
      <w:bookmarkStart w:id="3827" w:name="_Toc318821141"/>
      <w:bookmarkStart w:id="3828" w:name="_Toc241741585"/>
      <w:bookmarkStart w:id="3829" w:name="_Toc241744885"/>
      <w:bookmarkStart w:id="3830" w:name="_Toc152042539"/>
      <w:bookmarkStart w:id="3831" w:name="_Toc237923939"/>
      <w:bookmarkStart w:id="3832" w:name="_Toc47682115"/>
      <w:bookmarkStart w:id="3833" w:name="_Toc152045760"/>
      <w:bookmarkStart w:id="3834" w:name="_Toc24665"/>
      <w:bookmarkStart w:id="3835" w:name="_Toc243899986"/>
      <w:bookmarkStart w:id="3836" w:name="_Toc324107805"/>
      <w:bookmarkStart w:id="3837" w:name="_Toc241637623"/>
      <w:bookmarkStart w:id="3838" w:name="_Toc292754640"/>
      <w:bookmarkStart w:id="3839" w:name="_Toc262646295"/>
      <w:r>
        <w:rPr>
          <w:rFonts w:hint="eastAsia" w:ascii="宋体" w:hAnsi="宋体" w:eastAsia="宋体" w:cs="宋体"/>
          <w:b/>
          <w:caps w:val="0"/>
          <w:smallCaps w:val="0"/>
          <w:color w:val="auto"/>
          <w:spacing w:val="0"/>
          <w:sz w:val="21"/>
          <w:szCs w:val="21"/>
          <w:highlight w:val="none"/>
        </w:rPr>
        <w:t>23.3</w:t>
      </w:r>
      <w:r>
        <w:rPr>
          <w:rFonts w:hint="eastAsia" w:ascii="宋体" w:hAnsi="宋体" w:eastAsia="宋体" w:cs="宋体"/>
          <w:caps w:val="0"/>
          <w:smallCaps w:val="0"/>
          <w:color w:val="auto"/>
          <w:spacing w:val="0"/>
          <w:sz w:val="21"/>
          <w:szCs w:val="21"/>
          <w:highlight w:val="none"/>
        </w:rPr>
        <w:t xml:space="preserve">  承包人提出索赔的期限</w:t>
      </w:r>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23.3.1  承包人按第17.5款的约定接受了竣工付款证书后，应被认为已无权再提出在合同工程接收证书颁发前所发生的任何索赔。</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23.3.2  承包人按第17.6款的约定提交的最终结清申请单中，只限于提出工程接收证书颁发后发生的索赔。提出索赔的期限自接受最终结清证书时终止。 </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840" w:name="_Toc281946844"/>
      <w:bookmarkStart w:id="3841" w:name="_Toc241741586"/>
      <w:bookmarkStart w:id="3842" w:name="_Toc241744886"/>
      <w:bookmarkStart w:id="3843" w:name="_Toc243899987"/>
      <w:bookmarkStart w:id="3844" w:name="_Toc8754"/>
      <w:bookmarkStart w:id="3845" w:name="_Toc179632779"/>
      <w:bookmarkStart w:id="3846" w:name="_Toc292754641"/>
      <w:bookmarkStart w:id="3847" w:name="_Toc47682116"/>
      <w:bookmarkStart w:id="3848" w:name="_Toc289271585"/>
      <w:bookmarkStart w:id="3849" w:name="_Toc152045761"/>
      <w:bookmarkStart w:id="3850" w:name="_Toc144974731"/>
      <w:bookmarkStart w:id="3851" w:name="_Toc241637624"/>
      <w:bookmarkStart w:id="3852" w:name="_Toc8363"/>
      <w:bookmarkStart w:id="3853" w:name="_Toc237923940"/>
      <w:bookmarkStart w:id="3854" w:name="_Toc262646296"/>
      <w:bookmarkStart w:id="3855" w:name="_Toc324107806"/>
      <w:bookmarkStart w:id="3856" w:name="_Toc14270"/>
      <w:bookmarkStart w:id="3857" w:name="_Toc318821142"/>
      <w:bookmarkStart w:id="3858" w:name="_Toc152042540"/>
      <w:r>
        <w:rPr>
          <w:rFonts w:hint="eastAsia" w:ascii="宋体" w:hAnsi="宋体" w:eastAsia="宋体" w:cs="宋体"/>
          <w:b/>
          <w:caps w:val="0"/>
          <w:smallCaps w:val="0"/>
          <w:color w:val="auto"/>
          <w:spacing w:val="0"/>
          <w:sz w:val="21"/>
          <w:szCs w:val="21"/>
          <w:highlight w:val="none"/>
        </w:rPr>
        <w:t>23.4</w:t>
      </w:r>
      <w:r>
        <w:rPr>
          <w:rFonts w:hint="eastAsia" w:ascii="宋体" w:hAnsi="宋体" w:eastAsia="宋体" w:cs="宋体"/>
          <w:caps w:val="0"/>
          <w:smallCaps w:val="0"/>
          <w:color w:val="auto"/>
          <w:spacing w:val="0"/>
          <w:sz w:val="21"/>
          <w:szCs w:val="21"/>
          <w:highlight w:val="none"/>
        </w:rPr>
        <w:t xml:space="preserve">  发包人的索赔</w:t>
      </w:r>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169"/>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859" w:name="_Toc152042541"/>
      <w:bookmarkStart w:id="3860" w:name="_Toc179632780"/>
      <w:bookmarkStart w:id="3861" w:name="_Toc262646297"/>
      <w:bookmarkStart w:id="3862" w:name="_Toc2254"/>
      <w:bookmarkStart w:id="3863" w:name="_Toc281946845"/>
      <w:bookmarkStart w:id="3864" w:name="_Toc28872"/>
      <w:bookmarkStart w:id="3865" w:name="_Toc237923941"/>
      <w:bookmarkStart w:id="3866" w:name="_Toc241637625"/>
      <w:bookmarkStart w:id="3867" w:name="_Toc243899988"/>
      <w:bookmarkStart w:id="3868" w:name="_Toc144974732"/>
      <w:bookmarkStart w:id="3869" w:name="_Toc241741587"/>
      <w:bookmarkStart w:id="3870" w:name="_Toc47682117"/>
      <w:bookmarkStart w:id="3871" w:name="_Toc241744887"/>
      <w:bookmarkStart w:id="3872" w:name="_Toc13456"/>
      <w:bookmarkStart w:id="3873" w:name="_Toc292754642"/>
      <w:bookmarkStart w:id="3874" w:name="_Toc318821143"/>
      <w:bookmarkStart w:id="3875" w:name="_Toc324107807"/>
      <w:bookmarkStart w:id="3876" w:name="_Toc152045762"/>
      <w:bookmarkStart w:id="3877" w:name="_Toc289271586"/>
      <w:r>
        <w:rPr>
          <w:rFonts w:hint="eastAsia" w:ascii="宋体" w:hAnsi="宋体" w:eastAsia="宋体" w:cs="宋体"/>
          <w:caps w:val="0"/>
          <w:smallCaps w:val="0"/>
          <w:color w:val="auto"/>
          <w:spacing w:val="0"/>
          <w:sz w:val="21"/>
          <w:szCs w:val="21"/>
          <w:highlight w:val="none"/>
        </w:rPr>
        <w:t>24．争议的解决</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878" w:name="_Toc262646298"/>
      <w:bookmarkStart w:id="3879" w:name="_Toc241741588"/>
      <w:bookmarkStart w:id="3880" w:name="_Toc152042542"/>
      <w:bookmarkStart w:id="3881" w:name="_Toc144974733"/>
      <w:bookmarkStart w:id="3882" w:name="_Toc241744888"/>
      <w:bookmarkStart w:id="3883" w:name="_Toc152045763"/>
      <w:bookmarkStart w:id="3884" w:name="_Toc27287"/>
      <w:bookmarkStart w:id="3885" w:name="_Toc179632781"/>
      <w:bookmarkStart w:id="3886" w:name="_Toc47682118"/>
      <w:bookmarkStart w:id="3887" w:name="_Toc281946846"/>
      <w:bookmarkStart w:id="3888" w:name="_Toc243899989"/>
      <w:bookmarkStart w:id="3889" w:name="_Toc21551"/>
      <w:bookmarkStart w:id="3890" w:name="_Toc289271587"/>
      <w:bookmarkStart w:id="3891" w:name="_Toc237923942"/>
      <w:bookmarkStart w:id="3892" w:name="_Toc8977"/>
      <w:bookmarkStart w:id="3893" w:name="_Toc318821144"/>
      <w:bookmarkStart w:id="3894" w:name="_Toc292754643"/>
      <w:bookmarkStart w:id="3895" w:name="_Toc241637626"/>
      <w:bookmarkStart w:id="3896" w:name="_Toc324107808"/>
      <w:r>
        <w:rPr>
          <w:rFonts w:hint="eastAsia" w:ascii="宋体" w:hAnsi="宋体" w:eastAsia="宋体" w:cs="宋体"/>
          <w:b/>
          <w:caps w:val="0"/>
          <w:smallCaps w:val="0"/>
          <w:color w:val="auto"/>
          <w:spacing w:val="0"/>
          <w:sz w:val="21"/>
          <w:szCs w:val="21"/>
          <w:highlight w:val="none"/>
        </w:rPr>
        <w:t>24.1</w:t>
      </w:r>
      <w:r>
        <w:rPr>
          <w:rFonts w:hint="eastAsia" w:ascii="宋体" w:hAnsi="宋体" w:eastAsia="宋体" w:cs="宋体"/>
          <w:caps w:val="0"/>
          <w:smallCaps w:val="0"/>
          <w:color w:val="auto"/>
          <w:spacing w:val="0"/>
          <w:sz w:val="21"/>
          <w:szCs w:val="21"/>
          <w:highlight w:val="none"/>
        </w:rPr>
        <w:t xml:space="preserve">  争议的解决方式</w:t>
      </w:r>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（1）向约定的仲裁委员会申请仲裁；</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（2）向有管辖权的人民法院提起诉讼。</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897" w:name="_Toc237923943"/>
      <w:bookmarkStart w:id="3898" w:name="_Toc243899990"/>
      <w:bookmarkStart w:id="3899" w:name="_Toc144974734"/>
      <w:bookmarkStart w:id="3900" w:name="_Toc9894"/>
      <w:bookmarkStart w:id="3901" w:name="_Toc241744889"/>
      <w:bookmarkStart w:id="3902" w:name="_Toc324107809"/>
      <w:bookmarkStart w:id="3903" w:name="_Toc318821145"/>
      <w:bookmarkStart w:id="3904" w:name="_Toc19188"/>
      <w:bookmarkStart w:id="3905" w:name="_Toc292754644"/>
      <w:bookmarkStart w:id="3906" w:name="_Toc281946847"/>
      <w:bookmarkStart w:id="3907" w:name="_Toc152042543"/>
      <w:bookmarkStart w:id="3908" w:name="_Toc241637627"/>
      <w:bookmarkStart w:id="3909" w:name="_Toc179632782"/>
      <w:bookmarkStart w:id="3910" w:name="_Toc17535"/>
      <w:bookmarkStart w:id="3911" w:name="_Toc241741589"/>
      <w:bookmarkStart w:id="3912" w:name="_Toc47682119"/>
      <w:bookmarkStart w:id="3913" w:name="_Toc262646299"/>
      <w:bookmarkStart w:id="3914" w:name="_Toc152045764"/>
      <w:bookmarkStart w:id="3915" w:name="_Toc289271588"/>
      <w:r>
        <w:rPr>
          <w:rFonts w:hint="eastAsia" w:ascii="宋体" w:hAnsi="宋体" w:eastAsia="宋体" w:cs="宋体"/>
          <w:b/>
          <w:caps w:val="0"/>
          <w:smallCaps w:val="0"/>
          <w:color w:val="auto"/>
          <w:spacing w:val="0"/>
          <w:sz w:val="21"/>
          <w:szCs w:val="21"/>
          <w:highlight w:val="none"/>
        </w:rPr>
        <w:t>24.2</w:t>
      </w:r>
      <w:r>
        <w:rPr>
          <w:rFonts w:hint="eastAsia" w:ascii="宋体" w:hAnsi="宋体" w:eastAsia="宋体" w:cs="宋体"/>
          <w:caps w:val="0"/>
          <w:smallCaps w:val="0"/>
          <w:color w:val="auto"/>
          <w:spacing w:val="0"/>
          <w:sz w:val="21"/>
          <w:szCs w:val="21"/>
          <w:highlight w:val="none"/>
        </w:rPr>
        <w:t xml:space="preserve">  友好解决</w:t>
      </w:r>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在提请争议评审、仲裁或者诉讼前，以及在争议评审、仲裁或诉讼过程中，发包人和承包人均可共同努力友好协商解决争议。</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3916" w:name="_Toc241637628"/>
      <w:bookmarkStart w:id="3917" w:name="_Toc47682120"/>
      <w:bookmarkStart w:id="3918" w:name="_Toc281946848"/>
      <w:bookmarkStart w:id="3919" w:name="_Toc4530"/>
      <w:bookmarkStart w:id="3920" w:name="_Toc25397"/>
      <w:bookmarkStart w:id="3921" w:name="_Toc152042544"/>
      <w:bookmarkStart w:id="3922" w:name="_Toc10097"/>
      <w:bookmarkStart w:id="3923" w:name="_Toc289271589"/>
      <w:bookmarkStart w:id="3924" w:name="_Toc292754645"/>
      <w:bookmarkStart w:id="3925" w:name="_Toc324107810"/>
      <w:bookmarkStart w:id="3926" w:name="_Toc152045765"/>
      <w:bookmarkStart w:id="3927" w:name="_Toc318821146"/>
      <w:bookmarkStart w:id="3928" w:name="_Toc179632783"/>
      <w:bookmarkStart w:id="3929" w:name="_Toc144974735"/>
      <w:bookmarkStart w:id="3930" w:name="_Toc237923944"/>
      <w:bookmarkStart w:id="3931" w:name="_Toc262646300"/>
      <w:r>
        <w:rPr>
          <w:rFonts w:hint="eastAsia" w:ascii="宋体" w:hAnsi="宋体" w:eastAsia="宋体" w:cs="宋体"/>
          <w:b/>
          <w:caps w:val="0"/>
          <w:smallCaps w:val="0"/>
          <w:color w:val="auto"/>
          <w:spacing w:val="0"/>
          <w:sz w:val="21"/>
          <w:szCs w:val="21"/>
          <w:highlight w:val="none"/>
        </w:rPr>
        <w:t>24.3</w:t>
      </w:r>
      <w:r>
        <w:rPr>
          <w:rFonts w:hint="eastAsia" w:ascii="宋体" w:hAnsi="宋体" w:eastAsia="宋体" w:cs="宋体"/>
          <w:caps w:val="0"/>
          <w:smallCaps w:val="0"/>
          <w:color w:val="auto"/>
          <w:spacing w:val="0"/>
          <w:sz w:val="21"/>
          <w:szCs w:val="21"/>
          <w:highlight w:val="none"/>
        </w:rPr>
        <w:t xml:space="preserve">  争议评审</w:t>
      </w:r>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24.3.1  采用争议评审的，发包人和承包人应在开工日后的28天内或在争议发生后，协商成立争议评审组。争议评审组由有合同管理和工程实践经验的专家组成。</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24.3.3  被申请人在收到申请人评审申请报告副本后的28天内，向争议评审组提交一份答辩报告，并附证明材料。被申请人应将答辩报告的副本同时提交给申请人和监理人。</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24.3.6  发包人和承包人接受评审意见的，由监理人根据评审意见拟定执行协议，经争议双方签字后作为合同的补充文件，并遵照执行。</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ind w:firstLine="480" w:firstLineChars="200"/>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pStyle w:val="7"/>
        <w:spacing w:before="0" w:after="0" w:line="240" w:lineRule="auto"/>
        <w:jc w:val="center"/>
        <w:rPr>
          <w:rFonts w:hint="eastAsia" w:ascii="宋体" w:hAnsi="宋体" w:eastAsia="宋体" w:cs="宋体"/>
          <w:b w:val="0"/>
          <w:caps w:val="0"/>
          <w:smallCaps w:val="0"/>
          <w:color w:val="auto"/>
          <w:spacing w:val="0"/>
          <w:highlight w:val="none"/>
        </w:rPr>
      </w:pPr>
      <w:bookmarkStart w:id="3932" w:name="_Toc233423235"/>
      <w:bookmarkStart w:id="3933" w:name="_Toc12762"/>
      <w:bookmarkStart w:id="3934" w:name="_Toc237400181"/>
      <w:bookmarkStart w:id="3935" w:name="_Toc4563"/>
      <w:bookmarkStart w:id="3936" w:name="_Toc20193"/>
      <w:bookmarkStart w:id="3937" w:name="_Toc281946849"/>
      <w:bookmarkStart w:id="3938" w:name="_Toc27810"/>
      <w:bookmarkStart w:id="3939" w:name="_Toc233214802"/>
      <w:bookmarkStart w:id="3940" w:name="_Toc235846355"/>
      <w:bookmarkStart w:id="3941" w:name="_Toc289271590"/>
      <w:bookmarkStart w:id="3942" w:name="_Toc47682121"/>
      <w:bookmarkStart w:id="3943" w:name="_Toc233435962"/>
      <w:bookmarkStart w:id="3944" w:name="_Toc318821147"/>
      <w:bookmarkStart w:id="3945" w:name="_Toc233429751"/>
      <w:bookmarkStart w:id="3946" w:name="_Toc292754646"/>
      <w:bookmarkStart w:id="3947" w:name="_Toc237255130"/>
      <w:bookmarkStart w:id="3948" w:name="_Toc233290350"/>
      <w:bookmarkStart w:id="3949" w:name="_Toc262646301"/>
      <w:bookmarkStart w:id="3950" w:name="_Toc324107811"/>
      <w:r>
        <w:rPr>
          <w:rFonts w:hint="eastAsia" w:ascii="宋体" w:hAnsi="宋体" w:eastAsia="宋体" w:cs="宋体"/>
          <w:b w:val="0"/>
          <w:caps w:val="0"/>
          <w:smallCaps w:val="0"/>
          <w:color w:val="auto"/>
          <w:spacing w:val="0"/>
          <w:highlight w:val="none"/>
        </w:rPr>
        <w:t>第二节  专用合同条款</w: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p>
    <w:p>
      <w:pPr>
        <w:pStyle w:val="7"/>
        <w:jc w:val="center"/>
        <w:rPr>
          <w:rFonts w:hint="eastAsia" w:ascii="宋体" w:hAnsi="宋体" w:eastAsia="宋体" w:cs="宋体"/>
          <w:b w:val="0"/>
          <w:caps w:val="0"/>
          <w:smallCaps w:val="0"/>
          <w:color w:val="auto"/>
          <w:spacing w:val="0"/>
          <w:highlight w:val="none"/>
        </w:rPr>
      </w:pPr>
      <w:bookmarkStart w:id="3951" w:name="_Toc233429752"/>
      <w:bookmarkStart w:id="3952" w:name="_Toc233290351"/>
      <w:bookmarkStart w:id="3953" w:name="_Toc262646302"/>
      <w:bookmarkStart w:id="3954" w:name="_Toc515"/>
      <w:bookmarkStart w:id="3955" w:name="_Toc281946850"/>
      <w:bookmarkStart w:id="3956" w:name="_Toc292754647"/>
      <w:bookmarkStart w:id="3957" w:name="_Toc233423236"/>
      <w:bookmarkStart w:id="3958" w:name="_Toc240016197"/>
      <w:bookmarkStart w:id="3959" w:name="_Toc233435963"/>
      <w:bookmarkStart w:id="3960" w:name="_Toc47682122"/>
      <w:bookmarkStart w:id="3961" w:name="_Toc233214803"/>
      <w:bookmarkStart w:id="3962" w:name="_Toc239488072"/>
      <w:bookmarkStart w:id="3963" w:name="_Toc237255131"/>
      <w:bookmarkStart w:id="3964" w:name="_Toc32106"/>
      <w:bookmarkStart w:id="3965" w:name="_Toc14007"/>
      <w:bookmarkStart w:id="3966" w:name="_Toc324107812"/>
      <w:bookmarkStart w:id="3967" w:name="_Toc235846356"/>
      <w:bookmarkStart w:id="3968" w:name="_Toc237400182"/>
      <w:bookmarkStart w:id="3969" w:name="_Toc10545"/>
      <w:bookmarkStart w:id="3970" w:name="_Toc289271591"/>
      <w:bookmarkStart w:id="3971" w:name="_Toc318821148"/>
      <w:r>
        <w:rPr>
          <w:rFonts w:hint="eastAsia" w:ascii="宋体" w:hAnsi="宋体" w:eastAsia="宋体" w:cs="宋体"/>
          <w:b w:val="0"/>
          <w:caps w:val="0"/>
          <w:smallCaps w:val="0"/>
          <w:color w:val="auto"/>
          <w:spacing w:val="0"/>
          <w:highlight w:val="none"/>
        </w:rPr>
        <w:t>A．公路工程专用合同条款</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Start w:id="3972" w:name="_Toc233214804"/>
      <w:bookmarkStart w:id="3973" w:name="_Toc233423237"/>
      <w:bookmarkStart w:id="3974" w:name="_Toc233429753"/>
      <w:bookmarkStart w:id="3975" w:name="_Toc233290352"/>
      <w:bookmarkStart w:id="3976" w:name="_Toc238550274"/>
      <w:bookmarkStart w:id="3977" w:name="_Toc233435964"/>
    </w:p>
    <w:p>
      <w:pPr>
        <w:pStyle w:val="7"/>
        <w:spacing w:before="0" w:after="0"/>
        <w:rPr>
          <w:rFonts w:hint="eastAsia" w:ascii="宋体" w:hAnsi="宋体" w:eastAsia="宋体" w:cs="宋体"/>
          <w:b w:val="0"/>
          <w:caps w:val="0"/>
          <w:smallCaps w:val="0"/>
          <w:color w:val="auto"/>
          <w:spacing w:val="0"/>
          <w:sz w:val="24"/>
          <w:szCs w:val="24"/>
          <w:highlight w:val="none"/>
        </w:rPr>
      </w:pPr>
      <w:bookmarkStart w:id="3978" w:name="_Toc292754648"/>
      <w:bookmarkStart w:id="3979" w:name="_Toc3037"/>
      <w:bookmarkStart w:id="3980" w:name="_Toc289271592"/>
      <w:bookmarkStart w:id="3981" w:name="_Toc2218"/>
      <w:bookmarkStart w:id="3982" w:name="_Toc262646303"/>
      <w:bookmarkStart w:id="3983" w:name="_Toc27326"/>
      <w:bookmarkStart w:id="3984" w:name="_Toc324107813"/>
      <w:bookmarkStart w:id="3985" w:name="_Toc47682123"/>
      <w:bookmarkStart w:id="3986" w:name="_Toc318821149"/>
      <w:bookmarkStart w:id="3987" w:name="_Toc281946851"/>
      <w:bookmarkStart w:id="3988" w:name="_Toc26191"/>
      <w:r>
        <w:rPr>
          <w:rFonts w:hint="eastAsia" w:ascii="宋体" w:hAnsi="宋体" w:eastAsia="宋体" w:cs="宋体"/>
          <w:b w:val="0"/>
          <w:caps w:val="0"/>
          <w:smallCaps w:val="0"/>
          <w:color w:val="auto"/>
          <w:spacing w:val="0"/>
          <w:sz w:val="24"/>
          <w:szCs w:val="24"/>
          <w:highlight w:val="none"/>
        </w:rPr>
        <w:t>1．一般约定</w:t>
      </w:r>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Start w:id="3989" w:name="_Toc238550275"/>
      <w:bookmarkStart w:id="3990" w:name="_Toc233429754"/>
      <w:bookmarkStart w:id="3991" w:name="_Toc233214805"/>
      <w:bookmarkStart w:id="3992" w:name="_Toc233423238"/>
      <w:bookmarkStart w:id="3993" w:name="_Toc233290353"/>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3994" w:name="_Toc13184"/>
      <w:bookmarkStart w:id="3995" w:name="_Toc14438"/>
      <w:bookmarkStart w:id="3996" w:name="_Toc262646304"/>
      <w:bookmarkStart w:id="3997" w:name="_Toc324107814"/>
      <w:bookmarkStart w:id="3998" w:name="_Toc318821150"/>
      <w:bookmarkStart w:id="3999" w:name="_Toc281946852"/>
      <w:bookmarkStart w:id="4000" w:name="_Toc30315"/>
      <w:bookmarkStart w:id="4001" w:name="_Toc292754649"/>
      <w:bookmarkStart w:id="4002" w:name="_Toc289271593"/>
      <w:bookmarkStart w:id="4003" w:name="_Toc15924"/>
      <w:bookmarkStart w:id="4004" w:name="_Toc47682124"/>
      <w:r>
        <w:rPr>
          <w:rFonts w:hint="eastAsia" w:ascii="宋体" w:hAnsi="宋体" w:eastAsia="宋体" w:cs="宋体"/>
          <w:bCs/>
          <w:caps w:val="0"/>
          <w:smallCaps w:val="0"/>
          <w:color w:val="auto"/>
          <w:spacing w:val="0"/>
          <w:sz w:val="21"/>
          <w:szCs w:val="21"/>
          <w:highlight w:val="none"/>
        </w:rPr>
        <w:t>1.1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词语定义</w:t>
      </w:r>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  合同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第1.1.1.6目细化为：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技术规范：指本合同所约定的技术标准和要求，是合同文件的组成部分。通用合同条款中“技术标准和要求”一词具有相同含义。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第1.1.1.8目细化为：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表5.1、表5.4、表5.5）。</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本项补充第1.1.1.10目：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1.1.1.10  补遗书：指发出招标文件之后由招标人向取得招标文件的投标人发出的、编号的对招标文件所作的澄清、修改书。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  合同当事人和人员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本项补充第1.1.2.8目：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1.1.2.8  承包人项目总工：指由承包人书面委派常驻现场负责管理本合同工程的总工程师或技术总负责人。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  工程和设备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第1.1.3.4目细化为：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单位工程：指在建设项目中，根据签订的合同，具有独立施工条件的工程。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第1.1.3.10目细化为：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永久占地：指为实施本合同工程而需要的一切永久占用的土地，包括公路两侧路权范围内的用地。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第1.1.3.11目细化为：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临时占地：指为实施本合同工程而需要的一切临时占用的土地，包括施工所用的临时支线、便道、便桥和现场的临时出入通道，以及生产（办公）生活等临时设施用地等。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本项补充第1.1.3.12目、第1.1.3.13目：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1.1.3.12  分部工程：指在单位工程中，按结构部位、路段长度及施工特点或施工任务划分的若干个工程。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1.1.3.13  分项工程：指在分部工程中，按不同的施工方法、材料、工序及路段长度等划分的若干个工程。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  其他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本项补充第1.1.6.2目～第1.1.6.9目：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1.1.6.2  竣工验收：指《公路工程竣（交）工验收办法》中的竣工验收。通用合同条款中“国家验收”一词具有相同含义。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1.1.6.3  交工：指《公路工程竣（交）工验收办法》中的交工。通用合同条款中“竣工”一词具有相同含义。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1.1.6.4 交工验收：指《公路工程竣（交）工验收办法》中的交工验收。通用合同条款中“竣工验收”一词具有相同含义。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1.1.6.5  交工验收证书：指《公路工程竣（交）工验收办法》中的交工验收证书。通用合同条款中“工程接收证书”一词具有相同含义。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1.1.6.6  转包：指承包人违反法律和不履行合同规定的责任和义务，将中标工程全部委托或以专业分包的名义将中标工程肢解后全部委托给其他施工企业施工的行为。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1.1.6.7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1.1.6.8 劳务分包：指承包人与具有劳务分包资质的劳务企业签订劳务分包合同，由劳务企业提供劳务人员及机具，由承包人统一组织施工，统一控制工程质量、施工进度、材料采购、生产安全的施工行为。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1.1.6.9  雇用民工：指承包人与具有相应劳动能力的自然人签订劳动合同，由承包人统一组织管理，从事分项工程施工或配套工程施工的行为。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4005" w:name="_Toc47682125"/>
      <w:bookmarkStart w:id="4006" w:name="_Toc233214806"/>
      <w:bookmarkStart w:id="4007" w:name="_Toc29798"/>
      <w:bookmarkStart w:id="4008" w:name="_Toc318821151"/>
      <w:bookmarkStart w:id="4009" w:name="_Toc233429755"/>
      <w:bookmarkStart w:id="4010" w:name="_Toc292754650"/>
      <w:bookmarkStart w:id="4011" w:name="_Toc8238"/>
      <w:bookmarkStart w:id="4012" w:name="_Toc238550276"/>
      <w:bookmarkStart w:id="4013" w:name="_Toc233290354"/>
      <w:bookmarkStart w:id="4014" w:name="_Toc262646305"/>
      <w:bookmarkStart w:id="4015" w:name="_Toc233423239"/>
      <w:bookmarkStart w:id="4016" w:name="_Toc289271594"/>
      <w:bookmarkStart w:id="4017" w:name="_Toc281946853"/>
      <w:bookmarkStart w:id="4018" w:name="_Toc324107815"/>
      <w:bookmarkStart w:id="4019" w:name="_Toc1470"/>
      <w:bookmarkStart w:id="4020" w:name="_Toc88"/>
      <w:r>
        <w:rPr>
          <w:rFonts w:hint="eastAsia" w:ascii="宋体" w:hAnsi="宋体" w:eastAsia="宋体" w:cs="宋体"/>
          <w:caps w:val="0"/>
          <w:smallCaps w:val="0"/>
          <w:color w:val="auto"/>
          <w:spacing w:val="0"/>
          <w:sz w:val="21"/>
          <w:szCs w:val="21"/>
          <w:highlight w:val="none"/>
        </w:rPr>
        <w:t>1.4  合同文件的优先顺序</w:t>
      </w:r>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组成合同的各项文件应互相解释，互为说明。除项目专用合同条款另有约定外，解释合同文件的优先顺序如下：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（1）合同协议书及各种合同附件（含评标期间和合同谈判过程中的澄清文件和补充资料）；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（2）中标通知书；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（3）投标函及投标函附录；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（4）项目专用合同条款；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（5）公路工程专用合同条款；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（6）通用合同条款；</w:t>
      </w:r>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4021" w:name="_Toc324107816"/>
      <w:bookmarkStart w:id="4022" w:name="_Toc289271595"/>
      <w:bookmarkStart w:id="4023" w:name="_Toc281946854"/>
      <w:bookmarkStart w:id="4024" w:name="_Toc318821152"/>
      <w:bookmarkStart w:id="4025" w:name="_Toc233429756"/>
      <w:bookmarkStart w:id="4026" w:name="_Toc233290355"/>
      <w:bookmarkStart w:id="4027" w:name="_Toc262646306"/>
      <w:bookmarkStart w:id="4028" w:name="_Toc233423240"/>
      <w:bookmarkStart w:id="4029" w:name="_Toc9189"/>
      <w:bookmarkStart w:id="4030" w:name="_Toc21967"/>
      <w:bookmarkStart w:id="4031" w:name="_Toc233214807"/>
      <w:bookmarkStart w:id="4032" w:name="_Toc292754651"/>
      <w:bookmarkStart w:id="4033" w:name="_Toc5454"/>
      <w:bookmarkStart w:id="4034" w:name="_Toc238550277"/>
      <w:r>
        <w:rPr>
          <w:rFonts w:hint="eastAsia" w:ascii="宋体" w:hAnsi="宋体" w:eastAsia="宋体" w:cs="宋体"/>
          <w:caps w:val="0"/>
          <w:smallCaps w:val="0"/>
          <w:color w:val="auto"/>
          <w:spacing w:val="0"/>
          <w:szCs w:val="21"/>
          <w:highlight w:val="none"/>
        </w:rPr>
        <w:t>（7）技术规范；</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（8）图纸；</w:t>
      </w:r>
    </w:p>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（9）已标价工程量清单；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（10）承包人有关人员、设备投入的承诺及投标文件中的施工组织设计；</w:t>
      </w:r>
    </w:p>
    <w:p>
      <w:pPr>
        <w:pStyle w:val="3"/>
        <w:spacing w:before="120" w:after="120"/>
        <w:ind w:left="424"/>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（11）其他合同文件。</w:t>
      </w:r>
    </w:p>
    <w:p>
      <w:pPr>
        <w:pStyle w:val="172"/>
        <w:spacing w:before="120" w:beforeLines="50" w:after="120" w:afterLines="50" w:line="360" w:lineRule="exact"/>
        <w:rPr>
          <w:rFonts w:hint="eastAsia" w:ascii="宋体" w:hAnsi="宋体" w:eastAsia="宋体" w:cs="宋体"/>
          <w:b/>
          <w:bCs/>
          <w:caps w:val="0"/>
          <w:smallCaps w:val="0"/>
          <w:color w:val="auto"/>
          <w:spacing w:val="0"/>
          <w:sz w:val="21"/>
          <w:szCs w:val="21"/>
          <w:highlight w:val="none"/>
        </w:rPr>
      </w:pPr>
      <w:bookmarkStart w:id="4035" w:name="_Toc25914"/>
      <w:bookmarkStart w:id="4036" w:name="_Toc47682126"/>
      <w:r>
        <w:rPr>
          <w:rFonts w:hint="eastAsia" w:ascii="宋体" w:hAnsi="宋体" w:eastAsia="宋体" w:cs="宋体"/>
          <w:bCs/>
          <w:caps w:val="0"/>
          <w:smallCaps w:val="0"/>
          <w:color w:val="auto"/>
          <w:spacing w:val="0"/>
          <w:sz w:val="21"/>
          <w:szCs w:val="21"/>
          <w:highlight w:val="none"/>
        </w:rPr>
        <w:t>1.5</w:t>
      </w:r>
      <w:r>
        <w:rPr>
          <w:rFonts w:hint="eastAsia" w:ascii="宋体" w:hAnsi="宋体" w:eastAsia="宋体" w:cs="宋体"/>
          <w:b/>
          <w:bCs/>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合同协议书</w:t>
      </w:r>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制备本合同文件的费用由发包人承担。在合同协议书签订并生效之前，投标函和中标通知书将对双方具有约束力。</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4037" w:name="_Toc262646307"/>
      <w:bookmarkStart w:id="4038" w:name="_Toc12575"/>
      <w:bookmarkStart w:id="4039" w:name="_Toc18792"/>
      <w:bookmarkStart w:id="4040" w:name="_Toc233429757"/>
      <w:bookmarkStart w:id="4041" w:name="_Toc20559"/>
      <w:bookmarkStart w:id="4042" w:name="_Toc289271596"/>
      <w:bookmarkStart w:id="4043" w:name="_Toc47682127"/>
      <w:bookmarkStart w:id="4044" w:name="_Toc233214808"/>
      <w:bookmarkStart w:id="4045" w:name="_Toc281946855"/>
      <w:bookmarkStart w:id="4046" w:name="_Toc23732"/>
      <w:bookmarkStart w:id="4047" w:name="_Toc238550278"/>
      <w:bookmarkStart w:id="4048" w:name="_Toc233423241"/>
      <w:bookmarkStart w:id="4049" w:name="_Toc318821153"/>
      <w:bookmarkStart w:id="4050" w:name="_Toc233290356"/>
      <w:bookmarkStart w:id="4051" w:name="_Toc292754652"/>
      <w:bookmarkStart w:id="4052" w:name="_Toc324107817"/>
      <w:r>
        <w:rPr>
          <w:rFonts w:hint="eastAsia" w:ascii="宋体" w:hAnsi="宋体" w:eastAsia="宋体" w:cs="宋体"/>
          <w:caps w:val="0"/>
          <w:smallCaps w:val="0"/>
          <w:color w:val="auto"/>
          <w:spacing w:val="0"/>
          <w:sz w:val="21"/>
          <w:szCs w:val="21"/>
          <w:highlight w:val="none"/>
        </w:rPr>
        <w:t>1.6  图纸和承包人文件</w:t>
      </w:r>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  图纸的提供</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1.6.2  承包人提供的文件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有下列情形之一的，承包人应免费向监理人提交相关部分工程的施工图纸3份，并附必要的计算书、技术资料，或施工工艺图、设备安装图及安装设备的使用和维护手册个2份供监理人批准。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（1）为使第1.6.1项所述的施工图纸适合于经施工测量后的纵、横断面；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（2）为使第1.6.1项所述的施工图纸适合于现场具体地形；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（3）为使第1.6.1项所述的施工图纸适合于因尺寸与位置变化而引起局部变更；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（4）由于合同要求与施工需要。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1.6.4  图纸的错误</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053" w:name="_Toc233423242"/>
      <w:bookmarkStart w:id="4054" w:name="_Toc281946856"/>
      <w:bookmarkStart w:id="4055" w:name="_Toc19850"/>
      <w:bookmarkStart w:id="4056" w:name="_Toc289271597"/>
      <w:bookmarkStart w:id="4057" w:name="_Toc26239"/>
      <w:bookmarkStart w:id="4058" w:name="_Toc233214809"/>
      <w:bookmarkStart w:id="4059" w:name="_Toc5390"/>
      <w:bookmarkStart w:id="4060" w:name="_Toc233290357"/>
      <w:bookmarkStart w:id="4061" w:name="_Toc238550279"/>
      <w:bookmarkStart w:id="4062" w:name="_Toc318821154"/>
      <w:bookmarkStart w:id="4063" w:name="_Toc324107818"/>
      <w:bookmarkStart w:id="4064" w:name="_Toc262646308"/>
      <w:bookmarkStart w:id="4065" w:name="_Toc20883"/>
      <w:bookmarkStart w:id="4066" w:name="_Toc233429758"/>
      <w:bookmarkStart w:id="4067" w:name="_Toc292754653"/>
      <w:bookmarkStart w:id="4068" w:name="_Toc47682128"/>
      <w:r>
        <w:rPr>
          <w:rFonts w:hint="eastAsia" w:ascii="宋体" w:hAnsi="宋体" w:eastAsia="宋体" w:cs="宋体"/>
          <w:caps w:val="0"/>
          <w:smallCaps w:val="0"/>
          <w:color w:val="auto"/>
          <w:spacing w:val="0"/>
          <w:sz w:val="21"/>
          <w:szCs w:val="21"/>
          <w:highlight w:val="none"/>
        </w:rPr>
        <w:t>1.9  严禁贿赂</w:t>
      </w:r>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pStyle w:val="7"/>
        <w:spacing w:before="0" w:after="0"/>
        <w:rPr>
          <w:rFonts w:hint="eastAsia" w:ascii="宋体" w:hAnsi="宋体" w:eastAsia="宋体" w:cs="宋体"/>
          <w:b w:val="0"/>
          <w:caps w:val="0"/>
          <w:smallCaps w:val="0"/>
          <w:color w:val="auto"/>
          <w:spacing w:val="0"/>
          <w:sz w:val="24"/>
          <w:szCs w:val="24"/>
          <w:highlight w:val="none"/>
        </w:rPr>
      </w:pPr>
      <w:bookmarkStart w:id="4069" w:name="_Toc289271598"/>
      <w:bookmarkStart w:id="4070" w:name="_Toc233429759"/>
      <w:bookmarkStart w:id="4071" w:name="_Toc233290358"/>
      <w:bookmarkStart w:id="4072" w:name="_Toc238550280"/>
      <w:bookmarkStart w:id="4073" w:name="_Toc4074"/>
      <w:bookmarkStart w:id="4074" w:name="_Toc12349"/>
      <w:bookmarkStart w:id="4075" w:name="_Toc47682129"/>
      <w:bookmarkStart w:id="4076" w:name="_Toc14338"/>
      <w:bookmarkStart w:id="4077" w:name="_Toc233214810"/>
      <w:bookmarkStart w:id="4078" w:name="_Toc292754654"/>
      <w:bookmarkStart w:id="4079" w:name="_Toc233423243"/>
      <w:bookmarkStart w:id="4080" w:name="_Toc233435965"/>
      <w:bookmarkStart w:id="4081" w:name="_Toc324107819"/>
      <w:bookmarkStart w:id="4082" w:name="_Toc29902"/>
      <w:bookmarkStart w:id="4083" w:name="_Toc318821155"/>
      <w:bookmarkStart w:id="4084" w:name="_Toc281946857"/>
      <w:bookmarkStart w:id="4085" w:name="_Toc262646309"/>
      <w:r>
        <w:rPr>
          <w:rFonts w:hint="eastAsia" w:ascii="宋体" w:hAnsi="宋体" w:eastAsia="宋体" w:cs="宋体"/>
          <w:b w:val="0"/>
          <w:caps w:val="0"/>
          <w:smallCaps w:val="0"/>
          <w:color w:val="auto"/>
          <w:spacing w:val="0"/>
          <w:sz w:val="24"/>
          <w:szCs w:val="24"/>
          <w:highlight w:val="none"/>
        </w:rPr>
        <w:t>2．发包人义务</w:t>
      </w:r>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086" w:name="_Toc318821156"/>
      <w:bookmarkStart w:id="4087" w:name="_Toc233214811"/>
      <w:bookmarkStart w:id="4088" w:name="_Toc18887"/>
      <w:bookmarkStart w:id="4089" w:name="_Toc3264"/>
      <w:bookmarkStart w:id="4090" w:name="_Toc281946858"/>
      <w:bookmarkStart w:id="4091" w:name="_Toc233429760"/>
      <w:bookmarkStart w:id="4092" w:name="_Toc289271599"/>
      <w:bookmarkStart w:id="4093" w:name="_Toc25879"/>
      <w:bookmarkStart w:id="4094" w:name="_Toc324107820"/>
      <w:bookmarkStart w:id="4095" w:name="_Toc47682130"/>
      <w:bookmarkStart w:id="4096" w:name="_Toc292754655"/>
      <w:bookmarkStart w:id="4097" w:name="_Toc233423244"/>
      <w:bookmarkStart w:id="4098" w:name="_Toc233290359"/>
      <w:bookmarkStart w:id="4099" w:name="_Toc238550281"/>
      <w:bookmarkStart w:id="4100" w:name="_Toc19817"/>
      <w:bookmarkStart w:id="4101" w:name="_Toc262646310"/>
      <w:r>
        <w:rPr>
          <w:rFonts w:hint="eastAsia" w:ascii="宋体" w:hAnsi="宋体" w:eastAsia="宋体" w:cs="宋体"/>
          <w:caps w:val="0"/>
          <w:smallCaps w:val="0"/>
          <w:color w:val="auto"/>
          <w:spacing w:val="0"/>
          <w:sz w:val="21"/>
          <w:szCs w:val="21"/>
          <w:highlight w:val="none"/>
        </w:rPr>
        <w:t>2.3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提供施工场地</w:t>
      </w:r>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断地施工。由于承包人施工考虑不周或措施不当等原因而造成的超计划占地或拆迁等所发生的征用和赔偿费用，应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7"/>
        <w:spacing w:before="0" w:after="0"/>
        <w:rPr>
          <w:rFonts w:hint="eastAsia" w:ascii="宋体" w:hAnsi="宋体" w:eastAsia="宋体" w:cs="宋体"/>
          <w:b w:val="0"/>
          <w:caps w:val="0"/>
          <w:smallCaps w:val="0"/>
          <w:color w:val="auto"/>
          <w:spacing w:val="0"/>
          <w:sz w:val="24"/>
          <w:szCs w:val="24"/>
          <w:highlight w:val="none"/>
        </w:rPr>
      </w:pPr>
      <w:bookmarkStart w:id="4102" w:name="_Toc233423245"/>
      <w:bookmarkStart w:id="4103" w:name="_Toc281946859"/>
      <w:bookmarkStart w:id="4104" w:name="_Toc233214812"/>
      <w:bookmarkStart w:id="4105" w:name="_Toc233435966"/>
      <w:bookmarkStart w:id="4106" w:name="_Toc47682131"/>
      <w:bookmarkStart w:id="4107" w:name="_Toc233429761"/>
      <w:bookmarkStart w:id="4108" w:name="_Toc262646311"/>
      <w:bookmarkStart w:id="4109" w:name="_Toc318821157"/>
      <w:bookmarkStart w:id="4110" w:name="_Toc233290360"/>
      <w:bookmarkStart w:id="4111" w:name="_Toc7853"/>
      <w:bookmarkStart w:id="4112" w:name="_Toc238550282"/>
      <w:bookmarkStart w:id="4113" w:name="_Toc324107821"/>
      <w:bookmarkStart w:id="4114" w:name="_Toc12500"/>
      <w:bookmarkStart w:id="4115" w:name="_Toc292754656"/>
      <w:bookmarkStart w:id="4116" w:name="_Toc289271600"/>
      <w:bookmarkStart w:id="4117" w:name="_Toc4419"/>
      <w:bookmarkStart w:id="4118" w:name="_Toc22831"/>
      <w:r>
        <w:rPr>
          <w:rFonts w:hint="eastAsia" w:ascii="宋体" w:hAnsi="宋体" w:eastAsia="宋体" w:cs="宋体"/>
          <w:b w:val="0"/>
          <w:caps w:val="0"/>
          <w:smallCaps w:val="0"/>
          <w:color w:val="auto"/>
          <w:spacing w:val="0"/>
          <w:sz w:val="24"/>
          <w:szCs w:val="24"/>
          <w:highlight w:val="none"/>
        </w:rPr>
        <w:t>3．监理人</w:t>
      </w:r>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4119" w:name="_Toc233429762"/>
      <w:bookmarkStart w:id="4120" w:name="_Toc233214813"/>
      <w:bookmarkStart w:id="4121" w:name="_Toc233290361"/>
      <w:bookmarkStart w:id="4122" w:name="_Toc233423246"/>
      <w:bookmarkStart w:id="4123" w:name="_Toc2174"/>
      <w:bookmarkStart w:id="4124" w:name="_Toc281946860"/>
      <w:bookmarkStart w:id="4125" w:name="_Toc324107822"/>
      <w:bookmarkStart w:id="4126" w:name="_Toc4541"/>
      <w:bookmarkStart w:id="4127" w:name="_Toc292754657"/>
      <w:bookmarkStart w:id="4128" w:name="_Toc238550283"/>
      <w:bookmarkStart w:id="4129" w:name="_Toc289271601"/>
      <w:bookmarkStart w:id="4130" w:name="_Toc47682132"/>
      <w:bookmarkStart w:id="4131" w:name="_Toc262646312"/>
      <w:bookmarkStart w:id="4132" w:name="_Toc318821158"/>
      <w:bookmarkStart w:id="4133" w:name="_Toc21831"/>
      <w:bookmarkStart w:id="4134" w:name="_Toc28258"/>
      <w:r>
        <w:rPr>
          <w:rFonts w:hint="eastAsia" w:ascii="宋体" w:hAnsi="宋体" w:eastAsia="宋体" w:cs="宋体"/>
          <w:caps w:val="0"/>
          <w:smallCaps w:val="0"/>
          <w:color w:val="auto"/>
          <w:spacing w:val="0"/>
          <w:sz w:val="21"/>
          <w:szCs w:val="21"/>
          <w:highlight w:val="none"/>
        </w:rPr>
        <w:t>3.1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监理人的职责和权</w:t>
      </w:r>
      <w:bookmarkEnd w:id="4119"/>
      <w:bookmarkEnd w:id="4120"/>
      <w:bookmarkEnd w:id="4121"/>
      <w:bookmarkEnd w:id="4122"/>
      <w:r>
        <w:rPr>
          <w:rFonts w:hint="eastAsia" w:ascii="宋体" w:hAnsi="宋体" w:eastAsia="宋体" w:cs="宋体"/>
          <w:caps w:val="0"/>
          <w:smallCaps w:val="0"/>
          <w:color w:val="auto"/>
          <w:spacing w:val="0"/>
          <w:sz w:val="21"/>
          <w:szCs w:val="21"/>
          <w:highlight w:val="none"/>
        </w:rPr>
        <w:t>力</w:t>
      </w:r>
      <w:bookmarkEnd w:id="4123"/>
      <w:bookmarkEnd w:id="4124"/>
      <w:bookmarkEnd w:id="4125"/>
      <w:bookmarkEnd w:id="4126"/>
      <w:bookmarkEnd w:id="4127"/>
      <w:bookmarkEnd w:id="4128"/>
      <w:bookmarkEnd w:id="4129"/>
      <w:bookmarkEnd w:id="4130"/>
      <w:bookmarkEnd w:id="4131"/>
      <w:bookmarkEnd w:id="4132"/>
      <w:bookmarkEnd w:id="4133"/>
      <w:bookmarkEnd w:id="413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第3.1.1项补充：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监理人在行使下列权力前需要经发包人事先批准：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（1）根据第4.3款，同意分包本工程的某些非主体和非关键性工作；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（2）确定第4.11款产生的费用增加额；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（3）根据第11.1款、第12.3款、第12.4款发布开工通知、暂停施工指示或复工通知；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（4）决定第11.3款、第11.4款下的工期延长；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（5）审查批准技术规范或设计的变更；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（6）根据第15.3款发出的变更指示，其单项工程变更或累计变更涉及的金额超过了项目专用合同条款数据表中规定的金额；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（7）确定第15.4款下变更工作的单价；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（8）按照第15.6款决定有关暂定金额的使用；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（9）确定第15.8款项下的暂估价金额；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（10）确定第23.1款项下的索赔额。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如果发生紧急情况，监理人认为将造成人员伤亡，或危及本工程或邻近的财产需立即采取行动，监理人有权在未征得发包人的批准情况下发布处理紧急情况所必需的指令，承包人应予执行，由此造成的费用增加由监理人按第3.5款商定或确定。</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135" w:name="_Toc281946861"/>
      <w:bookmarkStart w:id="4136" w:name="_Toc292754658"/>
      <w:bookmarkStart w:id="4137" w:name="_Toc233429763"/>
      <w:bookmarkStart w:id="4138" w:name="_Toc233214814"/>
      <w:bookmarkStart w:id="4139" w:name="_Toc47682133"/>
      <w:bookmarkStart w:id="4140" w:name="_Toc233290362"/>
      <w:bookmarkStart w:id="4141" w:name="_Toc238550284"/>
      <w:bookmarkStart w:id="4142" w:name="_Toc318821159"/>
      <w:bookmarkStart w:id="4143" w:name="_Toc324107823"/>
      <w:bookmarkStart w:id="4144" w:name="_Toc3266"/>
      <w:bookmarkStart w:id="4145" w:name="_Toc10122"/>
      <w:bookmarkStart w:id="4146" w:name="_Toc289271602"/>
      <w:bookmarkStart w:id="4147" w:name="_Toc17991"/>
      <w:bookmarkStart w:id="4148" w:name="_Toc2179"/>
      <w:bookmarkStart w:id="4149" w:name="_Toc233423247"/>
      <w:bookmarkStart w:id="4150" w:name="_Toc262646313"/>
      <w:r>
        <w:rPr>
          <w:rFonts w:hint="eastAsia" w:ascii="宋体" w:hAnsi="宋体" w:eastAsia="宋体" w:cs="宋体"/>
          <w:caps w:val="0"/>
          <w:smallCaps w:val="0"/>
          <w:color w:val="auto"/>
          <w:spacing w:val="0"/>
          <w:sz w:val="21"/>
          <w:szCs w:val="21"/>
          <w:highlight w:val="none"/>
        </w:rPr>
        <w:t xml:space="preserve">3.5 </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商定或确定</w:t>
      </w:r>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第3.5.1项补充：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如果这项商定或确定导致费用增加和（或）工期延长，或者涉及确定变更工程的价格，则总监理工程师在发出通知前，应征得发包人的同意。</w:t>
      </w:r>
    </w:p>
    <w:p>
      <w:pPr>
        <w:pStyle w:val="7"/>
        <w:spacing w:before="0" w:after="0"/>
        <w:rPr>
          <w:rFonts w:hint="eastAsia" w:ascii="宋体" w:hAnsi="宋体" w:eastAsia="宋体" w:cs="宋体"/>
          <w:b w:val="0"/>
          <w:caps w:val="0"/>
          <w:smallCaps w:val="0"/>
          <w:color w:val="auto"/>
          <w:spacing w:val="0"/>
          <w:sz w:val="24"/>
          <w:szCs w:val="24"/>
          <w:highlight w:val="none"/>
        </w:rPr>
      </w:pPr>
      <w:bookmarkStart w:id="4151" w:name="_Toc262646314"/>
      <w:bookmarkStart w:id="4152" w:name="_Toc8986"/>
      <w:bookmarkStart w:id="4153" w:name="_Toc47682134"/>
      <w:bookmarkStart w:id="4154" w:name="_Toc292754659"/>
      <w:bookmarkStart w:id="4155" w:name="_Toc233429764"/>
      <w:bookmarkStart w:id="4156" w:name="_Toc289271603"/>
      <w:bookmarkStart w:id="4157" w:name="_Toc8937"/>
      <w:bookmarkStart w:id="4158" w:name="_Toc30899"/>
      <w:bookmarkStart w:id="4159" w:name="_Toc233214815"/>
      <w:bookmarkStart w:id="4160" w:name="_Toc233423248"/>
      <w:bookmarkStart w:id="4161" w:name="_Toc3210"/>
      <w:bookmarkStart w:id="4162" w:name="_Toc238550285"/>
      <w:bookmarkStart w:id="4163" w:name="_Toc233435967"/>
      <w:bookmarkStart w:id="4164" w:name="_Toc318821160"/>
      <w:bookmarkStart w:id="4165" w:name="_Toc233290363"/>
      <w:bookmarkStart w:id="4166" w:name="_Toc324107824"/>
      <w:bookmarkStart w:id="4167" w:name="_Toc281946862"/>
      <w:r>
        <w:rPr>
          <w:rFonts w:hint="eastAsia" w:ascii="宋体" w:hAnsi="宋体" w:eastAsia="宋体" w:cs="宋体"/>
          <w:b w:val="0"/>
          <w:caps w:val="0"/>
          <w:smallCaps w:val="0"/>
          <w:color w:val="auto"/>
          <w:spacing w:val="0"/>
          <w:sz w:val="24"/>
          <w:szCs w:val="24"/>
          <w:highlight w:val="none"/>
        </w:rPr>
        <w:t>4．承包人</w:t>
      </w:r>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pPr>
        <w:pStyle w:val="172"/>
        <w:spacing w:before="120" w:beforeLines="50" w:after="120" w:afterLines="50" w:line="360" w:lineRule="exact"/>
        <w:rPr>
          <w:rStyle w:val="103"/>
          <w:rFonts w:hint="eastAsia" w:ascii="宋体" w:hAnsi="宋体" w:eastAsia="宋体" w:cs="宋体"/>
          <w:b w:val="0"/>
          <w:bCs w:val="0"/>
          <w:caps w:val="0"/>
          <w:smallCaps w:val="0"/>
          <w:color w:val="auto"/>
          <w:spacing w:val="0"/>
          <w:sz w:val="21"/>
          <w:szCs w:val="21"/>
          <w:highlight w:val="none"/>
        </w:rPr>
      </w:pPr>
      <w:bookmarkStart w:id="4168" w:name="_Toc281946863"/>
      <w:bookmarkStart w:id="4169" w:name="_Toc233429765"/>
      <w:bookmarkStart w:id="4170" w:name="_Toc262646315"/>
      <w:bookmarkStart w:id="4171" w:name="_Toc233214816"/>
      <w:bookmarkStart w:id="4172" w:name="_Toc4528"/>
      <w:bookmarkStart w:id="4173" w:name="_Toc233423249"/>
      <w:bookmarkStart w:id="4174" w:name="_Toc324107825"/>
      <w:bookmarkStart w:id="4175" w:name="_Toc233290364"/>
      <w:bookmarkStart w:id="4176" w:name="_Toc23695"/>
      <w:bookmarkStart w:id="4177" w:name="_Toc47682135"/>
      <w:bookmarkStart w:id="4178" w:name="_Toc292754660"/>
      <w:bookmarkStart w:id="4179" w:name="_Toc10846"/>
      <w:bookmarkStart w:id="4180" w:name="_Toc318821161"/>
      <w:bookmarkStart w:id="4181" w:name="_Toc238550286"/>
      <w:bookmarkStart w:id="4182" w:name="_Toc289271604"/>
      <w:bookmarkStart w:id="4183" w:name="_Toc5406"/>
      <w:r>
        <w:rPr>
          <w:rFonts w:hint="eastAsia" w:ascii="宋体" w:hAnsi="宋体" w:eastAsia="宋体" w:cs="宋体"/>
          <w:caps w:val="0"/>
          <w:smallCaps w:val="0"/>
          <w:color w:val="auto"/>
          <w:spacing w:val="0"/>
          <w:sz w:val="21"/>
          <w:szCs w:val="21"/>
          <w:highlight w:val="none"/>
        </w:rPr>
        <w:t>4.1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承包人的一般义务</w:t>
      </w:r>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4.1.9  工程的维护和照管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4.1.10  其他义务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（1）临时占地由承包人向当地政府土地管理部门申请，并办理租用手续，承包人按有关规定直接支付其费用，发包人对此将予以协调。</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临时占地范围包括承包人驻地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由承包人总额报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的项目经理部是民工工资支付行为的主体，承包人的项目经理是民工工资支付的责任人。项目经理部要建立全体民工花名册和工资支付表，确保将工资直接发给民工本人，或委托银行发放民工工资，严禁发放给“包工头”或其他不具备用工主体资格的组织和个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工资支付表应如实记录支付单位、支付时间、支付对象、支付数额、支付对象的身份证号和签字等信息。民工花名册和工资支付表应报监理人备查。</w:t>
      </w:r>
    </w:p>
    <w:p>
      <w:pPr>
        <w:numPr>
          <w:ilvl w:val="0"/>
          <w:numId w:val="2"/>
        </w:num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承包人应履行项目专用合同条款约定的其他义务。</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4184" w:name="_Toc8501"/>
      <w:bookmarkStart w:id="4185" w:name="_Toc47682136"/>
      <w:r>
        <w:rPr>
          <w:rFonts w:hint="eastAsia" w:ascii="宋体" w:hAnsi="宋体" w:eastAsia="宋体" w:cs="宋体"/>
          <w:caps w:val="0"/>
          <w:smallCaps w:val="0"/>
          <w:color w:val="auto"/>
          <w:spacing w:val="0"/>
          <w:sz w:val="21"/>
          <w:szCs w:val="21"/>
          <w:highlight w:val="none"/>
        </w:rPr>
        <w:t>4.2履约保证金</w:t>
      </w:r>
      <w:bookmarkEnd w:id="4184"/>
      <w:bookmarkEnd w:id="418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承包人应保证其履约保证金在发包人签发交工验收证书且承包人按照合同约定缴纳质量保证金前一直有效。发包人应在收到承包人缴纳的质量保证金后10天内将履约保证金退还给承包人。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承包人拒绝按照本合同约定缴纳质量保证金的，发包人有权从交工付款证书中扣留相应金额作为质量保证金，或者直接将履约保证金金额用于保证承包人在缺陷责任期内履约缺陷修复义务。</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186" w:name="_Toc47682137"/>
      <w:bookmarkStart w:id="4187" w:name="_Toc233290365"/>
      <w:bookmarkStart w:id="4188" w:name="_Toc292754661"/>
      <w:bookmarkStart w:id="4189" w:name="_Toc318821162"/>
      <w:bookmarkStart w:id="4190" w:name="_Toc28824"/>
      <w:bookmarkStart w:id="4191" w:name="_Toc4797"/>
      <w:bookmarkStart w:id="4192" w:name="_Toc238550287"/>
      <w:bookmarkStart w:id="4193" w:name="_Toc2068"/>
      <w:bookmarkStart w:id="4194" w:name="_Toc281946864"/>
      <w:bookmarkStart w:id="4195" w:name="_Toc233429766"/>
      <w:bookmarkStart w:id="4196" w:name="_Toc233423250"/>
      <w:bookmarkStart w:id="4197" w:name="_Toc8380"/>
      <w:bookmarkStart w:id="4198" w:name="_Toc233214817"/>
      <w:bookmarkStart w:id="4199" w:name="_Toc289271605"/>
      <w:bookmarkStart w:id="4200" w:name="_Toc324107826"/>
      <w:bookmarkStart w:id="4201" w:name="_Toc262646316"/>
      <w:r>
        <w:rPr>
          <w:rFonts w:hint="eastAsia" w:ascii="宋体" w:hAnsi="宋体" w:eastAsia="宋体" w:cs="宋体"/>
          <w:caps w:val="0"/>
          <w:smallCaps w:val="0"/>
          <w:color w:val="auto"/>
          <w:spacing w:val="0"/>
          <w:sz w:val="21"/>
          <w:szCs w:val="21"/>
          <w:highlight w:val="none"/>
        </w:rPr>
        <w:t>4.3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分包</w:t>
      </w:r>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第4.3.2项～4.3.4项细化为：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4.3.2  承包人不得将工程主体、关键性工作分包给第三人。经发包人同意，承包人可将工程的其他部分或工作分包给第三人。分包包括专业分包和劳务分包。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4.3.3  专业分包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在工程施工过程在中，承包人进行专业分包必须遵守以下规定：</w:t>
      </w:r>
    </w:p>
    <w:p>
      <w:pPr>
        <w:pStyle w:val="3"/>
        <w:numPr>
          <w:ilvl w:val="0"/>
          <w:numId w:val="3"/>
        </w:numPr>
        <w:spacing w:before="120" w:after="120" w:line="312" w:lineRule="auto"/>
        <w:ind w:left="424" w:right="385"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3"/>
        <w:numPr>
          <w:ilvl w:val="0"/>
          <w:numId w:val="3"/>
        </w:numPr>
        <w:spacing w:before="120" w:after="120" w:line="312" w:lineRule="auto"/>
        <w:ind w:left="424" w:right="385"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专业分包人的资格能力（含安全生产能力）应与其分包工程的标准和规模相适应，且应当具备如下条件：</w:t>
      </w:r>
    </w:p>
    <w:p>
      <w:pPr>
        <w:pStyle w:val="233"/>
        <w:numPr>
          <w:ilvl w:val="0"/>
          <w:numId w:val="4"/>
        </w:numPr>
        <w:tabs>
          <w:tab w:val="left" w:pos="1190"/>
        </w:tabs>
        <w:spacing w:line="307" w:lineRule="exact"/>
        <w:rPr>
          <w:rFonts w:hint="eastAsia" w:ascii="宋体" w:hAnsi="宋体" w:eastAsia="宋体" w:cs="宋体"/>
          <w:iCs/>
          <w:caps w:val="0"/>
          <w:smallCaps w:val="0"/>
          <w:color w:val="auto"/>
          <w:spacing w:val="0"/>
          <w:sz w:val="24"/>
          <w:highlight w:val="none"/>
        </w:rPr>
      </w:pPr>
      <w:r>
        <w:rPr>
          <w:rFonts w:hint="eastAsia" w:ascii="宋体" w:hAnsi="宋体" w:eastAsia="宋体" w:cs="宋体"/>
          <w:iCs/>
          <w:caps w:val="0"/>
          <w:smallCaps w:val="0"/>
          <w:color w:val="auto"/>
          <w:spacing w:val="0"/>
          <w:sz w:val="24"/>
          <w:highlight w:val="none"/>
        </w:rPr>
        <w:t>具有经工商登记的法人资格；</w:t>
      </w:r>
    </w:p>
    <w:p>
      <w:pPr>
        <w:pStyle w:val="233"/>
        <w:numPr>
          <w:ilvl w:val="0"/>
          <w:numId w:val="4"/>
        </w:numPr>
        <w:tabs>
          <w:tab w:val="left" w:pos="1205"/>
        </w:tabs>
        <w:spacing w:before="94"/>
        <w:ind w:left="1204" w:hanging="300"/>
        <w:rPr>
          <w:rFonts w:hint="eastAsia" w:ascii="宋体" w:hAnsi="宋体" w:eastAsia="宋体" w:cs="宋体"/>
          <w:iCs/>
          <w:caps w:val="0"/>
          <w:smallCaps w:val="0"/>
          <w:color w:val="auto"/>
          <w:spacing w:val="0"/>
          <w:sz w:val="24"/>
          <w:highlight w:val="none"/>
        </w:rPr>
      </w:pPr>
      <w:r>
        <w:rPr>
          <w:rFonts w:hint="eastAsia" w:ascii="宋体" w:hAnsi="宋体" w:eastAsia="宋体" w:cs="宋体"/>
          <w:iCs/>
          <w:caps w:val="0"/>
          <w:smallCaps w:val="0"/>
          <w:color w:val="auto"/>
          <w:spacing w:val="0"/>
          <w:sz w:val="24"/>
          <w:highlight w:val="none"/>
        </w:rPr>
        <w:t>具有从事类似工程经验的管理与技术人员；</w:t>
      </w:r>
    </w:p>
    <w:p>
      <w:pPr>
        <w:pStyle w:val="233"/>
        <w:numPr>
          <w:ilvl w:val="0"/>
          <w:numId w:val="4"/>
        </w:numPr>
        <w:tabs>
          <w:tab w:val="left" w:pos="1190"/>
        </w:tabs>
        <w:spacing w:before="91"/>
        <w:rPr>
          <w:rFonts w:hint="eastAsia" w:ascii="宋体" w:hAnsi="宋体" w:eastAsia="宋体" w:cs="宋体"/>
          <w:iCs/>
          <w:caps w:val="0"/>
          <w:smallCaps w:val="0"/>
          <w:color w:val="auto"/>
          <w:spacing w:val="0"/>
          <w:sz w:val="24"/>
          <w:highlight w:val="none"/>
        </w:rPr>
      </w:pPr>
      <w:r>
        <w:rPr>
          <w:rFonts w:hint="eastAsia" w:ascii="宋体" w:hAnsi="宋体" w:eastAsia="宋体" w:cs="宋体"/>
          <w:iCs/>
          <w:caps w:val="0"/>
          <w:smallCaps w:val="0"/>
          <w:color w:val="auto"/>
          <w:spacing w:val="0"/>
          <w:sz w:val="24"/>
          <w:highlight w:val="none"/>
        </w:rPr>
        <w:t>具有（自有或租赁）分包工程所需的施工设备。</w:t>
      </w:r>
    </w:p>
    <w:p>
      <w:pPr>
        <w:pStyle w:val="3"/>
        <w:spacing w:before="120" w:after="120" w:line="312" w:lineRule="auto"/>
        <w:ind w:left="424" w:right="391"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承包人应向监理人提交专业分包人的资格能力证明材料，经监理人审查并报发包人批准后，可以将相应专业工程分包给该专业分包人。</w:t>
      </w:r>
    </w:p>
    <w:p>
      <w:pPr>
        <w:pStyle w:val="3"/>
        <w:spacing w:before="120" w:after="120"/>
        <w:ind w:left="904"/>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（3）专业分包工程不得再次分包。</w:t>
      </w:r>
    </w:p>
    <w:p>
      <w:pPr>
        <w:pStyle w:val="3"/>
        <w:spacing w:before="120" w:after="120" w:line="312" w:lineRule="auto"/>
        <w:ind w:left="424" w:right="385"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pStyle w:val="3"/>
        <w:spacing w:before="120" w:after="120" w:line="312" w:lineRule="auto"/>
        <w:ind w:left="424" w:right="301"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Style w:val="3"/>
        <w:spacing w:before="120" w:after="120" w:line="312" w:lineRule="auto"/>
        <w:ind w:left="424" w:right="299"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3"/>
        <w:spacing w:before="120" w:after="120" w:line="312" w:lineRule="auto"/>
        <w:ind w:left="424" w:right="386"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3"/>
        <w:spacing w:before="120" w:after="120" w:line="312" w:lineRule="auto"/>
        <w:ind w:left="424" w:right="262" w:firstLine="479"/>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Style w:val="3"/>
        <w:spacing w:before="120" w:after="120"/>
        <w:ind w:left="904"/>
        <w:rPr>
          <w:rFonts w:hint="eastAsia" w:ascii="宋体" w:hAnsi="宋体" w:eastAsia="宋体" w:cs="宋体"/>
          <w:b/>
          <w:iCs/>
          <w:caps w:val="0"/>
          <w:smallCaps w:val="0"/>
          <w:color w:val="auto"/>
          <w:spacing w:val="0"/>
          <w:highlight w:val="none"/>
        </w:rPr>
      </w:pPr>
      <w:r>
        <w:rPr>
          <w:rFonts w:hint="eastAsia" w:ascii="宋体" w:hAnsi="宋体" w:eastAsia="宋体" w:cs="宋体"/>
          <w:b/>
          <w:iCs/>
          <w:caps w:val="0"/>
          <w:smallCaps w:val="0"/>
          <w:color w:val="auto"/>
          <w:spacing w:val="0"/>
          <w:highlight w:val="none"/>
        </w:rPr>
        <w:t>违反上述规定之一者属违规分包。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4.3.4  劳务分包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在工程施工过程中，承包人进行劳务分包必须遵守以下规定：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（1）劳务分包人应具有劳务分包资质。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劳务分包应当依法签订劳务分包合同，劳务分包合同必须由承包人的法定代表人或其委托代理人与劳务分包人直接签订，不得与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（4）承包人应当对外分包人员进行安全培训和管理，劳务分包人不得将其分包的劳务作业再次分包。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违反上述规定之一者属违规分包。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本款补充第4.3.6项、第4.3.7项：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4.3.6  发包人对承包人与分包人之间的法律与经济纠纷不承担任何责任和义务。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4.3.7本项目的各项分包工作均应遵守《公路工程施工分包管理办法》的有关规定。</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202" w:name="_Toc233290366"/>
      <w:bookmarkStart w:id="4203" w:name="_Toc9849"/>
      <w:bookmarkStart w:id="4204" w:name="_Toc292754662"/>
      <w:bookmarkStart w:id="4205" w:name="_Toc47682138"/>
      <w:bookmarkStart w:id="4206" w:name="_Toc289271606"/>
      <w:bookmarkStart w:id="4207" w:name="_Toc10042"/>
      <w:bookmarkStart w:id="4208" w:name="_Toc753"/>
      <w:bookmarkStart w:id="4209" w:name="_Toc238550288"/>
      <w:bookmarkStart w:id="4210" w:name="_Toc233429767"/>
      <w:bookmarkStart w:id="4211" w:name="_Toc318821163"/>
      <w:bookmarkStart w:id="4212" w:name="_Toc233423251"/>
      <w:bookmarkStart w:id="4213" w:name="_Toc262646317"/>
      <w:bookmarkStart w:id="4214" w:name="_Toc233214818"/>
      <w:bookmarkStart w:id="4215" w:name="_Toc324107827"/>
      <w:bookmarkStart w:id="4216" w:name="_Toc26308"/>
      <w:bookmarkStart w:id="4217" w:name="_Toc281946865"/>
      <w:r>
        <w:rPr>
          <w:rFonts w:hint="eastAsia" w:ascii="宋体" w:hAnsi="宋体" w:eastAsia="宋体" w:cs="宋体"/>
          <w:caps w:val="0"/>
          <w:smallCaps w:val="0"/>
          <w:color w:val="auto"/>
          <w:spacing w:val="0"/>
          <w:sz w:val="21"/>
          <w:szCs w:val="21"/>
          <w:highlight w:val="none"/>
        </w:rPr>
        <w:t>4.4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联合体</w:t>
      </w:r>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本款补充第4.4.4项：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4.4.4  未经发包人事先同意，联合体的组成与结构不得变动。</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218" w:name="_Toc47682139"/>
      <w:bookmarkStart w:id="4219" w:name="_Toc233429768"/>
      <w:bookmarkStart w:id="4220" w:name="_Toc318821164"/>
      <w:bookmarkStart w:id="4221" w:name="_Toc262646318"/>
      <w:bookmarkStart w:id="4222" w:name="_Toc233214819"/>
      <w:bookmarkStart w:id="4223" w:name="_Toc238550289"/>
      <w:bookmarkStart w:id="4224" w:name="_Toc29725"/>
      <w:bookmarkStart w:id="4225" w:name="_Toc233290367"/>
      <w:bookmarkStart w:id="4226" w:name="_Toc281946866"/>
      <w:bookmarkStart w:id="4227" w:name="_Toc4447"/>
      <w:bookmarkStart w:id="4228" w:name="_Toc29643"/>
      <w:bookmarkStart w:id="4229" w:name="_Toc292754663"/>
      <w:bookmarkStart w:id="4230" w:name="_Toc289271607"/>
      <w:bookmarkStart w:id="4231" w:name="_Toc11303"/>
      <w:bookmarkStart w:id="4232" w:name="_Toc233423252"/>
      <w:bookmarkStart w:id="4233" w:name="_Toc324107828"/>
      <w:r>
        <w:rPr>
          <w:rFonts w:hint="eastAsia" w:ascii="宋体" w:hAnsi="宋体" w:eastAsia="宋体" w:cs="宋体"/>
          <w:caps w:val="0"/>
          <w:smallCaps w:val="0"/>
          <w:color w:val="auto"/>
          <w:spacing w:val="0"/>
          <w:sz w:val="21"/>
          <w:szCs w:val="21"/>
          <w:highlight w:val="none"/>
        </w:rPr>
        <w:t>4.6</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承包人人员的管理</w:t>
      </w:r>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第4.6.3项细化为：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安排在施工场地的主要管理人员和技术骨干应与承包人承诺的名单一致，并保持相对稳定。未经监理人批准，上述人员不应无故不到位或被替换；若确认无法到位或需替换，需经监理人审核并报发包人批准后，用同等资质和经历的人员替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本款补充第4.6.5项：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234" w:name="_Toc281946867"/>
      <w:bookmarkStart w:id="4235" w:name="_Toc324107829"/>
      <w:bookmarkStart w:id="4236" w:name="_Toc318821165"/>
      <w:bookmarkStart w:id="4237" w:name="_Toc238550290"/>
      <w:bookmarkStart w:id="4238" w:name="_Toc289271608"/>
      <w:bookmarkStart w:id="4239" w:name="_Toc15657"/>
      <w:bookmarkStart w:id="4240" w:name="_Toc262646319"/>
      <w:bookmarkStart w:id="4241" w:name="_Toc26651"/>
      <w:bookmarkStart w:id="4242" w:name="_Toc25226"/>
      <w:bookmarkStart w:id="4243" w:name="_Toc9047"/>
      <w:bookmarkStart w:id="4244" w:name="_Toc233423253"/>
      <w:bookmarkStart w:id="4245" w:name="_Toc292754664"/>
      <w:bookmarkStart w:id="4246" w:name="_Toc233429769"/>
      <w:bookmarkStart w:id="4247" w:name="_Toc233214820"/>
      <w:bookmarkStart w:id="4248" w:name="_Toc233290368"/>
      <w:bookmarkStart w:id="4249" w:name="_Toc47682140"/>
      <w:r>
        <w:rPr>
          <w:rFonts w:hint="eastAsia" w:ascii="宋体" w:hAnsi="宋体" w:eastAsia="宋体" w:cs="宋体"/>
          <w:caps w:val="0"/>
          <w:smallCaps w:val="0"/>
          <w:color w:val="auto"/>
          <w:spacing w:val="0"/>
          <w:sz w:val="21"/>
          <w:szCs w:val="21"/>
          <w:highlight w:val="none"/>
        </w:rPr>
        <w:t>4.7</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撤换承包人项目经理和其他人员</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172"/>
        <w:spacing w:before="120" w:beforeLines="50" w:after="120" w:afterLines="50" w:line="360" w:lineRule="exact"/>
        <w:rPr>
          <w:rStyle w:val="103"/>
          <w:rFonts w:hint="eastAsia" w:ascii="宋体" w:hAnsi="宋体" w:eastAsia="宋体" w:cs="宋体"/>
          <w:b w:val="0"/>
          <w:bCs w:val="0"/>
          <w:caps w:val="0"/>
          <w:smallCaps w:val="0"/>
          <w:color w:val="auto"/>
          <w:spacing w:val="0"/>
          <w:sz w:val="21"/>
          <w:szCs w:val="21"/>
          <w:highlight w:val="none"/>
        </w:rPr>
      </w:pPr>
      <w:bookmarkStart w:id="4250" w:name="_Toc238550291"/>
      <w:bookmarkStart w:id="4251" w:name="_Toc233429770"/>
      <w:bookmarkStart w:id="4252" w:name="_Toc292754665"/>
      <w:bookmarkStart w:id="4253" w:name="_Toc233290369"/>
      <w:bookmarkStart w:id="4254" w:name="_Toc16750"/>
      <w:bookmarkStart w:id="4255" w:name="_Toc233423254"/>
      <w:bookmarkStart w:id="4256" w:name="_Toc289271609"/>
      <w:bookmarkStart w:id="4257" w:name="_Toc233214821"/>
      <w:bookmarkStart w:id="4258" w:name="_Toc324107830"/>
      <w:bookmarkStart w:id="4259" w:name="_Toc16027"/>
      <w:bookmarkStart w:id="4260" w:name="_Toc24998"/>
      <w:bookmarkStart w:id="4261" w:name="_Toc47682141"/>
      <w:bookmarkStart w:id="4262" w:name="_Toc9803"/>
      <w:bookmarkStart w:id="4263" w:name="_Toc318821166"/>
      <w:bookmarkStart w:id="4264" w:name="_Toc262646320"/>
      <w:bookmarkStart w:id="4265" w:name="_Toc281946868"/>
      <w:r>
        <w:rPr>
          <w:rFonts w:hint="eastAsia" w:ascii="宋体" w:hAnsi="宋体" w:eastAsia="宋体" w:cs="宋体"/>
          <w:caps w:val="0"/>
          <w:smallCaps w:val="0"/>
          <w:color w:val="auto"/>
          <w:spacing w:val="0"/>
          <w:sz w:val="21"/>
          <w:szCs w:val="21"/>
          <w:highlight w:val="none"/>
        </w:rPr>
        <w:t>4.9</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工程价款应专款专用</w:t>
      </w:r>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266" w:name="_Toc20470"/>
      <w:bookmarkStart w:id="4267" w:name="_Toc292754666"/>
      <w:bookmarkStart w:id="4268" w:name="_Toc233290370"/>
      <w:bookmarkStart w:id="4269" w:name="_Toc318821167"/>
      <w:bookmarkStart w:id="4270" w:name="_Toc281946869"/>
      <w:bookmarkStart w:id="4271" w:name="_Toc289271610"/>
      <w:bookmarkStart w:id="4272" w:name="_Toc233423255"/>
      <w:bookmarkStart w:id="4273" w:name="_Toc18929"/>
      <w:bookmarkStart w:id="4274" w:name="_Toc238550292"/>
      <w:bookmarkStart w:id="4275" w:name="_Toc262646321"/>
      <w:bookmarkStart w:id="4276" w:name="_Toc324107831"/>
      <w:bookmarkStart w:id="4277" w:name="_Toc233214822"/>
      <w:bookmarkStart w:id="4278" w:name="_Toc47682142"/>
      <w:bookmarkStart w:id="4279" w:name="_Toc233429771"/>
      <w:bookmarkStart w:id="4280" w:name="_Toc21464"/>
      <w:bookmarkStart w:id="4281" w:name="_Toc25573"/>
      <w:r>
        <w:rPr>
          <w:rFonts w:hint="eastAsia" w:ascii="宋体" w:hAnsi="宋体" w:eastAsia="宋体" w:cs="宋体"/>
          <w:caps w:val="0"/>
          <w:smallCaps w:val="0"/>
          <w:color w:val="auto"/>
          <w:spacing w:val="0"/>
          <w:sz w:val="21"/>
          <w:szCs w:val="21"/>
          <w:highlight w:val="none"/>
        </w:rPr>
        <w:t>4.10</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承包人现场查勘</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第4.10.1项细化为：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282" w:name="_Toc318821168"/>
      <w:bookmarkStart w:id="4283" w:name="_Toc233214823"/>
      <w:bookmarkStart w:id="4284" w:name="_Toc238550293"/>
      <w:bookmarkStart w:id="4285" w:name="_Toc281946870"/>
      <w:bookmarkStart w:id="4286" w:name="_Toc676"/>
      <w:bookmarkStart w:id="4287" w:name="_Toc292754667"/>
      <w:bookmarkStart w:id="4288" w:name="_Toc233429772"/>
      <w:bookmarkStart w:id="4289" w:name="_Toc324107832"/>
      <w:bookmarkStart w:id="4290" w:name="_Toc233290371"/>
      <w:bookmarkStart w:id="4291" w:name="_Toc262646322"/>
      <w:bookmarkStart w:id="4292" w:name="_Toc47682143"/>
      <w:bookmarkStart w:id="4293" w:name="_Toc233423256"/>
      <w:bookmarkStart w:id="4294" w:name="_Toc289271611"/>
      <w:bookmarkStart w:id="4295" w:name="_Toc386"/>
      <w:bookmarkStart w:id="4296" w:name="_Toc9734"/>
      <w:bookmarkStart w:id="4297" w:name="_Toc27649"/>
      <w:r>
        <w:rPr>
          <w:rFonts w:hint="eastAsia" w:ascii="宋体" w:hAnsi="宋体" w:eastAsia="宋体" w:cs="宋体"/>
          <w:caps w:val="0"/>
          <w:smallCaps w:val="0"/>
          <w:color w:val="auto"/>
          <w:spacing w:val="0"/>
          <w:sz w:val="21"/>
          <w:szCs w:val="21"/>
          <w:highlight w:val="none"/>
        </w:rPr>
        <w:t>4.11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不利物质条件</w:t>
      </w:r>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第4.11.2项细化为：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本款补充第4.11.3项：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4.11.3  可预见的不利物质条件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（2）对于项目专用合同条款未明确指出，但是在不利物质条件发生之前，监理人已经指示承包人有可能发生，但承包人未能及时采取有效措施，而导致的损失和后果均由承包人承担。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补充第4.12款：</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298" w:name="_Toc47682144"/>
      <w:bookmarkStart w:id="4299" w:name="_Toc10823"/>
      <w:bookmarkStart w:id="4300" w:name="_Toc238550294"/>
      <w:bookmarkStart w:id="4301" w:name="_Toc289271612"/>
      <w:bookmarkStart w:id="4302" w:name="_Toc3955"/>
      <w:bookmarkStart w:id="4303" w:name="_Toc233429773"/>
      <w:bookmarkStart w:id="4304" w:name="_Toc292754668"/>
      <w:bookmarkStart w:id="4305" w:name="_Toc233214824"/>
      <w:bookmarkStart w:id="4306" w:name="_Toc233423257"/>
      <w:bookmarkStart w:id="4307" w:name="_Toc324107833"/>
      <w:bookmarkStart w:id="4308" w:name="_Toc281946871"/>
      <w:bookmarkStart w:id="4309" w:name="_Toc318821169"/>
      <w:bookmarkStart w:id="4310" w:name="_Toc32008"/>
      <w:bookmarkStart w:id="4311" w:name="_Toc26428"/>
      <w:bookmarkStart w:id="4312" w:name="_Toc262646323"/>
      <w:bookmarkStart w:id="4313" w:name="_Toc233290372"/>
      <w:r>
        <w:rPr>
          <w:rFonts w:hint="eastAsia" w:ascii="宋体" w:hAnsi="宋体" w:eastAsia="宋体" w:cs="宋体"/>
          <w:caps w:val="0"/>
          <w:smallCaps w:val="0"/>
          <w:color w:val="auto"/>
          <w:spacing w:val="0"/>
          <w:sz w:val="21"/>
          <w:szCs w:val="21"/>
          <w:highlight w:val="none"/>
        </w:rPr>
        <w:t>4.12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投标文件的完备性</w:t>
      </w:r>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双方一致认为，承包人在递交投标文件前，对本合同工程的投标文件和已标价工程量清单中开列的单价和总额价是正确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7"/>
        <w:spacing w:before="0" w:after="0"/>
        <w:rPr>
          <w:rFonts w:hint="eastAsia" w:ascii="宋体" w:hAnsi="宋体" w:eastAsia="宋体" w:cs="宋体"/>
          <w:b w:val="0"/>
          <w:caps w:val="0"/>
          <w:smallCaps w:val="0"/>
          <w:color w:val="auto"/>
          <w:spacing w:val="0"/>
          <w:sz w:val="24"/>
          <w:szCs w:val="24"/>
          <w:highlight w:val="none"/>
        </w:rPr>
      </w:pPr>
      <w:bookmarkStart w:id="4314" w:name="_Toc324107834"/>
      <w:bookmarkStart w:id="4315" w:name="_Toc289271613"/>
      <w:bookmarkStart w:id="4316" w:name="_Toc318821170"/>
      <w:bookmarkStart w:id="4317" w:name="_Toc233435968"/>
      <w:bookmarkStart w:id="4318" w:name="_Toc262646324"/>
      <w:bookmarkStart w:id="4319" w:name="_Toc47682145"/>
      <w:bookmarkStart w:id="4320" w:name="_Toc292754669"/>
      <w:bookmarkStart w:id="4321" w:name="_Toc281946872"/>
      <w:bookmarkStart w:id="4322" w:name="_Toc21692"/>
      <w:bookmarkStart w:id="4323" w:name="_Toc2747"/>
      <w:bookmarkStart w:id="4324" w:name="_Toc17297"/>
      <w:bookmarkStart w:id="4325" w:name="_Toc233423258"/>
      <w:bookmarkStart w:id="4326" w:name="_Toc233290373"/>
      <w:bookmarkStart w:id="4327" w:name="_Toc233429774"/>
      <w:bookmarkStart w:id="4328" w:name="_Toc238550295"/>
      <w:bookmarkStart w:id="4329" w:name="_Toc233214825"/>
      <w:bookmarkStart w:id="4330" w:name="_Toc13631"/>
      <w:r>
        <w:rPr>
          <w:rFonts w:hint="eastAsia" w:ascii="宋体" w:hAnsi="宋体" w:eastAsia="宋体" w:cs="宋体"/>
          <w:b w:val="0"/>
          <w:caps w:val="0"/>
          <w:smallCaps w:val="0"/>
          <w:color w:val="auto"/>
          <w:spacing w:val="0"/>
          <w:sz w:val="24"/>
          <w:szCs w:val="24"/>
          <w:highlight w:val="none"/>
        </w:rPr>
        <w:t>5．材料和工程设备</w:t>
      </w:r>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331" w:name="_Toc233290374"/>
      <w:bookmarkStart w:id="4332" w:name="_Toc31834"/>
      <w:bookmarkStart w:id="4333" w:name="_Toc233423259"/>
      <w:bookmarkStart w:id="4334" w:name="_Toc18677"/>
      <w:bookmarkStart w:id="4335" w:name="_Toc238550296"/>
      <w:bookmarkStart w:id="4336" w:name="_Toc318821171"/>
      <w:bookmarkStart w:id="4337" w:name="_Toc292754670"/>
      <w:bookmarkStart w:id="4338" w:name="_Toc289271614"/>
      <w:bookmarkStart w:id="4339" w:name="_Toc262646325"/>
      <w:bookmarkStart w:id="4340" w:name="_Toc233214826"/>
      <w:bookmarkStart w:id="4341" w:name="_Toc9301"/>
      <w:bookmarkStart w:id="4342" w:name="_Toc281946873"/>
      <w:bookmarkStart w:id="4343" w:name="_Toc324107835"/>
      <w:bookmarkStart w:id="4344" w:name="_Toc233429775"/>
      <w:bookmarkStart w:id="4345" w:name="_Toc47682146"/>
      <w:bookmarkStart w:id="4346" w:name="_Toc21655"/>
      <w:r>
        <w:rPr>
          <w:rFonts w:hint="eastAsia" w:ascii="宋体" w:hAnsi="宋体" w:eastAsia="宋体" w:cs="宋体"/>
          <w:caps w:val="0"/>
          <w:smallCaps w:val="0"/>
          <w:color w:val="auto"/>
          <w:spacing w:val="0"/>
          <w:sz w:val="21"/>
          <w:szCs w:val="21"/>
          <w:highlight w:val="none"/>
        </w:rPr>
        <w:t>5.2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发包人提供的材料和工程设备</w:t>
      </w:r>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第5.2.3项补充：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7"/>
        <w:spacing w:before="0" w:after="0"/>
        <w:rPr>
          <w:rFonts w:hint="eastAsia" w:ascii="宋体" w:hAnsi="宋体" w:eastAsia="宋体" w:cs="宋体"/>
          <w:b w:val="0"/>
          <w:caps w:val="0"/>
          <w:smallCaps w:val="0"/>
          <w:color w:val="auto"/>
          <w:spacing w:val="0"/>
          <w:sz w:val="24"/>
          <w:szCs w:val="24"/>
          <w:highlight w:val="none"/>
        </w:rPr>
      </w:pPr>
      <w:bookmarkStart w:id="4347" w:name="_Toc233290375"/>
      <w:bookmarkStart w:id="4348" w:name="_Toc233214827"/>
      <w:bookmarkStart w:id="4349" w:name="_Toc233429776"/>
      <w:bookmarkStart w:id="4350" w:name="_Toc233423260"/>
      <w:bookmarkStart w:id="4351" w:name="_Toc233435969"/>
      <w:bookmarkStart w:id="4352" w:name="_Toc24460"/>
      <w:bookmarkStart w:id="4353" w:name="_Toc3115"/>
      <w:bookmarkStart w:id="4354" w:name="_Toc47682147"/>
      <w:bookmarkStart w:id="4355" w:name="_Toc281946874"/>
      <w:bookmarkStart w:id="4356" w:name="_Toc324107836"/>
      <w:bookmarkStart w:id="4357" w:name="_Toc262646326"/>
      <w:bookmarkStart w:id="4358" w:name="_Toc17861"/>
      <w:bookmarkStart w:id="4359" w:name="_Toc292754671"/>
      <w:bookmarkStart w:id="4360" w:name="_Toc238550297"/>
      <w:bookmarkStart w:id="4361" w:name="_Toc318821172"/>
      <w:bookmarkStart w:id="4362" w:name="_Toc32372"/>
      <w:bookmarkStart w:id="4363" w:name="_Toc289271615"/>
      <w:r>
        <w:rPr>
          <w:rFonts w:hint="eastAsia" w:ascii="宋体" w:hAnsi="宋体" w:eastAsia="宋体" w:cs="宋体"/>
          <w:b w:val="0"/>
          <w:caps w:val="0"/>
          <w:smallCaps w:val="0"/>
          <w:color w:val="auto"/>
          <w:spacing w:val="0"/>
          <w:sz w:val="24"/>
          <w:szCs w:val="24"/>
          <w:highlight w:val="none"/>
        </w:rPr>
        <w:t>6．施工设备和临时设施</w:t>
      </w:r>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364" w:name="_Toc228"/>
      <w:bookmarkStart w:id="4365" w:name="_Toc262646327"/>
      <w:bookmarkStart w:id="4366" w:name="_Toc13306"/>
      <w:bookmarkStart w:id="4367" w:name="_Toc289271616"/>
      <w:bookmarkStart w:id="4368" w:name="_Toc47682148"/>
      <w:bookmarkStart w:id="4369" w:name="_Toc233214828"/>
      <w:bookmarkStart w:id="4370" w:name="_Toc233423261"/>
      <w:bookmarkStart w:id="4371" w:name="_Toc238550298"/>
      <w:bookmarkStart w:id="4372" w:name="_Toc281946875"/>
      <w:bookmarkStart w:id="4373" w:name="_Toc233290376"/>
      <w:bookmarkStart w:id="4374" w:name="_Toc8356"/>
      <w:bookmarkStart w:id="4375" w:name="_Toc318821173"/>
      <w:bookmarkStart w:id="4376" w:name="_Toc292754672"/>
      <w:bookmarkStart w:id="4377" w:name="_Toc29855"/>
      <w:bookmarkStart w:id="4378" w:name="_Toc233429777"/>
      <w:bookmarkStart w:id="4379" w:name="_Toc324107837"/>
      <w:r>
        <w:rPr>
          <w:rFonts w:hint="eastAsia" w:ascii="宋体" w:hAnsi="宋体" w:eastAsia="宋体" w:cs="宋体"/>
          <w:caps w:val="0"/>
          <w:smallCaps w:val="0"/>
          <w:color w:val="auto"/>
          <w:spacing w:val="0"/>
          <w:sz w:val="21"/>
          <w:szCs w:val="21"/>
          <w:highlight w:val="none"/>
        </w:rPr>
        <w:t>6.1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承包人提供的施工设备和临时设施</w:t>
      </w:r>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第6.1.2项约定为：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承包人应自行承担修建临时设施的费用，需要临时占地的，应由承包人按第4.1.10项（1）目的规定办理。</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380" w:name="_Toc21360"/>
      <w:bookmarkStart w:id="4381" w:name="_Toc292754673"/>
      <w:bookmarkStart w:id="4382" w:name="_Toc262646328"/>
      <w:bookmarkStart w:id="4383" w:name="_Toc318821174"/>
      <w:bookmarkStart w:id="4384" w:name="_Toc238550299"/>
      <w:bookmarkStart w:id="4385" w:name="_Toc30841"/>
      <w:bookmarkStart w:id="4386" w:name="_Toc324107838"/>
      <w:bookmarkStart w:id="4387" w:name="_Toc289271617"/>
      <w:bookmarkStart w:id="4388" w:name="_Toc233214829"/>
      <w:bookmarkStart w:id="4389" w:name="_Toc13573"/>
      <w:bookmarkStart w:id="4390" w:name="_Toc47682149"/>
      <w:bookmarkStart w:id="4391" w:name="_Toc281946876"/>
      <w:bookmarkStart w:id="4392" w:name="_Toc7845"/>
      <w:bookmarkStart w:id="4393" w:name="_Toc233423262"/>
      <w:bookmarkStart w:id="4394" w:name="_Toc233290377"/>
      <w:bookmarkStart w:id="4395" w:name="_Toc233429778"/>
      <w:r>
        <w:rPr>
          <w:rFonts w:hint="eastAsia" w:ascii="宋体" w:hAnsi="宋体" w:eastAsia="宋体" w:cs="宋体"/>
          <w:caps w:val="0"/>
          <w:smallCaps w:val="0"/>
          <w:color w:val="auto"/>
          <w:spacing w:val="0"/>
          <w:sz w:val="21"/>
          <w:szCs w:val="21"/>
          <w:highlight w:val="none"/>
        </w:rPr>
        <w:t>6.3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要求承包人增加或更换施工设备</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承诺的施工设备必须按时到达现场，不得拖延、短缺或者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7"/>
        <w:spacing w:before="0" w:after="0"/>
        <w:rPr>
          <w:rFonts w:hint="eastAsia" w:ascii="宋体" w:hAnsi="宋体" w:eastAsia="宋体" w:cs="宋体"/>
          <w:b w:val="0"/>
          <w:caps w:val="0"/>
          <w:smallCaps w:val="0"/>
          <w:color w:val="auto"/>
          <w:spacing w:val="0"/>
          <w:sz w:val="24"/>
          <w:szCs w:val="24"/>
          <w:highlight w:val="none"/>
        </w:rPr>
      </w:pPr>
      <w:bookmarkStart w:id="4396" w:name="_Toc233214830"/>
      <w:bookmarkStart w:id="4397" w:name="_Toc318821175"/>
      <w:bookmarkStart w:id="4398" w:name="_Toc324107839"/>
      <w:bookmarkStart w:id="4399" w:name="_Toc233429779"/>
      <w:bookmarkStart w:id="4400" w:name="_Toc292754674"/>
      <w:bookmarkStart w:id="4401" w:name="_Toc9908"/>
      <w:bookmarkStart w:id="4402" w:name="_Toc3794"/>
      <w:bookmarkStart w:id="4403" w:name="_Toc233435970"/>
      <w:bookmarkStart w:id="4404" w:name="_Toc238550300"/>
      <w:bookmarkStart w:id="4405" w:name="_Toc233290378"/>
      <w:bookmarkStart w:id="4406" w:name="_Toc281946877"/>
      <w:bookmarkStart w:id="4407" w:name="_Toc262646329"/>
      <w:bookmarkStart w:id="4408" w:name="_Toc25216"/>
      <w:bookmarkStart w:id="4409" w:name="_Toc17711"/>
      <w:bookmarkStart w:id="4410" w:name="_Toc289271618"/>
      <w:bookmarkStart w:id="4411" w:name="_Toc47682150"/>
      <w:bookmarkStart w:id="4412" w:name="_Toc233423263"/>
      <w:r>
        <w:rPr>
          <w:rFonts w:hint="eastAsia" w:ascii="宋体" w:hAnsi="宋体" w:eastAsia="宋体" w:cs="宋体"/>
          <w:b w:val="0"/>
          <w:caps w:val="0"/>
          <w:smallCaps w:val="0"/>
          <w:color w:val="auto"/>
          <w:spacing w:val="0"/>
          <w:sz w:val="24"/>
          <w:szCs w:val="24"/>
          <w:highlight w:val="none"/>
        </w:rPr>
        <w:t>7．交通运输</w:t>
      </w:r>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413" w:name="_Toc292754675"/>
      <w:bookmarkStart w:id="4414" w:name="_Toc47682151"/>
      <w:bookmarkStart w:id="4415" w:name="_Toc9411"/>
      <w:bookmarkStart w:id="4416" w:name="_Toc233429780"/>
      <w:bookmarkStart w:id="4417" w:name="_Toc233290379"/>
      <w:bookmarkStart w:id="4418" w:name="_Toc2505"/>
      <w:bookmarkStart w:id="4419" w:name="_Toc262646330"/>
      <w:bookmarkStart w:id="4420" w:name="_Toc289271619"/>
      <w:bookmarkStart w:id="4421" w:name="_Toc238550301"/>
      <w:bookmarkStart w:id="4422" w:name="_Toc233214831"/>
      <w:bookmarkStart w:id="4423" w:name="_Toc318821176"/>
      <w:bookmarkStart w:id="4424" w:name="_Toc324107840"/>
      <w:bookmarkStart w:id="4425" w:name="_Toc30338"/>
      <w:bookmarkStart w:id="4426" w:name="_Toc233423264"/>
      <w:bookmarkStart w:id="4427" w:name="_Toc281946878"/>
      <w:bookmarkStart w:id="4428" w:name="_Toc18264"/>
      <w:r>
        <w:rPr>
          <w:rFonts w:hint="eastAsia" w:ascii="宋体" w:hAnsi="宋体" w:eastAsia="宋体" w:cs="宋体"/>
          <w:caps w:val="0"/>
          <w:smallCaps w:val="0"/>
          <w:color w:val="auto"/>
          <w:spacing w:val="0"/>
          <w:sz w:val="21"/>
          <w:szCs w:val="21"/>
          <w:highlight w:val="none"/>
        </w:rPr>
        <w:t>7.1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道路通行权和场外设施</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pStyle w:val="7"/>
        <w:spacing w:before="0" w:after="0"/>
        <w:rPr>
          <w:rFonts w:hint="eastAsia" w:ascii="宋体" w:hAnsi="宋体" w:eastAsia="宋体" w:cs="宋体"/>
          <w:b w:val="0"/>
          <w:caps w:val="0"/>
          <w:smallCaps w:val="0"/>
          <w:color w:val="auto"/>
          <w:spacing w:val="0"/>
          <w:sz w:val="24"/>
          <w:szCs w:val="24"/>
          <w:highlight w:val="none"/>
        </w:rPr>
      </w:pPr>
      <w:bookmarkStart w:id="4429" w:name="_Toc14336"/>
      <w:bookmarkStart w:id="4430" w:name="_Toc30210"/>
      <w:bookmarkStart w:id="4431" w:name="_Toc47682152"/>
      <w:bookmarkStart w:id="4432" w:name="_Toc281946879"/>
      <w:bookmarkStart w:id="4433" w:name="_Toc324107841"/>
      <w:bookmarkStart w:id="4434" w:name="_Toc233423265"/>
      <w:bookmarkStart w:id="4435" w:name="_Toc238550302"/>
      <w:bookmarkStart w:id="4436" w:name="_Toc27482"/>
      <w:bookmarkStart w:id="4437" w:name="_Toc262646331"/>
      <w:bookmarkStart w:id="4438" w:name="_Toc318821177"/>
      <w:bookmarkStart w:id="4439" w:name="_Toc18229"/>
      <w:bookmarkStart w:id="4440" w:name="_Toc233290380"/>
      <w:bookmarkStart w:id="4441" w:name="_Toc233214832"/>
      <w:bookmarkStart w:id="4442" w:name="_Toc233435971"/>
      <w:bookmarkStart w:id="4443" w:name="_Toc289271620"/>
      <w:bookmarkStart w:id="4444" w:name="_Toc233429781"/>
      <w:bookmarkStart w:id="4445" w:name="_Toc292754676"/>
      <w:r>
        <w:rPr>
          <w:rFonts w:hint="eastAsia" w:ascii="宋体" w:hAnsi="宋体" w:eastAsia="宋体" w:cs="宋体"/>
          <w:b w:val="0"/>
          <w:caps w:val="0"/>
          <w:smallCaps w:val="0"/>
          <w:color w:val="auto"/>
          <w:spacing w:val="0"/>
          <w:sz w:val="24"/>
          <w:szCs w:val="24"/>
          <w:highlight w:val="none"/>
        </w:rPr>
        <w:t>8．测量放线</w:t>
      </w:r>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446" w:name="_Toc233423266"/>
      <w:bookmarkStart w:id="4447" w:name="_Toc238550303"/>
      <w:bookmarkStart w:id="4448" w:name="_Toc233290381"/>
      <w:bookmarkStart w:id="4449" w:name="_Toc20229"/>
      <w:bookmarkStart w:id="4450" w:name="_Toc233214833"/>
      <w:bookmarkStart w:id="4451" w:name="_Toc324107842"/>
      <w:bookmarkStart w:id="4452" w:name="_Toc292754677"/>
      <w:bookmarkStart w:id="4453" w:name="_Toc262646332"/>
      <w:bookmarkStart w:id="4454" w:name="_Toc289271621"/>
      <w:bookmarkStart w:id="4455" w:name="_Toc19318"/>
      <w:bookmarkStart w:id="4456" w:name="_Toc5260"/>
      <w:bookmarkStart w:id="4457" w:name="_Toc3440"/>
      <w:bookmarkStart w:id="4458" w:name="_Toc47682153"/>
      <w:bookmarkStart w:id="4459" w:name="_Toc233429782"/>
      <w:bookmarkStart w:id="4460" w:name="_Toc281946880"/>
      <w:bookmarkStart w:id="4461" w:name="_Toc318821178"/>
      <w:r>
        <w:rPr>
          <w:rFonts w:hint="eastAsia" w:ascii="宋体" w:hAnsi="宋体" w:eastAsia="宋体" w:cs="宋体"/>
          <w:caps w:val="0"/>
          <w:smallCaps w:val="0"/>
          <w:color w:val="auto"/>
          <w:spacing w:val="0"/>
          <w:sz w:val="21"/>
          <w:szCs w:val="21"/>
          <w:highlight w:val="none"/>
        </w:rPr>
        <w:t>8.4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监理人使用施工控制网</w:t>
      </w:r>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经监理人批准，其他相关承包人也可免费使用施工控制网。</w:t>
      </w:r>
    </w:p>
    <w:p>
      <w:pPr>
        <w:pStyle w:val="7"/>
        <w:spacing w:before="0" w:after="0"/>
        <w:rPr>
          <w:rFonts w:hint="eastAsia" w:ascii="宋体" w:hAnsi="宋体" w:eastAsia="宋体" w:cs="宋体"/>
          <w:b w:val="0"/>
          <w:caps w:val="0"/>
          <w:smallCaps w:val="0"/>
          <w:color w:val="auto"/>
          <w:spacing w:val="0"/>
          <w:sz w:val="24"/>
          <w:szCs w:val="24"/>
          <w:highlight w:val="none"/>
        </w:rPr>
      </w:pPr>
      <w:bookmarkStart w:id="4462" w:name="_Toc5190"/>
      <w:bookmarkStart w:id="4463" w:name="_Toc318821179"/>
      <w:bookmarkStart w:id="4464" w:name="_Toc22091"/>
      <w:bookmarkStart w:id="4465" w:name="_Toc13055"/>
      <w:bookmarkStart w:id="4466" w:name="_Toc233435972"/>
      <w:bookmarkStart w:id="4467" w:name="_Toc233423267"/>
      <w:bookmarkStart w:id="4468" w:name="_Toc292754678"/>
      <w:bookmarkStart w:id="4469" w:name="_Toc289271622"/>
      <w:bookmarkStart w:id="4470" w:name="_Toc233429783"/>
      <w:bookmarkStart w:id="4471" w:name="_Toc47682154"/>
      <w:bookmarkStart w:id="4472" w:name="_Toc238550304"/>
      <w:bookmarkStart w:id="4473" w:name="_Toc27881"/>
      <w:bookmarkStart w:id="4474" w:name="_Toc324107843"/>
      <w:bookmarkStart w:id="4475" w:name="_Toc233214834"/>
      <w:bookmarkStart w:id="4476" w:name="_Toc281946881"/>
      <w:bookmarkStart w:id="4477" w:name="_Toc262646333"/>
      <w:bookmarkStart w:id="4478" w:name="_Toc233290382"/>
      <w:r>
        <w:rPr>
          <w:rFonts w:hint="eastAsia" w:ascii="宋体" w:hAnsi="宋体" w:eastAsia="宋体" w:cs="宋体"/>
          <w:b w:val="0"/>
          <w:caps w:val="0"/>
          <w:smallCaps w:val="0"/>
          <w:color w:val="auto"/>
          <w:spacing w:val="0"/>
          <w:sz w:val="24"/>
          <w:szCs w:val="24"/>
          <w:highlight w:val="none"/>
        </w:rPr>
        <w:t>9．施工安全、治安保卫和环境保护</w:t>
      </w:r>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479" w:name="_Toc324107844"/>
      <w:bookmarkStart w:id="4480" w:name="_Toc281946882"/>
      <w:bookmarkStart w:id="4481" w:name="_Toc262646334"/>
      <w:bookmarkStart w:id="4482" w:name="_Toc47682155"/>
      <w:bookmarkStart w:id="4483" w:name="_Toc233423268"/>
      <w:bookmarkStart w:id="4484" w:name="_Toc2609"/>
      <w:bookmarkStart w:id="4485" w:name="_Toc289271623"/>
      <w:bookmarkStart w:id="4486" w:name="_Toc233429784"/>
      <w:bookmarkStart w:id="4487" w:name="_Toc238550305"/>
      <w:bookmarkStart w:id="4488" w:name="_Toc292754679"/>
      <w:bookmarkStart w:id="4489" w:name="_Toc318821180"/>
      <w:bookmarkStart w:id="4490" w:name="_Toc15973"/>
      <w:bookmarkStart w:id="4491" w:name="_Toc233290383"/>
      <w:bookmarkStart w:id="4492" w:name="_Toc5085"/>
      <w:bookmarkStart w:id="4493" w:name="_Toc233214835"/>
      <w:bookmarkStart w:id="4494" w:name="_Toc1414"/>
      <w:r>
        <w:rPr>
          <w:rFonts w:hint="eastAsia" w:ascii="宋体" w:hAnsi="宋体" w:eastAsia="宋体" w:cs="宋体"/>
          <w:caps w:val="0"/>
          <w:smallCaps w:val="0"/>
          <w:color w:val="auto"/>
          <w:spacing w:val="0"/>
          <w:sz w:val="21"/>
          <w:szCs w:val="21"/>
          <w:highlight w:val="none"/>
        </w:rPr>
        <w:t>9.2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承包人的施工安全责任</w:t>
      </w:r>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第9.2.1项细化为：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本项目需要编制专项施工方案的工程包括但不限于以下内容：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（1）不良地质条件下有潜在危险性的土方、石方开挖；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（2）滑坡和高边坡处理；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（3）桩基础、挡墙基础、深水基础及围堰工程；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（4）桥梁工程中的梁、拱、柱等构件施工等；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（5）隧道工程中的不良地质隧道、高瓦斯隧道等；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（6）水上工程中的打桩船作业、施工船作业、外海孤岛作业、边通航边施工作业等；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（7）水下工程中的水下焊接、混凝土浇筑、爆破工程等；</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（8）爆破工程；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（9）大型临时工程中的大型支架、模板、便桥的架设与拆除；桥梁、码头的加固与拆除；</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（10）其他危险性较大的工程。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监理人和发包人在检查中发现有安全问题或有违反安全管理规章制度的情况时，可视为承包人违约，应按第22.1款的规定办理。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第9.2.5项细化为：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项目专用合同条款另有约定外，安全生产费用应为投标价（不含安全生产费及建筑工程一切险及第三者责任险的保险费）的1.5%。安全生产费用应用于施工安全防护用具及设施的采购和更新、安全施工措施的落实、安全生产条件的改善，不得挪作它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本款补充第9.2.8项～第9.2.11项：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9.2.8  承包人应充分关注和保障所有在现场工作的人员的安全，采取以下有效措施，使现场和本合同工程的实施保持有条不紊，以免使上述人员的安全受到威胁。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（1）按《公路水运工程安全生产监督管理办法》规定的最低数量和资质条件配备专职安全生产管理人员；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（3）所有施工机具设备和高空作业设备均应定期检查，并有安全员的签字记录；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（4）根据本合同各单位工程的施工特点，严格执行《公路水运工程安全生产监督管理办法》、《公路工程施工安全技术规程》与《公路筑养路机械操作规程》的具体规定。</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9.2.9  为了保护本合同工程免遭损坏，或为了现场附近和过往群众的安全与方便，在确有必要的时候和地方，或当监理人或有关主管部门要求时，承包人应自费提供照明、警卫、护栅、警告标志等安全防护设施。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9.2.10  在通航水域施工时，承包人应与当地主管部门取得联系，设置必要的导航标志，及时发布航行通告，确保施工水域安全。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495" w:name="_Toc289271624"/>
      <w:bookmarkStart w:id="4496" w:name="_Toc262646335"/>
      <w:bookmarkStart w:id="4497" w:name="_Toc10534"/>
      <w:bookmarkStart w:id="4498" w:name="_Toc281946883"/>
      <w:bookmarkStart w:id="4499" w:name="_Toc233429785"/>
      <w:bookmarkStart w:id="4500" w:name="_Toc233423269"/>
      <w:bookmarkStart w:id="4501" w:name="_Toc324107845"/>
      <w:bookmarkStart w:id="4502" w:name="_Toc47682156"/>
      <w:bookmarkStart w:id="4503" w:name="_Toc1312"/>
      <w:bookmarkStart w:id="4504" w:name="_Toc233214836"/>
      <w:bookmarkStart w:id="4505" w:name="_Toc238550306"/>
      <w:bookmarkStart w:id="4506" w:name="_Toc6309"/>
      <w:bookmarkStart w:id="4507" w:name="_Toc292754680"/>
      <w:bookmarkStart w:id="4508" w:name="_Toc318821181"/>
      <w:bookmarkStart w:id="4509" w:name="_Toc233290384"/>
      <w:bookmarkStart w:id="4510" w:name="_Toc25921"/>
      <w:r>
        <w:rPr>
          <w:rFonts w:hint="eastAsia" w:ascii="宋体" w:hAnsi="宋体" w:eastAsia="宋体" w:cs="宋体"/>
          <w:caps w:val="0"/>
          <w:smallCaps w:val="0"/>
          <w:color w:val="auto"/>
          <w:spacing w:val="0"/>
          <w:sz w:val="21"/>
          <w:szCs w:val="21"/>
          <w:highlight w:val="none"/>
        </w:rPr>
        <w:t>9.4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环境保护</w:t>
      </w:r>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本款补充第9.4.7项～第9.4.11项：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9.4.7  承包人应切实执行技术规范中有关环境保护方面的条款和规定。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（2）对于公路施工中粉尘的主要污染源——灰土拌和、施工车辆和筑路机械运行及运输产生的扬尘，应采取有效措施减轻其对施工现场的大气污染，保护人民健康，如：</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a．拌和设备应有较好的密封，或有防尘设备。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b．施工通道应经常进行洒水降尘。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c．路面施工应注意保持水分，以免扬尘。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d．隧道出渣和桥梁钻孔灌注桩施工时排出的泥浆要进行妥善处理，严禁向河流或农田排放。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（3）采取可靠措施保证原有交通的正常通行，维持沿线村镇的居民饮水、农田灌溉、生产生活用电及通信等管线的正常使用。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9.4.9  在施工期间，承包人应随时保持现场整洁，施工设备和材料、工程设备应整齐妥善存放和储存，废料与垃圾及不再需要的临时设施应及时从现场清除、拆除运走。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4511" w:name="_Toc233214837"/>
      <w:bookmarkStart w:id="4512" w:name="_Toc233429786"/>
      <w:bookmarkStart w:id="4513" w:name="_Toc233290385"/>
      <w:bookmarkStart w:id="4514" w:name="_Toc233435973"/>
      <w:bookmarkStart w:id="4515" w:name="_Toc233423270"/>
      <w:r>
        <w:rPr>
          <w:rFonts w:hint="eastAsia" w:ascii="宋体" w:hAnsi="宋体" w:eastAsia="宋体" w:cs="宋体"/>
          <w:caps w:val="0"/>
          <w:smallCaps w:val="0"/>
          <w:color w:val="auto"/>
          <w:spacing w:val="0"/>
          <w:szCs w:val="21"/>
          <w:highlight w:val="none"/>
        </w:rPr>
        <w:t>9.4.11  承包人应严格按照国家有关法规要求，做好施工过程中的生态保护和水土保持工作。施工中要尽可能减少对原地面的扰动，减少对地面草木的破坏，需要爆破作业的，应按规定进行爆破设计。雨季填筑路基应随挖、随填、随压，要完善施工中的临时排水系统，加强施工便道的管理。取（弃）土场必须先挡后弃，严禁在指定的取（弃）土场以外的地方乱挖乱弃。</w:t>
      </w:r>
    </w:p>
    <w:p>
      <w:pPr>
        <w:pStyle w:val="7"/>
        <w:spacing w:before="0" w:after="0"/>
        <w:rPr>
          <w:rFonts w:hint="eastAsia" w:ascii="宋体" w:hAnsi="宋体" w:eastAsia="宋体" w:cs="宋体"/>
          <w:b w:val="0"/>
          <w:caps w:val="0"/>
          <w:smallCaps w:val="0"/>
          <w:color w:val="auto"/>
          <w:spacing w:val="0"/>
          <w:sz w:val="24"/>
          <w:szCs w:val="24"/>
          <w:highlight w:val="none"/>
        </w:rPr>
      </w:pPr>
      <w:bookmarkStart w:id="4516" w:name="_Toc318821182"/>
      <w:bookmarkStart w:id="4517" w:name="_Toc15991"/>
      <w:bookmarkStart w:id="4518" w:name="_Toc292754681"/>
      <w:bookmarkStart w:id="4519" w:name="_Toc262646336"/>
      <w:bookmarkStart w:id="4520" w:name="_Toc289271625"/>
      <w:bookmarkStart w:id="4521" w:name="_Toc2338"/>
      <w:bookmarkStart w:id="4522" w:name="_Toc14545"/>
      <w:bookmarkStart w:id="4523" w:name="_Toc324107846"/>
      <w:bookmarkStart w:id="4524" w:name="_Toc47682157"/>
      <w:bookmarkStart w:id="4525" w:name="_Toc238550307"/>
      <w:bookmarkStart w:id="4526" w:name="_Toc281946884"/>
      <w:bookmarkStart w:id="4527" w:name="_Toc6991"/>
      <w:r>
        <w:rPr>
          <w:rFonts w:hint="eastAsia" w:ascii="宋体" w:hAnsi="宋体" w:eastAsia="宋体" w:cs="宋体"/>
          <w:b w:val="0"/>
          <w:caps w:val="0"/>
          <w:smallCaps w:val="0"/>
          <w:color w:val="auto"/>
          <w:spacing w:val="0"/>
          <w:sz w:val="24"/>
          <w:szCs w:val="24"/>
          <w:highlight w:val="none"/>
        </w:rPr>
        <w:t>10．进度计划</w:t>
      </w:r>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528" w:name="_Toc238550308"/>
      <w:bookmarkStart w:id="4529" w:name="_Toc262646337"/>
      <w:bookmarkStart w:id="4530" w:name="_Toc233429787"/>
      <w:bookmarkStart w:id="4531" w:name="_Toc281946885"/>
      <w:bookmarkStart w:id="4532" w:name="_Toc233423271"/>
      <w:bookmarkStart w:id="4533" w:name="_Toc233214838"/>
      <w:bookmarkStart w:id="4534" w:name="_Toc233290386"/>
      <w:bookmarkStart w:id="4535" w:name="_Toc324107847"/>
      <w:bookmarkStart w:id="4536" w:name="_Toc27236"/>
      <w:bookmarkStart w:id="4537" w:name="_Toc289271626"/>
      <w:bookmarkStart w:id="4538" w:name="_Toc318821183"/>
      <w:bookmarkStart w:id="4539" w:name="_Toc13469"/>
      <w:bookmarkStart w:id="4540" w:name="_Toc18554"/>
      <w:bookmarkStart w:id="4541" w:name="_Toc47682158"/>
      <w:bookmarkStart w:id="4542" w:name="_Toc292754682"/>
      <w:bookmarkStart w:id="4543" w:name="_Toc14946"/>
      <w:r>
        <w:rPr>
          <w:rFonts w:hint="eastAsia" w:ascii="宋体" w:hAnsi="宋体" w:eastAsia="宋体" w:cs="宋体"/>
          <w:caps w:val="0"/>
          <w:smallCaps w:val="0"/>
          <w:color w:val="auto"/>
          <w:spacing w:val="0"/>
          <w:sz w:val="21"/>
          <w:szCs w:val="21"/>
          <w:highlight w:val="none"/>
        </w:rPr>
        <w:t>10.1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合同进度计划</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承包人编制施工方案说明的内容见项目专用合同条款。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承包人向监理人报送施工进度计划和施工方案说明的期限：签订合同协议书后28天之内。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监理人应在14天内对承包人施工进度计划和施工方案说明予以批复或提出修改意见。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合同进度计划应按照关键线路网络图和主要工作横道图两种形式分别编绘、并应包括每月预计完成的工作量和形象进度。</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544" w:name="_Toc356"/>
      <w:bookmarkStart w:id="4545" w:name="_Toc318821184"/>
      <w:bookmarkStart w:id="4546" w:name="_Toc281946886"/>
      <w:bookmarkStart w:id="4547" w:name="_Toc47682159"/>
      <w:bookmarkStart w:id="4548" w:name="_Toc6554"/>
      <w:bookmarkStart w:id="4549" w:name="_Toc11386"/>
      <w:bookmarkStart w:id="4550" w:name="_Toc238550309"/>
      <w:bookmarkStart w:id="4551" w:name="_Toc233214839"/>
      <w:bookmarkStart w:id="4552" w:name="_Toc292754683"/>
      <w:bookmarkStart w:id="4553" w:name="_Toc289271627"/>
      <w:bookmarkStart w:id="4554" w:name="_Toc3030"/>
      <w:bookmarkStart w:id="4555" w:name="_Toc233423272"/>
      <w:bookmarkStart w:id="4556" w:name="_Toc233290387"/>
      <w:bookmarkStart w:id="4557" w:name="_Toc233429788"/>
      <w:bookmarkStart w:id="4558" w:name="_Toc262646338"/>
      <w:bookmarkStart w:id="4559" w:name="_Toc324107848"/>
      <w:r>
        <w:rPr>
          <w:rFonts w:hint="eastAsia" w:ascii="宋体" w:hAnsi="宋体" w:eastAsia="宋体" w:cs="宋体"/>
          <w:caps w:val="0"/>
          <w:smallCaps w:val="0"/>
          <w:color w:val="auto"/>
          <w:spacing w:val="0"/>
          <w:sz w:val="21"/>
          <w:szCs w:val="21"/>
          <w:highlight w:val="none"/>
        </w:rPr>
        <w:t>10.2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合同进度计划的修订</w:t>
      </w:r>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承包人提交合同进度计划修订申请报告，并附有关措施和相关资料的期限：实际进度发生滞后的当月25日前。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监理人批复修订合同进度计划的期限：收到修订合同进度计划后14天内。</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补充第10.3款、第10.4款：</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560" w:name="_Toc13167"/>
      <w:bookmarkStart w:id="4561" w:name="_Toc318821185"/>
      <w:bookmarkStart w:id="4562" w:name="_Toc233429789"/>
      <w:bookmarkStart w:id="4563" w:name="_Toc289271628"/>
      <w:bookmarkStart w:id="4564" w:name="_Toc233423273"/>
      <w:bookmarkStart w:id="4565" w:name="_Toc281946887"/>
      <w:bookmarkStart w:id="4566" w:name="_Toc238550310"/>
      <w:bookmarkStart w:id="4567" w:name="_Toc292754684"/>
      <w:bookmarkStart w:id="4568" w:name="_Toc233290388"/>
      <w:bookmarkStart w:id="4569" w:name="_Toc233214840"/>
      <w:bookmarkStart w:id="4570" w:name="_Toc47682160"/>
      <w:bookmarkStart w:id="4571" w:name="_Toc6796"/>
      <w:bookmarkStart w:id="4572" w:name="_Toc262646339"/>
      <w:bookmarkStart w:id="4573" w:name="_Toc14496"/>
      <w:bookmarkStart w:id="4574" w:name="_Toc9736"/>
      <w:bookmarkStart w:id="4575" w:name="_Toc324107849"/>
      <w:r>
        <w:rPr>
          <w:rFonts w:hint="eastAsia" w:ascii="宋体" w:hAnsi="宋体" w:eastAsia="宋体" w:cs="宋体"/>
          <w:caps w:val="0"/>
          <w:smallCaps w:val="0"/>
          <w:color w:val="auto"/>
          <w:spacing w:val="0"/>
          <w:sz w:val="21"/>
          <w:szCs w:val="21"/>
          <w:highlight w:val="none"/>
        </w:rPr>
        <w:t>10.3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年度施工计划</w:t>
      </w:r>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576" w:name="_Toc233214841"/>
      <w:bookmarkStart w:id="4577" w:name="_Toc318821186"/>
      <w:bookmarkStart w:id="4578" w:name="_Toc238550311"/>
      <w:bookmarkStart w:id="4579" w:name="_Toc262646340"/>
      <w:bookmarkStart w:id="4580" w:name="_Toc281946888"/>
      <w:bookmarkStart w:id="4581" w:name="_Toc9275"/>
      <w:bookmarkStart w:id="4582" w:name="_Toc233429790"/>
      <w:bookmarkStart w:id="4583" w:name="_Toc47682161"/>
      <w:bookmarkStart w:id="4584" w:name="_Toc292754685"/>
      <w:bookmarkStart w:id="4585" w:name="_Toc289271629"/>
      <w:bookmarkStart w:id="4586" w:name="_Toc233290389"/>
      <w:bookmarkStart w:id="4587" w:name="_Toc324107850"/>
      <w:bookmarkStart w:id="4588" w:name="_Toc233423274"/>
      <w:bookmarkStart w:id="4589" w:name="_Toc24979"/>
      <w:bookmarkStart w:id="4590" w:name="_Toc2440"/>
      <w:bookmarkStart w:id="4591" w:name="_Toc7316"/>
      <w:r>
        <w:rPr>
          <w:rFonts w:hint="eastAsia" w:ascii="宋体" w:hAnsi="宋体" w:eastAsia="宋体" w:cs="宋体"/>
          <w:caps w:val="0"/>
          <w:smallCaps w:val="0"/>
          <w:color w:val="auto"/>
          <w:spacing w:val="0"/>
          <w:sz w:val="21"/>
          <w:szCs w:val="21"/>
          <w:highlight w:val="none"/>
        </w:rPr>
        <w:t>10.4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合同用款计划</w:t>
      </w:r>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pStyle w:val="7"/>
        <w:spacing w:before="0" w:after="0"/>
        <w:rPr>
          <w:rFonts w:hint="eastAsia" w:ascii="宋体" w:hAnsi="宋体" w:eastAsia="宋体" w:cs="宋体"/>
          <w:b w:val="0"/>
          <w:caps w:val="0"/>
          <w:smallCaps w:val="0"/>
          <w:color w:val="auto"/>
          <w:spacing w:val="0"/>
          <w:sz w:val="24"/>
          <w:szCs w:val="24"/>
          <w:highlight w:val="none"/>
        </w:rPr>
      </w:pPr>
      <w:bookmarkStart w:id="4592" w:name="_Toc31352"/>
      <w:bookmarkStart w:id="4593" w:name="_Toc233435974"/>
      <w:bookmarkStart w:id="4594" w:name="_Toc318821187"/>
      <w:bookmarkStart w:id="4595" w:name="_Toc32317"/>
      <w:bookmarkStart w:id="4596" w:name="_Toc281946889"/>
      <w:bookmarkStart w:id="4597" w:name="_Toc233214842"/>
      <w:bookmarkStart w:id="4598" w:name="_Toc262646341"/>
      <w:bookmarkStart w:id="4599" w:name="_Toc233429791"/>
      <w:bookmarkStart w:id="4600" w:name="_Toc324107851"/>
      <w:bookmarkStart w:id="4601" w:name="_Toc10777"/>
      <w:bookmarkStart w:id="4602" w:name="_Toc238550312"/>
      <w:bookmarkStart w:id="4603" w:name="_Toc27826"/>
      <w:bookmarkStart w:id="4604" w:name="_Toc233423275"/>
      <w:bookmarkStart w:id="4605" w:name="_Toc233290390"/>
      <w:bookmarkStart w:id="4606" w:name="_Toc47682162"/>
      <w:bookmarkStart w:id="4607" w:name="_Toc292754686"/>
      <w:bookmarkStart w:id="4608" w:name="_Toc289271630"/>
      <w:r>
        <w:rPr>
          <w:rFonts w:hint="eastAsia" w:ascii="宋体" w:hAnsi="宋体" w:eastAsia="宋体" w:cs="宋体"/>
          <w:b w:val="0"/>
          <w:caps w:val="0"/>
          <w:smallCaps w:val="0"/>
          <w:color w:val="auto"/>
          <w:spacing w:val="0"/>
          <w:sz w:val="24"/>
          <w:szCs w:val="24"/>
          <w:highlight w:val="none"/>
        </w:rPr>
        <w:t>11．开工和交工</w:t>
      </w:r>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609" w:name="_Toc324107852"/>
      <w:bookmarkStart w:id="4610" w:name="_Toc47682163"/>
      <w:bookmarkStart w:id="4611" w:name="_Toc233214843"/>
      <w:bookmarkStart w:id="4612" w:name="_Toc233423276"/>
      <w:bookmarkStart w:id="4613" w:name="_Toc16586"/>
      <w:bookmarkStart w:id="4614" w:name="_Toc262646342"/>
      <w:bookmarkStart w:id="4615" w:name="_Toc281946890"/>
      <w:bookmarkStart w:id="4616" w:name="_Toc18449"/>
      <w:bookmarkStart w:id="4617" w:name="_Toc292754687"/>
      <w:bookmarkStart w:id="4618" w:name="_Toc233290391"/>
      <w:bookmarkStart w:id="4619" w:name="_Toc238550313"/>
      <w:bookmarkStart w:id="4620" w:name="_Toc289271631"/>
      <w:bookmarkStart w:id="4621" w:name="_Toc5709"/>
      <w:bookmarkStart w:id="4622" w:name="_Toc6040"/>
      <w:bookmarkStart w:id="4623" w:name="_Toc233429792"/>
      <w:bookmarkStart w:id="4624" w:name="_Toc318821188"/>
      <w:r>
        <w:rPr>
          <w:rFonts w:hint="eastAsia" w:ascii="宋体" w:hAnsi="宋体" w:eastAsia="宋体" w:cs="宋体"/>
          <w:caps w:val="0"/>
          <w:smallCaps w:val="0"/>
          <w:color w:val="auto"/>
          <w:spacing w:val="0"/>
          <w:sz w:val="21"/>
          <w:szCs w:val="21"/>
          <w:highlight w:val="none"/>
        </w:rPr>
        <w:t>11.1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开工</w:t>
      </w:r>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第11.1.2项补充：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承包人应在分部工程开工前14天向监理人提交分部工程开工报审表，若承包人的开工准备、工作计划和质量控制方法是可接受的且已获得批准，则经监理人书面同意，分部工程才能开工。</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625" w:name="_Toc22418"/>
      <w:bookmarkStart w:id="4626" w:name="_Toc233423277"/>
      <w:bookmarkStart w:id="4627" w:name="_Toc233290392"/>
      <w:bookmarkStart w:id="4628" w:name="_Toc318821189"/>
      <w:bookmarkStart w:id="4629" w:name="_Toc233429793"/>
      <w:bookmarkStart w:id="4630" w:name="_Toc6840"/>
      <w:bookmarkStart w:id="4631" w:name="_Toc289271632"/>
      <w:bookmarkStart w:id="4632" w:name="_Toc27134"/>
      <w:bookmarkStart w:id="4633" w:name="_Toc324107853"/>
      <w:bookmarkStart w:id="4634" w:name="_Toc262646343"/>
      <w:bookmarkStart w:id="4635" w:name="_Toc238550314"/>
      <w:bookmarkStart w:id="4636" w:name="_Toc233214844"/>
      <w:bookmarkStart w:id="4637" w:name="_Toc47682164"/>
      <w:bookmarkStart w:id="4638" w:name="_Toc292754688"/>
      <w:bookmarkStart w:id="4639" w:name="_Toc3047"/>
      <w:bookmarkStart w:id="4640" w:name="_Toc281946891"/>
      <w:r>
        <w:rPr>
          <w:rFonts w:hint="eastAsia" w:ascii="宋体" w:hAnsi="宋体" w:eastAsia="宋体" w:cs="宋体"/>
          <w:caps w:val="0"/>
          <w:smallCaps w:val="0"/>
          <w:color w:val="auto"/>
          <w:spacing w:val="0"/>
          <w:sz w:val="21"/>
          <w:szCs w:val="21"/>
          <w:highlight w:val="none"/>
        </w:rPr>
        <w:t>11.3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发包人的工期延误</w:t>
      </w:r>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即使由于上述原因造成工期延误，如果受影响的工程并非处在工程施工进度网络计划的关键线路上，则承包人无权要求延长总工期。</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641" w:name="_Toc233214845"/>
      <w:bookmarkStart w:id="4642" w:name="_Toc318821190"/>
      <w:bookmarkStart w:id="4643" w:name="_Toc324107854"/>
      <w:bookmarkStart w:id="4644" w:name="_Toc20702"/>
      <w:bookmarkStart w:id="4645" w:name="_Toc262646344"/>
      <w:bookmarkStart w:id="4646" w:name="_Toc238550315"/>
      <w:bookmarkStart w:id="4647" w:name="_Toc233290393"/>
      <w:bookmarkStart w:id="4648" w:name="_Toc11028"/>
      <w:bookmarkStart w:id="4649" w:name="_Toc11348"/>
      <w:bookmarkStart w:id="4650" w:name="_Toc289271633"/>
      <w:bookmarkStart w:id="4651" w:name="_Toc233429794"/>
      <w:bookmarkStart w:id="4652" w:name="_Toc281946892"/>
      <w:bookmarkStart w:id="4653" w:name="_Toc24148"/>
      <w:bookmarkStart w:id="4654" w:name="_Toc47682165"/>
      <w:bookmarkStart w:id="4655" w:name="_Toc292754689"/>
      <w:bookmarkStart w:id="4656" w:name="_Toc233423278"/>
      <w:r>
        <w:rPr>
          <w:rFonts w:hint="eastAsia" w:ascii="宋体" w:hAnsi="宋体" w:eastAsia="宋体" w:cs="宋体"/>
          <w:caps w:val="0"/>
          <w:smallCaps w:val="0"/>
          <w:color w:val="auto"/>
          <w:spacing w:val="0"/>
          <w:sz w:val="21"/>
          <w:szCs w:val="21"/>
          <w:highlight w:val="none"/>
        </w:rPr>
        <w:t>11.4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异常恶劣的气候条件</w:t>
      </w:r>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异常气候是指项目所在地30年以上一遇的罕见气候现象（包括温度、降水、降雪、风等）。异常恶劣气候条件在项目专用合同条款中作具体规定。</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657" w:name="_Toc289271634"/>
      <w:bookmarkStart w:id="4658" w:name="_Toc47682166"/>
      <w:bookmarkStart w:id="4659" w:name="_Toc30490"/>
      <w:bookmarkStart w:id="4660" w:name="_Toc233214846"/>
      <w:bookmarkStart w:id="4661" w:name="_Toc13119"/>
      <w:bookmarkStart w:id="4662" w:name="_Toc7147"/>
      <w:bookmarkStart w:id="4663" w:name="_Toc262646345"/>
      <w:bookmarkStart w:id="4664" w:name="_Toc233290394"/>
      <w:bookmarkStart w:id="4665" w:name="_Toc324107855"/>
      <w:bookmarkStart w:id="4666" w:name="_Toc233423279"/>
      <w:bookmarkStart w:id="4667" w:name="_Toc238550316"/>
      <w:bookmarkStart w:id="4668" w:name="_Toc281946893"/>
      <w:bookmarkStart w:id="4669" w:name="_Toc292754690"/>
      <w:bookmarkStart w:id="4670" w:name="_Toc233429795"/>
      <w:bookmarkStart w:id="4671" w:name="_Toc318821191"/>
      <w:bookmarkStart w:id="4672" w:name="_Toc21547"/>
      <w:r>
        <w:rPr>
          <w:rFonts w:hint="eastAsia" w:ascii="宋体" w:hAnsi="宋体" w:eastAsia="宋体" w:cs="宋体"/>
          <w:caps w:val="0"/>
          <w:smallCaps w:val="0"/>
          <w:color w:val="auto"/>
          <w:spacing w:val="0"/>
          <w:sz w:val="21"/>
          <w:szCs w:val="21"/>
          <w:highlight w:val="none"/>
        </w:rPr>
        <w:t>11.5</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承包人的工期延误</w:t>
      </w:r>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不合同工程中的一部分工作交由其他承包人或其他分包人完成。在不解除本合同规定的承包人责任和义务的同时，承包人应承担因此所增加的一切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（4）承包人支付逾期交工违约金，不免除承包人完成工程及修补缺陷的义务。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影响逾期交工违约金的规定限额。</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673" w:name="_Toc233423280"/>
      <w:bookmarkStart w:id="4674" w:name="_Toc4156"/>
      <w:bookmarkStart w:id="4675" w:name="_Toc289271635"/>
      <w:bookmarkStart w:id="4676" w:name="_Toc292754691"/>
      <w:bookmarkStart w:id="4677" w:name="_Toc15294"/>
      <w:bookmarkStart w:id="4678" w:name="_Toc281946894"/>
      <w:bookmarkStart w:id="4679" w:name="_Toc22029"/>
      <w:bookmarkStart w:id="4680" w:name="_Toc233429796"/>
      <w:bookmarkStart w:id="4681" w:name="_Toc324107856"/>
      <w:bookmarkStart w:id="4682" w:name="_Toc262646346"/>
      <w:bookmarkStart w:id="4683" w:name="_Toc233290395"/>
      <w:bookmarkStart w:id="4684" w:name="_Toc47682167"/>
      <w:bookmarkStart w:id="4685" w:name="_Toc233214847"/>
      <w:bookmarkStart w:id="4686" w:name="_Toc318821192"/>
      <w:bookmarkStart w:id="4687" w:name="_Toc23019"/>
      <w:bookmarkStart w:id="4688" w:name="_Toc238550317"/>
      <w:r>
        <w:rPr>
          <w:rFonts w:hint="eastAsia" w:ascii="宋体" w:hAnsi="宋体" w:eastAsia="宋体" w:cs="宋体"/>
          <w:caps w:val="0"/>
          <w:smallCaps w:val="0"/>
          <w:color w:val="auto"/>
          <w:spacing w:val="0"/>
          <w:sz w:val="21"/>
          <w:szCs w:val="21"/>
          <w:highlight w:val="none"/>
        </w:rPr>
        <w:t>11.6</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工期提前</w:t>
      </w:r>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发包人不得随意要求承包人提前交工，承包人也不得随意提出提前交工的建议。如遇特殊情况，确需将工期提前的，发包人和承包人必须采取有效措施，确保工程质量。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补充第11.7款：</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689" w:name="_Toc238550318"/>
      <w:bookmarkStart w:id="4690" w:name="_Toc262646347"/>
      <w:bookmarkStart w:id="4691" w:name="_Toc10226"/>
      <w:bookmarkStart w:id="4692" w:name="_Toc21094"/>
      <w:bookmarkStart w:id="4693" w:name="_Toc233214848"/>
      <w:bookmarkStart w:id="4694" w:name="_Toc233429797"/>
      <w:bookmarkStart w:id="4695" w:name="_Toc289271636"/>
      <w:bookmarkStart w:id="4696" w:name="_Toc292754692"/>
      <w:bookmarkStart w:id="4697" w:name="_Toc318821193"/>
      <w:bookmarkStart w:id="4698" w:name="_Toc233290396"/>
      <w:bookmarkStart w:id="4699" w:name="_Toc281946895"/>
      <w:bookmarkStart w:id="4700" w:name="_Toc25876"/>
      <w:bookmarkStart w:id="4701" w:name="_Toc25151"/>
      <w:bookmarkStart w:id="4702" w:name="_Toc47682168"/>
      <w:bookmarkStart w:id="4703" w:name="_Toc324107857"/>
      <w:bookmarkStart w:id="4704" w:name="_Toc233423281"/>
      <w:r>
        <w:rPr>
          <w:rFonts w:hint="eastAsia" w:ascii="宋体" w:hAnsi="宋体" w:eastAsia="宋体" w:cs="宋体"/>
          <w:caps w:val="0"/>
          <w:smallCaps w:val="0"/>
          <w:color w:val="auto"/>
          <w:spacing w:val="0"/>
          <w:sz w:val="21"/>
          <w:szCs w:val="21"/>
          <w:highlight w:val="none"/>
        </w:rPr>
        <w:t>11.7</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工作时间的限制</w:t>
      </w:r>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承包人在夜间或国家规定的节假日进行永久工程的施工，应向监理人报告，以便监理人履行监理职责和义务。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但是，为了抢救生命或保护财产，或为了工程的安全、质量而不可避免地短暂作业，则不必事先向监理人报告。但承包人应在事后立即向监理人报告。</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本款规定不适用于习惯上或施工本身要求实行连续生产的作业。</w:t>
      </w:r>
    </w:p>
    <w:p>
      <w:pPr>
        <w:pStyle w:val="7"/>
        <w:spacing w:before="0" w:after="0"/>
        <w:rPr>
          <w:rFonts w:hint="eastAsia" w:ascii="宋体" w:hAnsi="宋体" w:eastAsia="宋体" w:cs="宋体"/>
          <w:b w:val="0"/>
          <w:caps w:val="0"/>
          <w:smallCaps w:val="0"/>
          <w:color w:val="auto"/>
          <w:spacing w:val="0"/>
          <w:sz w:val="24"/>
          <w:szCs w:val="24"/>
          <w:highlight w:val="none"/>
        </w:rPr>
      </w:pPr>
      <w:bookmarkStart w:id="4705" w:name="_Toc31375"/>
      <w:bookmarkStart w:id="4706" w:name="_Toc318821194"/>
      <w:bookmarkStart w:id="4707" w:name="_Toc238550319"/>
      <w:bookmarkStart w:id="4708" w:name="_Toc281946896"/>
      <w:bookmarkStart w:id="4709" w:name="_Toc233423282"/>
      <w:bookmarkStart w:id="4710" w:name="_Toc16386"/>
      <w:bookmarkStart w:id="4711" w:name="_Toc233214849"/>
      <w:bookmarkStart w:id="4712" w:name="_Toc19663"/>
      <w:bookmarkStart w:id="4713" w:name="_Toc233429798"/>
      <w:bookmarkStart w:id="4714" w:name="_Toc324107858"/>
      <w:bookmarkStart w:id="4715" w:name="_Toc26266"/>
      <w:bookmarkStart w:id="4716" w:name="_Toc262646348"/>
      <w:bookmarkStart w:id="4717" w:name="_Toc233435975"/>
      <w:bookmarkStart w:id="4718" w:name="_Toc292754693"/>
      <w:bookmarkStart w:id="4719" w:name="_Toc289271637"/>
      <w:bookmarkStart w:id="4720" w:name="_Toc47682169"/>
      <w:bookmarkStart w:id="4721" w:name="_Toc233290397"/>
      <w:r>
        <w:rPr>
          <w:rFonts w:hint="eastAsia" w:ascii="宋体" w:hAnsi="宋体" w:eastAsia="宋体" w:cs="宋体"/>
          <w:b w:val="0"/>
          <w:caps w:val="0"/>
          <w:smallCaps w:val="0"/>
          <w:color w:val="auto"/>
          <w:spacing w:val="0"/>
          <w:sz w:val="24"/>
          <w:szCs w:val="24"/>
          <w:highlight w:val="none"/>
        </w:rPr>
        <w:t>12．暂停施工</w:t>
      </w:r>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722" w:name="_Toc233423283"/>
      <w:bookmarkStart w:id="4723" w:name="_Toc28392"/>
      <w:bookmarkStart w:id="4724" w:name="_Toc292754694"/>
      <w:bookmarkStart w:id="4725" w:name="_Toc318821195"/>
      <w:bookmarkStart w:id="4726" w:name="_Toc14278"/>
      <w:bookmarkStart w:id="4727" w:name="_Toc262646349"/>
      <w:bookmarkStart w:id="4728" w:name="_Toc324107859"/>
      <w:bookmarkStart w:id="4729" w:name="_Toc233290398"/>
      <w:bookmarkStart w:id="4730" w:name="_Toc289271638"/>
      <w:bookmarkStart w:id="4731" w:name="_Toc281946897"/>
      <w:bookmarkStart w:id="4732" w:name="_Toc25279"/>
      <w:bookmarkStart w:id="4733" w:name="_Toc233429799"/>
      <w:bookmarkStart w:id="4734" w:name="_Toc12914"/>
      <w:bookmarkStart w:id="4735" w:name="_Toc233214850"/>
      <w:bookmarkStart w:id="4736" w:name="_Toc47682170"/>
      <w:bookmarkStart w:id="4737" w:name="_Toc238550320"/>
      <w:r>
        <w:rPr>
          <w:rFonts w:hint="eastAsia" w:ascii="宋体" w:hAnsi="宋体" w:eastAsia="宋体" w:cs="宋体"/>
          <w:caps w:val="0"/>
          <w:smallCaps w:val="0"/>
          <w:color w:val="auto"/>
          <w:spacing w:val="0"/>
          <w:sz w:val="21"/>
          <w:szCs w:val="21"/>
          <w:highlight w:val="none"/>
        </w:rPr>
        <w:t>12.1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承包人暂停施工的责任</w:t>
      </w:r>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本款第（5）项细化为：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（5）现场气候条件导致的必要停工（第11.4款规定的异常恶劣的气候条件除外）；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（6）项目专用合同条款可能约定的由承包人承担的其他暂停施工。</w:t>
      </w:r>
    </w:p>
    <w:p>
      <w:pPr>
        <w:pStyle w:val="7"/>
        <w:spacing w:before="0" w:after="0"/>
        <w:rPr>
          <w:rFonts w:hint="eastAsia" w:ascii="宋体" w:hAnsi="宋体" w:eastAsia="宋体" w:cs="宋体"/>
          <w:b w:val="0"/>
          <w:caps w:val="0"/>
          <w:smallCaps w:val="0"/>
          <w:color w:val="auto"/>
          <w:spacing w:val="0"/>
          <w:sz w:val="24"/>
          <w:szCs w:val="24"/>
          <w:highlight w:val="none"/>
        </w:rPr>
      </w:pPr>
      <w:bookmarkStart w:id="4738" w:name="_Toc47682171"/>
      <w:bookmarkStart w:id="4739" w:name="_Toc6681"/>
      <w:bookmarkStart w:id="4740" w:name="_Toc281946898"/>
      <w:bookmarkStart w:id="4741" w:name="_Toc324107860"/>
      <w:bookmarkStart w:id="4742" w:name="_Toc233290399"/>
      <w:bookmarkStart w:id="4743" w:name="_Toc233429800"/>
      <w:bookmarkStart w:id="4744" w:name="_Toc233423284"/>
      <w:bookmarkStart w:id="4745" w:name="_Toc289271639"/>
      <w:bookmarkStart w:id="4746" w:name="_Toc30445"/>
      <w:bookmarkStart w:id="4747" w:name="_Toc318821196"/>
      <w:bookmarkStart w:id="4748" w:name="_Toc262646350"/>
      <w:bookmarkStart w:id="4749" w:name="_Toc30099"/>
      <w:bookmarkStart w:id="4750" w:name="_Toc29022"/>
      <w:bookmarkStart w:id="4751" w:name="_Toc233435976"/>
      <w:bookmarkStart w:id="4752" w:name="_Toc233214851"/>
      <w:bookmarkStart w:id="4753" w:name="_Toc292754695"/>
      <w:bookmarkStart w:id="4754" w:name="_Toc238550321"/>
      <w:r>
        <w:rPr>
          <w:rFonts w:hint="eastAsia" w:ascii="宋体" w:hAnsi="宋体" w:eastAsia="宋体" w:cs="宋体"/>
          <w:b w:val="0"/>
          <w:caps w:val="0"/>
          <w:smallCaps w:val="0"/>
          <w:color w:val="auto"/>
          <w:spacing w:val="0"/>
          <w:sz w:val="24"/>
          <w:szCs w:val="24"/>
          <w:highlight w:val="none"/>
        </w:rPr>
        <w:t>13．工程质量</w:t>
      </w:r>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755" w:name="_Toc238550322"/>
      <w:bookmarkStart w:id="4756" w:name="_Toc318821197"/>
      <w:bookmarkStart w:id="4757" w:name="_Toc281946899"/>
      <w:bookmarkStart w:id="4758" w:name="_Toc11369"/>
      <w:bookmarkStart w:id="4759" w:name="_Toc262646351"/>
      <w:bookmarkStart w:id="4760" w:name="_Toc292754696"/>
      <w:bookmarkStart w:id="4761" w:name="_Toc233423285"/>
      <w:bookmarkStart w:id="4762" w:name="_Toc289271640"/>
      <w:bookmarkStart w:id="4763" w:name="_Toc233214852"/>
      <w:bookmarkStart w:id="4764" w:name="_Toc47682172"/>
      <w:bookmarkStart w:id="4765" w:name="_Toc30689"/>
      <w:bookmarkStart w:id="4766" w:name="_Toc233429801"/>
      <w:bookmarkStart w:id="4767" w:name="_Toc1457"/>
      <w:bookmarkStart w:id="4768" w:name="_Toc324107861"/>
      <w:bookmarkStart w:id="4769" w:name="_Toc19870"/>
      <w:bookmarkStart w:id="4770" w:name="_Toc233290400"/>
      <w:r>
        <w:rPr>
          <w:rFonts w:hint="eastAsia" w:ascii="宋体" w:hAnsi="宋体" w:eastAsia="宋体" w:cs="宋体"/>
          <w:caps w:val="0"/>
          <w:smallCaps w:val="0"/>
          <w:color w:val="auto"/>
          <w:spacing w:val="0"/>
          <w:sz w:val="21"/>
          <w:szCs w:val="21"/>
          <w:highlight w:val="none"/>
        </w:rPr>
        <w:t>13.1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工程质量要求</w:t>
      </w:r>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第13.1.1项约定为：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工程质量验收按技术规范及《公路工程质量检验评定标准》（JTG F80-1-2017）执行。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本款补充第13.1.4项和13.1.5项：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13.1.4  发包人和承包人应严格遵守《关于严格落实公路工程质量责任制的若干意见》的相关规定，认真执行工程质量责任登记制度并按要求填写工程质量责任登记表。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13.1.5  本项目严格执行质量责任追究制度。质量事故处理实行“四不放过”原则：事故原因调查不清不放过；事故责任者没有受到教育不放过；没有防范措施不放过；相关责任人没受到处理不放过。</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771" w:name="_Toc281946900"/>
      <w:bookmarkStart w:id="4772" w:name="_Toc233290401"/>
      <w:bookmarkStart w:id="4773" w:name="_Toc318821198"/>
      <w:bookmarkStart w:id="4774" w:name="_Toc47682173"/>
      <w:bookmarkStart w:id="4775" w:name="_Toc22137"/>
      <w:bookmarkStart w:id="4776" w:name="_Toc13966"/>
      <w:bookmarkStart w:id="4777" w:name="_Toc29713"/>
      <w:bookmarkStart w:id="4778" w:name="_Toc324107862"/>
      <w:bookmarkStart w:id="4779" w:name="_Toc262646352"/>
      <w:bookmarkStart w:id="4780" w:name="_Toc233214853"/>
      <w:bookmarkStart w:id="4781" w:name="_Toc233429802"/>
      <w:bookmarkStart w:id="4782" w:name="_Toc233423286"/>
      <w:bookmarkStart w:id="4783" w:name="_Toc238550323"/>
      <w:bookmarkStart w:id="4784" w:name="_Toc27686"/>
      <w:bookmarkStart w:id="4785" w:name="_Toc292754697"/>
      <w:bookmarkStart w:id="4786" w:name="_Toc289271641"/>
      <w:r>
        <w:rPr>
          <w:rFonts w:hint="eastAsia" w:ascii="宋体" w:hAnsi="宋体" w:eastAsia="宋体" w:cs="宋体"/>
          <w:caps w:val="0"/>
          <w:smallCaps w:val="0"/>
          <w:color w:val="auto"/>
          <w:spacing w:val="0"/>
          <w:sz w:val="21"/>
          <w:szCs w:val="21"/>
          <w:highlight w:val="none"/>
        </w:rPr>
        <w:t>13.2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承包人的质量管理</w:t>
      </w:r>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p>
    <w:p>
      <w:pPr>
        <w:pStyle w:val="233"/>
        <w:tabs>
          <w:tab w:val="left" w:pos="1625"/>
        </w:tabs>
        <w:spacing w:before="1" w:line="312" w:lineRule="auto"/>
        <w:ind w:left="904" w:right="264" w:firstLine="0"/>
        <w:rPr>
          <w:rFonts w:hint="eastAsia" w:ascii="宋体" w:hAnsi="宋体" w:eastAsia="宋体" w:cs="宋体"/>
          <w:iCs/>
          <w:caps w:val="0"/>
          <w:smallCaps w:val="0"/>
          <w:color w:val="auto"/>
          <w:spacing w:val="0"/>
          <w:szCs w:val="21"/>
          <w:highlight w:val="none"/>
        </w:rPr>
      </w:pPr>
      <w:bookmarkStart w:id="4787" w:name="_Toc238550324"/>
      <w:bookmarkStart w:id="4788" w:name="_Toc20698"/>
      <w:bookmarkStart w:id="4789" w:name="_Toc166"/>
      <w:bookmarkStart w:id="4790" w:name="_Toc292754698"/>
      <w:bookmarkStart w:id="4791" w:name="_Toc262646353"/>
      <w:bookmarkStart w:id="4792" w:name="_Toc233429803"/>
      <w:bookmarkStart w:id="4793" w:name="_Toc25087"/>
      <w:bookmarkStart w:id="4794" w:name="_Toc289271642"/>
      <w:bookmarkStart w:id="4795" w:name="_Toc324107863"/>
      <w:bookmarkStart w:id="4796" w:name="_Toc281946901"/>
      <w:bookmarkStart w:id="4797" w:name="_Toc233214854"/>
      <w:bookmarkStart w:id="4798" w:name="_Toc233423287"/>
      <w:bookmarkStart w:id="4799" w:name="_Toc233290402"/>
      <w:bookmarkStart w:id="4800" w:name="_Toc318821199"/>
      <w:r>
        <w:rPr>
          <w:rFonts w:hint="eastAsia" w:ascii="宋体" w:hAnsi="宋体" w:eastAsia="宋体" w:cs="宋体"/>
          <w:iCs/>
          <w:caps w:val="0"/>
          <w:smallCaps w:val="0"/>
          <w:color w:val="auto"/>
          <w:spacing w:val="0"/>
          <w:szCs w:val="21"/>
          <w:highlight w:val="none"/>
        </w:rPr>
        <w:t>第 13.2.1 项补充：</w:t>
      </w:r>
    </w:p>
    <w:p>
      <w:pPr>
        <w:pStyle w:val="3"/>
        <w:spacing w:before="120" w:after="120"/>
        <w:ind w:left="904"/>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承包人提交工程质量保证措施文件的期限：签订合同协议书后 28 天之内。</w:t>
      </w:r>
    </w:p>
    <w:p>
      <w:pPr>
        <w:pStyle w:val="3"/>
        <w:spacing w:before="120" w:after="120"/>
        <w:ind w:left="904"/>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本款补充第 13.2.3 项~第 13.2.10 项：</w:t>
      </w:r>
    </w:p>
    <w:p>
      <w:pPr>
        <w:pStyle w:val="233"/>
        <w:numPr>
          <w:ilvl w:val="2"/>
          <w:numId w:val="5"/>
        </w:numPr>
        <w:tabs>
          <w:tab w:val="left" w:pos="1625"/>
        </w:tabs>
        <w:spacing w:before="93" w:line="312" w:lineRule="auto"/>
        <w:ind w:right="389"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公路工程施行质量责任终身制。承包人应当书面明确相应的项目负责人和质量负责人。承包人的相关人员按照国家法律法规和有关规定在工程合理使用年限内承担相应的质量责任。</w:t>
      </w:r>
    </w:p>
    <w:p>
      <w:pPr>
        <w:pStyle w:val="233"/>
        <w:numPr>
          <w:ilvl w:val="2"/>
          <w:numId w:val="5"/>
        </w:numPr>
        <w:tabs>
          <w:tab w:val="left" w:pos="1625"/>
        </w:tabs>
        <w:spacing w:before="1" w:line="312" w:lineRule="auto"/>
        <w:ind w:right="264"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pStyle w:val="233"/>
        <w:numPr>
          <w:ilvl w:val="2"/>
          <w:numId w:val="5"/>
        </w:numPr>
        <w:tabs>
          <w:tab w:val="left" w:pos="1625"/>
        </w:tabs>
        <w:spacing w:before="1" w:line="312" w:lineRule="auto"/>
        <w:ind w:right="389"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承包人对工程施工质量负责，应当按合同约定设立现场质量管理机构、配备工程技术人员和质量管理人员，落实工程施工质量责任制。</w:t>
      </w:r>
    </w:p>
    <w:p>
      <w:pPr>
        <w:pStyle w:val="233"/>
        <w:numPr>
          <w:ilvl w:val="2"/>
          <w:numId w:val="5"/>
        </w:numPr>
        <w:tabs>
          <w:tab w:val="left" w:pos="1625"/>
        </w:tabs>
        <w:spacing w:line="312" w:lineRule="auto"/>
        <w:ind w:right="263"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Style w:val="233"/>
        <w:numPr>
          <w:ilvl w:val="2"/>
          <w:numId w:val="5"/>
        </w:numPr>
        <w:tabs>
          <w:tab w:val="left" w:pos="1625"/>
        </w:tabs>
        <w:spacing w:before="2" w:line="312" w:lineRule="auto"/>
        <w:ind w:right="389"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233"/>
        <w:numPr>
          <w:ilvl w:val="2"/>
          <w:numId w:val="5"/>
        </w:numPr>
        <w:tabs>
          <w:tab w:val="left" w:pos="1625"/>
        </w:tabs>
        <w:spacing w:line="312" w:lineRule="auto"/>
        <w:ind w:right="264"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Style w:val="233"/>
        <w:numPr>
          <w:ilvl w:val="2"/>
          <w:numId w:val="5"/>
        </w:numPr>
        <w:tabs>
          <w:tab w:val="left" w:pos="1625"/>
        </w:tabs>
        <w:spacing w:before="3"/>
        <w:ind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承包人应当依法规范分包行为，并对承担的工程质量负总责，分包单位</w:t>
      </w:r>
    </w:p>
    <w:p>
      <w:pPr>
        <w:pStyle w:val="3"/>
        <w:spacing w:before="120" w:after="120"/>
        <w:ind w:left="424"/>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对分包合同范围内的工程质量负责。</w:t>
      </w:r>
    </w:p>
    <w:p>
      <w:pPr>
        <w:pStyle w:val="233"/>
        <w:numPr>
          <w:ilvl w:val="2"/>
          <w:numId w:val="5"/>
        </w:numPr>
        <w:tabs>
          <w:tab w:val="left" w:pos="1745"/>
        </w:tabs>
        <w:spacing w:before="91" w:line="312" w:lineRule="auto"/>
        <w:ind w:right="385" w:firstLine="480"/>
        <w:rPr>
          <w:rFonts w:hint="eastAsia" w:ascii="宋体" w:hAnsi="宋体" w:eastAsia="宋体" w:cs="宋体"/>
          <w:iCs/>
          <w:caps w:val="0"/>
          <w:smallCaps w:val="0"/>
          <w:color w:val="auto"/>
          <w:spacing w:val="0"/>
          <w:szCs w:val="21"/>
          <w:highlight w:val="none"/>
        </w:rPr>
      </w:pPr>
      <w:r>
        <w:rPr>
          <w:rFonts w:hint="eastAsia" w:ascii="宋体" w:hAnsi="宋体" w:eastAsia="宋体" w:cs="宋体"/>
          <w:iCs/>
          <w:caps w:val="0"/>
          <w:smallCaps w:val="0"/>
          <w:color w:val="auto"/>
          <w:spacing w:val="0"/>
          <w:szCs w:val="21"/>
          <w:highlight w:val="none"/>
        </w:rPr>
        <w:t>承包人驻工程现场机构应在现场驻地和重要的分部、分项工程施工现场设置明显的工程质量责任登记表公示牌。</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801" w:name="_Toc47682174"/>
      <w:bookmarkStart w:id="4802" w:name="_Toc19053"/>
      <w:r>
        <w:rPr>
          <w:rFonts w:hint="eastAsia" w:ascii="宋体" w:hAnsi="宋体" w:eastAsia="宋体" w:cs="宋体"/>
          <w:caps w:val="0"/>
          <w:smallCaps w:val="0"/>
          <w:color w:val="auto"/>
          <w:spacing w:val="0"/>
          <w:sz w:val="21"/>
          <w:szCs w:val="21"/>
          <w:highlight w:val="none"/>
        </w:rPr>
        <w:t>13.4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监理人的质量检查</w:t>
      </w:r>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监理人及其委派的检验人员，应能进入工程现场，以及材料或工程设备的制造、加工或制配的车间和场所，包括不属于承包人的车间或场所进行检查，承包人应为此提供便利和协助。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监理人可以将材料或工程设备的检查和检验委托一家独立的有质量检验认证资格的检验单位。该独立检验单位的检验结果应视为监理人完成的。监理人应将这种委托的通知书不少于7天前交给承包人。</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803" w:name="_Toc262646354"/>
      <w:bookmarkStart w:id="4804" w:name="_Toc233290403"/>
      <w:bookmarkStart w:id="4805" w:name="_Toc233214855"/>
      <w:bookmarkStart w:id="4806" w:name="_Toc281946902"/>
      <w:bookmarkStart w:id="4807" w:name="_Toc233423288"/>
      <w:bookmarkStart w:id="4808" w:name="_Toc18135"/>
      <w:bookmarkStart w:id="4809" w:name="_Toc292754699"/>
      <w:bookmarkStart w:id="4810" w:name="_Toc233429804"/>
      <w:bookmarkStart w:id="4811" w:name="_Toc47682175"/>
      <w:bookmarkStart w:id="4812" w:name="_Toc18289"/>
      <w:bookmarkStart w:id="4813" w:name="_Toc2858"/>
      <w:bookmarkStart w:id="4814" w:name="_Toc318821200"/>
      <w:bookmarkStart w:id="4815" w:name="_Toc289271643"/>
      <w:bookmarkStart w:id="4816" w:name="_Toc324107864"/>
      <w:bookmarkStart w:id="4817" w:name="_Toc28628"/>
      <w:bookmarkStart w:id="4818" w:name="_Toc238550325"/>
      <w:r>
        <w:rPr>
          <w:rFonts w:hint="eastAsia" w:ascii="宋体" w:hAnsi="宋体" w:eastAsia="宋体" w:cs="宋体"/>
          <w:caps w:val="0"/>
          <w:smallCaps w:val="0"/>
          <w:color w:val="auto"/>
          <w:spacing w:val="0"/>
          <w:sz w:val="21"/>
          <w:szCs w:val="21"/>
          <w:highlight w:val="none"/>
        </w:rPr>
        <w:t>13.5</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工程隐蔽部位覆盖前的检查</w:t>
      </w:r>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第13.5.1项补充：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819" w:name="_Toc324107865"/>
      <w:bookmarkStart w:id="4820" w:name="_Toc292754700"/>
      <w:bookmarkStart w:id="4821" w:name="_Toc262646355"/>
      <w:bookmarkStart w:id="4822" w:name="_Toc25948"/>
      <w:bookmarkStart w:id="4823" w:name="_Toc233214856"/>
      <w:bookmarkStart w:id="4824" w:name="_Toc233290404"/>
      <w:bookmarkStart w:id="4825" w:name="_Toc47682176"/>
      <w:bookmarkStart w:id="4826" w:name="_Toc26440"/>
      <w:bookmarkStart w:id="4827" w:name="_Toc238550326"/>
      <w:bookmarkStart w:id="4828" w:name="_Toc233429805"/>
      <w:bookmarkStart w:id="4829" w:name="_Toc289271644"/>
      <w:bookmarkStart w:id="4830" w:name="_Toc233423289"/>
      <w:bookmarkStart w:id="4831" w:name="_Toc23572"/>
      <w:bookmarkStart w:id="4832" w:name="_Toc318821201"/>
      <w:bookmarkStart w:id="4833" w:name="_Toc20377"/>
      <w:bookmarkStart w:id="4834" w:name="_Toc281946903"/>
      <w:r>
        <w:rPr>
          <w:rFonts w:hint="eastAsia" w:ascii="宋体" w:hAnsi="宋体" w:eastAsia="宋体" w:cs="宋体"/>
          <w:caps w:val="0"/>
          <w:smallCaps w:val="0"/>
          <w:color w:val="auto"/>
          <w:spacing w:val="0"/>
          <w:sz w:val="21"/>
          <w:szCs w:val="21"/>
          <w:highlight w:val="none"/>
        </w:rPr>
        <w:t>13.6</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清除不合格工程</w:t>
      </w:r>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第13.6.1项细化为：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（2）如果承包人未在规定时间内执行监理人的指示，发包人有权雇用他人执行，由此增加的费用和（或）工期延误由承包人承担。</w:t>
      </w:r>
    </w:p>
    <w:p>
      <w:pPr>
        <w:pStyle w:val="7"/>
        <w:spacing w:before="0" w:after="0"/>
        <w:rPr>
          <w:rFonts w:hint="eastAsia" w:ascii="宋体" w:hAnsi="宋体" w:eastAsia="宋体" w:cs="宋体"/>
          <w:b w:val="0"/>
          <w:caps w:val="0"/>
          <w:smallCaps w:val="0"/>
          <w:color w:val="auto"/>
          <w:spacing w:val="0"/>
          <w:sz w:val="24"/>
          <w:szCs w:val="24"/>
          <w:highlight w:val="none"/>
        </w:rPr>
      </w:pPr>
      <w:bookmarkStart w:id="4835" w:name="_Toc233214857"/>
      <w:bookmarkStart w:id="4836" w:name="_Toc324107866"/>
      <w:bookmarkStart w:id="4837" w:name="_Toc233429806"/>
      <w:bookmarkStart w:id="4838" w:name="_Toc318821202"/>
      <w:bookmarkStart w:id="4839" w:name="_Toc292754701"/>
      <w:bookmarkStart w:id="4840" w:name="_Toc29336"/>
      <w:bookmarkStart w:id="4841" w:name="_Toc47682177"/>
      <w:bookmarkStart w:id="4842" w:name="_Toc31514"/>
      <w:bookmarkStart w:id="4843" w:name="_Toc238550327"/>
      <w:bookmarkStart w:id="4844" w:name="_Toc233435977"/>
      <w:bookmarkStart w:id="4845" w:name="_Toc233290405"/>
      <w:bookmarkStart w:id="4846" w:name="_Toc233423290"/>
      <w:bookmarkStart w:id="4847" w:name="_Toc289271645"/>
      <w:bookmarkStart w:id="4848" w:name="_Toc31033"/>
      <w:bookmarkStart w:id="4849" w:name="_Toc13618"/>
      <w:bookmarkStart w:id="4850" w:name="_Toc262646356"/>
      <w:bookmarkStart w:id="4851" w:name="_Toc281946904"/>
      <w:r>
        <w:rPr>
          <w:rFonts w:hint="eastAsia" w:ascii="宋体" w:hAnsi="宋体" w:eastAsia="宋体" w:cs="宋体"/>
          <w:b w:val="0"/>
          <w:caps w:val="0"/>
          <w:smallCaps w:val="0"/>
          <w:color w:val="auto"/>
          <w:spacing w:val="0"/>
          <w:sz w:val="24"/>
          <w:szCs w:val="24"/>
          <w:highlight w:val="none"/>
        </w:rPr>
        <w:t>14．试验和检验</w:t>
      </w:r>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补充第14.4款：</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852" w:name="_Toc238550328"/>
      <w:bookmarkStart w:id="4853" w:name="_Toc47682178"/>
      <w:bookmarkStart w:id="4854" w:name="_Toc281946905"/>
      <w:bookmarkStart w:id="4855" w:name="_Toc292754702"/>
      <w:bookmarkStart w:id="4856" w:name="_Toc233423291"/>
      <w:bookmarkStart w:id="4857" w:name="_Toc318821203"/>
      <w:bookmarkStart w:id="4858" w:name="_Toc9206"/>
      <w:bookmarkStart w:id="4859" w:name="_Toc262646357"/>
      <w:bookmarkStart w:id="4860" w:name="_Toc233429807"/>
      <w:bookmarkStart w:id="4861" w:name="_Toc16821"/>
      <w:bookmarkStart w:id="4862" w:name="_Toc26421"/>
      <w:bookmarkStart w:id="4863" w:name="_Toc233290406"/>
      <w:bookmarkStart w:id="4864" w:name="_Toc233214858"/>
      <w:bookmarkStart w:id="4865" w:name="_Toc289271646"/>
      <w:bookmarkStart w:id="4866" w:name="_Toc324107867"/>
      <w:bookmarkStart w:id="4867" w:name="_Toc9305"/>
      <w:r>
        <w:rPr>
          <w:rFonts w:hint="eastAsia" w:ascii="宋体" w:hAnsi="宋体" w:eastAsia="宋体" w:cs="宋体"/>
          <w:caps w:val="0"/>
          <w:smallCaps w:val="0"/>
          <w:color w:val="auto"/>
          <w:spacing w:val="0"/>
          <w:sz w:val="21"/>
          <w:szCs w:val="21"/>
          <w:highlight w:val="none"/>
        </w:rPr>
        <w:t>14.4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试验和检验费用</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（1）承包人应负责提供合同和技术规范规定的试验和检验所需的全部样品，并承担其费用。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（2）在合同中明确规定的试验和检验，包括无须在工程量清单中单独列项和已在工程量清单中单独列项的试验和检验，其试验和检验的费用由承包人负担。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7"/>
        <w:spacing w:before="0" w:after="0"/>
        <w:rPr>
          <w:rFonts w:hint="eastAsia" w:ascii="宋体" w:hAnsi="宋体" w:eastAsia="宋体" w:cs="宋体"/>
          <w:b w:val="0"/>
          <w:caps w:val="0"/>
          <w:smallCaps w:val="0"/>
          <w:color w:val="auto"/>
          <w:spacing w:val="0"/>
          <w:sz w:val="24"/>
          <w:szCs w:val="24"/>
          <w:highlight w:val="none"/>
        </w:rPr>
      </w:pPr>
      <w:bookmarkStart w:id="4868" w:name="_Toc281946906"/>
      <w:bookmarkStart w:id="4869" w:name="_Toc324107868"/>
      <w:bookmarkStart w:id="4870" w:name="_Toc233423292"/>
      <w:bookmarkStart w:id="4871" w:name="_Toc233290407"/>
      <w:bookmarkStart w:id="4872" w:name="_Toc233429808"/>
      <w:bookmarkStart w:id="4873" w:name="_Toc32326"/>
      <w:bookmarkStart w:id="4874" w:name="_Toc47682179"/>
      <w:bookmarkStart w:id="4875" w:name="_Toc19389"/>
      <w:bookmarkStart w:id="4876" w:name="_Toc262646358"/>
      <w:bookmarkStart w:id="4877" w:name="_Toc7270"/>
      <w:bookmarkStart w:id="4878" w:name="_Toc292754703"/>
      <w:bookmarkStart w:id="4879" w:name="_Toc238550329"/>
      <w:bookmarkStart w:id="4880" w:name="_Toc289271647"/>
      <w:bookmarkStart w:id="4881" w:name="_Toc233214859"/>
      <w:bookmarkStart w:id="4882" w:name="_Toc4162"/>
      <w:bookmarkStart w:id="4883" w:name="_Toc233435978"/>
      <w:bookmarkStart w:id="4884" w:name="_Toc318821204"/>
      <w:r>
        <w:rPr>
          <w:rFonts w:hint="eastAsia" w:ascii="宋体" w:hAnsi="宋体" w:eastAsia="宋体" w:cs="宋体"/>
          <w:b w:val="0"/>
          <w:caps w:val="0"/>
          <w:smallCaps w:val="0"/>
          <w:color w:val="auto"/>
          <w:spacing w:val="0"/>
          <w:sz w:val="24"/>
          <w:szCs w:val="24"/>
          <w:highlight w:val="none"/>
        </w:rPr>
        <w:t>15．变更</w:t>
      </w:r>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885" w:name="_Toc8873"/>
      <w:bookmarkStart w:id="4886" w:name="_Toc233423293"/>
      <w:bookmarkStart w:id="4887" w:name="_Toc233290408"/>
      <w:bookmarkStart w:id="4888" w:name="_Toc238550330"/>
      <w:bookmarkStart w:id="4889" w:name="_Toc281946907"/>
      <w:bookmarkStart w:id="4890" w:name="_Toc292754704"/>
      <w:bookmarkStart w:id="4891" w:name="_Toc20767"/>
      <w:bookmarkStart w:id="4892" w:name="_Toc324107869"/>
      <w:bookmarkStart w:id="4893" w:name="_Toc262646359"/>
      <w:bookmarkStart w:id="4894" w:name="_Toc289271648"/>
      <w:bookmarkStart w:id="4895" w:name="_Toc27843"/>
      <w:bookmarkStart w:id="4896" w:name="_Toc318821205"/>
      <w:bookmarkStart w:id="4897" w:name="_Toc233214860"/>
      <w:bookmarkStart w:id="4898" w:name="_Toc47682180"/>
      <w:bookmarkStart w:id="4899" w:name="_Toc233429809"/>
      <w:bookmarkStart w:id="4900" w:name="_Toc9389"/>
      <w:r>
        <w:rPr>
          <w:rFonts w:hint="eastAsia" w:ascii="宋体" w:hAnsi="宋体" w:eastAsia="宋体" w:cs="宋体"/>
          <w:caps w:val="0"/>
          <w:smallCaps w:val="0"/>
          <w:color w:val="auto"/>
          <w:spacing w:val="0"/>
          <w:sz w:val="21"/>
          <w:szCs w:val="21"/>
          <w:highlight w:val="none"/>
        </w:rPr>
        <w:t>15.1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变更的范围和内容</w:t>
      </w:r>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本款第（1）项细化为：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（1）取消合同中任何一项工作，但被取消的工作不能转由发包人或其他人实施，由于承包人违约造成的情况除外；</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901" w:name="_Toc16784"/>
      <w:bookmarkStart w:id="4902" w:name="_Toc324107870"/>
      <w:bookmarkStart w:id="4903" w:name="_Toc20866"/>
      <w:bookmarkStart w:id="4904" w:name="_Toc281946908"/>
      <w:bookmarkStart w:id="4905" w:name="_Toc47682181"/>
      <w:bookmarkStart w:id="4906" w:name="_Toc289271649"/>
      <w:bookmarkStart w:id="4907" w:name="_Toc292754705"/>
      <w:bookmarkStart w:id="4908" w:name="_Toc238550331"/>
      <w:bookmarkStart w:id="4909" w:name="_Toc233290409"/>
      <w:bookmarkStart w:id="4910" w:name="_Toc233214861"/>
      <w:bookmarkStart w:id="4911" w:name="_Toc318821206"/>
      <w:bookmarkStart w:id="4912" w:name="_Toc262646360"/>
      <w:bookmarkStart w:id="4913" w:name="_Toc13666"/>
      <w:bookmarkStart w:id="4914" w:name="_Toc233423294"/>
      <w:bookmarkStart w:id="4915" w:name="_Toc233429810"/>
      <w:bookmarkStart w:id="4916" w:name="_Toc11452"/>
      <w:r>
        <w:rPr>
          <w:rFonts w:hint="eastAsia" w:ascii="宋体" w:hAnsi="宋体" w:eastAsia="宋体" w:cs="宋体"/>
          <w:caps w:val="0"/>
          <w:smallCaps w:val="0"/>
          <w:color w:val="auto"/>
          <w:spacing w:val="0"/>
          <w:sz w:val="21"/>
          <w:szCs w:val="21"/>
          <w:highlight w:val="none"/>
        </w:rPr>
        <w:t>15.3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变更程序</w:t>
      </w:r>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本款补充第15.3.4项：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15.3.4</w:t>
      </w:r>
      <w:r>
        <w:rPr>
          <w:rFonts w:hint="eastAsia" w:ascii="宋体" w:hAnsi="宋体" w:eastAsia="宋体" w:cs="宋体"/>
          <w:b/>
          <w:caps w:val="0"/>
          <w:smallCaps w:val="0"/>
          <w:color w:val="auto"/>
          <w:spacing w:val="0"/>
          <w:szCs w:val="21"/>
          <w:highlight w:val="none"/>
        </w:rPr>
        <w:t>设计变更程序应执行《公路工程设计变更管理办法》</w:t>
      </w:r>
      <w:r>
        <w:rPr>
          <w:rFonts w:hint="eastAsia" w:ascii="宋体" w:hAnsi="宋体" w:cs="宋体"/>
          <w:b/>
          <w:caps w:val="0"/>
          <w:smallCaps w:val="0"/>
          <w:color w:val="auto"/>
          <w:spacing w:val="0"/>
          <w:szCs w:val="21"/>
          <w:highlight w:val="none"/>
          <w:lang w:val="en-US" w:eastAsia="zh-CN"/>
        </w:rPr>
        <w:t>的相关规定及执行苍政办〔2021〕4号文件关于印发《苍南县公路工程建设项目变更管理办法（试行）》的通知。</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917" w:name="_Toc262646361"/>
      <w:bookmarkStart w:id="4918" w:name="_Toc318821207"/>
      <w:bookmarkStart w:id="4919" w:name="_Toc47682182"/>
      <w:bookmarkStart w:id="4920" w:name="_Toc233429811"/>
      <w:bookmarkStart w:id="4921" w:name="_Toc233214862"/>
      <w:bookmarkStart w:id="4922" w:name="_Toc292754706"/>
      <w:bookmarkStart w:id="4923" w:name="_Toc238550332"/>
      <w:bookmarkStart w:id="4924" w:name="_Toc324107871"/>
      <w:bookmarkStart w:id="4925" w:name="_Toc21345"/>
      <w:bookmarkStart w:id="4926" w:name="_Toc22833"/>
      <w:bookmarkStart w:id="4927" w:name="_Toc233423295"/>
      <w:bookmarkStart w:id="4928" w:name="_Toc22074"/>
      <w:bookmarkStart w:id="4929" w:name="_Toc281946909"/>
      <w:bookmarkStart w:id="4930" w:name="_Toc12731"/>
      <w:bookmarkStart w:id="4931" w:name="_Toc289271650"/>
      <w:bookmarkStart w:id="4932" w:name="_Toc233290410"/>
      <w:r>
        <w:rPr>
          <w:rFonts w:hint="eastAsia" w:ascii="宋体" w:hAnsi="宋体" w:eastAsia="宋体" w:cs="宋体"/>
          <w:caps w:val="0"/>
          <w:smallCaps w:val="0"/>
          <w:color w:val="auto"/>
          <w:spacing w:val="0"/>
          <w:sz w:val="21"/>
          <w:szCs w:val="21"/>
          <w:highlight w:val="none"/>
        </w:rPr>
        <w:t>15.4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变更的估价原则</w:t>
      </w:r>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除项目专用合同条款另有约定外，因变更引起的价格调整按照本款约定处理。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15.4.1  如果取消某项工作，则该项工作的总额价不予支付；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15.4.2  已标价工程量清单中有适用于变更工作的子目的，采用该子目的单价。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15.4.3  已标价工程量清单中无适用于变更工作的子目，但有类似子目的，可在合理范围内参照类似子目的单价，由监理人按第3.5款商定或确定变更工作的单价。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15.4.4  已标价工程量清单中无适用或类似子目的单价，可在综合考虑承包人在投标时所提供的单价分析表的基础上，由监理人按第3.5款商定或确定变更工作的单价。</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15.4.5  如果本工程的变更指示是因承包人过错、承包人违反合同或承包人责任造成的，则这种违约引起的任何额外费用应由承包人承担。</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933" w:name="_Toc233429812"/>
      <w:bookmarkStart w:id="4934" w:name="_Toc233290411"/>
      <w:bookmarkStart w:id="4935" w:name="_Toc233214863"/>
      <w:bookmarkStart w:id="4936" w:name="_Toc7866"/>
      <w:bookmarkStart w:id="4937" w:name="_Toc238550333"/>
      <w:bookmarkStart w:id="4938" w:name="_Toc292754707"/>
      <w:bookmarkStart w:id="4939" w:name="_Toc281946910"/>
      <w:bookmarkStart w:id="4940" w:name="_Toc233423296"/>
      <w:bookmarkStart w:id="4941" w:name="_Toc6534"/>
      <w:bookmarkStart w:id="4942" w:name="_Toc318821208"/>
      <w:bookmarkStart w:id="4943" w:name="_Toc47682183"/>
      <w:bookmarkStart w:id="4944" w:name="_Toc5320"/>
      <w:bookmarkStart w:id="4945" w:name="_Toc29263"/>
      <w:bookmarkStart w:id="4946" w:name="_Toc289271651"/>
      <w:bookmarkStart w:id="4947" w:name="_Toc262646362"/>
      <w:bookmarkStart w:id="4948" w:name="_Toc324107872"/>
      <w:r>
        <w:rPr>
          <w:rFonts w:hint="eastAsia" w:ascii="宋体" w:hAnsi="宋体" w:eastAsia="宋体" w:cs="宋体"/>
          <w:caps w:val="0"/>
          <w:smallCaps w:val="0"/>
          <w:color w:val="auto"/>
          <w:spacing w:val="0"/>
          <w:sz w:val="21"/>
          <w:szCs w:val="21"/>
          <w:highlight w:val="none"/>
        </w:rPr>
        <w:t>15.5</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承包人的合理化建议</w:t>
      </w:r>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第15.5.2项约定为：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承包人提出的合理化建议缩短了工期，发包人按第11.6款的规定给予奖励。</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承包人提出的合理化建议降低了合同价格或者提高了工程经济效益的，发包人按项目专用合同条款数据表中规定的金额给予奖励。</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949" w:name="_Toc262646363"/>
      <w:bookmarkStart w:id="4950" w:name="_Toc233429813"/>
      <w:bookmarkStart w:id="4951" w:name="_Toc24735"/>
      <w:bookmarkStart w:id="4952" w:name="_Toc289271652"/>
      <w:bookmarkStart w:id="4953" w:name="_Toc238550334"/>
      <w:bookmarkStart w:id="4954" w:name="_Toc292754708"/>
      <w:bookmarkStart w:id="4955" w:name="_Toc6227"/>
      <w:bookmarkStart w:id="4956" w:name="_Toc47682184"/>
      <w:bookmarkStart w:id="4957" w:name="_Toc281946911"/>
      <w:bookmarkStart w:id="4958" w:name="_Toc233214864"/>
      <w:bookmarkStart w:id="4959" w:name="_Toc233423297"/>
      <w:bookmarkStart w:id="4960" w:name="_Toc20166"/>
      <w:bookmarkStart w:id="4961" w:name="_Toc17000"/>
      <w:bookmarkStart w:id="4962" w:name="_Toc233290412"/>
      <w:bookmarkStart w:id="4963" w:name="_Toc318821209"/>
      <w:bookmarkStart w:id="4964" w:name="_Toc324107873"/>
      <w:r>
        <w:rPr>
          <w:rFonts w:hint="eastAsia" w:ascii="宋体" w:hAnsi="宋体" w:eastAsia="宋体" w:cs="宋体"/>
          <w:caps w:val="0"/>
          <w:smallCaps w:val="0"/>
          <w:color w:val="auto"/>
          <w:spacing w:val="0"/>
          <w:sz w:val="21"/>
          <w:szCs w:val="21"/>
          <w:highlight w:val="none"/>
        </w:rPr>
        <w:t>15.6</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暂列金额</w:t>
      </w:r>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15.6.1  暂列金额应由监理人报发包人批准后指令全部或部分地使用，或者根本不予动用。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15.6.3  当监理人提出要求时，承包人应提供有关暂列金额支出的所有报价单、发票、凭证和账单或收据，除非该工作是根据已标价工程量清单列明的单价或总额价进行的估价。</w:t>
      </w:r>
    </w:p>
    <w:p>
      <w:pPr>
        <w:pStyle w:val="7"/>
        <w:spacing w:before="0" w:after="0"/>
        <w:rPr>
          <w:rFonts w:hint="eastAsia" w:ascii="宋体" w:hAnsi="宋体" w:eastAsia="宋体" w:cs="宋体"/>
          <w:b w:val="0"/>
          <w:caps w:val="0"/>
          <w:smallCaps w:val="0"/>
          <w:color w:val="auto"/>
          <w:spacing w:val="0"/>
          <w:sz w:val="24"/>
          <w:szCs w:val="24"/>
          <w:highlight w:val="none"/>
        </w:rPr>
      </w:pPr>
      <w:bookmarkStart w:id="4965" w:name="_Toc233214865"/>
      <w:bookmarkStart w:id="4966" w:name="_Toc18978"/>
      <w:bookmarkStart w:id="4967" w:name="_Toc233435979"/>
      <w:bookmarkStart w:id="4968" w:name="_Toc318821210"/>
      <w:bookmarkStart w:id="4969" w:name="_Toc238550335"/>
      <w:bookmarkStart w:id="4970" w:name="_Toc262646364"/>
      <w:bookmarkStart w:id="4971" w:name="_Toc25834"/>
      <w:bookmarkStart w:id="4972" w:name="_Toc324107874"/>
      <w:bookmarkStart w:id="4973" w:name="_Toc233290413"/>
      <w:bookmarkStart w:id="4974" w:name="_Toc292754709"/>
      <w:bookmarkStart w:id="4975" w:name="_Toc47682185"/>
      <w:bookmarkStart w:id="4976" w:name="_Toc233423298"/>
      <w:bookmarkStart w:id="4977" w:name="_Toc30122"/>
      <w:bookmarkStart w:id="4978" w:name="_Toc289271653"/>
      <w:bookmarkStart w:id="4979" w:name="_Toc233429814"/>
      <w:bookmarkStart w:id="4980" w:name="_Toc8417"/>
      <w:bookmarkStart w:id="4981" w:name="_Toc281946912"/>
      <w:r>
        <w:rPr>
          <w:rFonts w:hint="eastAsia" w:ascii="宋体" w:hAnsi="宋体" w:eastAsia="宋体" w:cs="宋体"/>
          <w:b w:val="0"/>
          <w:caps w:val="0"/>
          <w:smallCaps w:val="0"/>
          <w:color w:val="auto"/>
          <w:spacing w:val="0"/>
          <w:sz w:val="24"/>
          <w:szCs w:val="24"/>
          <w:highlight w:val="none"/>
        </w:rPr>
        <w:t>16．价格调整</w:t>
      </w:r>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4982" w:name="_Toc262646365"/>
      <w:bookmarkStart w:id="4983" w:name="_Toc233429815"/>
      <w:bookmarkStart w:id="4984" w:name="_Toc289271654"/>
      <w:bookmarkStart w:id="4985" w:name="_Toc238550336"/>
      <w:bookmarkStart w:id="4986" w:name="_Toc233214866"/>
      <w:bookmarkStart w:id="4987" w:name="_Toc233423299"/>
      <w:bookmarkStart w:id="4988" w:name="_Toc47682186"/>
      <w:bookmarkStart w:id="4989" w:name="_Toc23041"/>
      <w:bookmarkStart w:id="4990" w:name="_Toc292754710"/>
      <w:bookmarkStart w:id="4991" w:name="_Toc3057"/>
      <w:bookmarkStart w:id="4992" w:name="_Toc281946913"/>
      <w:bookmarkStart w:id="4993" w:name="_Toc29936"/>
      <w:bookmarkStart w:id="4994" w:name="_Toc233290414"/>
      <w:bookmarkStart w:id="4995" w:name="_Toc19544"/>
      <w:bookmarkStart w:id="4996" w:name="_Toc318821211"/>
      <w:bookmarkStart w:id="4997" w:name="_Toc324107875"/>
      <w:r>
        <w:rPr>
          <w:rFonts w:hint="eastAsia" w:ascii="宋体" w:hAnsi="宋体" w:eastAsia="宋体" w:cs="宋体"/>
          <w:caps w:val="0"/>
          <w:smallCaps w:val="0"/>
          <w:color w:val="auto"/>
          <w:spacing w:val="0"/>
          <w:sz w:val="21"/>
          <w:szCs w:val="21"/>
          <w:highlight w:val="none"/>
        </w:rPr>
        <w:t>16.1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物价波动引起的价格调整</w:t>
      </w:r>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（1）除项目专用合同条款另有约定外，因物价波动引起的价格调整应按项目专用合同条款数据表的规定，按照第16.1.1项或第16.1.2项约定的原则处理；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（2）在合同执行期间（包括工期拖延期间），由于人工、材料和设备价格的上涨而引起工程施工成本增加的风险由承包人自行承担，合同价格不会因此而调整。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16.1.1  采用价格指数调整价格差额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16.1.1.1  价格调整公式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价格调整公式后增加备注如下：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式中，</w:t>
      </w:r>
      <w:r>
        <w:rPr>
          <w:rFonts w:hint="eastAsia" w:ascii="宋体" w:hAnsi="宋体" w:eastAsia="宋体" w:cs="宋体"/>
          <w:b/>
          <w:i/>
          <w:caps w:val="0"/>
          <w:smallCaps w:val="0"/>
          <w:color w:val="auto"/>
          <w:spacing w:val="0"/>
          <w:szCs w:val="21"/>
          <w:highlight w:val="none"/>
        </w:rPr>
        <w:t>A</w:t>
      </w:r>
      <w:r>
        <w:rPr>
          <w:rFonts w:hint="eastAsia" w:ascii="宋体" w:hAnsi="宋体" w:eastAsia="宋体" w:cs="宋体"/>
          <w:caps w:val="0"/>
          <w:smallCaps w:val="0"/>
          <w:color w:val="auto"/>
          <w:spacing w:val="0"/>
          <w:szCs w:val="21"/>
          <w:highlight w:val="none"/>
        </w:rPr>
        <w:t>=1－（</w:t>
      </w:r>
      <w:r>
        <w:rPr>
          <w:rFonts w:hint="eastAsia" w:ascii="宋体" w:hAnsi="宋体" w:eastAsia="宋体" w:cs="宋体"/>
          <w:b/>
          <w:i/>
          <w:caps w:val="0"/>
          <w:smallCaps w:val="0"/>
          <w:color w:val="auto"/>
          <w:spacing w:val="0"/>
          <w:szCs w:val="21"/>
          <w:highlight w:val="none"/>
        </w:rPr>
        <w:t>B</w:t>
      </w:r>
      <w:r>
        <w:rPr>
          <w:rFonts w:hint="eastAsia" w:ascii="宋体" w:hAnsi="宋体" w:eastAsia="宋体" w:cs="宋体"/>
          <w:caps w:val="0"/>
          <w:smallCaps w:val="0"/>
          <w:color w:val="auto"/>
          <w:spacing w:val="0"/>
          <w:szCs w:val="21"/>
          <w:highlight w:val="none"/>
          <w:vertAlign w:val="subscript"/>
        </w:rPr>
        <w:t>1</w:t>
      </w:r>
      <w:r>
        <w:rPr>
          <w:rFonts w:hint="eastAsia" w:ascii="宋体" w:hAnsi="宋体" w:eastAsia="宋体" w:cs="宋体"/>
          <w:caps w:val="0"/>
          <w:smallCaps w:val="0"/>
          <w:color w:val="auto"/>
          <w:spacing w:val="0"/>
          <w:szCs w:val="21"/>
          <w:highlight w:val="none"/>
        </w:rPr>
        <w:t>＋</w:t>
      </w:r>
      <w:r>
        <w:rPr>
          <w:rFonts w:hint="eastAsia" w:ascii="宋体" w:hAnsi="宋体" w:eastAsia="宋体" w:cs="宋体"/>
          <w:b/>
          <w:i/>
          <w:caps w:val="0"/>
          <w:smallCaps w:val="0"/>
          <w:color w:val="auto"/>
          <w:spacing w:val="0"/>
          <w:szCs w:val="21"/>
          <w:highlight w:val="none"/>
        </w:rPr>
        <w:t>B</w:t>
      </w:r>
      <w:r>
        <w:rPr>
          <w:rFonts w:hint="eastAsia" w:ascii="宋体" w:hAnsi="宋体" w:eastAsia="宋体" w:cs="宋体"/>
          <w:caps w:val="0"/>
          <w:smallCaps w:val="0"/>
          <w:color w:val="auto"/>
          <w:spacing w:val="0"/>
          <w:szCs w:val="21"/>
          <w:highlight w:val="none"/>
          <w:vertAlign w:val="subscript"/>
        </w:rPr>
        <w:t>2</w:t>
      </w:r>
      <w:r>
        <w:rPr>
          <w:rFonts w:hint="eastAsia" w:ascii="宋体" w:hAnsi="宋体" w:eastAsia="宋体" w:cs="宋体"/>
          <w:caps w:val="0"/>
          <w:smallCaps w:val="0"/>
          <w:color w:val="auto"/>
          <w:spacing w:val="0"/>
          <w:szCs w:val="21"/>
          <w:highlight w:val="none"/>
        </w:rPr>
        <w:t>＋</w:t>
      </w:r>
      <w:r>
        <w:rPr>
          <w:rFonts w:hint="eastAsia" w:ascii="宋体" w:hAnsi="宋体" w:eastAsia="宋体" w:cs="宋体"/>
          <w:b/>
          <w:i/>
          <w:caps w:val="0"/>
          <w:smallCaps w:val="0"/>
          <w:color w:val="auto"/>
          <w:spacing w:val="0"/>
          <w:szCs w:val="21"/>
          <w:highlight w:val="none"/>
        </w:rPr>
        <w:t>B</w:t>
      </w:r>
      <w:r>
        <w:rPr>
          <w:rFonts w:hint="eastAsia" w:ascii="宋体" w:hAnsi="宋体" w:eastAsia="宋体" w:cs="宋体"/>
          <w:caps w:val="0"/>
          <w:smallCaps w:val="0"/>
          <w:color w:val="auto"/>
          <w:spacing w:val="0"/>
          <w:szCs w:val="21"/>
          <w:highlight w:val="none"/>
          <w:vertAlign w:val="subscript"/>
        </w:rPr>
        <w:t>3</w:t>
      </w:r>
      <w:r>
        <w:rPr>
          <w:rFonts w:hint="eastAsia" w:ascii="宋体" w:hAnsi="宋体" w:eastAsia="宋体" w:cs="宋体"/>
          <w:caps w:val="0"/>
          <w:smallCaps w:val="0"/>
          <w:color w:val="auto"/>
          <w:spacing w:val="0"/>
          <w:szCs w:val="21"/>
          <w:highlight w:val="none"/>
        </w:rPr>
        <w:t>＋…＋</w:t>
      </w:r>
      <w:r>
        <w:rPr>
          <w:rFonts w:hint="eastAsia" w:ascii="宋体" w:hAnsi="宋体" w:eastAsia="宋体" w:cs="宋体"/>
          <w:b/>
          <w:i/>
          <w:caps w:val="0"/>
          <w:smallCaps w:val="0"/>
          <w:color w:val="auto"/>
          <w:spacing w:val="0"/>
          <w:szCs w:val="21"/>
          <w:highlight w:val="none"/>
        </w:rPr>
        <w:t>B</w:t>
      </w:r>
      <w:r>
        <w:rPr>
          <w:rFonts w:hint="eastAsia" w:ascii="宋体" w:hAnsi="宋体" w:eastAsia="宋体" w:cs="宋体"/>
          <w:caps w:val="0"/>
          <w:smallCaps w:val="0"/>
          <w:color w:val="auto"/>
          <w:spacing w:val="0"/>
          <w:szCs w:val="21"/>
          <w:highlight w:val="none"/>
          <w:vertAlign w:val="subscript"/>
        </w:rPr>
        <w:t>n</w:t>
      </w:r>
      <w:r>
        <w:rPr>
          <w:rFonts w:hint="eastAsia" w:ascii="宋体" w:hAnsi="宋体" w:eastAsia="宋体" w:cs="宋体"/>
          <w:caps w:val="0"/>
          <w:smallCaps w:val="0"/>
          <w:color w:val="auto"/>
          <w:spacing w:val="0"/>
          <w:szCs w:val="21"/>
          <w:highlight w:val="none"/>
        </w:rPr>
        <w:t>）</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本目最后一段文字细化为：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bookmarkStart w:id="4998" w:name="_Toc233423300"/>
      <w:bookmarkStart w:id="4999" w:name="_Toc233435980"/>
      <w:bookmarkStart w:id="5000" w:name="_Toc233290415"/>
      <w:bookmarkStart w:id="5001" w:name="_Toc233429816"/>
      <w:bookmarkStart w:id="5002" w:name="_Toc233214867"/>
      <w:r>
        <w:rPr>
          <w:rFonts w:hint="eastAsia" w:ascii="宋体" w:hAnsi="宋体" w:eastAsia="宋体" w:cs="宋体"/>
          <w:caps w:val="0"/>
          <w:smallCaps w:val="0"/>
          <w:color w:val="auto"/>
          <w:spacing w:val="0"/>
          <w:szCs w:val="21"/>
          <w:highlight w:val="none"/>
        </w:rPr>
        <w:t>在采用价格调整公式进行调价时，还应遵守以下规定：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价格调整公式中的变値权重，由于发包人根据项目实际情况测算确定范围，并在投标函附录价格指数和权重表中约定范围；承包人在投标时在此范围内填写各可调因子的权重，合同实施期间将按此权重进行调价。</w:t>
      </w:r>
    </w:p>
    <w:p>
      <w:pPr>
        <w:pStyle w:val="7"/>
        <w:spacing w:before="0" w:after="0"/>
        <w:rPr>
          <w:rFonts w:hint="eastAsia" w:ascii="宋体" w:hAnsi="宋体" w:eastAsia="宋体" w:cs="宋体"/>
          <w:b w:val="0"/>
          <w:caps w:val="0"/>
          <w:smallCaps w:val="0"/>
          <w:color w:val="auto"/>
          <w:spacing w:val="0"/>
          <w:sz w:val="24"/>
          <w:szCs w:val="24"/>
          <w:highlight w:val="none"/>
        </w:rPr>
      </w:pPr>
      <w:bookmarkStart w:id="5003" w:name="_Toc318821212"/>
      <w:bookmarkStart w:id="5004" w:name="_Toc238550337"/>
      <w:bookmarkStart w:id="5005" w:name="_Toc47682187"/>
      <w:bookmarkStart w:id="5006" w:name="_Toc262646366"/>
      <w:bookmarkStart w:id="5007" w:name="_Toc289271655"/>
      <w:bookmarkStart w:id="5008" w:name="_Toc14447"/>
      <w:bookmarkStart w:id="5009" w:name="_Toc16000"/>
      <w:bookmarkStart w:id="5010" w:name="_Toc4141"/>
      <w:bookmarkStart w:id="5011" w:name="_Toc281946914"/>
      <w:bookmarkStart w:id="5012" w:name="_Toc2214"/>
      <w:bookmarkStart w:id="5013" w:name="_Toc292754711"/>
      <w:bookmarkStart w:id="5014" w:name="_Toc324107876"/>
      <w:r>
        <w:rPr>
          <w:rFonts w:hint="eastAsia" w:ascii="宋体" w:hAnsi="宋体" w:eastAsia="宋体" w:cs="宋体"/>
          <w:b w:val="0"/>
          <w:caps w:val="0"/>
          <w:smallCaps w:val="0"/>
          <w:color w:val="auto"/>
          <w:spacing w:val="0"/>
          <w:sz w:val="24"/>
          <w:szCs w:val="24"/>
          <w:highlight w:val="none"/>
        </w:rPr>
        <w:t>17．计量与支付</w:t>
      </w:r>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015" w:name="_Toc262646367"/>
      <w:bookmarkStart w:id="5016" w:name="_Toc238550338"/>
      <w:bookmarkStart w:id="5017" w:name="_Toc289271656"/>
      <w:bookmarkStart w:id="5018" w:name="_Toc28367"/>
      <w:bookmarkStart w:id="5019" w:name="_Toc30124"/>
      <w:bookmarkStart w:id="5020" w:name="_Toc281946915"/>
      <w:bookmarkStart w:id="5021" w:name="_Toc5753"/>
      <w:bookmarkStart w:id="5022" w:name="_Toc324107877"/>
      <w:bookmarkStart w:id="5023" w:name="_Toc318821213"/>
      <w:bookmarkStart w:id="5024" w:name="_Toc233429817"/>
      <w:bookmarkStart w:id="5025" w:name="_Toc292754712"/>
      <w:bookmarkStart w:id="5026" w:name="_Toc22112"/>
      <w:bookmarkStart w:id="5027" w:name="_Toc47682188"/>
      <w:bookmarkStart w:id="5028" w:name="_Toc233290416"/>
      <w:bookmarkStart w:id="5029" w:name="_Toc233214868"/>
      <w:bookmarkStart w:id="5030" w:name="_Toc233423301"/>
      <w:r>
        <w:rPr>
          <w:rFonts w:hint="eastAsia" w:ascii="宋体" w:hAnsi="宋体" w:eastAsia="宋体" w:cs="宋体"/>
          <w:caps w:val="0"/>
          <w:smallCaps w:val="0"/>
          <w:color w:val="auto"/>
          <w:spacing w:val="0"/>
          <w:sz w:val="21"/>
          <w:szCs w:val="21"/>
          <w:highlight w:val="none"/>
        </w:rPr>
        <w:t>17.1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计量</w:t>
      </w:r>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17.1.2  计量方法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工程的计量以净値为准，除非项目专用合同条款另有约定。工程量清单値各个子目的具体计量方法按本合同文件技术规范中的规定执行。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17.1.4  单价子目的计量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w:t>
      </w:r>
    </w:p>
    <w:p>
      <w:pPr>
        <w:numPr>
          <w:ilvl w:val="0"/>
          <w:numId w:val="6"/>
        </w:num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承包人未在已标价工程量清单中填入单价或总额价的工程子目，将被认为其已包含在本合同的其他子目的单价和总额价中，发包人将不另行支付。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17.1.5总价子目的计量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本项目工程量清单中要求承包人以“总额”方式报价的子目，各子目的支付原则和支付进度按项目专用合同条款的规定执行。</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031" w:name="_Toc262646368"/>
      <w:bookmarkStart w:id="5032" w:name="_Toc289271657"/>
      <w:bookmarkStart w:id="5033" w:name="_Toc324107878"/>
      <w:bookmarkStart w:id="5034" w:name="_Toc7081"/>
      <w:bookmarkStart w:id="5035" w:name="_Toc233423302"/>
      <w:bookmarkStart w:id="5036" w:name="_Toc292754713"/>
      <w:bookmarkStart w:id="5037" w:name="_Toc281946916"/>
      <w:bookmarkStart w:id="5038" w:name="_Toc318821214"/>
      <w:bookmarkStart w:id="5039" w:name="_Toc233429818"/>
      <w:bookmarkStart w:id="5040" w:name="_Toc238550339"/>
      <w:bookmarkStart w:id="5041" w:name="_Toc23618"/>
      <w:bookmarkStart w:id="5042" w:name="_Toc233290417"/>
      <w:bookmarkStart w:id="5043" w:name="_Toc233214869"/>
      <w:bookmarkStart w:id="5044" w:name="_Toc26302"/>
      <w:bookmarkStart w:id="5045" w:name="_Toc47682189"/>
      <w:bookmarkStart w:id="5046" w:name="_Toc20989"/>
      <w:r>
        <w:rPr>
          <w:rFonts w:hint="eastAsia" w:ascii="宋体" w:hAnsi="宋体" w:eastAsia="宋体" w:cs="宋体"/>
          <w:caps w:val="0"/>
          <w:smallCaps w:val="0"/>
          <w:color w:val="auto"/>
          <w:spacing w:val="0"/>
          <w:sz w:val="21"/>
          <w:szCs w:val="21"/>
          <w:highlight w:val="none"/>
        </w:rPr>
        <w:t>17.2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预付款</w:t>
      </w:r>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17.2.1  预付款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预付款包括开工预付款和材料、设备预付款。具体额度和预付办法如下：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r>
        <w:rPr>
          <w:rFonts w:hint="eastAsia" w:ascii="宋体" w:hAnsi="宋体" w:eastAsia="宋体" w:cs="宋体"/>
          <w:iCs/>
          <w:caps w:val="0"/>
          <w:smallCaps w:val="0"/>
          <w:color w:val="auto"/>
          <w:spacing w:val="0"/>
          <w:highlight w:val="none"/>
        </w:rPr>
        <w:t xml:space="preserve">开工预付款的金额在项目专用合同条款数据表中约定。在承包人签订了合同协议书且承包人承诺的主要设备进场后，监理人应在当期进度付款证书中向承包人支付开工预付款。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（2）材料、设备预付款按项目专用合同条款数据表中所列主要材料、设备单据费用（进口的材料、设备为到岸价，国内采购的为出厂价或销售价，地方材料为堆场价）的百分比支付。其预付条件为：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a．材料、设备符合规范要求并经监理人认可；</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b．承包人已出具材料、设备费用凭证或支付单据；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c．材料、设备已在现场交货，且存储良好，监理人认为材料、设备的存储方法符合要求。</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则监理人应将此项金额作为材料、设备预付款计入下一次的进度付款证书中。在预计交工前3个月，将不再支付材料、设备预付款。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17.2.2  预付款保函</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承包人无须向发包人提交预付款保函。发包人向承包人支付的预付款，应按照本合同第17.2.1项规定使用，承包人提交的履约保证金对预付款的正常使用承包担保责任。</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17.2.3  预付款的扣回与还清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累计金额达到签约合同价的80%时扣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（2）当材料、设备已用于或安装在永久工程之中时，材料、设备预付款应从进度付款证书中扣回，扣回期不超过3个月。已经支付材料、设备预付款的材料、设备的所有权应属于发包人。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5047" w:name="_Toc8373"/>
      <w:bookmarkStart w:id="5048" w:name="_Toc292754714"/>
      <w:bookmarkStart w:id="5049" w:name="_Toc6834"/>
      <w:bookmarkStart w:id="5050" w:name="_Toc318821215"/>
      <w:bookmarkStart w:id="5051" w:name="_Toc14786"/>
      <w:bookmarkStart w:id="5052" w:name="_Toc233429819"/>
      <w:bookmarkStart w:id="5053" w:name="_Toc238550340"/>
      <w:bookmarkStart w:id="5054" w:name="_Toc281946917"/>
      <w:bookmarkStart w:id="5055" w:name="_Toc233214870"/>
      <w:bookmarkStart w:id="5056" w:name="_Toc47682190"/>
      <w:bookmarkStart w:id="5057" w:name="_Toc289271658"/>
      <w:bookmarkStart w:id="5058" w:name="_Toc262646369"/>
      <w:bookmarkStart w:id="5059" w:name="_Toc28906"/>
      <w:bookmarkStart w:id="5060" w:name="_Toc324107879"/>
      <w:bookmarkStart w:id="5061" w:name="_Toc233423303"/>
      <w:bookmarkStart w:id="5062" w:name="_Toc233290418"/>
      <w:r>
        <w:rPr>
          <w:rFonts w:hint="eastAsia" w:ascii="宋体" w:hAnsi="宋体" w:eastAsia="宋体" w:cs="宋体"/>
          <w:caps w:val="0"/>
          <w:smallCaps w:val="0"/>
          <w:color w:val="auto"/>
          <w:spacing w:val="0"/>
          <w:sz w:val="21"/>
          <w:szCs w:val="21"/>
          <w:highlight w:val="none"/>
        </w:rPr>
        <w:t>17.3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工程进度付款</w:t>
      </w:r>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17.3.2  进度付款申请单</w:t>
      </w:r>
    </w:p>
    <w:p>
      <w:pPr>
        <w:spacing w:line="360" w:lineRule="exact"/>
        <w:ind w:firstLine="57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本项补充：</w:t>
      </w:r>
    </w:p>
    <w:p>
      <w:pPr>
        <w:spacing w:line="360" w:lineRule="exact"/>
        <w:ind w:firstLine="57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highlight w:val="none"/>
        </w:rPr>
        <w:t>（7）当工程进度款支付至合同价款的80%时，将停止支付工程进度款。</w:t>
      </w:r>
      <w:r>
        <w:rPr>
          <w:rFonts w:hint="eastAsia" w:ascii="宋体" w:hAnsi="宋体" w:eastAsia="宋体" w:cs="宋体"/>
          <w:b/>
          <w:color w:val="auto"/>
          <w:highlight w:val="none"/>
        </w:rPr>
        <w:t>交（竣）工验收评分为90分及以上并办理结算后，</w:t>
      </w:r>
      <w:r>
        <w:rPr>
          <w:rFonts w:hint="eastAsia" w:ascii="宋体" w:hAnsi="宋体" w:eastAsia="宋体" w:cs="宋体"/>
          <w:b/>
          <w:caps w:val="0"/>
          <w:smallCaps w:val="0"/>
          <w:color w:val="auto"/>
          <w:spacing w:val="0"/>
          <w:highlight w:val="none"/>
        </w:rPr>
        <w:t>支付至结算价的98.5%，留结算价的1.5%作为本工程的质量保证金。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17.3.3  进度付款证书和支付时间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本项（1）目补充：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本项（2）目约定为：</w:t>
      </w:r>
    </w:p>
    <w:p>
      <w:pPr>
        <w:pStyle w:val="3"/>
        <w:spacing w:before="120" w:after="120"/>
        <w:ind w:left="904"/>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本项（2）目细化为：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发包人应在监理人收到进度付款申请单且承包人提交了合格的增值税专用发票后的 28 天内，将进度应付款支付给承包人。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发包人不按期支付的，按项目专用合同条款数据表中约定的利率向承包人支付逾期付款违约金。违约金计算基数为发包人的全部未付款额，时间从应付而未付该款额之日算起（不计复利）。</w:t>
      </w:r>
    </w:p>
    <w:p>
      <w:pPr>
        <w:pStyle w:val="233"/>
        <w:tabs>
          <w:tab w:val="left" w:pos="965"/>
        </w:tabs>
        <w:spacing w:before="191"/>
        <w:ind w:firstLine="0"/>
        <w:jc w:val="left"/>
        <w:rPr>
          <w:rFonts w:hint="eastAsia" w:ascii="宋体" w:hAnsi="宋体" w:eastAsia="宋体" w:cs="宋体"/>
          <w:b/>
          <w:iCs/>
          <w:caps w:val="0"/>
          <w:smallCaps w:val="0"/>
          <w:color w:val="auto"/>
          <w:spacing w:val="0"/>
          <w:sz w:val="24"/>
          <w:highlight w:val="none"/>
        </w:rPr>
      </w:pPr>
      <w:bookmarkStart w:id="5063" w:name="_bookmark228"/>
      <w:bookmarkEnd w:id="5063"/>
      <w:r>
        <w:rPr>
          <w:rFonts w:hint="eastAsia" w:ascii="宋体" w:hAnsi="宋体" w:eastAsia="宋体" w:cs="宋体"/>
          <w:b/>
          <w:iCs/>
          <w:caps w:val="0"/>
          <w:smallCaps w:val="0"/>
          <w:color w:val="auto"/>
          <w:spacing w:val="0"/>
          <w:sz w:val="24"/>
          <w:highlight w:val="none"/>
        </w:rPr>
        <w:t>17.4质量保证金</w:t>
      </w:r>
    </w:p>
    <w:p>
      <w:pPr>
        <w:pStyle w:val="3"/>
        <w:spacing w:before="120" w:after="120"/>
        <w:ind w:left="904"/>
        <w:rPr>
          <w:rFonts w:hint="eastAsia" w:ascii="宋体" w:hAnsi="宋体" w:eastAsia="宋体" w:cs="宋体"/>
          <w:iCs/>
          <w:caps w:val="0"/>
          <w:smallCaps w:val="0"/>
          <w:color w:val="auto"/>
          <w:spacing w:val="0"/>
          <w:highlight w:val="none"/>
        </w:rPr>
      </w:pPr>
      <w:r>
        <w:rPr>
          <w:rFonts w:hint="eastAsia" w:ascii="宋体" w:hAnsi="宋体" w:eastAsia="宋体" w:cs="宋体"/>
          <w:iCs/>
          <w:caps w:val="0"/>
          <w:smallCaps w:val="0"/>
          <w:color w:val="auto"/>
          <w:spacing w:val="0"/>
          <w:highlight w:val="none"/>
        </w:rPr>
        <w:t>第 17.4.1 项、第 17.4.2 项细化为：</w:t>
      </w:r>
    </w:p>
    <w:p>
      <w:pPr>
        <w:pStyle w:val="3"/>
        <w:spacing w:before="120" w:after="120" w:line="328" w:lineRule="auto"/>
        <w:ind w:left="424" w:right="301" w:firstLine="479"/>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17.4.1监理人应从第一个付款周期开始，在发包人的进度付款中，按项目合同专用条款数据表规定的百分比扣留质量保证金，直至扣留的质量保证金总额达到项目专用合同条款数据表规定的限额为止。质量保证金的计算额度不包括预付款的支付以及扣回的金额。</w:t>
      </w:r>
    </w:p>
    <w:p>
      <w:pPr>
        <w:pStyle w:val="3"/>
        <w:spacing w:before="120" w:after="120" w:line="328" w:lineRule="auto"/>
        <w:ind w:left="424" w:right="301" w:firstLine="479"/>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若交工验收时，根据浙江省交通运输厅最新发布的信用评价结果，承包人为公路工程最高信用等级，同时交工验收质量符合招标文件规定，发包人给予承包人质量保证金 0.5%优惠。</w:t>
      </w:r>
    </w:p>
    <w:p>
      <w:pPr>
        <w:pStyle w:val="3"/>
        <w:spacing w:before="120" w:after="120" w:line="328" w:lineRule="auto"/>
        <w:ind w:left="424" w:right="301" w:firstLine="479"/>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质量保证金采用现金形式提交的，发包人应在项目专用合同条款数据表中明确是否计付利息以及利息的计算方式。</w:t>
      </w:r>
    </w:p>
    <w:p>
      <w:pPr>
        <w:pStyle w:val="3"/>
        <w:spacing w:before="120" w:after="120" w:line="328" w:lineRule="auto"/>
        <w:ind w:left="424" w:right="301" w:firstLine="479"/>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17.4..2在第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064" w:name="_Toc262646371"/>
      <w:bookmarkStart w:id="5065" w:name="_Toc27156"/>
      <w:bookmarkStart w:id="5066" w:name="_Toc233214872"/>
      <w:bookmarkStart w:id="5067" w:name="_Toc324107881"/>
      <w:bookmarkStart w:id="5068" w:name="_Toc318821217"/>
      <w:bookmarkStart w:id="5069" w:name="_Toc31195"/>
      <w:bookmarkStart w:id="5070" w:name="_Toc14428"/>
      <w:bookmarkStart w:id="5071" w:name="_Toc24858"/>
      <w:bookmarkStart w:id="5072" w:name="_Toc233423305"/>
      <w:bookmarkStart w:id="5073" w:name="_Toc292754716"/>
      <w:bookmarkStart w:id="5074" w:name="_Toc47682191"/>
      <w:bookmarkStart w:id="5075" w:name="_Toc233429821"/>
      <w:bookmarkStart w:id="5076" w:name="_Toc281946919"/>
      <w:bookmarkStart w:id="5077" w:name="_Toc238550342"/>
      <w:bookmarkStart w:id="5078" w:name="_Toc233290420"/>
      <w:bookmarkStart w:id="5079" w:name="_Toc289271660"/>
      <w:r>
        <w:rPr>
          <w:rFonts w:hint="eastAsia" w:ascii="宋体" w:hAnsi="宋体" w:eastAsia="宋体" w:cs="宋体"/>
          <w:caps w:val="0"/>
          <w:smallCaps w:val="0"/>
          <w:color w:val="auto"/>
          <w:spacing w:val="0"/>
          <w:sz w:val="21"/>
          <w:szCs w:val="21"/>
          <w:highlight w:val="none"/>
        </w:rPr>
        <w:t>17.5</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交工结算</w:t>
      </w:r>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17.5.1  交工付款申请单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本项（1）目约定为：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承包人向监理人提交交工付款申请单（包括相关证明材料）的份数在项目专用合同条款数据表中约定；期限：交工验收证书签发后42天内。</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080" w:name="_Toc292754717"/>
      <w:bookmarkStart w:id="5081" w:name="_Toc281946920"/>
      <w:bookmarkStart w:id="5082" w:name="_Toc28470"/>
      <w:bookmarkStart w:id="5083" w:name="_Toc238550343"/>
      <w:bookmarkStart w:id="5084" w:name="_Toc10233"/>
      <w:bookmarkStart w:id="5085" w:name="_Toc318821218"/>
      <w:bookmarkStart w:id="5086" w:name="_Toc262646372"/>
      <w:bookmarkStart w:id="5087" w:name="_Toc324107882"/>
      <w:bookmarkStart w:id="5088" w:name="_Toc47682192"/>
      <w:bookmarkStart w:id="5089" w:name="_Toc289271661"/>
      <w:bookmarkStart w:id="5090" w:name="_Toc233290421"/>
      <w:bookmarkStart w:id="5091" w:name="_Toc233423306"/>
      <w:bookmarkStart w:id="5092" w:name="_Toc12103"/>
      <w:bookmarkStart w:id="5093" w:name="_Toc233214873"/>
      <w:bookmarkStart w:id="5094" w:name="_Toc842"/>
      <w:bookmarkStart w:id="5095" w:name="_Toc233429822"/>
      <w:r>
        <w:rPr>
          <w:rFonts w:hint="eastAsia" w:ascii="宋体" w:hAnsi="宋体" w:eastAsia="宋体" w:cs="宋体"/>
          <w:caps w:val="0"/>
          <w:smallCaps w:val="0"/>
          <w:color w:val="auto"/>
          <w:spacing w:val="0"/>
          <w:sz w:val="21"/>
          <w:szCs w:val="21"/>
          <w:highlight w:val="none"/>
        </w:rPr>
        <w:t>17.6</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最终结清</w:t>
      </w:r>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17.6.1  最终结清申请单</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本项（1）目约定为：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承包人向监理人提交最终结清申请单（包括相关证明材料）的份数在项目专用合同条款数据表中约定；期限：缺陷责任期终止证书签发后28天内。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最终结清申请单中的总金额应认为是代表了根据合同规定应付给承包人的全部款项的最后结算。</w:t>
      </w:r>
    </w:p>
    <w:p>
      <w:pPr>
        <w:pStyle w:val="7"/>
        <w:spacing w:before="0" w:after="0"/>
        <w:rPr>
          <w:rFonts w:hint="eastAsia" w:ascii="宋体" w:hAnsi="宋体" w:eastAsia="宋体" w:cs="宋体"/>
          <w:b w:val="0"/>
          <w:caps w:val="0"/>
          <w:smallCaps w:val="0"/>
          <w:color w:val="auto"/>
          <w:spacing w:val="0"/>
          <w:sz w:val="24"/>
          <w:szCs w:val="24"/>
          <w:highlight w:val="none"/>
        </w:rPr>
      </w:pPr>
      <w:bookmarkStart w:id="5096" w:name="_Toc233214874"/>
      <w:bookmarkStart w:id="5097" w:name="_Toc233423307"/>
      <w:bookmarkStart w:id="5098" w:name="_Toc23336"/>
      <w:bookmarkStart w:id="5099" w:name="_Toc233290422"/>
      <w:bookmarkStart w:id="5100" w:name="_Toc289271662"/>
      <w:bookmarkStart w:id="5101" w:name="_Toc233429823"/>
      <w:bookmarkStart w:id="5102" w:name="_Toc324107883"/>
      <w:bookmarkStart w:id="5103" w:name="_Toc238550344"/>
      <w:bookmarkStart w:id="5104" w:name="_Toc47682193"/>
      <w:bookmarkStart w:id="5105" w:name="_Toc10088"/>
      <w:bookmarkStart w:id="5106" w:name="_Toc8779"/>
      <w:bookmarkStart w:id="5107" w:name="_Toc233435981"/>
      <w:bookmarkStart w:id="5108" w:name="_Toc32761"/>
      <w:bookmarkStart w:id="5109" w:name="_Toc281946921"/>
      <w:bookmarkStart w:id="5110" w:name="_Toc292754718"/>
      <w:bookmarkStart w:id="5111" w:name="_Toc318821219"/>
      <w:bookmarkStart w:id="5112" w:name="_Toc262646373"/>
      <w:r>
        <w:rPr>
          <w:rFonts w:hint="eastAsia" w:ascii="宋体" w:hAnsi="宋体" w:eastAsia="宋体" w:cs="宋体"/>
          <w:b w:val="0"/>
          <w:caps w:val="0"/>
          <w:smallCaps w:val="0"/>
          <w:color w:val="auto"/>
          <w:spacing w:val="0"/>
          <w:sz w:val="24"/>
          <w:szCs w:val="24"/>
          <w:highlight w:val="none"/>
        </w:rPr>
        <w:t>18．交工验收</w:t>
      </w:r>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113" w:name="_Toc238550345"/>
      <w:bookmarkStart w:id="5114" w:name="_Toc233429824"/>
      <w:bookmarkStart w:id="5115" w:name="_Toc324107884"/>
      <w:bookmarkStart w:id="5116" w:name="_Toc318821220"/>
      <w:bookmarkStart w:id="5117" w:name="_Toc233423308"/>
      <w:bookmarkStart w:id="5118" w:name="_Toc23542"/>
      <w:bookmarkStart w:id="5119" w:name="_Toc233290423"/>
      <w:bookmarkStart w:id="5120" w:name="_Toc292754719"/>
      <w:bookmarkStart w:id="5121" w:name="_Toc11530"/>
      <w:bookmarkStart w:id="5122" w:name="_Toc2629"/>
      <w:bookmarkStart w:id="5123" w:name="_Toc262646374"/>
      <w:bookmarkStart w:id="5124" w:name="_Toc31092"/>
      <w:bookmarkStart w:id="5125" w:name="_Toc281946922"/>
      <w:bookmarkStart w:id="5126" w:name="_Toc233214875"/>
      <w:bookmarkStart w:id="5127" w:name="_Toc289271663"/>
      <w:bookmarkStart w:id="5128" w:name="_Toc47682194"/>
      <w:r>
        <w:rPr>
          <w:rFonts w:hint="eastAsia" w:ascii="宋体" w:hAnsi="宋体" w:eastAsia="宋体" w:cs="宋体"/>
          <w:caps w:val="0"/>
          <w:smallCaps w:val="0"/>
          <w:color w:val="auto"/>
          <w:spacing w:val="0"/>
          <w:sz w:val="21"/>
          <w:szCs w:val="21"/>
          <w:highlight w:val="none"/>
        </w:rPr>
        <w:t>18.2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交工验收申请报告</w:t>
      </w:r>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本款第（2）项约定为：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竣工资料的内容：承包人应按照《公路工程竣（交）工验收办法》和相关规定编制竣工资料。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竣工资料的份数在项目专用合同条款数据表中约定。</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129" w:name="_Toc318821221"/>
      <w:bookmarkStart w:id="5130" w:name="_Toc21140"/>
      <w:bookmarkStart w:id="5131" w:name="_Toc289271664"/>
      <w:bookmarkStart w:id="5132" w:name="_Toc18776"/>
      <w:bookmarkStart w:id="5133" w:name="_Toc233214876"/>
      <w:bookmarkStart w:id="5134" w:name="_Toc47682195"/>
      <w:bookmarkStart w:id="5135" w:name="_Toc238550346"/>
      <w:bookmarkStart w:id="5136" w:name="_Toc27784"/>
      <w:bookmarkStart w:id="5137" w:name="_Toc233423309"/>
      <w:bookmarkStart w:id="5138" w:name="_Toc281946923"/>
      <w:bookmarkStart w:id="5139" w:name="_Toc13495"/>
      <w:bookmarkStart w:id="5140" w:name="_Toc233290424"/>
      <w:bookmarkStart w:id="5141" w:name="_Toc233429825"/>
      <w:bookmarkStart w:id="5142" w:name="_Toc324107885"/>
      <w:bookmarkStart w:id="5143" w:name="_Toc292754720"/>
      <w:bookmarkStart w:id="5144" w:name="_Toc262646375"/>
      <w:r>
        <w:rPr>
          <w:rFonts w:hint="eastAsia" w:ascii="宋体" w:hAnsi="宋体" w:eastAsia="宋体" w:cs="宋体"/>
          <w:caps w:val="0"/>
          <w:smallCaps w:val="0"/>
          <w:color w:val="auto"/>
          <w:spacing w:val="0"/>
          <w:sz w:val="21"/>
          <w:szCs w:val="21"/>
          <w:highlight w:val="none"/>
        </w:rPr>
        <w:t>18.3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验收</w:t>
      </w:r>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第18.3.2项补充：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第18.3.5项约定为：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经验收合格工程的实际交工日期，以最终提交交工验收申请报告的日期为准，并在交工验收证书中写明。</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本款补充第18.3.7项：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组织办理交工验收和签发交工验收证书的费用由发包人承担。但按照第18.3.4项规定达不到合格标准的交工验收费用由承包人承担。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本条补充第18.9款：</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145" w:name="_Toc262646376"/>
      <w:bookmarkStart w:id="5146" w:name="_Toc318821222"/>
      <w:bookmarkStart w:id="5147" w:name="_Toc47682196"/>
      <w:bookmarkStart w:id="5148" w:name="_Toc6322"/>
      <w:bookmarkStart w:id="5149" w:name="_Toc3304"/>
      <w:bookmarkStart w:id="5150" w:name="_Toc233423310"/>
      <w:bookmarkStart w:id="5151" w:name="_Toc289271665"/>
      <w:bookmarkStart w:id="5152" w:name="_Toc11664"/>
      <w:bookmarkStart w:id="5153" w:name="_Toc233429826"/>
      <w:bookmarkStart w:id="5154" w:name="_Toc9666"/>
      <w:bookmarkStart w:id="5155" w:name="_Toc324107886"/>
      <w:bookmarkStart w:id="5156" w:name="_Toc292754721"/>
      <w:bookmarkStart w:id="5157" w:name="_Toc233290425"/>
      <w:bookmarkStart w:id="5158" w:name="_Toc233214877"/>
      <w:bookmarkStart w:id="5159" w:name="_Toc238550347"/>
      <w:bookmarkStart w:id="5160" w:name="_Toc281946924"/>
      <w:r>
        <w:rPr>
          <w:rFonts w:hint="eastAsia" w:ascii="宋体" w:hAnsi="宋体" w:eastAsia="宋体" w:cs="宋体"/>
          <w:caps w:val="0"/>
          <w:smallCaps w:val="0"/>
          <w:color w:val="auto"/>
          <w:spacing w:val="0"/>
          <w:sz w:val="21"/>
          <w:szCs w:val="21"/>
          <w:highlight w:val="none"/>
        </w:rPr>
        <w:t>18.9</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竣工文件</w:t>
      </w:r>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承包人应按照《公路工程竣（交）工验收办法》的相关规定，在缺陷责任期内为竣工验收补充竣工资料，并在签发缺陷责任期终止证书之前提交。</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pStyle w:val="7"/>
        <w:spacing w:before="0" w:after="0" w:line="360" w:lineRule="auto"/>
        <w:rPr>
          <w:rFonts w:hint="eastAsia" w:ascii="宋体" w:hAnsi="宋体" w:eastAsia="宋体" w:cs="宋体"/>
          <w:b w:val="0"/>
          <w:caps w:val="0"/>
          <w:smallCaps w:val="0"/>
          <w:color w:val="auto"/>
          <w:spacing w:val="0"/>
          <w:sz w:val="24"/>
          <w:szCs w:val="24"/>
          <w:highlight w:val="none"/>
        </w:rPr>
      </w:pPr>
      <w:bookmarkStart w:id="5161" w:name="_Toc324107887"/>
      <w:bookmarkStart w:id="5162" w:name="_Toc233423311"/>
      <w:bookmarkStart w:id="5163" w:name="_Toc289271666"/>
      <w:bookmarkStart w:id="5164" w:name="_Toc281946925"/>
      <w:bookmarkStart w:id="5165" w:name="_Toc233429827"/>
      <w:bookmarkStart w:id="5166" w:name="_Toc2455"/>
      <w:bookmarkStart w:id="5167" w:name="_Toc1776"/>
      <w:bookmarkStart w:id="5168" w:name="_Toc233290426"/>
      <w:bookmarkStart w:id="5169" w:name="_Toc23007"/>
      <w:bookmarkStart w:id="5170" w:name="_Toc233214878"/>
      <w:bookmarkStart w:id="5171" w:name="_Toc262646377"/>
      <w:bookmarkStart w:id="5172" w:name="_Toc292754722"/>
      <w:bookmarkStart w:id="5173" w:name="_Toc238550348"/>
      <w:bookmarkStart w:id="5174" w:name="_Toc318821223"/>
      <w:bookmarkStart w:id="5175" w:name="_Toc25472"/>
      <w:bookmarkStart w:id="5176" w:name="_Toc233435982"/>
      <w:bookmarkStart w:id="5177" w:name="_Toc47682197"/>
      <w:r>
        <w:rPr>
          <w:rFonts w:hint="eastAsia" w:ascii="宋体" w:hAnsi="宋体" w:eastAsia="宋体" w:cs="宋体"/>
          <w:b w:val="0"/>
          <w:caps w:val="0"/>
          <w:smallCaps w:val="0"/>
          <w:color w:val="auto"/>
          <w:spacing w:val="0"/>
          <w:sz w:val="24"/>
          <w:szCs w:val="24"/>
          <w:highlight w:val="none"/>
        </w:rPr>
        <w:t>19．缺陷责任与保修责任</w:t>
      </w:r>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p>
    <w:p>
      <w:pPr>
        <w:pStyle w:val="172"/>
        <w:spacing w:line="360" w:lineRule="exact"/>
        <w:rPr>
          <w:rFonts w:hint="eastAsia" w:ascii="宋体" w:hAnsi="宋体" w:eastAsia="宋体" w:cs="宋体"/>
          <w:b/>
          <w:caps w:val="0"/>
          <w:smallCaps w:val="0"/>
          <w:color w:val="auto"/>
          <w:spacing w:val="0"/>
          <w:sz w:val="21"/>
          <w:szCs w:val="21"/>
          <w:highlight w:val="none"/>
        </w:rPr>
      </w:pPr>
      <w:bookmarkStart w:id="5178" w:name="_Toc47682198"/>
      <w:bookmarkStart w:id="5179" w:name="_Toc233423312"/>
      <w:bookmarkStart w:id="5180" w:name="_Toc262646378"/>
      <w:bookmarkStart w:id="5181" w:name="_Toc233429828"/>
      <w:bookmarkStart w:id="5182" w:name="_Toc31945"/>
      <w:bookmarkStart w:id="5183" w:name="_Toc233214879"/>
      <w:bookmarkStart w:id="5184" w:name="_Toc324107888"/>
      <w:bookmarkStart w:id="5185" w:name="_Toc318821224"/>
      <w:bookmarkStart w:id="5186" w:name="_Toc12309"/>
      <w:bookmarkStart w:id="5187" w:name="_Toc31979"/>
      <w:bookmarkStart w:id="5188" w:name="_Toc281946926"/>
      <w:bookmarkStart w:id="5189" w:name="_Toc15859"/>
      <w:bookmarkStart w:id="5190" w:name="_Toc233290427"/>
      <w:bookmarkStart w:id="5191" w:name="_Toc292754723"/>
      <w:bookmarkStart w:id="5192" w:name="_Toc289271667"/>
      <w:bookmarkStart w:id="5193" w:name="_Toc238550349"/>
      <w:r>
        <w:rPr>
          <w:rFonts w:hint="eastAsia" w:ascii="宋体" w:hAnsi="宋体" w:eastAsia="宋体" w:cs="宋体"/>
          <w:caps w:val="0"/>
          <w:smallCaps w:val="0"/>
          <w:color w:val="auto"/>
          <w:spacing w:val="0"/>
          <w:sz w:val="21"/>
          <w:szCs w:val="21"/>
          <w:highlight w:val="none"/>
        </w:rPr>
        <w:t>19.2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缺陷责任</w:t>
      </w:r>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第19.2.2项补充：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在缺陷责任期内，承包人应尽快完成在交工验收证书中写明的未完成工作，并完成对本工程缺陷的修复或监理人指令的修补工作。</w:t>
      </w:r>
    </w:p>
    <w:p>
      <w:pPr>
        <w:pStyle w:val="172"/>
        <w:spacing w:line="360" w:lineRule="exact"/>
        <w:rPr>
          <w:rFonts w:hint="eastAsia" w:ascii="宋体" w:hAnsi="宋体" w:eastAsia="宋体" w:cs="宋体"/>
          <w:b/>
          <w:caps w:val="0"/>
          <w:smallCaps w:val="0"/>
          <w:color w:val="auto"/>
          <w:spacing w:val="0"/>
          <w:sz w:val="21"/>
          <w:szCs w:val="21"/>
          <w:highlight w:val="none"/>
        </w:rPr>
      </w:pPr>
      <w:bookmarkStart w:id="5194" w:name="_Toc281946927"/>
      <w:bookmarkStart w:id="5195" w:name="_Toc32460"/>
      <w:bookmarkStart w:id="5196" w:name="_Toc233423313"/>
      <w:bookmarkStart w:id="5197" w:name="_Toc233214880"/>
      <w:bookmarkStart w:id="5198" w:name="_Toc238550350"/>
      <w:bookmarkStart w:id="5199" w:name="_Toc324107889"/>
      <w:bookmarkStart w:id="5200" w:name="_Toc31054"/>
      <w:bookmarkStart w:id="5201" w:name="_Toc27139"/>
      <w:bookmarkStart w:id="5202" w:name="_Toc289271668"/>
      <w:bookmarkStart w:id="5203" w:name="_Toc262646379"/>
      <w:bookmarkStart w:id="5204" w:name="_Toc233429829"/>
      <w:bookmarkStart w:id="5205" w:name="_Toc318821225"/>
      <w:bookmarkStart w:id="5206" w:name="_Toc22865"/>
      <w:bookmarkStart w:id="5207" w:name="_Toc233290428"/>
      <w:bookmarkStart w:id="5208" w:name="_Toc292754724"/>
      <w:bookmarkStart w:id="5209" w:name="_Toc47682199"/>
      <w:r>
        <w:rPr>
          <w:rFonts w:hint="eastAsia" w:ascii="宋体" w:hAnsi="宋体" w:eastAsia="宋体" w:cs="宋体"/>
          <w:caps w:val="0"/>
          <w:smallCaps w:val="0"/>
          <w:color w:val="auto"/>
          <w:spacing w:val="0"/>
          <w:sz w:val="21"/>
          <w:szCs w:val="21"/>
          <w:highlight w:val="none"/>
        </w:rPr>
        <w:t>19.5</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承包人的进入权</w:t>
      </w:r>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承包人在缺陷修复施工过程中，应服从管养单位的有关安全管理规定，由于承包人自身原因造成的人员伤亡、设备和材料的损毁及罚款等责任由承包人自负。</w:t>
      </w:r>
    </w:p>
    <w:p>
      <w:pPr>
        <w:pStyle w:val="172"/>
        <w:spacing w:before="120" w:beforeLines="50" w:after="120" w:afterLines="50" w:line="360" w:lineRule="exact"/>
        <w:rPr>
          <w:rFonts w:hint="eastAsia" w:ascii="宋体" w:hAnsi="宋体" w:eastAsia="宋体" w:cs="宋体"/>
          <w:b/>
          <w:caps w:val="0"/>
          <w:smallCaps w:val="0"/>
          <w:color w:val="auto"/>
          <w:spacing w:val="0"/>
          <w:sz w:val="21"/>
          <w:szCs w:val="21"/>
          <w:highlight w:val="none"/>
        </w:rPr>
      </w:pPr>
      <w:bookmarkStart w:id="5210" w:name="_Toc233214881"/>
      <w:bookmarkStart w:id="5211" w:name="_Toc233423314"/>
      <w:bookmarkStart w:id="5212" w:name="_Toc281946928"/>
      <w:bookmarkStart w:id="5213" w:name="_Toc324107890"/>
      <w:bookmarkStart w:id="5214" w:name="_Toc318821226"/>
      <w:bookmarkStart w:id="5215" w:name="_Toc31553"/>
      <w:bookmarkStart w:id="5216" w:name="_Toc17541"/>
      <w:bookmarkStart w:id="5217" w:name="_Toc238550351"/>
      <w:bookmarkStart w:id="5218" w:name="_Toc30421"/>
      <w:bookmarkStart w:id="5219" w:name="_Toc47682200"/>
      <w:bookmarkStart w:id="5220" w:name="_Toc233290429"/>
      <w:bookmarkStart w:id="5221" w:name="_Toc25511"/>
      <w:bookmarkStart w:id="5222" w:name="_Toc289271669"/>
      <w:bookmarkStart w:id="5223" w:name="_Toc233429830"/>
      <w:bookmarkStart w:id="5224" w:name="_Toc262646380"/>
      <w:bookmarkStart w:id="5225" w:name="_Toc292754725"/>
      <w:r>
        <w:rPr>
          <w:rFonts w:hint="eastAsia" w:ascii="宋体" w:hAnsi="宋体" w:eastAsia="宋体" w:cs="宋体"/>
          <w:caps w:val="0"/>
          <w:smallCaps w:val="0"/>
          <w:color w:val="auto"/>
          <w:spacing w:val="0"/>
          <w:sz w:val="21"/>
          <w:szCs w:val="21"/>
          <w:highlight w:val="none"/>
        </w:rPr>
        <w:t>19.7</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保修责任</w:t>
      </w:r>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保修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（2）在全部工程交工验收前，已经发包人提前验收的单位工程，其保修期的起算日期相应提前。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（3）工程保修期终止后28天内，监理人签发保修期终止证书。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（4）若承包人不履行保修义务和责任，则承包人应承担由于违约造成的法律后果，并由发包人将其违约行为上报省级交通主管部门，作为不良记录纳入公路建设市场信用信息管理系统。</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pStyle w:val="7"/>
        <w:spacing w:before="0" w:after="0"/>
        <w:rPr>
          <w:rFonts w:hint="eastAsia" w:ascii="宋体" w:hAnsi="宋体" w:eastAsia="宋体" w:cs="宋体"/>
          <w:b w:val="0"/>
          <w:caps w:val="0"/>
          <w:smallCaps w:val="0"/>
          <w:color w:val="auto"/>
          <w:spacing w:val="0"/>
          <w:sz w:val="24"/>
          <w:szCs w:val="24"/>
          <w:highlight w:val="none"/>
        </w:rPr>
      </w:pPr>
      <w:bookmarkStart w:id="5226" w:name="_Toc233423315"/>
      <w:bookmarkStart w:id="5227" w:name="_Toc292754726"/>
      <w:bookmarkStart w:id="5228" w:name="_Toc324107891"/>
      <w:bookmarkStart w:id="5229" w:name="_Toc262646381"/>
      <w:bookmarkStart w:id="5230" w:name="_Toc233290430"/>
      <w:bookmarkStart w:id="5231" w:name="_Toc18569"/>
      <w:bookmarkStart w:id="5232" w:name="_Toc233435983"/>
      <w:bookmarkStart w:id="5233" w:name="_Toc9753"/>
      <w:bookmarkStart w:id="5234" w:name="_Toc289271670"/>
      <w:bookmarkStart w:id="5235" w:name="_Toc318821227"/>
      <w:bookmarkStart w:id="5236" w:name="_Toc233429831"/>
      <w:bookmarkStart w:id="5237" w:name="_Toc29635"/>
      <w:bookmarkStart w:id="5238" w:name="_Toc31271"/>
      <w:bookmarkStart w:id="5239" w:name="_Toc47682201"/>
      <w:bookmarkStart w:id="5240" w:name="_Toc281946929"/>
      <w:bookmarkStart w:id="5241" w:name="_Toc238550352"/>
      <w:bookmarkStart w:id="5242" w:name="_Toc233214882"/>
      <w:r>
        <w:rPr>
          <w:rFonts w:hint="eastAsia" w:ascii="宋体" w:hAnsi="宋体" w:eastAsia="宋体" w:cs="宋体"/>
          <w:b w:val="0"/>
          <w:caps w:val="0"/>
          <w:smallCaps w:val="0"/>
          <w:color w:val="auto"/>
          <w:spacing w:val="0"/>
          <w:sz w:val="24"/>
          <w:szCs w:val="24"/>
          <w:highlight w:val="none"/>
        </w:rPr>
        <w:t>20．保险</w:t>
      </w:r>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p>
    <w:p>
      <w:pPr>
        <w:pStyle w:val="172"/>
        <w:spacing w:line="360" w:lineRule="exact"/>
        <w:rPr>
          <w:rFonts w:hint="eastAsia" w:ascii="宋体" w:hAnsi="宋体" w:eastAsia="宋体" w:cs="宋体"/>
          <w:b/>
          <w:caps w:val="0"/>
          <w:smallCaps w:val="0"/>
          <w:color w:val="auto"/>
          <w:spacing w:val="0"/>
          <w:sz w:val="21"/>
          <w:szCs w:val="21"/>
          <w:highlight w:val="none"/>
        </w:rPr>
      </w:pPr>
      <w:bookmarkStart w:id="5243" w:name="_Toc233429832"/>
      <w:bookmarkStart w:id="5244" w:name="_Toc238550353"/>
      <w:bookmarkStart w:id="5245" w:name="_Toc289271671"/>
      <w:bookmarkStart w:id="5246" w:name="_Toc5001"/>
      <w:bookmarkStart w:id="5247" w:name="_Toc233214883"/>
      <w:bookmarkStart w:id="5248" w:name="_Toc318821228"/>
      <w:bookmarkStart w:id="5249" w:name="_Toc47682202"/>
      <w:bookmarkStart w:id="5250" w:name="_Toc12886"/>
      <w:bookmarkStart w:id="5251" w:name="_Toc324107892"/>
      <w:bookmarkStart w:id="5252" w:name="_Toc262646382"/>
      <w:bookmarkStart w:id="5253" w:name="_Toc233423316"/>
      <w:bookmarkStart w:id="5254" w:name="_Toc30700"/>
      <w:bookmarkStart w:id="5255" w:name="_Toc281946930"/>
      <w:bookmarkStart w:id="5256" w:name="_Toc233290431"/>
      <w:bookmarkStart w:id="5257" w:name="_Toc292754727"/>
      <w:bookmarkStart w:id="5258" w:name="_Toc26371"/>
      <w:r>
        <w:rPr>
          <w:rFonts w:hint="eastAsia" w:ascii="宋体" w:hAnsi="宋体" w:eastAsia="宋体" w:cs="宋体"/>
          <w:caps w:val="0"/>
          <w:smallCaps w:val="0"/>
          <w:color w:val="auto"/>
          <w:spacing w:val="0"/>
          <w:sz w:val="21"/>
          <w:szCs w:val="21"/>
          <w:highlight w:val="none"/>
        </w:rPr>
        <w:t>20.1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工程保险</w:t>
      </w:r>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建筑工程一切险的投保内容：为本合同工程的永久工程、临时工程和设备及已运至施工工地用于永久工程的材料和设备所投的保险。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保险金额：工程量清单第100章（不含工程一切险及第三方责任险的保险费和安全生产费用）至900章的合计金额。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保险费率：在项目专用合同条款数据表中约定。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保险期限：开工日起直至本合同工程签发缺陷责任期终止证书止（即合同工期＋缺陷责任期）。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承包人应以发包人和承包人的共同名义投保建筑工程一切险。建筑工程一切险的保险费由承包人报价时列入工程量清单100章内。发包人在接到保险单后，将保险单费用直接向承包人支付。</w:t>
      </w:r>
    </w:p>
    <w:p>
      <w:pPr>
        <w:pStyle w:val="172"/>
        <w:spacing w:line="360" w:lineRule="exact"/>
        <w:rPr>
          <w:rFonts w:hint="eastAsia" w:ascii="宋体" w:hAnsi="宋体" w:eastAsia="宋体" w:cs="宋体"/>
          <w:caps w:val="0"/>
          <w:smallCaps w:val="0"/>
          <w:color w:val="auto"/>
          <w:spacing w:val="0"/>
          <w:sz w:val="21"/>
          <w:szCs w:val="21"/>
          <w:highlight w:val="none"/>
        </w:rPr>
      </w:pPr>
      <w:bookmarkStart w:id="5259" w:name="_Toc4736"/>
      <w:bookmarkStart w:id="5260" w:name="_Toc324107893"/>
      <w:bookmarkStart w:id="5261" w:name="_Toc318821229"/>
      <w:bookmarkStart w:id="5262" w:name="_Toc281946931"/>
      <w:bookmarkStart w:id="5263" w:name="_Toc292754728"/>
      <w:bookmarkStart w:id="5264" w:name="_Toc27057"/>
      <w:bookmarkStart w:id="5265" w:name="_Toc26906"/>
      <w:bookmarkStart w:id="5266" w:name="_Toc238550354"/>
      <w:bookmarkStart w:id="5267" w:name="_Toc2185"/>
      <w:bookmarkStart w:id="5268" w:name="_Toc47682203"/>
      <w:bookmarkStart w:id="5269" w:name="_Toc289271672"/>
      <w:bookmarkStart w:id="5270" w:name="_Toc233214884"/>
      <w:bookmarkStart w:id="5271" w:name="_Toc233423317"/>
      <w:bookmarkStart w:id="5272" w:name="_Toc233290432"/>
      <w:bookmarkStart w:id="5273" w:name="_Toc262646383"/>
      <w:bookmarkStart w:id="5274" w:name="_Toc233429833"/>
      <w:r>
        <w:rPr>
          <w:rFonts w:hint="eastAsia" w:ascii="宋体" w:hAnsi="宋体" w:eastAsia="宋体" w:cs="宋体"/>
          <w:caps w:val="0"/>
          <w:smallCaps w:val="0"/>
          <w:color w:val="auto"/>
          <w:spacing w:val="0"/>
          <w:sz w:val="21"/>
          <w:szCs w:val="21"/>
          <w:highlight w:val="none"/>
        </w:rPr>
        <w:t>20.4  第三者责任险</w:t>
      </w:r>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第20.4.2项补充：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第三者责任险的保险费由承包人报价时列入工程量清单100章内。发包人在接到保险单后，将按照保险单的费用直接向承包人支付。</w:t>
      </w:r>
    </w:p>
    <w:p>
      <w:pPr>
        <w:pStyle w:val="172"/>
        <w:spacing w:line="360" w:lineRule="exact"/>
        <w:rPr>
          <w:rFonts w:hint="eastAsia" w:ascii="宋体" w:hAnsi="宋体" w:eastAsia="宋体" w:cs="宋体"/>
          <w:b/>
          <w:caps w:val="0"/>
          <w:smallCaps w:val="0"/>
          <w:color w:val="auto"/>
          <w:spacing w:val="0"/>
          <w:sz w:val="21"/>
          <w:szCs w:val="21"/>
          <w:highlight w:val="none"/>
        </w:rPr>
      </w:pPr>
      <w:bookmarkStart w:id="5275" w:name="_Toc233290433"/>
      <w:bookmarkStart w:id="5276" w:name="_Toc289271673"/>
      <w:bookmarkStart w:id="5277" w:name="_Toc47682204"/>
      <w:bookmarkStart w:id="5278" w:name="_Toc233429834"/>
      <w:bookmarkStart w:id="5279" w:name="_Toc281946932"/>
      <w:bookmarkStart w:id="5280" w:name="_Toc28613"/>
      <w:bookmarkStart w:id="5281" w:name="_Toc30613"/>
      <w:bookmarkStart w:id="5282" w:name="_Toc233423318"/>
      <w:bookmarkStart w:id="5283" w:name="_Toc238550355"/>
      <w:bookmarkStart w:id="5284" w:name="_Toc2533"/>
      <w:bookmarkStart w:id="5285" w:name="_Toc26388"/>
      <w:bookmarkStart w:id="5286" w:name="_Toc324107894"/>
      <w:bookmarkStart w:id="5287" w:name="_Toc318821230"/>
      <w:bookmarkStart w:id="5288" w:name="_Toc262646384"/>
      <w:bookmarkStart w:id="5289" w:name="_Toc233214885"/>
      <w:bookmarkStart w:id="5290" w:name="_Toc292754729"/>
      <w:r>
        <w:rPr>
          <w:rFonts w:hint="eastAsia" w:ascii="宋体" w:hAnsi="宋体" w:eastAsia="宋体" w:cs="宋体"/>
          <w:caps w:val="0"/>
          <w:smallCaps w:val="0"/>
          <w:color w:val="auto"/>
          <w:spacing w:val="0"/>
          <w:sz w:val="21"/>
          <w:szCs w:val="21"/>
          <w:highlight w:val="none"/>
        </w:rPr>
        <w:t>20.5</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其他保险</w:t>
      </w:r>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承包人应为其施工设备等办理保险，其投标金额应足以现场重置。办理本款保险的一切费用均由承包人承担，并包括在工程量清单的单价及总额价中，发包人不单独支付。</w:t>
      </w:r>
    </w:p>
    <w:p>
      <w:pPr>
        <w:pStyle w:val="172"/>
        <w:spacing w:line="360" w:lineRule="exact"/>
        <w:rPr>
          <w:rFonts w:hint="eastAsia" w:ascii="宋体" w:hAnsi="宋体" w:eastAsia="宋体" w:cs="宋体"/>
          <w:b/>
          <w:caps w:val="0"/>
          <w:smallCaps w:val="0"/>
          <w:color w:val="auto"/>
          <w:spacing w:val="0"/>
          <w:sz w:val="21"/>
          <w:szCs w:val="21"/>
          <w:highlight w:val="none"/>
        </w:rPr>
      </w:pPr>
      <w:bookmarkStart w:id="5291" w:name="_Toc233214886"/>
      <w:bookmarkStart w:id="5292" w:name="_Toc31491"/>
      <w:bookmarkStart w:id="5293" w:name="_Toc5007"/>
      <w:bookmarkStart w:id="5294" w:name="_Toc233423319"/>
      <w:bookmarkStart w:id="5295" w:name="_Toc233290434"/>
      <w:bookmarkStart w:id="5296" w:name="_Toc47682205"/>
      <w:bookmarkStart w:id="5297" w:name="_Toc292754730"/>
      <w:bookmarkStart w:id="5298" w:name="_Toc281946933"/>
      <w:bookmarkStart w:id="5299" w:name="_Toc238550356"/>
      <w:bookmarkStart w:id="5300" w:name="_Toc318821231"/>
      <w:bookmarkStart w:id="5301" w:name="_Toc262646385"/>
      <w:bookmarkStart w:id="5302" w:name="_Toc19015"/>
      <w:bookmarkStart w:id="5303" w:name="_Toc28226"/>
      <w:bookmarkStart w:id="5304" w:name="_Toc289271674"/>
      <w:bookmarkStart w:id="5305" w:name="_Toc233429835"/>
      <w:bookmarkStart w:id="5306" w:name="_Toc324107895"/>
      <w:r>
        <w:rPr>
          <w:rFonts w:hint="eastAsia" w:ascii="宋体" w:hAnsi="宋体" w:eastAsia="宋体" w:cs="宋体"/>
          <w:caps w:val="0"/>
          <w:smallCaps w:val="0"/>
          <w:color w:val="auto"/>
          <w:spacing w:val="0"/>
          <w:sz w:val="21"/>
          <w:szCs w:val="21"/>
          <w:highlight w:val="none"/>
        </w:rPr>
        <w:t>20.6</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对各项保险的一般要求</w:t>
      </w:r>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20.6.1  保险凭证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承包人向发包人提交各项保险生效的证据和保险单副本的期限：开工后56天内。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20.6.3  持续保险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在整个合同期内，承包人应按合同条款规定保证足够的保险额。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20.6.4  保险金不足的补偿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保险金不足以补偿损失的（包括免赔额和超过赔偿限额的部分），应由承包人和（或）发包人按合同约定负责补偿。</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20.6.5  未按约定投保的补救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本项（2）目细化为：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由于负有投保义务的一方当事人未按合同约定办理某项保险，或未按保险单规定的条件和期限及时向保险人报告事故情况，或未按要求的保险期限进行投标，或未按要求投保足够的保险金额，导致受益人未能全部得到保险人的赔偿，原应从该项保险得到的保险金应由负有投保义务的一方当事人支付。</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pStyle w:val="7"/>
        <w:spacing w:before="0" w:after="0" w:line="360" w:lineRule="auto"/>
        <w:rPr>
          <w:rFonts w:hint="eastAsia" w:ascii="宋体" w:hAnsi="宋体" w:eastAsia="宋体" w:cs="宋体"/>
          <w:b w:val="0"/>
          <w:caps w:val="0"/>
          <w:smallCaps w:val="0"/>
          <w:color w:val="auto"/>
          <w:spacing w:val="0"/>
          <w:sz w:val="24"/>
          <w:szCs w:val="24"/>
          <w:highlight w:val="none"/>
        </w:rPr>
      </w:pPr>
      <w:bookmarkStart w:id="5307" w:name="_Toc5820"/>
      <w:bookmarkStart w:id="5308" w:name="_Toc233435984"/>
      <w:bookmarkStart w:id="5309" w:name="_Toc20068"/>
      <w:bookmarkStart w:id="5310" w:name="_Toc281946934"/>
      <w:bookmarkStart w:id="5311" w:name="_Toc233214887"/>
      <w:bookmarkStart w:id="5312" w:name="_Toc47682206"/>
      <w:bookmarkStart w:id="5313" w:name="_Toc292754731"/>
      <w:bookmarkStart w:id="5314" w:name="_Toc19228"/>
      <w:bookmarkStart w:id="5315" w:name="_Toc318821232"/>
      <w:bookmarkStart w:id="5316" w:name="_Toc324107896"/>
      <w:bookmarkStart w:id="5317" w:name="_Toc289271675"/>
      <w:bookmarkStart w:id="5318" w:name="_Toc20481"/>
      <w:bookmarkStart w:id="5319" w:name="_Toc238550357"/>
      <w:bookmarkStart w:id="5320" w:name="_Toc233423320"/>
      <w:bookmarkStart w:id="5321" w:name="_Toc262646386"/>
      <w:bookmarkStart w:id="5322" w:name="_Toc233429836"/>
      <w:bookmarkStart w:id="5323" w:name="_Toc233290435"/>
      <w:r>
        <w:rPr>
          <w:rFonts w:hint="eastAsia" w:ascii="宋体" w:hAnsi="宋体" w:eastAsia="宋体" w:cs="宋体"/>
          <w:b w:val="0"/>
          <w:caps w:val="0"/>
          <w:smallCaps w:val="0"/>
          <w:color w:val="auto"/>
          <w:spacing w:val="0"/>
          <w:sz w:val="24"/>
          <w:szCs w:val="24"/>
          <w:highlight w:val="none"/>
        </w:rPr>
        <w:t>21．不可抗力</w:t>
      </w:r>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p>
    <w:p>
      <w:pPr>
        <w:pStyle w:val="172"/>
        <w:spacing w:line="360" w:lineRule="exact"/>
        <w:rPr>
          <w:rFonts w:hint="eastAsia" w:ascii="宋体" w:hAnsi="宋体" w:eastAsia="宋体" w:cs="宋体"/>
          <w:b/>
          <w:caps w:val="0"/>
          <w:smallCaps w:val="0"/>
          <w:color w:val="auto"/>
          <w:spacing w:val="0"/>
          <w:sz w:val="21"/>
          <w:szCs w:val="21"/>
          <w:highlight w:val="none"/>
        </w:rPr>
      </w:pPr>
      <w:bookmarkStart w:id="5324" w:name="_Toc289271676"/>
      <w:bookmarkStart w:id="5325" w:name="_Toc238550358"/>
      <w:bookmarkStart w:id="5326" w:name="_Toc262646387"/>
      <w:bookmarkStart w:id="5327" w:name="_Toc281946935"/>
      <w:bookmarkStart w:id="5328" w:name="_Toc233290436"/>
      <w:bookmarkStart w:id="5329" w:name="_Toc19559"/>
      <w:bookmarkStart w:id="5330" w:name="_Toc318821233"/>
      <w:bookmarkStart w:id="5331" w:name="_Toc233423321"/>
      <w:bookmarkStart w:id="5332" w:name="_Toc47682207"/>
      <w:bookmarkStart w:id="5333" w:name="_Toc8604"/>
      <w:bookmarkStart w:id="5334" w:name="_Toc292754732"/>
      <w:bookmarkStart w:id="5335" w:name="_Toc16328"/>
      <w:bookmarkStart w:id="5336" w:name="_Toc324107897"/>
      <w:bookmarkStart w:id="5337" w:name="_Toc233429837"/>
      <w:bookmarkStart w:id="5338" w:name="_Toc233214888"/>
      <w:bookmarkStart w:id="5339" w:name="_Toc11145"/>
      <w:r>
        <w:rPr>
          <w:rFonts w:hint="eastAsia" w:ascii="宋体" w:hAnsi="宋体" w:eastAsia="宋体" w:cs="宋体"/>
          <w:caps w:val="0"/>
          <w:smallCaps w:val="0"/>
          <w:color w:val="auto"/>
          <w:spacing w:val="0"/>
          <w:sz w:val="21"/>
          <w:szCs w:val="21"/>
          <w:highlight w:val="none"/>
        </w:rPr>
        <w:t>21.1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不可抗力的确认</w:t>
      </w:r>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21.1.1  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不可抗力是指承包人和发包人在订立合同时不可预见，在工程施工过程中不可避免发生并不能克服的自然灾害和社会性突发事件。包括但不限于：</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（1）地震、海啸、火山爆发、泥石流、暴雨（雪）、台风、龙卷风、水灾等自然灾害；</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（2）战争、骚乱、暴动，但纯属承包人或其分包人派遣与雇用的人员由于本合同工程施工原因引起者除外；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（3）核反应、辐射或放射性污染；</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（4）空中飞行物体坠落或非发包人或承包人责任造成的爆炸、火灾；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（5）瘟疫；</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（6）项目专用合同条款约定的其他情形。</w:t>
      </w:r>
    </w:p>
    <w:p>
      <w:pPr>
        <w:pStyle w:val="172"/>
        <w:spacing w:line="360" w:lineRule="exact"/>
        <w:rPr>
          <w:rFonts w:hint="eastAsia" w:ascii="宋体" w:hAnsi="宋体" w:eastAsia="宋体" w:cs="宋体"/>
          <w:b/>
          <w:caps w:val="0"/>
          <w:smallCaps w:val="0"/>
          <w:color w:val="auto"/>
          <w:spacing w:val="0"/>
          <w:sz w:val="21"/>
          <w:szCs w:val="21"/>
          <w:highlight w:val="none"/>
        </w:rPr>
      </w:pPr>
      <w:bookmarkStart w:id="5340" w:name="_Toc30289"/>
      <w:bookmarkStart w:id="5341" w:name="_Toc14554"/>
      <w:bookmarkStart w:id="5342" w:name="_Toc233290437"/>
      <w:bookmarkStart w:id="5343" w:name="_Toc324107898"/>
      <w:bookmarkStart w:id="5344" w:name="_Toc262646388"/>
      <w:bookmarkStart w:id="5345" w:name="_Toc318821234"/>
      <w:bookmarkStart w:id="5346" w:name="_Toc289271677"/>
      <w:bookmarkStart w:id="5347" w:name="_Toc281946936"/>
      <w:bookmarkStart w:id="5348" w:name="_Toc233429838"/>
      <w:bookmarkStart w:id="5349" w:name="_Toc233214889"/>
      <w:bookmarkStart w:id="5350" w:name="_Toc233423322"/>
      <w:bookmarkStart w:id="5351" w:name="_Toc25748"/>
      <w:bookmarkStart w:id="5352" w:name="_Toc238550359"/>
      <w:bookmarkStart w:id="5353" w:name="_Toc292754733"/>
      <w:bookmarkStart w:id="5354" w:name="_Toc47682208"/>
      <w:bookmarkStart w:id="5355" w:name="_Toc29276"/>
      <w:r>
        <w:rPr>
          <w:rFonts w:hint="eastAsia" w:ascii="宋体" w:hAnsi="宋体" w:eastAsia="宋体" w:cs="宋体"/>
          <w:caps w:val="0"/>
          <w:smallCaps w:val="0"/>
          <w:color w:val="auto"/>
          <w:spacing w:val="0"/>
          <w:sz w:val="21"/>
          <w:szCs w:val="21"/>
          <w:highlight w:val="none"/>
        </w:rPr>
        <w:t>21.3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不可抗力后果及其处理</w:t>
      </w:r>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21.3.4  因不可抗力解除合同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pStyle w:val="7"/>
        <w:spacing w:before="0" w:after="0" w:line="360" w:lineRule="auto"/>
        <w:rPr>
          <w:rFonts w:hint="eastAsia" w:ascii="宋体" w:hAnsi="宋体" w:eastAsia="宋体" w:cs="宋体"/>
          <w:b w:val="0"/>
          <w:caps w:val="0"/>
          <w:smallCaps w:val="0"/>
          <w:color w:val="auto"/>
          <w:spacing w:val="0"/>
          <w:sz w:val="24"/>
          <w:szCs w:val="24"/>
          <w:highlight w:val="none"/>
        </w:rPr>
      </w:pPr>
      <w:bookmarkStart w:id="5356" w:name="_Toc233290438"/>
      <w:bookmarkStart w:id="5357" w:name="_Toc233423323"/>
      <w:bookmarkStart w:id="5358" w:name="_Toc47682209"/>
      <w:bookmarkStart w:id="5359" w:name="_Toc5500"/>
      <w:bookmarkStart w:id="5360" w:name="_Toc292754734"/>
      <w:bookmarkStart w:id="5361" w:name="_Toc281946937"/>
      <w:bookmarkStart w:id="5362" w:name="_Toc16678"/>
      <w:bookmarkStart w:id="5363" w:name="_Toc233435985"/>
      <w:bookmarkStart w:id="5364" w:name="_Toc233214890"/>
      <w:bookmarkStart w:id="5365" w:name="_Toc318821235"/>
      <w:bookmarkStart w:id="5366" w:name="_Toc262646389"/>
      <w:bookmarkStart w:id="5367" w:name="_Toc1546"/>
      <w:bookmarkStart w:id="5368" w:name="_Toc324107899"/>
      <w:bookmarkStart w:id="5369" w:name="_Toc238550360"/>
      <w:bookmarkStart w:id="5370" w:name="_Toc289271678"/>
      <w:bookmarkStart w:id="5371" w:name="_Toc233429839"/>
      <w:bookmarkStart w:id="5372" w:name="_Toc4926"/>
      <w:r>
        <w:rPr>
          <w:rFonts w:hint="eastAsia" w:ascii="宋体" w:hAnsi="宋体" w:eastAsia="宋体" w:cs="宋体"/>
          <w:b w:val="0"/>
          <w:caps w:val="0"/>
          <w:smallCaps w:val="0"/>
          <w:color w:val="auto"/>
          <w:spacing w:val="0"/>
          <w:sz w:val="24"/>
          <w:szCs w:val="24"/>
          <w:highlight w:val="none"/>
        </w:rPr>
        <w:t>22．违约</w:t>
      </w:r>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p>
    <w:p>
      <w:pPr>
        <w:pStyle w:val="172"/>
        <w:spacing w:line="360" w:lineRule="exact"/>
        <w:rPr>
          <w:rFonts w:hint="eastAsia" w:ascii="宋体" w:hAnsi="宋体" w:eastAsia="宋体" w:cs="宋体"/>
          <w:b/>
          <w:caps w:val="0"/>
          <w:smallCaps w:val="0"/>
          <w:color w:val="auto"/>
          <w:spacing w:val="0"/>
          <w:sz w:val="21"/>
          <w:szCs w:val="21"/>
          <w:highlight w:val="none"/>
        </w:rPr>
      </w:pPr>
      <w:bookmarkStart w:id="5373" w:name="_Toc233214891"/>
      <w:bookmarkStart w:id="5374" w:name="_Toc233290439"/>
      <w:bookmarkStart w:id="5375" w:name="_Toc292754735"/>
      <w:bookmarkStart w:id="5376" w:name="_Toc4643"/>
      <w:bookmarkStart w:id="5377" w:name="_Toc262646390"/>
      <w:bookmarkStart w:id="5378" w:name="_Toc233429840"/>
      <w:bookmarkStart w:id="5379" w:name="_Toc324107900"/>
      <w:bookmarkStart w:id="5380" w:name="_Toc29151"/>
      <w:bookmarkStart w:id="5381" w:name="_Toc281946938"/>
      <w:bookmarkStart w:id="5382" w:name="_Toc47682210"/>
      <w:bookmarkStart w:id="5383" w:name="_Toc318821236"/>
      <w:bookmarkStart w:id="5384" w:name="_Toc289271679"/>
      <w:bookmarkStart w:id="5385" w:name="_Toc233423324"/>
      <w:bookmarkStart w:id="5386" w:name="_Toc238550361"/>
      <w:bookmarkStart w:id="5387" w:name="_Toc27463"/>
      <w:bookmarkStart w:id="5388" w:name="_Toc10761"/>
      <w:r>
        <w:rPr>
          <w:rFonts w:hint="eastAsia" w:ascii="宋体" w:hAnsi="宋体" w:eastAsia="宋体" w:cs="宋体"/>
          <w:caps w:val="0"/>
          <w:smallCaps w:val="0"/>
          <w:color w:val="auto"/>
          <w:spacing w:val="0"/>
          <w:sz w:val="21"/>
          <w:szCs w:val="21"/>
          <w:highlight w:val="none"/>
        </w:rPr>
        <w:t>22.1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承包人违约</w:t>
      </w:r>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22.1.1  承包人违约的情形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本项（2）目细化为：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（2）承包人违反第5.3款或第6.4款的约定，未经监理人批准，私自将已按合同约定进入施工现场的施工设备、临时设施、材料或工程设备撤离施工场地；</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本项（7）目细化为：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（7）承包人未能按期开工；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（8）承包人违反第4.6款或6.3款的规定，未按承诺或未按监理人的要求及时配备称职的主要管理人员、技术骨干或关键施工设备；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（9）经监理人和发包人检查，发现承包人有安全问题或有违反安全管理规章制度的情况；</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（10）承包人不按合同约定履行义务的其他情况。</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22.1.2  对承包人违约的处理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172"/>
        <w:spacing w:line="360" w:lineRule="exact"/>
        <w:rPr>
          <w:rFonts w:hint="eastAsia" w:ascii="宋体" w:hAnsi="宋体" w:eastAsia="宋体" w:cs="宋体"/>
          <w:caps w:val="0"/>
          <w:smallCaps w:val="0"/>
          <w:color w:val="auto"/>
          <w:spacing w:val="0"/>
          <w:sz w:val="21"/>
          <w:szCs w:val="21"/>
          <w:highlight w:val="none"/>
        </w:rPr>
      </w:pPr>
      <w:bookmarkStart w:id="5389" w:name="_Toc17877"/>
      <w:bookmarkStart w:id="5390" w:name="_Toc324107901"/>
      <w:bookmarkStart w:id="5391" w:name="_Toc233423325"/>
      <w:bookmarkStart w:id="5392" w:name="_Toc318821237"/>
      <w:bookmarkStart w:id="5393" w:name="_Toc6722"/>
      <w:bookmarkStart w:id="5394" w:name="_Toc233214892"/>
      <w:bookmarkStart w:id="5395" w:name="_Toc238550362"/>
      <w:bookmarkStart w:id="5396" w:name="_Toc21584"/>
      <w:bookmarkStart w:id="5397" w:name="_Toc3710"/>
      <w:bookmarkStart w:id="5398" w:name="_Toc233429841"/>
      <w:bookmarkStart w:id="5399" w:name="_Toc47682211"/>
      <w:bookmarkStart w:id="5400" w:name="_Toc292754736"/>
      <w:bookmarkStart w:id="5401" w:name="_Toc281946939"/>
      <w:bookmarkStart w:id="5402" w:name="_Toc233290440"/>
      <w:bookmarkStart w:id="5403" w:name="_Toc262646391"/>
      <w:bookmarkStart w:id="5404" w:name="_Toc289271680"/>
      <w:r>
        <w:rPr>
          <w:rFonts w:hint="eastAsia" w:ascii="宋体" w:hAnsi="宋体" w:eastAsia="宋体" w:cs="宋体"/>
          <w:caps w:val="0"/>
          <w:smallCaps w:val="0"/>
          <w:color w:val="auto"/>
          <w:spacing w:val="0"/>
          <w:sz w:val="21"/>
          <w:szCs w:val="21"/>
          <w:highlight w:val="none"/>
        </w:rPr>
        <w:t>22.2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发包人违约</w:t>
      </w:r>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22.2.4  解除合同后的付款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本项（2）目细化为：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（2）承包人为该工程施工订购并已付款的材料、工程设备和其他物品的金额。发包人付款后，该材料、工程设备和其他物品归发包人所有；</w:t>
      </w:r>
    </w:p>
    <w:p>
      <w:pPr>
        <w:pStyle w:val="7"/>
        <w:spacing w:before="0" w:after="0" w:line="360" w:lineRule="auto"/>
        <w:rPr>
          <w:rFonts w:hint="eastAsia" w:ascii="宋体" w:hAnsi="宋体" w:eastAsia="宋体" w:cs="宋体"/>
          <w:b w:val="0"/>
          <w:caps w:val="0"/>
          <w:smallCaps w:val="0"/>
          <w:color w:val="auto"/>
          <w:spacing w:val="0"/>
          <w:sz w:val="24"/>
          <w:szCs w:val="24"/>
          <w:highlight w:val="none"/>
        </w:rPr>
      </w:pPr>
      <w:bookmarkStart w:id="5405" w:name="_Toc233429842"/>
      <w:bookmarkStart w:id="5406" w:name="_Toc25088"/>
      <w:bookmarkStart w:id="5407" w:name="_Toc26319"/>
      <w:bookmarkStart w:id="5408" w:name="_Toc11076"/>
      <w:bookmarkStart w:id="5409" w:name="_Toc324107902"/>
      <w:bookmarkStart w:id="5410" w:name="_Toc238550363"/>
      <w:bookmarkStart w:id="5411" w:name="_Toc262646392"/>
      <w:bookmarkStart w:id="5412" w:name="_Toc289271681"/>
      <w:bookmarkStart w:id="5413" w:name="_Toc233214893"/>
      <w:bookmarkStart w:id="5414" w:name="_Toc292754737"/>
      <w:bookmarkStart w:id="5415" w:name="_Toc47682212"/>
      <w:bookmarkStart w:id="5416" w:name="_Toc233435986"/>
      <w:bookmarkStart w:id="5417" w:name="_Toc233423326"/>
      <w:bookmarkStart w:id="5418" w:name="_Toc20981"/>
      <w:bookmarkStart w:id="5419" w:name="_Toc233290441"/>
      <w:bookmarkStart w:id="5420" w:name="_Toc318821238"/>
      <w:bookmarkStart w:id="5421" w:name="_Toc281946940"/>
      <w:r>
        <w:rPr>
          <w:rFonts w:hint="eastAsia" w:ascii="宋体" w:hAnsi="宋体" w:eastAsia="宋体" w:cs="宋体"/>
          <w:b w:val="0"/>
          <w:caps w:val="0"/>
          <w:smallCaps w:val="0"/>
          <w:color w:val="auto"/>
          <w:spacing w:val="0"/>
          <w:sz w:val="24"/>
          <w:szCs w:val="24"/>
          <w:highlight w:val="none"/>
        </w:rPr>
        <w:t>23．索赔</w:t>
      </w:r>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p>
    <w:p>
      <w:pPr>
        <w:pStyle w:val="172"/>
        <w:spacing w:line="360" w:lineRule="exact"/>
        <w:rPr>
          <w:rFonts w:hint="eastAsia" w:ascii="宋体" w:hAnsi="宋体" w:eastAsia="宋体" w:cs="宋体"/>
          <w:b/>
          <w:caps w:val="0"/>
          <w:smallCaps w:val="0"/>
          <w:color w:val="auto"/>
          <w:spacing w:val="0"/>
          <w:sz w:val="21"/>
          <w:szCs w:val="21"/>
          <w:highlight w:val="none"/>
        </w:rPr>
      </w:pPr>
      <w:bookmarkStart w:id="5422" w:name="_Toc238550364"/>
      <w:bookmarkStart w:id="5423" w:name="_Toc47682213"/>
      <w:bookmarkStart w:id="5424" w:name="_Toc262646393"/>
      <w:bookmarkStart w:id="5425" w:name="_Toc233290442"/>
      <w:bookmarkStart w:id="5426" w:name="_Toc318821239"/>
      <w:bookmarkStart w:id="5427" w:name="_Toc31471"/>
      <w:bookmarkStart w:id="5428" w:name="_Toc16626"/>
      <w:bookmarkStart w:id="5429" w:name="_Toc233429843"/>
      <w:bookmarkStart w:id="5430" w:name="_Toc233423327"/>
      <w:bookmarkStart w:id="5431" w:name="_Toc281946941"/>
      <w:bookmarkStart w:id="5432" w:name="_Toc292754738"/>
      <w:bookmarkStart w:id="5433" w:name="_Toc324107903"/>
      <w:bookmarkStart w:id="5434" w:name="_Toc24297"/>
      <w:bookmarkStart w:id="5435" w:name="_Toc289271682"/>
      <w:bookmarkStart w:id="5436" w:name="_Toc233214894"/>
      <w:bookmarkStart w:id="5437" w:name="_Toc20091"/>
      <w:r>
        <w:rPr>
          <w:rFonts w:hint="eastAsia" w:ascii="宋体" w:hAnsi="宋体" w:eastAsia="宋体" w:cs="宋体"/>
          <w:caps w:val="0"/>
          <w:smallCaps w:val="0"/>
          <w:color w:val="auto"/>
          <w:spacing w:val="0"/>
          <w:sz w:val="21"/>
          <w:szCs w:val="21"/>
          <w:highlight w:val="none"/>
        </w:rPr>
        <w:t>23.1</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承包人索赔的提出</w:t>
      </w:r>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本款第（4）项细化为：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（4）在索赔事件影响结束后的28天内，承包人应向监理人递交最终索赔通知书，说明最终要求索赔的追加付款金额和（或）延长的工期，并附必要的记录和证明材料。</w:t>
      </w:r>
    </w:p>
    <w:p>
      <w:pPr>
        <w:pStyle w:val="172"/>
        <w:spacing w:line="360" w:lineRule="exact"/>
        <w:rPr>
          <w:rFonts w:hint="eastAsia" w:ascii="宋体" w:hAnsi="宋体" w:eastAsia="宋体" w:cs="宋体"/>
          <w:b/>
          <w:caps w:val="0"/>
          <w:smallCaps w:val="0"/>
          <w:color w:val="auto"/>
          <w:spacing w:val="0"/>
          <w:sz w:val="21"/>
          <w:szCs w:val="21"/>
          <w:highlight w:val="none"/>
        </w:rPr>
      </w:pPr>
      <w:bookmarkStart w:id="5438" w:name="_Toc233429844"/>
      <w:bookmarkStart w:id="5439" w:name="_Toc12327"/>
      <w:bookmarkStart w:id="5440" w:name="_Toc47682214"/>
      <w:bookmarkStart w:id="5441" w:name="_Toc233423328"/>
      <w:bookmarkStart w:id="5442" w:name="_Toc30685"/>
      <w:bookmarkStart w:id="5443" w:name="_Toc238550365"/>
      <w:bookmarkStart w:id="5444" w:name="_Toc233290443"/>
      <w:bookmarkStart w:id="5445" w:name="_Toc233214895"/>
      <w:bookmarkStart w:id="5446" w:name="_Toc324107904"/>
      <w:bookmarkStart w:id="5447" w:name="_Toc281946942"/>
      <w:bookmarkStart w:id="5448" w:name="_Toc318821240"/>
      <w:bookmarkStart w:id="5449" w:name="_Toc289271683"/>
      <w:bookmarkStart w:id="5450" w:name="_Toc292754739"/>
      <w:bookmarkStart w:id="5451" w:name="_Toc262646394"/>
      <w:bookmarkStart w:id="5452" w:name="_Toc6053"/>
      <w:bookmarkStart w:id="5453" w:name="_Toc12023"/>
      <w:r>
        <w:rPr>
          <w:rFonts w:hint="eastAsia" w:ascii="宋体" w:hAnsi="宋体" w:eastAsia="宋体" w:cs="宋体"/>
          <w:caps w:val="0"/>
          <w:smallCaps w:val="0"/>
          <w:color w:val="auto"/>
          <w:spacing w:val="0"/>
          <w:sz w:val="21"/>
          <w:szCs w:val="21"/>
          <w:highlight w:val="none"/>
        </w:rPr>
        <w:t>23.2</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承包人索赔处理程序</w:t>
      </w:r>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本款第（2）项细化为：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于监理人按当时记录予以核实的那部分款额和（或）工期延长天数。</w:t>
      </w:r>
    </w:p>
    <w:p>
      <w:pPr>
        <w:pStyle w:val="7"/>
        <w:spacing w:before="0" w:after="0" w:line="360" w:lineRule="auto"/>
        <w:rPr>
          <w:rFonts w:hint="eastAsia" w:ascii="宋体" w:hAnsi="宋体" w:eastAsia="宋体" w:cs="宋体"/>
          <w:b w:val="0"/>
          <w:caps w:val="0"/>
          <w:smallCaps w:val="0"/>
          <w:color w:val="auto"/>
          <w:spacing w:val="0"/>
          <w:sz w:val="24"/>
          <w:szCs w:val="24"/>
          <w:highlight w:val="none"/>
        </w:rPr>
      </w:pPr>
      <w:bookmarkStart w:id="5454" w:name="_Toc289271684"/>
      <w:bookmarkStart w:id="5455" w:name="_Toc47682215"/>
      <w:bookmarkStart w:id="5456" w:name="_Toc292754740"/>
      <w:bookmarkStart w:id="5457" w:name="_Toc262646395"/>
      <w:bookmarkStart w:id="5458" w:name="_Toc233435987"/>
      <w:bookmarkStart w:id="5459" w:name="_Toc967"/>
      <w:bookmarkStart w:id="5460" w:name="_Toc24760"/>
      <w:bookmarkStart w:id="5461" w:name="_Toc233214896"/>
      <w:bookmarkStart w:id="5462" w:name="_Toc324107905"/>
      <w:bookmarkStart w:id="5463" w:name="_Toc238550366"/>
      <w:bookmarkStart w:id="5464" w:name="_Toc2875"/>
      <w:bookmarkStart w:id="5465" w:name="_Toc233423329"/>
      <w:bookmarkStart w:id="5466" w:name="_Toc17011"/>
      <w:bookmarkStart w:id="5467" w:name="_Toc318821241"/>
      <w:bookmarkStart w:id="5468" w:name="_Toc233429845"/>
      <w:bookmarkStart w:id="5469" w:name="_Toc233290444"/>
      <w:bookmarkStart w:id="5470" w:name="_Toc281946943"/>
      <w:r>
        <w:rPr>
          <w:rFonts w:hint="eastAsia" w:ascii="宋体" w:hAnsi="宋体" w:eastAsia="宋体" w:cs="宋体"/>
          <w:b w:val="0"/>
          <w:caps w:val="0"/>
          <w:smallCaps w:val="0"/>
          <w:color w:val="auto"/>
          <w:spacing w:val="0"/>
          <w:sz w:val="24"/>
          <w:szCs w:val="24"/>
          <w:highlight w:val="none"/>
        </w:rPr>
        <w:t>24．争议的解决</w:t>
      </w:r>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p>
    <w:p>
      <w:pPr>
        <w:pStyle w:val="172"/>
        <w:spacing w:line="360" w:lineRule="exact"/>
        <w:rPr>
          <w:rFonts w:hint="eastAsia" w:ascii="宋体" w:hAnsi="宋体" w:eastAsia="宋体" w:cs="宋体"/>
          <w:b/>
          <w:caps w:val="0"/>
          <w:smallCaps w:val="0"/>
          <w:color w:val="auto"/>
          <w:spacing w:val="0"/>
          <w:sz w:val="21"/>
          <w:szCs w:val="21"/>
          <w:highlight w:val="none"/>
        </w:rPr>
      </w:pPr>
      <w:bookmarkStart w:id="5471" w:name="_Toc262646396"/>
      <w:bookmarkStart w:id="5472" w:name="_Toc233214897"/>
      <w:bookmarkStart w:id="5473" w:name="_Toc238550367"/>
      <w:bookmarkStart w:id="5474" w:name="_Toc233429846"/>
      <w:bookmarkStart w:id="5475" w:name="_Toc233423330"/>
      <w:bookmarkStart w:id="5476" w:name="_Toc281946944"/>
      <w:bookmarkStart w:id="5477" w:name="_Toc47682216"/>
      <w:bookmarkStart w:id="5478" w:name="_Toc23208"/>
      <w:bookmarkStart w:id="5479" w:name="_Toc289271685"/>
      <w:bookmarkStart w:id="5480" w:name="_Toc233290445"/>
      <w:bookmarkStart w:id="5481" w:name="_Toc324107906"/>
      <w:bookmarkStart w:id="5482" w:name="_Toc28537"/>
      <w:bookmarkStart w:id="5483" w:name="_Toc318821242"/>
      <w:bookmarkStart w:id="5484" w:name="_Toc292754741"/>
      <w:bookmarkStart w:id="5485" w:name="_Toc22786"/>
      <w:bookmarkStart w:id="5486" w:name="_Toc5018"/>
      <w:r>
        <w:rPr>
          <w:rFonts w:hint="eastAsia" w:ascii="宋体" w:hAnsi="宋体" w:eastAsia="宋体" w:cs="宋体"/>
          <w:caps w:val="0"/>
          <w:smallCaps w:val="0"/>
          <w:color w:val="auto"/>
          <w:spacing w:val="0"/>
          <w:sz w:val="21"/>
          <w:szCs w:val="21"/>
          <w:highlight w:val="none"/>
        </w:rPr>
        <w:t>24.3</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争议评审</w:t>
      </w:r>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第24.3.1项补充：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争议评审组由3人或5人组成，专家聘请方法可由发包人和承包人共同协商确定，亦可请政府主管部门推荐或通过争议调解机构聘请，并经双方认同。争议评审组成员应与合同双方均无利害关系。争议评审组的各项费用由发包人和承包人平均分担。</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本条补充第24.4、第24.5款（适用于采用仲裁方式最终解决争议的项目）：</w:t>
      </w:r>
    </w:p>
    <w:p>
      <w:pPr>
        <w:pStyle w:val="172"/>
        <w:spacing w:line="360" w:lineRule="exact"/>
        <w:rPr>
          <w:rFonts w:hint="eastAsia" w:ascii="宋体" w:hAnsi="宋体" w:eastAsia="宋体" w:cs="宋体"/>
          <w:b/>
          <w:caps w:val="0"/>
          <w:smallCaps w:val="0"/>
          <w:color w:val="auto"/>
          <w:spacing w:val="0"/>
          <w:sz w:val="21"/>
          <w:szCs w:val="21"/>
          <w:highlight w:val="none"/>
        </w:rPr>
      </w:pPr>
      <w:bookmarkStart w:id="5487" w:name="_Toc233214898"/>
      <w:bookmarkStart w:id="5488" w:name="_Toc47682217"/>
      <w:bookmarkStart w:id="5489" w:name="_Toc233423331"/>
      <w:bookmarkStart w:id="5490" w:name="_Toc13787"/>
      <w:bookmarkStart w:id="5491" w:name="_Toc324107907"/>
      <w:bookmarkStart w:id="5492" w:name="_Toc281946945"/>
      <w:bookmarkStart w:id="5493" w:name="_Toc289271686"/>
      <w:bookmarkStart w:id="5494" w:name="_Toc292754742"/>
      <w:bookmarkStart w:id="5495" w:name="_Toc262646397"/>
      <w:bookmarkStart w:id="5496" w:name="_Toc12951"/>
      <w:bookmarkStart w:id="5497" w:name="_Toc19314"/>
      <w:bookmarkStart w:id="5498" w:name="_Toc233290446"/>
      <w:bookmarkStart w:id="5499" w:name="_Toc233429847"/>
      <w:bookmarkStart w:id="5500" w:name="_Toc5017"/>
      <w:bookmarkStart w:id="5501" w:name="_Toc238550368"/>
      <w:bookmarkStart w:id="5502" w:name="_Toc318821243"/>
      <w:r>
        <w:rPr>
          <w:rFonts w:hint="eastAsia" w:ascii="宋体" w:hAnsi="宋体" w:eastAsia="宋体" w:cs="宋体"/>
          <w:caps w:val="0"/>
          <w:smallCaps w:val="0"/>
          <w:color w:val="auto"/>
          <w:spacing w:val="0"/>
          <w:sz w:val="21"/>
          <w:szCs w:val="21"/>
          <w:highlight w:val="none"/>
        </w:rPr>
        <w:t>24.4</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仲裁</w:t>
      </w:r>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（1）对于未能友好解决或未能通过争议评审解决的争议，发包人或承包人任一方均有权提交给第24.1款约定的仲裁委员会仲裁。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（3）仲裁裁决是终局性的并对发包人和承包人双方具有约束力。</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（4）全部仲裁费用应由败诉方承担；或按仲裁委员会裁决的比例分担。</w:t>
      </w:r>
    </w:p>
    <w:p>
      <w:pPr>
        <w:pStyle w:val="172"/>
        <w:spacing w:line="360" w:lineRule="exact"/>
        <w:rPr>
          <w:rFonts w:hint="eastAsia" w:ascii="宋体" w:hAnsi="宋体" w:eastAsia="宋体" w:cs="宋体"/>
          <w:b/>
          <w:caps w:val="0"/>
          <w:smallCaps w:val="0"/>
          <w:color w:val="auto"/>
          <w:spacing w:val="0"/>
          <w:sz w:val="21"/>
          <w:szCs w:val="21"/>
          <w:highlight w:val="none"/>
        </w:rPr>
      </w:pPr>
      <w:bookmarkStart w:id="5503" w:name="_Toc233429848"/>
      <w:bookmarkStart w:id="5504" w:name="_Toc233423332"/>
      <w:bookmarkStart w:id="5505" w:name="_Toc10052"/>
      <w:bookmarkStart w:id="5506" w:name="_Toc324107908"/>
      <w:bookmarkStart w:id="5507" w:name="_Toc233214899"/>
      <w:bookmarkStart w:id="5508" w:name="_Toc238550369"/>
      <w:bookmarkStart w:id="5509" w:name="_Toc16577"/>
      <w:bookmarkStart w:id="5510" w:name="_Toc289271687"/>
      <w:bookmarkStart w:id="5511" w:name="_Toc12221"/>
      <w:bookmarkStart w:id="5512" w:name="_Toc292754743"/>
      <w:bookmarkStart w:id="5513" w:name="_Toc281946946"/>
      <w:bookmarkStart w:id="5514" w:name="_Toc318821244"/>
      <w:bookmarkStart w:id="5515" w:name="_Toc24193"/>
      <w:bookmarkStart w:id="5516" w:name="_Toc47682218"/>
      <w:bookmarkStart w:id="5517" w:name="_Toc262646398"/>
      <w:bookmarkStart w:id="5518" w:name="_Toc233290447"/>
      <w:r>
        <w:rPr>
          <w:rFonts w:hint="eastAsia" w:ascii="宋体" w:hAnsi="宋体" w:eastAsia="宋体" w:cs="宋体"/>
          <w:caps w:val="0"/>
          <w:smallCaps w:val="0"/>
          <w:color w:val="auto"/>
          <w:spacing w:val="0"/>
          <w:sz w:val="21"/>
          <w:szCs w:val="21"/>
          <w:highlight w:val="none"/>
        </w:rPr>
        <w:t>24.5</w:t>
      </w:r>
      <w:r>
        <w:rPr>
          <w:rFonts w:hint="eastAsia" w:ascii="宋体" w:hAnsi="宋体" w:eastAsia="宋体" w:cs="宋体"/>
          <w:b/>
          <w:caps w:val="0"/>
          <w:smallCaps w:val="0"/>
          <w:color w:val="auto"/>
          <w:spacing w:val="0"/>
          <w:sz w:val="21"/>
          <w:szCs w:val="21"/>
          <w:highlight w:val="none"/>
        </w:rPr>
        <w:t xml:space="preserve">  </w:t>
      </w:r>
      <w:r>
        <w:rPr>
          <w:rFonts w:hint="eastAsia" w:ascii="宋体" w:hAnsi="宋体" w:eastAsia="宋体" w:cs="宋体"/>
          <w:caps w:val="0"/>
          <w:smallCaps w:val="0"/>
          <w:color w:val="auto"/>
          <w:spacing w:val="0"/>
          <w:sz w:val="21"/>
          <w:szCs w:val="21"/>
          <w:highlight w:val="none"/>
        </w:rPr>
        <w:t>仲裁的执行</w:t>
      </w:r>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（1）任何一方不履行仲裁机构的裁决的，对方可以向有管辖权的人民法院申请执行。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spacing w:line="360" w:lineRule="exact"/>
        <w:ind w:firstLine="420" w:firstLineChars="200"/>
        <w:rPr>
          <w:rFonts w:hint="eastAsia" w:ascii="宋体" w:hAnsi="宋体" w:eastAsia="宋体" w:cs="宋体"/>
          <w:caps w:val="0"/>
          <w:smallCaps w:val="0"/>
          <w:color w:val="auto"/>
          <w:spacing w:val="0"/>
          <w:szCs w:val="21"/>
          <w:highlight w:val="none"/>
        </w:rPr>
        <w:sectPr>
          <w:headerReference r:id="rId18" w:type="even"/>
          <w:type w:val="continuous"/>
          <w:pgSz w:w="11906" w:h="16838"/>
          <w:pgMar w:top="1361" w:right="1191" w:bottom="1191" w:left="1474" w:header="851" w:footer="992" w:gutter="0"/>
          <w:pgNumType w:fmt="decimal"/>
          <w:cols w:space="720" w:num="1"/>
          <w:docGrid w:linePitch="312" w:charSpace="0"/>
        </w:sectPr>
      </w:pPr>
    </w:p>
    <w:p>
      <w:pPr>
        <w:ind w:firstLine="480" w:firstLineChars="200"/>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br w:type="page"/>
      </w:r>
    </w:p>
    <w:p>
      <w:pPr>
        <w:pStyle w:val="7"/>
        <w:spacing w:before="0" w:after="0" w:line="360" w:lineRule="auto"/>
        <w:jc w:val="center"/>
        <w:rPr>
          <w:rFonts w:hint="eastAsia" w:ascii="宋体" w:hAnsi="宋体" w:eastAsia="宋体" w:cs="宋体"/>
          <w:b w:val="0"/>
          <w:caps w:val="0"/>
          <w:smallCaps w:val="0"/>
          <w:color w:val="auto"/>
          <w:spacing w:val="0"/>
          <w:sz w:val="36"/>
          <w:szCs w:val="36"/>
          <w:highlight w:val="none"/>
        </w:rPr>
      </w:pPr>
      <w:bookmarkStart w:id="5519" w:name="_Toc292754744"/>
      <w:bookmarkStart w:id="5520" w:name="_Toc235846456"/>
      <w:bookmarkStart w:id="5521" w:name="_Toc6946"/>
      <w:bookmarkStart w:id="5522" w:name="_Toc233290448"/>
      <w:bookmarkStart w:id="5523" w:name="_Toc233423333"/>
      <w:bookmarkStart w:id="5524" w:name="_Toc239488073"/>
      <w:bookmarkStart w:id="5525" w:name="_Toc233429849"/>
      <w:bookmarkStart w:id="5526" w:name="_Toc233435988"/>
      <w:bookmarkStart w:id="5527" w:name="_Toc237400183"/>
      <w:bookmarkStart w:id="5528" w:name="_Toc47682219"/>
      <w:bookmarkStart w:id="5529" w:name="_Toc262646399"/>
      <w:bookmarkStart w:id="5530" w:name="_Toc27793"/>
      <w:bookmarkStart w:id="5531" w:name="_Toc31441"/>
      <w:bookmarkStart w:id="5532" w:name="_Toc240016198"/>
      <w:bookmarkStart w:id="5533" w:name="_Toc237255132"/>
      <w:bookmarkStart w:id="5534" w:name="_Toc233214900"/>
      <w:r>
        <w:rPr>
          <w:rFonts w:hint="eastAsia" w:ascii="宋体" w:hAnsi="宋体" w:eastAsia="宋体" w:cs="宋体"/>
          <w:caps w:val="0"/>
          <w:smallCaps w:val="0"/>
          <w:color w:val="auto"/>
          <w:spacing w:val="0"/>
          <w:sz w:val="36"/>
          <w:szCs w:val="36"/>
          <w:highlight w:val="none"/>
        </w:rPr>
        <w:t>B．</w:t>
      </w:r>
      <w:r>
        <w:rPr>
          <w:rFonts w:hint="eastAsia" w:ascii="宋体" w:hAnsi="宋体" w:eastAsia="宋体" w:cs="宋体"/>
          <w:b w:val="0"/>
          <w:caps w:val="0"/>
          <w:smallCaps w:val="0"/>
          <w:color w:val="auto"/>
          <w:spacing w:val="0"/>
          <w:sz w:val="36"/>
          <w:szCs w:val="36"/>
          <w:highlight w:val="none"/>
        </w:rPr>
        <w:t>项目专用合同条款</w:t>
      </w:r>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p>
    <w:p>
      <w:pPr>
        <w:spacing w:line="360" w:lineRule="auto"/>
        <w:ind w:firstLine="720" w:firstLineChars="200"/>
        <w:rPr>
          <w:rFonts w:hint="eastAsia" w:ascii="宋体" w:hAnsi="宋体" w:eastAsia="宋体" w:cs="宋体"/>
          <w:caps w:val="0"/>
          <w:smallCaps w:val="0"/>
          <w:color w:val="auto"/>
          <w:spacing w:val="0"/>
          <w:sz w:val="36"/>
          <w:szCs w:val="36"/>
          <w:highlight w:val="none"/>
        </w:rPr>
        <w:sectPr>
          <w:type w:val="continuous"/>
          <w:pgSz w:w="11906" w:h="16838"/>
          <w:pgMar w:top="1361" w:right="1191" w:bottom="1191" w:left="1474" w:header="1021" w:footer="992" w:gutter="0"/>
          <w:pgNumType w:fmt="decimal"/>
          <w:cols w:space="720" w:num="1"/>
          <w:docGrid w:linePitch="312" w:charSpace="0"/>
        </w:sectPr>
      </w:pPr>
    </w:p>
    <w:p>
      <w:pPr>
        <w:pStyle w:val="7"/>
        <w:spacing w:before="120" w:after="120"/>
        <w:jc w:val="center"/>
        <w:rPr>
          <w:rFonts w:hint="eastAsia" w:ascii="宋体" w:hAnsi="宋体" w:eastAsia="宋体" w:cs="宋体"/>
          <w:b w:val="0"/>
          <w:caps w:val="0"/>
          <w:smallCaps w:val="0"/>
          <w:color w:val="auto"/>
          <w:spacing w:val="0"/>
          <w:sz w:val="24"/>
          <w:szCs w:val="24"/>
          <w:highlight w:val="none"/>
        </w:rPr>
      </w:pPr>
      <w:bookmarkStart w:id="5535" w:name="_Toc233435989"/>
      <w:bookmarkStart w:id="5536" w:name="_Toc233429850"/>
      <w:bookmarkStart w:id="5537" w:name="_Toc6392"/>
      <w:bookmarkStart w:id="5538" w:name="_Toc237255133"/>
      <w:bookmarkStart w:id="5539" w:name="_Toc47682220"/>
      <w:bookmarkStart w:id="5540" w:name="_Toc235846457"/>
      <w:bookmarkStart w:id="5541" w:name="_Toc237400188"/>
      <w:bookmarkStart w:id="5542" w:name="_Toc262646400"/>
      <w:bookmarkStart w:id="5543" w:name="_Toc3867"/>
      <w:bookmarkStart w:id="5544" w:name="_Toc292754745"/>
      <w:bookmarkStart w:id="5545" w:name="_Toc7643"/>
      <w:bookmarkStart w:id="5546" w:name="_Toc233423334"/>
      <w:bookmarkStart w:id="5547" w:name="_Toc233290449"/>
      <w:bookmarkStart w:id="5548" w:name="_Toc233214901"/>
      <w:bookmarkStart w:id="5549" w:name="_Toc239488074"/>
      <w:bookmarkStart w:id="5550" w:name="_Toc18341"/>
      <w:r>
        <w:rPr>
          <w:rFonts w:hint="eastAsia" w:ascii="宋体" w:hAnsi="宋体" w:eastAsia="宋体" w:cs="宋体"/>
          <w:b w:val="0"/>
          <w:caps w:val="0"/>
          <w:smallCaps w:val="0"/>
          <w:color w:val="auto"/>
          <w:spacing w:val="0"/>
          <w:sz w:val="24"/>
          <w:szCs w:val="24"/>
          <w:highlight w:val="none"/>
        </w:rPr>
        <w:t>项目专用合同条款数据表</w:t>
      </w:r>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p>
    <w:p>
      <w:pPr>
        <w:spacing w:after="120" w:afterLines="50"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说明：本数据表是项目专用合同条款中适用于本项目的信息和数据的归纳与提示，是项目专用合同条款的组成部分。第八章“招标文件格式”的投标函附录中的数据（供投标人确认）与本表所列有重复。编写招标文件的单位应仔细校核，不使数据出现差错或不一致。</w:t>
      </w: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98"/>
        <w:gridCol w:w="7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16"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序号</w:t>
            </w:r>
          </w:p>
        </w:tc>
        <w:tc>
          <w:tcPr>
            <w:tcW w:w="109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条目号</w:t>
            </w:r>
          </w:p>
        </w:tc>
        <w:tc>
          <w:tcPr>
            <w:tcW w:w="7171"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1.1.2.2</w:t>
            </w:r>
          </w:p>
        </w:tc>
        <w:tc>
          <w:tcPr>
            <w:tcW w:w="7171" w:type="dxa"/>
            <w:vAlign w:val="center"/>
          </w:tcPr>
          <w:p>
            <w:pPr>
              <w:spacing w:line="300" w:lineRule="exact"/>
              <w:ind w:left="840" w:leftChars="100" w:hanging="630" w:hangingChars="300"/>
              <w:rPr>
                <w:rFonts w:hint="eastAsia" w:ascii="宋体" w:hAnsi="宋体" w:eastAsia="宋体" w:cs="宋体"/>
                <w:caps w:val="0"/>
                <w:smallCaps w:val="0"/>
                <w:color w:val="auto"/>
                <w:spacing w:val="0"/>
                <w:szCs w:val="21"/>
                <w:highlight w:val="none"/>
                <w:lang w:eastAsia="zh-CN"/>
              </w:rPr>
            </w:pPr>
            <w:r>
              <w:rPr>
                <w:rFonts w:hint="eastAsia" w:ascii="宋体" w:hAnsi="宋体" w:eastAsia="宋体" w:cs="宋体"/>
                <w:caps w:val="0"/>
                <w:smallCaps w:val="0"/>
                <w:color w:val="auto"/>
                <w:spacing w:val="0"/>
                <w:szCs w:val="21"/>
                <w:highlight w:val="none"/>
              </w:rPr>
              <w:t>发 包 人：</w:t>
            </w:r>
            <w:r>
              <w:rPr>
                <w:rFonts w:hint="eastAsia" w:ascii="宋体" w:hAnsi="宋体" w:eastAsia="宋体" w:cs="宋体"/>
                <w:caps w:val="0"/>
                <w:smallCaps w:val="0"/>
                <w:color w:val="auto"/>
                <w:spacing w:val="0"/>
                <w:szCs w:val="21"/>
                <w:highlight w:val="none"/>
                <w:lang w:eastAsia="zh-CN"/>
              </w:rPr>
              <w:t>苍南县交通建设投资有限公司</w:t>
            </w:r>
          </w:p>
          <w:p>
            <w:pPr>
              <w:spacing w:line="300" w:lineRule="exact"/>
              <w:ind w:firstLine="210" w:firstLineChars="1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地    址：</w:t>
            </w:r>
            <w:r>
              <w:rPr>
                <w:rFonts w:hint="eastAsia" w:ascii="宋体" w:hAnsi="宋体" w:eastAsia="宋体" w:cs="宋体"/>
                <w:caps w:val="0"/>
                <w:smallCaps w:val="0"/>
                <w:color w:val="auto"/>
                <w:spacing w:val="0"/>
                <w:szCs w:val="21"/>
                <w:highlight w:val="none"/>
                <w:lang w:eastAsia="zh-CN"/>
              </w:rPr>
              <w:t>苍南县灵溪镇</w:t>
            </w: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highlight w:val="none"/>
              </w:rPr>
              <w:t>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1.1.2.6</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 待定</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地  址：                       邮政编码：</w:t>
            </w:r>
          </w:p>
          <w:p>
            <w:pPr>
              <w:spacing w:line="300" w:lineRule="exact"/>
              <w:ind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（监理人将在签订合同协议书后，由发包人书面通知承包人）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1.1.4.5</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缺陷责任期：自实际交工日期（交工证书颁发之日）起计算</w:t>
            </w:r>
            <w:r>
              <w:rPr>
                <w:rFonts w:hint="eastAsia" w:ascii="宋体" w:hAnsi="宋体" w:eastAsia="宋体" w:cs="宋体"/>
                <w:b/>
                <w:caps w:val="0"/>
                <w:smallCaps w:val="0"/>
                <w:color w:val="auto"/>
                <w:spacing w:val="0"/>
                <w:szCs w:val="21"/>
                <w:highlight w:val="none"/>
                <w:u w:val="single"/>
              </w:rPr>
              <w:t>24</w:t>
            </w:r>
            <w:r>
              <w:rPr>
                <w:rFonts w:hint="eastAsia" w:ascii="宋体" w:hAnsi="宋体" w:eastAsia="宋体" w:cs="宋体"/>
                <w:caps w:val="0"/>
                <w:smallCaps w:val="0"/>
                <w:color w:val="auto"/>
                <w:spacing w:val="0"/>
                <w:szCs w:val="21"/>
                <w:highlight w:val="none"/>
              </w:rPr>
              <w:t>个月</w:t>
            </w:r>
            <w:r>
              <w:rPr>
                <w:rFonts w:hint="eastAsia" w:ascii="宋体" w:hAnsi="宋体" w:eastAsia="宋体" w:cs="宋体"/>
                <w:b/>
                <w:caps w:val="0"/>
                <w:smallCaps w:val="0"/>
                <w:color w:val="auto"/>
                <w:spacing w:val="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1.6.3</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图纸需要修改和补充的，应由监理人取得发包人同意后，在该工程相应部位施工前</w:t>
            </w:r>
            <w:r>
              <w:rPr>
                <w:rFonts w:hint="eastAsia" w:ascii="宋体" w:hAnsi="宋体" w:eastAsia="宋体" w:cs="宋体"/>
                <w:caps w:val="0"/>
                <w:smallCaps w:val="0"/>
                <w:color w:val="auto"/>
                <w:spacing w:val="0"/>
                <w:szCs w:val="21"/>
                <w:highlight w:val="none"/>
                <w:u w:val="single"/>
              </w:rPr>
              <w:t xml:space="preserve">  7  </w:t>
            </w:r>
            <w:r>
              <w:rPr>
                <w:rFonts w:hint="eastAsia" w:ascii="宋体" w:hAnsi="宋体" w:eastAsia="宋体" w:cs="宋体"/>
                <w:caps w:val="0"/>
                <w:smallCaps w:val="0"/>
                <w:color w:val="auto"/>
                <w:spacing w:val="0"/>
                <w:szCs w:val="21"/>
                <w:highlight w:val="none"/>
              </w:rPr>
              <w:t>天内签发图纸修改图和补充图给承包人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3.1.1</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监理人在行使15.3款及其他项变更前均需要经发包人事先批准：</w:t>
            </w:r>
          </w:p>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(6)根据第15.3 款发出的变更指示，其单项工程变更涉及的金额超过了该单项工程签约时合同价的25％或累计变更超过了签约合同价的2％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5.2.1</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发包人是否提供材料或工程设备：</w:t>
            </w:r>
            <w:r>
              <w:rPr>
                <w:rFonts w:hint="eastAsia" w:ascii="宋体" w:hAnsi="宋体" w:eastAsia="宋体" w:cs="宋体"/>
                <w:caps w:val="0"/>
                <w:smallCaps w:val="0"/>
                <w:color w:val="auto"/>
                <w:spacing w:val="0"/>
                <w:szCs w:val="21"/>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6.2</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发包人是否提供施工设备和临时设施：</w:t>
            </w:r>
            <w:r>
              <w:rPr>
                <w:rFonts w:hint="eastAsia" w:ascii="宋体" w:hAnsi="宋体" w:eastAsia="宋体" w:cs="宋体"/>
                <w:caps w:val="0"/>
                <w:smallCaps w:val="0"/>
                <w:color w:val="auto"/>
                <w:spacing w:val="0"/>
                <w:szCs w:val="21"/>
                <w:highlight w:val="none"/>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8.1.1</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发包人提供测量基准点、基准线和水准点及其书面资料的期限：</w:t>
            </w:r>
            <w:r>
              <w:rPr>
                <w:rFonts w:hint="eastAsia" w:ascii="宋体" w:hAnsi="宋体" w:eastAsia="宋体" w:cs="宋体"/>
                <w:caps w:val="0"/>
                <w:smallCaps w:val="0"/>
                <w:color w:val="auto"/>
                <w:spacing w:val="0"/>
                <w:szCs w:val="21"/>
                <w:highlight w:val="none"/>
                <w:u w:val="single"/>
              </w:rPr>
              <w:t>在</w:t>
            </w:r>
            <w:r>
              <w:rPr>
                <w:rFonts w:hint="eastAsia" w:ascii="宋体" w:hAnsi="宋体" w:eastAsia="宋体" w:cs="宋体"/>
                <w:caps w:val="0"/>
                <w:smallCaps w:val="0"/>
                <w:color w:val="auto"/>
                <w:spacing w:val="0"/>
                <w:highlight w:val="none"/>
                <w:u w:val="single"/>
              </w:rPr>
              <w:t>签订合同后7天内</w:t>
            </w:r>
          </w:p>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承包人将施工控制网资料报送监理人审批的期限：</w:t>
            </w:r>
            <w:r>
              <w:rPr>
                <w:rFonts w:hint="eastAsia" w:ascii="宋体" w:hAnsi="宋体" w:eastAsia="宋体" w:cs="宋体"/>
                <w:caps w:val="0"/>
                <w:smallCaps w:val="0"/>
                <w:color w:val="auto"/>
                <w:spacing w:val="0"/>
                <w:szCs w:val="21"/>
                <w:highlight w:val="none"/>
                <w:u w:val="single"/>
              </w:rPr>
              <w:t xml:space="preserve"> 在收到</w:t>
            </w:r>
            <w:r>
              <w:rPr>
                <w:rFonts w:hint="eastAsia" w:ascii="宋体" w:hAnsi="宋体" w:eastAsia="宋体" w:cs="宋体"/>
                <w:caps w:val="0"/>
                <w:smallCaps w:val="0"/>
                <w:color w:val="auto"/>
                <w:spacing w:val="0"/>
                <w:highlight w:val="none"/>
                <w:u w:val="single"/>
              </w:rPr>
              <w:t>发包人提供的上述资料7天内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逾期交工违约金：</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u w:val="single"/>
                <w:lang w:val="en-US" w:eastAsia="zh-CN"/>
              </w:rPr>
              <w:t>20000</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逾期交工违约金限额：</w:t>
            </w:r>
            <w:r>
              <w:rPr>
                <w:rFonts w:hint="eastAsia" w:ascii="宋体" w:hAnsi="宋体" w:eastAsia="宋体" w:cs="宋体"/>
                <w:caps w:val="0"/>
                <w:smallCaps w:val="0"/>
                <w:color w:val="auto"/>
                <w:spacing w:val="0"/>
                <w:szCs w:val="21"/>
                <w:highlight w:val="none"/>
                <w:u w:val="single"/>
              </w:rPr>
              <w:t xml:space="preserve">  10  </w:t>
            </w:r>
            <w:r>
              <w:rPr>
                <w:rFonts w:hint="eastAsia" w:ascii="宋体" w:hAnsi="宋体" w:eastAsia="宋体" w:cs="宋体"/>
                <w:caps w:val="0"/>
                <w:smallCaps w:val="0"/>
                <w:color w:val="auto"/>
                <w:spacing w:val="0"/>
                <w:szCs w:val="21"/>
                <w:highlight w:val="none"/>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w:t>
            </w:r>
          </w:p>
        </w:tc>
        <w:tc>
          <w:tcPr>
            <w:tcW w:w="717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提前交工的奖金：</w:t>
            </w:r>
            <w:r>
              <w:rPr>
                <w:rFonts w:hint="eastAsia" w:ascii="宋体" w:hAnsi="宋体" w:eastAsia="宋体" w:cs="宋体"/>
                <w:caps w:val="0"/>
                <w:smallCaps w:val="0"/>
                <w:color w:val="auto"/>
                <w:spacing w:val="0"/>
                <w:szCs w:val="21"/>
                <w:highlight w:val="none"/>
                <w:u w:val="single"/>
              </w:rPr>
              <w:t xml:space="preserve">  / </w:t>
            </w:r>
            <w:r>
              <w:rPr>
                <w:rFonts w:hint="eastAsia" w:ascii="宋体" w:hAnsi="宋体" w:eastAsia="宋体" w:cs="宋体"/>
                <w:caps w:val="0"/>
                <w:smallCaps w:val="0"/>
                <w:color w:val="auto"/>
                <w:spacing w:val="0"/>
                <w:szCs w:val="21"/>
                <w:highlight w:val="none"/>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w:t>
            </w:r>
          </w:p>
        </w:tc>
        <w:tc>
          <w:tcPr>
            <w:tcW w:w="717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提前交工的奖金限额：</w:t>
            </w:r>
            <w:r>
              <w:rPr>
                <w:rFonts w:hint="eastAsia" w:ascii="宋体" w:hAnsi="宋体" w:eastAsia="宋体" w:cs="宋体"/>
                <w:caps w:val="0"/>
                <w:smallCaps w:val="0"/>
                <w:color w:val="auto"/>
                <w:spacing w:val="0"/>
                <w:highlight w:val="none"/>
                <w:u w:val="single"/>
              </w:rPr>
              <w:t xml:space="preserve">   /  </w:t>
            </w:r>
            <w:r>
              <w:rPr>
                <w:rFonts w:hint="eastAsia" w:ascii="宋体" w:hAnsi="宋体" w:eastAsia="宋体" w:cs="宋体"/>
                <w:caps w:val="0"/>
                <w:smallCaps w:val="0"/>
                <w:color w:val="auto"/>
                <w:spacing w:val="0"/>
                <w:highlight w:val="none"/>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15.5.2</w:t>
            </w:r>
          </w:p>
        </w:tc>
        <w:tc>
          <w:tcPr>
            <w:tcW w:w="7171"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承包人提出的合理化建议降低了合同价格或者提高了工程经济效益的，发包人按所节约成本的</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i/>
                <w:caps w:val="0"/>
                <w:smallCaps w:val="0"/>
                <w:color w:val="auto"/>
                <w:spacing w:val="0"/>
                <w:szCs w:val="21"/>
                <w:highlight w:val="none"/>
                <w:u w:val="single"/>
              </w:rPr>
              <w:t>/</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%或增加收益的</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i/>
                <w:caps w:val="0"/>
                <w:smallCaps w:val="0"/>
                <w:color w:val="auto"/>
                <w:spacing w:val="0"/>
                <w:szCs w:val="21"/>
                <w:highlight w:val="none"/>
                <w:u w:val="single"/>
              </w:rPr>
              <w:t>/</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w:t>
            </w:r>
          </w:p>
        </w:tc>
        <w:tc>
          <w:tcPr>
            <w:tcW w:w="7171" w:type="dxa"/>
            <w:vAlign w:val="center"/>
          </w:tcPr>
          <w:p>
            <w:pPr>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合同期内不调价</w:t>
            </w:r>
          </w:p>
        </w:tc>
      </w:tr>
    </w:tbl>
    <w:p>
      <w:pPr>
        <w:spacing w:after="120" w:afterLines="50"/>
        <w:jc w:val="right"/>
        <w:rPr>
          <w:rFonts w:hint="eastAsia" w:ascii="宋体" w:hAnsi="宋体" w:eastAsia="宋体" w:cs="宋体"/>
          <w:caps w:val="0"/>
          <w:smallCaps w:val="0"/>
          <w:color w:val="auto"/>
          <w:spacing w:val="0"/>
          <w:highlight w:val="none"/>
        </w:rPr>
      </w:pPr>
    </w:p>
    <w:p>
      <w:pPr>
        <w:spacing w:after="120" w:afterLines="50"/>
        <w:jc w:val="right"/>
        <w:rPr>
          <w:rFonts w:hint="eastAsia" w:ascii="宋体" w:hAnsi="宋体" w:eastAsia="宋体" w:cs="宋体"/>
          <w:caps w:val="0"/>
          <w:smallCaps w:val="0"/>
          <w:color w:val="auto"/>
          <w:spacing w:val="0"/>
          <w:highlight w:val="none"/>
        </w:rPr>
      </w:pPr>
    </w:p>
    <w:p>
      <w:pPr>
        <w:spacing w:after="120" w:afterLines="50"/>
        <w:jc w:val="right"/>
        <w:rPr>
          <w:rFonts w:hint="eastAsia" w:ascii="宋体" w:hAnsi="宋体" w:eastAsia="宋体" w:cs="宋体"/>
          <w:caps w:val="0"/>
          <w:smallCaps w:val="0"/>
          <w:color w:val="auto"/>
          <w:spacing w:val="0"/>
          <w:highlight w:val="none"/>
        </w:rPr>
      </w:pPr>
    </w:p>
    <w:p>
      <w:pPr>
        <w:spacing w:after="120" w:afterLines="50"/>
        <w:jc w:val="righ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续上表</w:t>
      </w: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98"/>
        <w:gridCol w:w="7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816"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序号</w:t>
            </w:r>
          </w:p>
        </w:tc>
        <w:tc>
          <w:tcPr>
            <w:tcW w:w="109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条目号</w:t>
            </w:r>
          </w:p>
        </w:tc>
        <w:tc>
          <w:tcPr>
            <w:tcW w:w="7300"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开工预付款金额：</w:t>
            </w:r>
            <w:r>
              <w:rPr>
                <w:rFonts w:hint="eastAsia" w:ascii="宋体" w:hAnsi="宋体" w:eastAsia="宋体" w:cs="宋体"/>
                <w:caps w:val="0"/>
                <w:smallCaps w:val="0"/>
                <w:color w:val="auto"/>
                <w:spacing w:val="0"/>
                <w:szCs w:val="21"/>
                <w:highlight w:val="none"/>
                <w:u w:val="single"/>
              </w:rPr>
              <w:t xml:space="preserve">  10  </w:t>
            </w:r>
            <w:r>
              <w:rPr>
                <w:rFonts w:hint="eastAsia" w:ascii="宋体" w:hAnsi="宋体" w:eastAsia="宋体" w:cs="宋体"/>
                <w:caps w:val="0"/>
                <w:smallCaps w:val="0"/>
                <w:color w:val="auto"/>
                <w:spacing w:val="0"/>
                <w:szCs w:val="21"/>
                <w:highlight w:val="none"/>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材料、设备预付款比例：无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17.3.2</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承包人在每个付款周期末向监理人提交进度付款申请单的份数：</w:t>
            </w:r>
            <w:r>
              <w:rPr>
                <w:rFonts w:hint="eastAsia" w:ascii="宋体" w:hAnsi="宋体" w:eastAsia="宋体" w:cs="宋体"/>
                <w:caps w:val="0"/>
                <w:smallCaps w:val="0"/>
                <w:color w:val="auto"/>
                <w:spacing w:val="0"/>
                <w:szCs w:val="21"/>
                <w:highlight w:val="none"/>
                <w:u w:val="single"/>
              </w:rPr>
              <w:t xml:space="preserve"> 6 </w:t>
            </w:r>
            <w:r>
              <w:rPr>
                <w:rFonts w:hint="eastAsia" w:ascii="宋体" w:hAnsi="宋体" w:eastAsia="宋体" w:cs="宋体"/>
                <w:caps w:val="0"/>
                <w:smallCaps w:val="0"/>
                <w:color w:val="auto"/>
                <w:spacing w:val="0"/>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17.3.2（7）</w:t>
            </w:r>
          </w:p>
        </w:tc>
        <w:tc>
          <w:tcPr>
            <w:tcW w:w="7300" w:type="dxa"/>
            <w:vAlign w:val="center"/>
          </w:tcPr>
          <w:p>
            <w:pPr>
              <w:spacing w:line="300" w:lineRule="exact"/>
              <w:ind w:firstLine="211"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b/>
                <w:caps w:val="0"/>
                <w:smallCaps w:val="0"/>
                <w:color w:val="auto"/>
                <w:spacing w:val="0"/>
                <w:highlight w:val="none"/>
              </w:rPr>
              <w:t>当工程进度款支付至合同价款的80%时，将停止支付工程进度款。</w:t>
            </w:r>
            <w:r>
              <w:rPr>
                <w:rFonts w:hint="eastAsia" w:ascii="宋体" w:hAnsi="宋体" w:eastAsia="宋体" w:cs="宋体"/>
                <w:b/>
                <w:color w:val="auto"/>
                <w:highlight w:val="none"/>
              </w:rPr>
              <w:t>交（竣）工验收评分为90分及以上并办理结算后，</w:t>
            </w:r>
            <w:r>
              <w:rPr>
                <w:rFonts w:hint="eastAsia" w:ascii="宋体" w:hAnsi="宋体" w:eastAsia="宋体" w:cs="宋体"/>
                <w:b/>
                <w:caps w:val="0"/>
                <w:smallCaps w:val="0"/>
                <w:color w:val="auto"/>
                <w:spacing w:val="0"/>
                <w:highlight w:val="none"/>
              </w:rPr>
              <w:t>支付至结算价的98.5%，留结算价的1.5%作为本工程的质量保证金。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17.3.3（1）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进度付款证书最低限额：</w:t>
            </w:r>
            <w:r>
              <w:rPr>
                <w:rFonts w:hint="eastAsia" w:ascii="宋体" w:hAnsi="宋体" w:eastAsia="宋体" w:cs="宋体"/>
                <w:caps w:val="0"/>
                <w:smallCaps w:val="0"/>
                <w:color w:val="auto"/>
                <w:spacing w:val="0"/>
                <w:szCs w:val="21"/>
                <w:highlight w:val="none"/>
                <w:u w:val="single"/>
              </w:rPr>
              <w:t>50</w:t>
            </w:r>
            <w:r>
              <w:rPr>
                <w:rFonts w:hint="eastAsia" w:ascii="宋体" w:hAnsi="宋体" w:eastAsia="宋体" w:cs="宋体"/>
                <w:caps w:val="0"/>
                <w:smallCaps w:val="0"/>
                <w:color w:val="auto"/>
                <w:spacing w:val="0"/>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21</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17.3.3（2）</w:t>
            </w:r>
          </w:p>
        </w:tc>
        <w:tc>
          <w:tcPr>
            <w:tcW w:w="7300" w:type="dxa"/>
            <w:vAlign w:val="center"/>
          </w:tcPr>
          <w:p>
            <w:pPr>
              <w:ind w:left="2415" w:leftChars="100" w:hanging="2205" w:hangingChars="10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逾期付款违约金的利率：中国人民银行发布的同期六个月以内(含六个月)短</w:t>
            </w:r>
          </w:p>
          <w:p>
            <w:pPr>
              <w:ind w:left="2415" w:leftChars="100" w:hanging="2205" w:hangingChars="10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期贷款基准利率(不计复利)，另加手续费。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22</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17.4.1</w:t>
            </w:r>
          </w:p>
        </w:tc>
        <w:tc>
          <w:tcPr>
            <w:tcW w:w="7300" w:type="dxa"/>
            <w:vAlign w:val="center"/>
          </w:tcPr>
          <w:p>
            <w:pPr>
              <w:spacing w:line="300" w:lineRule="exact"/>
              <w:ind w:firstLine="211"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质量保证金限额：</w:t>
            </w:r>
            <w:r>
              <w:rPr>
                <w:rFonts w:hint="eastAsia" w:ascii="宋体" w:hAnsi="宋体" w:eastAsia="宋体" w:cs="宋体"/>
                <w:b/>
                <w:caps w:val="0"/>
                <w:smallCaps w:val="0"/>
                <w:color w:val="auto"/>
                <w:spacing w:val="0"/>
                <w:szCs w:val="21"/>
                <w:highlight w:val="none"/>
                <w:u w:val="single"/>
              </w:rPr>
              <w:t xml:space="preserve"> 1.5% </w:t>
            </w:r>
            <w:r>
              <w:rPr>
                <w:rFonts w:hint="eastAsia" w:ascii="宋体" w:hAnsi="宋体" w:eastAsia="宋体" w:cs="宋体"/>
                <w:b/>
                <w:caps w:val="0"/>
                <w:smallCaps w:val="0"/>
                <w:color w:val="auto"/>
                <w:spacing w:val="0"/>
                <w:szCs w:val="21"/>
                <w:highlight w:val="none"/>
              </w:rPr>
              <w:t>结算价。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23</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17.5.1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承包人向监理人提交交工付款申请单（包括相关证明材料）的份数：</w:t>
            </w:r>
            <w:r>
              <w:rPr>
                <w:rFonts w:hint="eastAsia" w:ascii="宋体" w:hAnsi="宋体" w:eastAsia="宋体" w:cs="宋体"/>
                <w:caps w:val="0"/>
                <w:smallCaps w:val="0"/>
                <w:color w:val="auto"/>
                <w:spacing w:val="0"/>
                <w:szCs w:val="21"/>
                <w:highlight w:val="none"/>
                <w:u w:val="single"/>
              </w:rPr>
              <w:t xml:space="preserve"> 6 </w:t>
            </w:r>
            <w:r>
              <w:rPr>
                <w:rFonts w:hint="eastAsia" w:ascii="宋体" w:hAnsi="宋体" w:eastAsia="宋体" w:cs="宋体"/>
                <w:caps w:val="0"/>
                <w:smallCaps w:val="0"/>
                <w:color w:val="auto"/>
                <w:spacing w:val="0"/>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17.6.1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承包人向监理人提交最终结清申请单（包括相关证明材料）的份数：</w:t>
            </w:r>
            <w:r>
              <w:rPr>
                <w:rFonts w:hint="eastAsia" w:ascii="宋体" w:hAnsi="宋体" w:eastAsia="宋体" w:cs="宋体"/>
                <w:caps w:val="0"/>
                <w:smallCaps w:val="0"/>
                <w:color w:val="auto"/>
                <w:spacing w:val="0"/>
                <w:szCs w:val="21"/>
                <w:highlight w:val="none"/>
                <w:u w:val="single"/>
              </w:rPr>
              <w:t xml:space="preserve"> 6 </w:t>
            </w:r>
            <w:r>
              <w:rPr>
                <w:rFonts w:hint="eastAsia" w:ascii="宋体" w:hAnsi="宋体" w:eastAsia="宋体" w:cs="宋体"/>
                <w:caps w:val="0"/>
                <w:smallCaps w:val="0"/>
                <w:color w:val="auto"/>
                <w:spacing w:val="0"/>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25</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18.2</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竣工资料的份数：</w:t>
            </w:r>
            <w:r>
              <w:rPr>
                <w:rFonts w:hint="eastAsia" w:ascii="宋体" w:hAnsi="宋体" w:eastAsia="宋体" w:cs="宋体"/>
                <w:caps w:val="0"/>
                <w:smallCaps w:val="0"/>
                <w:color w:val="auto"/>
                <w:spacing w:val="0"/>
                <w:szCs w:val="21"/>
                <w:highlight w:val="none"/>
                <w:u w:val="single"/>
              </w:rPr>
              <w:t xml:space="preserve">  6  </w:t>
            </w:r>
            <w:r>
              <w:rPr>
                <w:rFonts w:hint="eastAsia" w:ascii="宋体" w:hAnsi="宋体" w:eastAsia="宋体" w:cs="宋体"/>
                <w:caps w:val="0"/>
                <w:smallCaps w:val="0"/>
                <w:color w:val="auto"/>
                <w:spacing w:val="0"/>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26</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18.5.1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单位工程或工程设备是否需投入施工期运行：</w:t>
            </w:r>
            <w:r>
              <w:rPr>
                <w:rFonts w:hint="eastAsia" w:ascii="宋体" w:hAnsi="宋体" w:eastAsia="宋体" w:cs="宋体"/>
                <w:caps w:val="0"/>
                <w:smallCaps w:val="0"/>
                <w:color w:val="auto"/>
                <w:spacing w:val="0"/>
                <w:szCs w:val="21"/>
                <w:highlight w:val="none"/>
                <w:u w:val="single"/>
              </w:rPr>
              <w:t xml:space="preserve">  否  </w:t>
            </w:r>
            <w:r>
              <w:rPr>
                <w:rFonts w:hint="eastAsia" w:ascii="宋体" w:hAnsi="宋体" w:eastAsia="宋体" w:cs="宋体"/>
                <w:caps w:val="0"/>
                <w:smallCaps w:val="0"/>
                <w:color w:val="auto"/>
                <w:spacing w:val="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27</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18.6.1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本工程及工程设备是否进行试运行：</w:t>
            </w:r>
            <w:r>
              <w:rPr>
                <w:rFonts w:hint="eastAsia" w:ascii="宋体" w:hAnsi="宋体" w:eastAsia="宋体" w:cs="宋体"/>
                <w:caps w:val="0"/>
                <w:smallCaps w:val="0"/>
                <w:color w:val="auto"/>
                <w:spacing w:val="0"/>
                <w:szCs w:val="21"/>
                <w:highlight w:val="none"/>
                <w:u w:val="single"/>
              </w:rPr>
              <w:t xml:space="preserve">  否  </w:t>
            </w:r>
            <w:r>
              <w:rPr>
                <w:rFonts w:hint="eastAsia" w:ascii="宋体" w:hAnsi="宋体" w:eastAsia="宋体" w:cs="宋体"/>
                <w:caps w:val="0"/>
                <w:smallCaps w:val="0"/>
                <w:color w:val="auto"/>
                <w:spacing w:val="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28</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19.7</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保修期：自实际交工日期（交工证书颁发之日）起计算24个月（同缺陷责任期）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29</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20.1</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建筑工程一切险的保险费率：按</w:t>
            </w:r>
            <w:r>
              <w:rPr>
                <w:rFonts w:hint="eastAsia" w:ascii="宋体" w:hAnsi="宋体" w:eastAsia="宋体" w:cs="宋体"/>
                <w:caps w:val="0"/>
                <w:smallCaps w:val="0"/>
                <w:color w:val="auto"/>
                <w:spacing w:val="0"/>
                <w:szCs w:val="21"/>
                <w:highlight w:val="none"/>
                <w:u w:val="single"/>
              </w:rPr>
              <w:t xml:space="preserve">  5  </w:t>
            </w:r>
            <w:r>
              <w:rPr>
                <w:rFonts w:hint="eastAsia" w:ascii="宋体" w:hAnsi="宋体" w:eastAsia="宋体" w:cs="宋体"/>
                <w:caps w:val="0"/>
                <w:smallCaps w:val="0"/>
                <w:color w:val="auto"/>
                <w:spacing w:val="0"/>
                <w:szCs w:val="21"/>
                <w:highlight w:val="none"/>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30</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20.4.2</w:t>
            </w:r>
          </w:p>
        </w:tc>
        <w:tc>
          <w:tcPr>
            <w:tcW w:w="7300" w:type="dxa"/>
            <w:vAlign w:val="center"/>
          </w:tcPr>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第三者责任险的最低投保金额：</w:t>
            </w:r>
            <w:r>
              <w:rPr>
                <w:rFonts w:hint="eastAsia" w:ascii="宋体" w:hAnsi="宋体" w:eastAsia="宋体" w:cs="宋体"/>
                <w:caps w:val="0"/>
                <w:smallCaps w:val="0"/>
                <w:color w:val="auto"/>
                <w:spacing w:val="0"/>
                <w:szCs w:val="21"/>
                <w:highlight w:val="none"/>
                <w:u w:val="single"/>
              </w:rPr>
              <w:t xml:space="preserve"> 100 </w:t>
            </w:r>
            <w:r>
              <w:rPr>
                <w:rFonts w:hint="eastAsia" w:ascii="宋体" w:hAnsi="宋体" w:eastAsia="宋体" w:cs="宋体"/>
                <w:caps w:val="0"/>
                <w:smallCaps w:val="0"/>
                <w:color w:val="auto"/>
                <w:spacing w:val="0"/>
                <w:szCs w:val="21"/>
                <w:highlight w:val="none"/>
              </w:rPr>
              <w:t>万元，事故次数不限（不计免赔额），</w:t>
            </w:r>
          </w:p>
          <w:p>
            <w:pPr>
              <w:spacing w:line="300" w:lineRule="exact"/>
              <w:ind w:firstLine="210" w:firstLineChars="1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保险费率：按</w:t>
            </w:r>
            <w:r>
              <w:rPr>
                <w:rFonts w:hint="eastAsia" w:ascii="宋体" w:hAnsi="宋体" w:eastAsia="宋体" w:cs="宋体"/>
                <w:caps w:val="0"/>
                <w:smallCaps w:val="0"/>
                <w:color w:val="auto"/>
                <w:spacing w:val="0"/>
                <w:szCs w:val="21"/>
                <w:highlight w:val="none"/>
                <w:u w:val="single"/>
              </w:rPr>
              <w:t xml:space="preserve">  5  </w:t>
            </w:r>
            <w:r>
              <w:rPr>
                <w:rFonts w:hint="eastAsia" w:ascii="宋体" w:hAnsi="宋体" w:eastAsia="宋体" w:cs="宋体"/>
                <w:caps w:val="0"/>
                <w:smallCaps w:val="0"/>
                <w:color w:val="auto"/>
                <w:spacing w:val="0"/>
                <w:szCs w:val="21"/>
                <w:highlight w:val="none"/>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7" w:hRule="atLeast"/>
        </w:trPr>
        <w:tc>
          <w:tcPr>
            <w:tcW w:w="816"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31</w:t>
            </w:r>
          </w:p>
        </w:tc>
        <w:tc>
          <w:tcPr>
            <w:tcW w:w="1098" w:type="dxa"/>
            <w:vAlign w:val="center"/>
          </w:tcPr>
          <w:p>
            <w:pPr>
              <w:spacing w:line="3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24.1</w:t>
            </w:r>
          </w:p>
        </w:tc>
        <w:tc>
          <w:tcPr>
            <w:tcW w:w="7300" w:type="dxa"/>
            <w:vAlign w:val="center"/>
          </w:tcPr>
          <w:p>
            <w:pPr>
              <w:rPr>
                <w:rFonts w:hint="eastAsia" w:ascii="宋体" w:hAnsi="宋体" w:eastAsia="宋体" w:cs="宋体"/>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t>争议的最终解决方式：</w:t>
            </w:r>
            <w:r>
              <w:rPr>
                <w:rFonts w:hint="eastAsia" w:ascii="宋体" w:hAnsi="宋体" w:eastAsia="宋体" w:cs="宋体"/>
                <w:caps w:val="0"/>
                <w:smallCaps w:val="0"/>
                <w:color w:val="auto"/>
                <w:spacing w:val="0"/>
                <w:szCs w:val="21"/>
                <w:highlight w:val="none"/>
                <w:u w:val="single"/>
              </w:rPr>
              <w:t>仲裁或诉讼</w:t>
            </w:r>
          </w:p>
          <w:p>
            <w:pPr>
              <w:spacing w:line="300" w:lineRule="exact"/>
              <w:ind w:firstLine="210" w:firstLineChars="100"/>
              <w:jc w:val="left"/>
              <w:rPr>
                <w:rFonts w:hint="eastAsia" w:ascii="宋体" w:hAnsi="宋体" w:eastAsia="宋体" w:cs="宋体"/>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t>如采用仲裁，仲裁委员会名称：</w:t>
            </w:r>
            <w:r>
              <w:rPr>
                <w:rFonts w:hint="eastAsia" w:ascii="宋体" w:hAnsi="宋体" w:eastAsia="宋体" w:cs="宋体"/>
                <w:caps w:val="0"/>
                <w:smallCaps w:val="0"/>
                <w:color w:val="auto"/>
                <w:spacing w:val="0"/>
                <w:szCs w:val="21"/>
                <w:highlight w:val="none"/>
                <w:u w:val="single"/>
              </w:rPr>
              <w:t>温州市</w:t>
            </w:r>
            <w:r>
              <w:rPr>
                <w:rFonts w:hint="eastAsia" w:ascii="宋体" w:hAnsi="宋体" w:eastAsia="宋体" w:cs="宋体"/>
                <w:caps w:val="0"/>
                <w:smallCaps w:val="0"/>
                <w:color w:val="auto"/>
                <w:spacing w:val="0"/>
                <w:szCs w:val="21"/>
                <w:highlight w:val="none"/>
              </w:rPr>
              <w:t>仲裁委员会</w:t>
            </w:r>
          </w:p>
        </w:tc>
      </w:tr>
    </w:tbl>
    <w:p>
      <w:pPr>
        <w:spacing w:line="300" w:lineRule="exact"/>
        <w:rPr>
          <w:rFonts w:hint="eastAsia" w:ascii="宋体" w:hAnsi="宋体" w:eastAsia="宋体" w:cs="宋体"/>
          <w:b/>
          <w:caps w:val="0"/>
          <w:smallCaps w:val="0"/>
          <w:color w:val="auto"/>
          <w:spacing w:val="0"/>
          <w:sz w:val="24"/>
          <w:highlight w:val="none"/>
        </w:rPr>
        <w:sectPr>
          <w:type w:val="continuous"/>
          <w:pgSz w:w="11906" w:h="16838"/>
          <w:pgMar w:top="1361" w:right="1191" w:bottom="1191" w:left="1474" w:header="851" w:footer="992" w:gutter="0"/>
          <w:pgNumType w:fmt="decimal"/>
          <w:cols w:space="720" w:num="1"/>
          <w:titlePg/>
          <w:docGrid w:linePitch="312" w:charSpace="0"/>
        </w:sectPr>
      </w:pPr>
    </w:p>
    <w:p>
      <w:pPr>
        <w:pStyle w:val="7"/>
        <w:spacing w:before="120" w:after="120"/>
        <w:jc w:val="center"/>
        <w:rPr>
          <w:rFonts w:hint="eastAsia" w:ascii="宋体" w:hAnsi="宋体" w:eastAsia="宋体" w:cs="宋体"/>
          <w:b w:val="0"/>
          <w:caps w:val="0"/>
          <w:smallCaps w:val="0"/>
          <w:color w:val="auto"/>
          <w:spacing w:val="0"/>
          <w:sz w:val="28"/>
          <w:szCs w:val="24"/>
          <w:highlight w:val="none"/>
        </w:rPr>
      </w:pPr>
      <w:bookmarkStart w:id="5551" w:name="_Toc1237"/>
      <w:bookmarkStart w:id="5552" w:name="_Toc13967"/>
      <w:bookmarkStart w:id="5553" w:name="_Toc237400189"/>
      <w:bookmarkStart w:id="5554" w:name="_Toc233435990"/>
      <w:bookmarkStart w:id="5555" w:name="_Toc292754746"/>
      <w:bookmarkStart w:id="5556" w:name="_Toc23707"/>
      <w:bookmarkStart w:id="5557" w:name="_Toc239488075"/>
      <w:bookmarkStart w:id="5558" w:name="_Toc262646401"/>
      <w:bookmarkStart w:id="5559" w:name="_Toc233429851"/>
      <w:bookmarkStart w:id="5560" w:name="_Toc235846458"/>
      <w:bookmarkStart w:id="5561" w:name="_Toc237255134"/>
      <w:r>
        <w:rPr>
          <w:rFonts w:hint="eastAsia" w:ascii="宋体" w:hAnsi="宋体" w:eastAsia="宋体" w:cs="宋体"/>
          <w:b w:val="0"/>
          <w:caps w:val="0"/>
          <w:smallCaps w:val="0"/>
          <w:color w:val="auto"/>
          <w:spacing w:val="0"/>
          <w:sz w:val="28"/>
          <w:szCs w:val="24"/>
          <w:highlight w:val="none"/>
        </w:rPr>
        <w:br w:type="page"/>
      </w:r>
      <w:bookmarkEnd w:id="5551"/>
      <w:bookmarkEnd w:id="5552"/>
      <w:bookmarkEnd w:id="5553"/>
      <w:bookmarkEnd w:id="5554"/>
      <w:bookmarkEnd w:id="5555"/>
      <w:bookmarkEnd w:id="5556"/>
      <w:bookmarkEnd w:id="5557"/>
      <w:bookmarkEnd w:id="5558"/>
      <w:bookmarkEnd w:id="5559"/>
      <w:bookmarkEnd w:id="5560"/>
      <w:bookmarkEnd w:id="5561"/>
      <w:bookmarkStart w:id="5562" w:name="_Toc47682221"/>
      <w:bookmarkStart w:id="5563" w:name="_Toc29891"/>
      <w:r>
        <w:rPr>
          <w:rFonts w:hint="eastAsia" w:ascii="宋体" w:hAnsi="宋体" w:eastAsia="宋体" w:cs="宋体"/>
          <w:b w:val="0"/>
          <w:caps w:val="0"/>
          <w:smallCaps w:val="0"/>
          <w:color w:val="auto"/>
          <w:spacing w:val="0"/>
          <w:sz w:val="28"/>
          <w:szCs w:val="24"/>
          <w:highlight w:val="none"/>
        </w:rPr>
        <w:t>项目专用合同条款</w:t>
      </w:r>
      <w:bookmarkEnd w:id="5562"/>
      <w:bookmarkEnd w:id="5563"/>
    </w:p>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说明：本项目专用合同条款是根据本项目的特点和实际需要，对“通用合同条款”和“A.公路工程专用合同条款”的补充、细化和约定。投标人应对照 “通用合同条款”、“ A.公路工程专用合同条款”中同一编号的条款一起阅读和理解。</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564" w:name="_Toc262646402"/>
      <w:bookmarkStart w:id="5565" w:name="_Toc24147"/>
      <w:bookmarkStart w:id="5566" w:name="_Toc19116"/>
      <w:bookmarkStart w:id="5567" w:name="_Toc31762"/>
      <w:bookmarkStart w:id="5568" w:name="_Toc47682222"/>
      <w:bookmarkStart w:id="5569" w:name="_Toc292754747"/>
      <w:bookmarkStart w:id="5570" w:name="_Toc31120"/>
      <w:r>
        <w:rPr>
          <w:rFonts w:hint="eastAsia" w:ascii="宋体" w:hAnsi="宋体" w:eastAsia="宋体" w:cs="宋体"/>
          <w:b w:val="0"/>
          <w:caps w:val="0"/>
          <w:smallCaps w:val="0"/>
          <w:color w:val="auto"/>
          <w:spacing w:val="0"/>
          <w:sz w:val="24"/>
          <w:szCs w:val="24"/>
          <w:highlight w:val="none"/>
        </w:rPr>
        <w:t>1、一般约定</w:t>
      </w:r>
      <w:bookmarkEnd w:id="5564"/>
      <w:bookmarkEnd w:id="5565"/>
      <w:bookmarkEnd w:id="5566"/>
      <w:bookmarkEnd w:id="5567"/>
      <w:bookmarkEnd w:id="5568"/>
      <w:bookmarkEnd w:id="5569"/>
      <w:bookmarkEnd w:id="5570"/>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5571" w:name="_Toc27894"/>
      <w:bookmarkStart w:id="5572" w:name="_Toc25866"/>
      <w:bookmarkStart w:id="5573" w:name="_Toc292754748"/>
      <w:bookmarkStart w:id="5574" w:name="_Toc262646403"/>
      <w:bookmarkStart w:id="5575" w:name="_Toc47682223"/>
      <w:bookmarkStart w:id="5576" w:name="_Toc23479"/>
      <w:bookmarkStart w:id="5577" w:name="_Toc4292"/>
      <w:r>
        <w:rPr>
          <w:rFonts w:hint="eastAsia" w:ascii="宋体" w:hAnsi="宋体" w:eastAsia="宋体" w:cs="宋体"/>
          <w:caps w:val="0"/>
          <w:smallCaps w:val="0"/>
          <w:color w:val="auto"/>
          <w:spacing w:val="0"/>
          <w:sz w:val="21"/>
          <w:szCs w:val="21"/>
          <w:highlight w:val="none"/>
        </w:rPr>
        <w:t>1.1 词语定义</w:t>
      </w:r>
      <w:bookmarkEnd w:id="5571"/>
      <w:bookmarkEnd w:id="5572"/>
      <w:bookmarkEnd w:id="5573"/>
      <w:bookmarkEnd w:id="5574"/>
      <w:bookmarkEnd w:id="5575"/>
      <w:bookmarkEnd w:id="5576"/>
      <w:bookmarkEnd w:id="5577"/>
    </w:p>
    <w:p>
      <w:pPr>
        <w:spacing w:line="36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1.1.1 合同</w:t>
      </w:r>
    </w:p>
    <w:p>
      <w:pPr>
        <w:spacing w:line="360" w:lineRule="exact"/>
        <w:ind w:firstLine="435"/>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公路工程专用合同条款第1.1.1.8目细化为：</w:t>
      </w:r>
    </w:p>
    <w:p>
      <w:pPr>
        <w:spacing w:line="36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已标价的工程量清单：指构成合同文件组成部分的已标明价格、经算术性错误修正及其他错误修正（如有）且承包人已确认的最终的工程量清单，包括工程量清单说明、投标报价说明、其他说明及工程量清单各项表格（</w:t>
      </w:r>
      <w:r>
        <w:rPr>
          <w:rFonts w:hint="eastAsia" w:ascii="宋体" w:hAnsi="宋体" w:eastAsia="宋体" w:cs="宋体"/>
          <w:caps w:val="0"/>
          <w:smallCaps w:val="0"/>
          <w:color w:val="auto"/>
          <w:spacing w:val="0"/>
          <w:szCs w:val="21"/>
          <w:highlight w:val="none"/>
        </w:rPr>
        <w:t>表5.1、表5.4、表5.5</w:t>
      </w:r>
      <w:r>
        <w:rPr>
          <w:rFonts w:hint="eastAsia" w:ascii="宋体" w:hAnsi="宋体" w:eastAsia="宋体" w:cs="宋体"/>
          <w:caps w:val="0"/>
          <w:smallCaps w:val="0"/>
          <w:color w:val="auto"/>
          <w:spacing w:val="0"/>
          <w:highlight w:val="none"/>
        </w:rPr>
        <w:t>）。</w:t>
      </w:r>
    </w:p>
    <w:p>
      <w:pPr>
        <w:spacing w:line="36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1.1.2 合同当事人和人员</w:t>
      </w:r>
    </w:p>
    <w:p>
      <w:pPr>
        <w:spacing w:line="36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通用合同条款1.1.2.2目细化为：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本项目的发包人为</w:t>
      </w:r>
      <w:r>
        <w:rPr>
          <w:rFonts w:hint="eastAsia" w:ascii="宋体" w:hAnsi="宋体" w:eastAsia="宋体" w:cs="宋体"/>
          <w:caps w:val="0"/>
          <w:smallCaps w:val="0"/>
          <w:color w:val="auto"/>
          <w:spacing w:val="0"/>
          <w:highlight w:val="none"/>
          <w:u w:val="single"/>
          <w:lang w:eastAsia="zh-CN"/>
        </w:rPr>
        <w:t>苍南县交通建设投资有限公司</w:t>
      </w:r>
      <w:r>
        <w:rPr>
          <w:rFonts w:hint="eastAsia" w:ascii="宋体" w:hAnsi="宋体" w:eastAsia="宋体" w:cs="宋体"/>
          <w:caps w:val="0"/>
          <w:smallCaps w:val="0"/>
          <w:color w:val="auto"/>
          <w:spacing w:val="0"/>
          <w:highlight w:val="none"/>
        </w:rPr>
        <w:t>，负责本项目的建设管理和招标采购事宜，并与承包人在合同协议书中签字的当事人。</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5578" w:name="_Toc18511"/>
      <w:bookmarkStart w:id="5579" w:name="_Toc20039"/>
      <w:bookmarkStart w:id="5580" w:name="_Toc262646404"/>
      <w:bookmarkStart w:id="5581" w:name="_Toc137"/>
      <w:bookmarkStart w:id="5582" w:name="_Toc292754749"/>
      <w:bookmarkStart w:id="5583" w:name="_Toc47682224"/>
      <w:bookmarkStart w:id="5584" w:name="_Toc15406"/>
      <w:r>
        <w:rPr>
          <w:rFonts w:hint="eastAsia" w:ascii="宋体" w:hAnsi="宋体" w:eastAsia="宋体" w:cs="宋体"/>
          <w:caps w:val="0"/>
          <w:smallCaps w:val="0"/>
          <w:color w:val="auto"/>
          <w:spacing w:val="0"/>
          <w:sz w:val="21"/>
          <w:szCs w:val="21"/>
          <w:highlight w:val="none"/>
        </w:rPr>
        <w:t>1.4 合同文件的优先顺序</w:t>
      </w:r>
      <w:bookmarkEnd w:id="5578"/>
      <w:bookmarkEnd w:id="5579"/>
      <w:bookmarkEnd w:id="5580"/>
      <w:bookmarkEnd w:id="5581"/>
      <w:bookmarkEnd w:id="5582"/>
      <w:bookmarkEnd w:id="5583"/>
      <w:bookmarkEnd w:id="5584"/>
    </w:p>
    <w:p>
      <w:pPr>
        <w:spacing w:line="360" w:lineRule="exact"/>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公路工程专用合同条款1.4款约定为：</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组成合同的各项文件应互相解释，互为说明。解释合同文件的优先顺序如下：</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（1）合同协议书和及各种合同附件(含廉政合同、安全生产合同、工程质量责任合同及评标期间和合同谈判过程中的澄清文件和补充资料);</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（2）中标通知书；</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（3）投标函及投标函附录；</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（4）项目专用合同条款（含招标文件补遗书中与此有关的部分）；</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（5）公路工程专用合同条款；</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（6）通用合同条款；</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（7）项目专用技术规范（含招标文件补遗书中与此有关的部分）；</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（8）通用技术规范；</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（9）图纸（含招标文件补遗书中与此有关的部分）；</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（10）已标价工程量清单（含说明）；</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（11）承包人有关人员，设备投入，财务能力的承诺及投标文件中的施工组织设计；</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（12）构成本合同组成部分的其它文件。</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5585" w:name="_Toc12294"/>
      <w:bookmarkStart w:id="5586" w:name="_Toc29974"/>
      <w:bookmarkStart w:id="5587" w:name="_Toc29135"/>
      <w:bookmarkStart w:id="5588" w:name="_Toc20241"/>
      <w:bookmarkStart w:id="5589" w:name="_Toc292754750"/>
      <w:bookmarkStart w:id="5590" w:name="_Toc262646405"/>
      <w:bookmarkStart w:id="5591" w:name="_Toc47682225"/>
      <w:r>
        <w:rPr>
          <w:rFonts w:hint="eastAsia" w:ascii="宋体" w:hAnsi="宋体" w:eastAsia="宋体" w:cs="宋体"/>
          <w:caps w:val="0"/>
          <w:smallCaps w:val="0"/>
          <w:color w:val="auto"/>
          <w:spacing w:val="0"/>
          <w:sz w:val="21"/>
          <w:szCs w:val="21"/>
          <w:highlight w:val="none"/>
        </w:rPr>
        <w:t>1.6 图纸和承包人文件</w:t>
      </w:r>
      <w:bookmarkEnd w:id="5585"/>
      <w:bookmarkEnd w:id="5586"/>
      <w:bookmarkEnd w:id="5587"/>
      <w:bookmarkEnd w:id="5588"/>
      <w:bookmarkEnd w:id="5589"/>
      <w:bookmarkEnd w:id="5590"/>
      <w:bookmarkEnd w:id="5591"/>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1.6.3 图纸的修改</w:t>
      </w:r>
    </w:p>
    <w:p>
      <w:pPr>
        <w:spacing w:line="36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通用合同条款1.6.3项约定为：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图纸需要修改和补充的，应由监理人取得发包人同意后，在该工程或工程相应部位施工前</w:t>
      </w:r>
      <w:r>
        <w:rPr>
          <w:rFonts w:hint="eastAsia" w:ascii="宋体" w:hAnsi="宋体" w:eastAsia="宋体" w:cs="宋体"/>
          <w:caps w:val="0"/>
          <w:smallCaps w:val="0"/>
          <w:color w:val="auto"/>
          <w:spacing w:val="0"/>
          <w:szCs w:val="21"/>
          <w:highlight w:val="none"/>
          <w:u w:val="single"/>
        </w:rPr>
        <w:t xml:space="preserve">  7  </w:t>
      </w:r>
      <w:r>
        <w:rPr>
          <w:rFonts w:hint="eastAsia" w:ascii="宋体" w:hAnsi="宋体" w:eastAsia="宋体" w:cs="宋体"/>
          <w:caps w:val="0"/>
          <w:smallCaps w:val="0"/>
          <w:color w:val="auto"/>
          <w:spacing w:val="0"/>
          <w:szCs w:val="21"/>
          <w:highlight w:val="none"/>
        </w:rPr>
        <w:t>天内签发图纸修改图和补充图给承包人，承包人应按补充图纸和修改后的图纸施工。</w:t>
      </w:r>
    </w:p>
    <w:p>
      <w:pPr>
        <w:spacing w:line="360" w:lineRule="exact"/>
        <w:ind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没有监理的批准，承包人不得对施工图的任何部分进行修改。</w:t>
      </w:r>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5592" w:name="_Toc4636"/>
      <w:bookmarkStart w:id="5593" w:name="_Toc2322"/>
      <w:bookmarkStart w:id="5594" w:name="_Toc292754751"/>
      <w:bookmarkStart w:id="5595" w:name="_Toc262646406"/>
      <w:bookmarkStart w:id="5596" w:name="_Toc18560"/>
      <w:bookmarkStart w:id="5597" w:name="_Toc26702"/>
      <w:bookmarkStart w:id="5598" w:name="_Toc47682226"/>
      <w:r>
        <w:rPr>
          <w:rFonts w:hint="eastAsia" w:ascii="宋体" w:hAnsi="宋体" w:eastAsia="宋体" w:cs="宋体"/>
          <w:caps w:val="0"/>
          <w:smallCaps w:val="0"/>
          <w:color w:val="auto"/>
          <w:spacing w:val="0"/>
          <w:sz w:val="21"/>
          <w:szCs w:val="21"/>
          <w:highlight w:val="none"/>
        </w:rPr>
        <w:t>1.7 联络</w:t>
      </w:r>
      <w:bookmarkEnd w:id="5592"/>
      <w:bookmarkEnd w:id="5593"/>
      <w:bookmarkEnd w:id="5594"/>
      <w:bookmarkEnd w:id="5595"/>
      <w:bookmarkEnd w:id="5596"/>
      <w:bookmarkEnd w:id="5597"/>
      <w:bookmarkEnd w:id="5598"/>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通用合同条款1.7.2项约定为：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1.7.2第1.7.1项中的通知、批准、证明、证书、指示、要求、请求、同意、意见、确定和决定等来往函件，均应在函件发出24小时内送达指定地点和接受人，并办理签收手续。</w:t>
      </w:r>
    </w:p>
    <w:p>
      <w:pPr>
        <w:pStyle w:val="7"/>
        <w:numPr>
          <w:ilvl w:val="0"/>
          <w:numId w:val="7"/>
        </w:numPr>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599" w:name="_Toc47682227"/>
      <w:r>
        <w:rPr>
          <w:rFonts w:hint="eastAsia" w:ascii="宋体" w:hAnsi="宋体" w:eastAsia="宋体" w:cs="宋体"/>
          <w:b w:val="0"/>
          <w:caps w:val="0"/>
          <w:smallCaps w:val="0"/>
          <w:color w:val="auto"/>
          <w:spacing w:val="0"/>
          <w:sz w:val="24"/>
          <w:szCs w:val="24"/>
          <w:highlight w:val="none"/>
        </w:rPr>
        <w:t>发包人</w:t>
      </w:r>
      <w:bookmarkEnd w:id="5599"/>
    </w:p>
    <w:p>
      <w:pPr>
        <w:rPr>
          <w:rFonts w:hint="eastAsia" w:ascii="宋体" w:hAnsi="宋体" w:eastAsia="宋体" w:cs="宋体"/>
          <w:caps w:val="0"/>
          <w:smallCaps w:val="0"/>
          <w:color w:val="auto"/>
          <w:spacing w:val="0"/>
          <w:highlight w:val="none"/>
        </w:rPr>
      </w:pPr>
      <w:bookmarkStart w:id="5600" w:name="_Toc19985"/>
      <w:bookmarkStart w:id="5601" w:name="_Toc13841"/>
      <w:bookmarkStart w:id="5602" w:name="_Toc247643366"/>
      <w:bookmarkStart w:id="5603" w:name="_Toc458406030"/>
      <w:r>
        <w:rPr>
          <w:rFonts w:hint="eastAsia" w:ascii="宋体" w:hAnsi="宋体" w:eastAsia="宋体" w:cs="宋体"/>
          <w:caps w:val="0"/>
          <w:smallCaps w:val="0"/>
          <w:color w:val="auto"/>
          <w:spacing w:val="0"/>
          <w:highlight w:val="none"/>
        </w:rPr>
        <w:t>2.6 支付合同价款</w:t>
      </w:r>
      <w:bookmarkEnd w:id="5600"/>
      <w:bookmarkEnd w:id="5601"/>
      <w:bookmarkEnd w:id="5602"/>
      <w:bookmarkEnd w:id="5603"/>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本款补充：</w:t>
      </w: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发包人应按照承包人提供的人工费用数额，将应支付工程款中的人工费单独拨付到承包人在项目所在地开设的农民工工资（劳务费）专用帐户。</w:t>
      </w: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2.8 其他义务</w:t>
      </w: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w:t>
      </w:r>
      <w:bookmarkStart w:id="5604" w:name="_Toc484679275"/>
      <w:r>
        <w:rPr>
          <w:rFonts w:hint="eastAsia" w:ascii="宋体" w:hAnsi="宋体" w:eastAsia="宋体" w:cs="宋体"/>
          <w:caps w:val="0"/>
          <w:smallCaps w:val="0"/>
          <w:color w:val="auto"/>
          <w:spacing w:val="0"/>
          <w:highlight w:val="none"/>
        </w:rPr>
        <w:t>本款补充：</w:t>
      </w:r>
      <w:bookmarkEnd w:id="5604"/>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发包人向承包人提交和履约担保对等金额的支付担保。发包人应在签署合同协议书后28天内，按照金额和条件对等的原则，按招标文件规定的格式或者其他经承包人事先认可的格式向承包人提交一份支付担保。支付担保的有效期同履约担保。支付担保应在发包人付清交工付款之后28天内退还给发包人，承包人不承担发包人与支付担保有关的任何利息或其他费用或收益。</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605" w:name="_Toc262646407"/>
      <w:bookmarkStart w:id="5606" w:name="_Toc47682228"/>
      <w:bookmarkStart w:id="5607" w:name="_Toc292754752"/>
      <w:bookmarkStart w:id="5608" w:name="_Toc184635101"/>
      <w:bookmarkStart w:id="5609" w:name="_Toc11165"/>
      <w:bookmarkStart w:id="5610" w:name="_Toc16413"/>
      <w:bookmarkStart w:id="5611" w:name="_Toc14806"/>
      <w:bookmarkStart w:id="5612" w:name="_Toc19512"/>
      <w:r>
        <w:rPr>
          <w:rFonts w:hint="eastAsia" w:ascii="宋体" w:hAnsi="宋体" w:eastAsia="宋体" w:cs="宋体"/>
          <w:b w:val="0"/>
          <w:caps w:val="0"/>
          <w:smallCaps w:val="0"/>
          <w:color w:val="auto"/>
          <w:spacing w:val="0"/>
          <w:sz w:val="24"/>
          <w:szCs w:val="24"/>
          <w:highlight w:val="none"/>
        </w:rPr>
        <w:t>4、承包人</w:t>
      </w:r>
      <w:bookmarkEnd w:id="5605"/>
      <w:bookmarkEnd w:id="5606"/>
      <w:bookmarkEnd w:id="5607"/>
      <w:bookmarkEnd w:id="5608"/>
      <w:bookmarkEnd w:id="5609"/>
      <w:bookmarkEnd w:id="5610"/>
      <w:bookmarkEnd w:id="5611"/>
      <w:bookmarkEnd w:id="5612"/>
    </w:p>
    <w:p>
      <w:pPr>
        <w:pStyle w:val="172"/>
        <w:spacing w:line="320" w:lineRule="exact"/>
        <w:rPr>
          <w:rFonts w:hint="eastAsia" w:ascii="宋体" w:hAnsi="宋体" w:eastAsia="宋体" w:cs="宋体"/>
          <w:caps w:val="0"/>
          <w:smallCaps w:val="0"/>
          <w:color w:val="auto"/>
          <w:spacing w:val="0"/>
          <w:sz w:val="21"/>
          <w:szCs w:val="21"/>
          <w:highlight w:val="none"/>
        </w:rPr>
      </w:pPr>
      <w:bookmarkStart w:id="5613" w:name="_Toc19690"/>
      <w:bookmarkStart w:id="5614" w:name="_Toc3992"/>
      <w:bookmarkStart w:id="5615" w:name="_Toc32490"/>
      <w:bookmarkStart w:id="5616" w:name="_Toc14490"/>
      <w:bookmarkStart w:id="5617" w:name="_Toc47682229"/>
      <w:bookmarkStart w:id="5618" w:name="_Toc292754753"/>
      <w:bookmarkStart w:id="5619" w:name="_Toc262646408"/>
      <w:r>
        <w:rPr>
          <w:rFonts w:hint="eastAsia" w:ascii="宋体" w:hAnsi="宋体" w:eastAsia="宋体" w:cs="宋体"/>
          <w:caps w:val="0"/>
          <w:smallCaps w:val="0"/>
          <w:color w:val="auto"/>
          <w:spacing w:val="0"/>
          <w:sz w:val="21"/>
          <w:szCs w:val="21"/>
          <w:highlight w:val="none"/>
        </w:rPr>
        <w:t>4.1 承包人的一般义务</w:t>
      </w:r>
      <w:bookmarkEnd w:id="5613"/>
      <w:bookmarkEnd w:id="5614"/>
      <w:bookmarkEnd w:id="5615"/>
      <w:bookmarkEnd w:id="5616"/>
      <w:bookmarkEnd w:id="5617"/>
      <w:bookmarkEnd w:id="5618"/>
      <w:bookmarkEnd w:id="5619"/>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4.1.3 完成各项承包工作</w:t>
      </w:r>
    </w:p>
    <w:p>
      <w:pPr>
        <w:spacing w:line="360" w:lineRule="exact"/>
        <w:ind w:firstLine="42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通用合同条款4.1.3项细化为：</w:t>
      </w:r>
    </w:p>
    <w:p>
      <w:pPr>
        <w:spacing w:line="360" w:lineRule="exact"/>
        <w:ind w:firstLine="42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按合同约定以及监理人根据第3.4款作出的指示，实施、完成全部工程，并修补工程中的任何缺陷。承包人应提供为完成合同工作所需的劳务、材料、施工设备、工程设备和其他物品，并按合同约定负责临时设施的设计、建造、运行、维护、管理和拆除。</w:t>
      </w:r>
    </w:p>
    <w:p>
      <w:pPr>
        <w:spacing w:line="360" w:lineRule="exact"/>
        <w:ind w:firstLine="42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承包人应在签订合同协议书后14天内为本合同实施设立现场项目经理部，该项目经理部应成为承包人授权的代理人或代表的合法机构，承包人应保证该项目经理部履行职责直至合同期满为止。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4.1.10 其他义务</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公路工程专用合同条款4.1.10第(2)目细化为：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w:t>
      </w:r>
      <w:r>
        <w:rPr>
          <w:rFonts w:hint="eastAsia" w:ascii="宋体" w:hAnsi="宋体" w:eastAsia="宋体" w:cs="宋体"/>
          <w:caps w:val="0"/>
          <w:smallCaps w:val="0"/>
          <w:color w:val="auto"/>
          <w:spacing w:val="0"/>
          <w:highlight w:val="none"/>
        </w:rPr>
        <w:t xml:space="preserve"> </w:t>
      </w:r>
      <w:r>
        <w:rPr>
          <w:rFonts w:hint="eastAsia" w:ascii="宋体" w:hAnsi="宋体" w:eastAsia="宋体" w:cs="宋体"/>
          <w:caps w:val="0"/>
          <w:smallCaps w:val="0"/>
          <w:color w:val="auto"/>
          <w:spacing w:val="0"/>
          <w:szCs w:val="21"/>
          <w:highlight w:val="none"/>
        </w:rPr>
        <w:t>承包人应承担并支付为获得本合同工程所需的石料、砂、砾石、黏土或其他当地材料等所发生的料场使用费、资源费及其他开支或补偿费。发包人应尽可能协助承包人办理料场租用手续及解决使用过程中的有关问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发包人协助办理的成功与否，不免除根据合同文件规定的承包人的一切责任。</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公路工程专用合同条款4.1.10第(3)目细化为：</w:t>
      </w:r>
    </w:p>
    <w:p>
      <w:pPr>
        <w:numPr>
          <w:ilvl w:val="0"/>
          <w:numId w:val="8"/>
        </w:num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严格遵守国家有关解决拖欠工程款和民工工资的法律、法规，及时支付工程中的材料、设备货款及民工工资等费用。承包人应分解工程款中的人工费用，在项目所在地开设的农民工工资（劳务费）专用帐户，专项用于支付农民工工资。农民工工资（劳务费）专用帐户应向项目所在地人力资源社会保障部门和交通运输行政主管部门备案，并委托银行负责日常监管，确保专款专用。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的项目经理部是民工工资的支付行为的主体，承包人的项目经理是民工工资支付的责任人。项目经理部要建立全体民工花名册和工资支付表，确保将工资直接发给民工本人，或委托银行发放民工工资，严禁发放给“包工头”或其他不具备用工主体资格的组织和个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工资支付表应如实记录支付单位、支付时间、支付对象、支付数额、支付对象的身份证号和签名等信息。民工花名册和工资支付表应报监理人备查。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承包人在本工程中，应严格执行浙交[2006]73号《关于解决交通建设领域拖欠工程款和民工工资问题的若干意见》、2007年6月27日浙江省劳动和社会保障厅、浙江省交通运输厅、中国人民银行杭州中心支行联合颁布的《浙江省交通建设领域农民工工资支付管理暂行办法》（浙劳社监[2007]90号文）和《关于进一步落实交通建设领域施工企业农民工记工考勤卡等事宜的通知》（浙交[2009]39号）、温州市交通运输局《关于印发《温州市公路工程建设市场管理补充规定（试行）》的通知》（温交〔2012〕111 号）、《浙江省人民政府办公厅转发省建设厅省人力社保厅关于进一步完善建筑业企业农民工工资支付保证金制度意见的通知》（浙政办发[2012]100号）、《转发关于进一步完善建筑业企业农民工工资支付保证金制度意见的通知》（温交办[2013]142号）、《关于在全省工程建设领域改革保证金制度的通知》（浙建〔2020〕7号）。</w:t>
      </w:r>
      <w:r>
        <w:rPr>
          <w:rFonts w:hint="eastAsia" w:ascii="宋体" w:hAnsi="宋体" w:eastAsia="宋体" w:cs="宋体"/>
          <w:b/>
          <w:caps w:val="0"/>
          <w:smallCaps w:val="0"/>
          <w:color w:val="auto"/>
          <w:spacing w:val="0"/>
          <w:highlight w:val="none"/>
        </w:rPr>
        <w:t>按浙政办发[2012]100号和温交办[2019]126号的要求，承包人应将农民工工资保证金缴纳至温州市交通运输局设立的交通建设领域农民工工资保证金专户。</w:t>
      </w:r>
      <w:r>
        <w:rPr>
          <w:rFonts w:hint="eastAsia" w:ascii="宋体" w:hAnsi="宋体" w:eastAsia="宋体" w:cs="宋体"/>
          <w:caps w:val="0"/>
          <w:smallCaps w:val="0"/>
          <w:color w:val="auto"/>
          <w:spacing w:val="0"/>
          <w:highlight w:val="none"/>
        </w:rPr>
        <w:t>承包人应按照《关于进一步落实交通建设领域施工企业农民工记工考勤卡等事宜的通知》（浙交[2009]39号）的规定，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工资支付情况，公示期为30天。期满后，承包人无拖欠农民工工资情况的，承包人应会同发包人向交通行政部门提出返款申请，并填制《退还工资支付保证金申请表》，经当地劳动保障行政部门核签后，开户银行凭此在5日内将保证金转入承包人账户。承包人应加强劳动合同管理，规范公路建设用工行为。不拖欠农民工工资，及时、足额发放农民工工资。</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公路工程专用合同条款4.1.10第(4)目细化为：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(4)项目审计（含跟踪审计）、稽查和检查等的配合</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a．与本工程项目相关的审计、稽查，承包人应高度重视并委派专人积极配合。</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b．有关单位对本项目的各种检查和视察等活动，承包人有义务予以积极配合开展各项工作。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c.本工程项目有关的各类统计报表、汇报材料包括交(竣)工验收和项目后评价报告等，承包人有义务配合发包人做好编制工作并提供相应的资料。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d.承包人应按发包人、监理人和有关文件要求，建立相应的计量、支付和变更台账，同时承包人应配合发包人、监理人建立相应的台账，并保持其持续有效，直至工程决算完成。</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e.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 地方道路的维护和管理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在使用地方道路中，必须采取一切措施确保车辆正常通行，做到施工、通车两不误。承包人应针对通车路段的施工特点，提出通车路段的施工维护方案，报监理人批准，并认真组织实施。施工方案和措施应包括：</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a．成立维护、管理组织、负责正常道路维护和交通管理工作；</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b．落实施工措施，根据实际情况合理分段、分幅安排施工，要控制施工长度，维持足够宽度，保持良好平整度，做到排水顺畅，路面无低洼积水，确保车辆能顺利交会，车辆平稳通行；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c.配备交通管理标志，指定专人维护交通秩序；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d.加强与交警联系，争取交警参与，建立交通管理制度。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由于承包人措施不力，导致阻车和事故频发或损坏地方道路，影响交通安全和正常运行，并造成重大影响，引起索赔，赔偿、诉讼费用及工地拖延或施工费用增加时，应由承包人承担一切责任和费用。</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(6)几个承包人在同一区域施工时，监理人有权协调工程的实施，应对工程衔接作出指示，承包人应在监理人的统一协调下工作，承包人因此增加的费用应认为已包括在投标价之中，发包人不另行支付。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(7)未经发包人事先批准，承包人不得在任何报纸、商业或技术文献上刊登或披露任何与本合同或本工程有关的详细资料。</w:t>
      </w:r>
    </w:p>
    <w:p>
      <w:pPr>
        <w:spacing w:line="360" w:lineRule="exact"/>
        <w:ind w:firstLine="371" w:firstLineChars="177"/>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承包人不应在现场或施工设施上展示或允许展示任何贸易和商业性广告。在工地现场张贴布告，应事先得到监理人的批准，当监理人指示撤除时，应立即执行。</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承包人不得将任何种类的爆破器材给予、易货或以其他任何方式转给他人，承包人应遵守《中华人民共和国民用爆炸物品管理条例》。承包人在进行爆破施工前应当根据本项目实际情况编制详细实施性的高边坡、隧道、铁路、建筑物周边等爆破专项施工方案以及进行相关的试爆工作的实施方案，并报经监理人及相关部门审批认可，同时应综合考虑爆破震动、落物等负面因素对电力、通信通讯等周边设施、建筑物和环境等的影响，承包人应加强施工过程中的监测工作，制定相应的预警预控机制和安全应急预案，避免对上述设施造成破坏，否则，由此引起的一切费用均由承包人承担。</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工程完工后，承包人所在标段的遗留问题，如（不限于）：河道清理、渣土清运、临时用地的复耕复绿、临时工程的清除、赔偿等，承包人应积极主动进行处理和解决，并承担所有费用。如果上述问题在发包人规定的期限内不能解决，发包人有权单独或委托其他单位进行处理，发生的全部费用从承包人保留金中抵扣，承包人应无条件接受。</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(10)承包人应按照浙浙江省交通运输厅浙交〔2011〕68 号文《浙江省公路水运建设工程施工现场安全标志和安全防护设施设置规定（试行）》、浙江省交通运输厅浙交〔2011〕226 号文《关于印发浙江省公路水运工程“平安工地”建设达标考核管理办法的通知》、浙江省交通运输厅浙交〔2013〕120 号文《关于在我省政府投资公路水运建设工程中推行安全质量远程视频监控系统的通知》、温州市交通运输局温交〔2010〕94号文《关于实施公路建设工程远程视频监控系统的通知》的要求进行安全、文明施工。承包人应加强做好文明施工，和谐稳定工作，避免发生因承包人原因引起的群体性上访事件。</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(11)承包人应对技术难度大、施工难度高的关键工程项目编制专项施工方案和保质量、保安全等技术措施，经由承包人总公司进行审查把关，并需经过相关主管部门及技术专家的方案评审后方可实施。承包人所采取的所有措施以及因此增加的费用应认为已包括在投标价之中，发包人不另行支付。</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(12)承包人对项目图纸资料负有保密义务。</w:t>
      </w:r>
    </w:p>
    <w:p>
      <w:pPr>
        <w:pStyle w:val="172"/>
        <w:spacing w:line="320" w:lineRule="exact"/>
        <w:rPr>
          <w:rFonts w:hint="eastAsia" w:ascii="宋体" w:hAnsi="宋体" w:eastAsia="宋体" w:cs="宋体"/>
          <w:caps w:val="0"/>
          <w:smallCaps w:val="0"/>
          <w:color w:val="auto"/>
          <w:spacing w:val="0"/>
          <w:sz w:val="21"/>
          <w:szCs w:val="21"/>
          <w:highlight w:val="none"/>
        </w:rPr>
      </w:pPr>
      <w:bookmarkStart w:id="5620" w:name="_Toc2965"/>
      <w:bookmarkStart w:id="5621" w:name="_Toc47682230"/>
      <w:r>
        <w:rPr>
          <w:rFonts w:hint="eastAsia" w:ascii="宋体" w:hAnsi="宋体" w:eastAsia="宋体" w:cs="宋体"/>
          <w:caps w:val="0"/>
          <w:smallCaps w:val="0"/>
          <w:color w:val="auto"/>
          <w:spacing w:val="0"/>
          <w:sz w:val="21"/>
          <w:szCs w:val="21"/>
          <w:highlight w:val="none"/>
        </w:rPr>
        <w:t>4.3 分包</w:t>
      </w:r>
      <w:bookmarkEnd w:id="5620"/>
      <w:bookmarkEnd w:id="5621"/>
    </w:p>
    <w:p>
      <w:pPr>
        <w:spacing w:line="36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公路工程专用合同条款4.3.2项补充：</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具体的分包活动应符合交通运输部交公路发[2011]685号文《关于印发公路工程施工分包管理办法的通知》及相关的管理规定。</w:t>
      </w:r>
    </w:p>
    <w:p>
      <w:pPr>
        <w:spacing w:line="36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公路工程专用合同条款4.3.3（1）目细化为：</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（1）允许专业分包的工程范围仅限于分部工程或分项工程、适合专业化队伍施工的工程。</w:t>
      </w:r>
    </w:p>
    <w:p>
      <w:pPr>
        <w:pStyle w:val="172"/>
        <w:spacing w:line="320" w:lineRule="exact"/>
        <w:rPr>
          <w:rFonts w:hint="eastAsia" w:ascii="宋体" w:hAnsi="宋体" w:eastAsia="宋体" w:cs="宋体"/>
          <w:caps w:val="0"/>
          <w:smallCaps w:val="0"/>
          <w:color w:val="auto"/>
          <w:spacing w:val="0"/>
          <w:sz w:val="21"/>
          <w:szCs w:val="21"/>
          <w:highlight w:val="none"/>
        </w:rPr>
      </w:pPr>
      <w:bookmarkStart w:id="5622" w:name="_Toc30212"/>
      <w:bookmarkStart w:id="5623" w:name="_Toc292754754"/>
      <w:bookmarkStart w:id="5624" w:name="_Toc16257"/>
      <w:bookmarkStart w:id="5625" w:name="_Toc22603"/>
      <w:bookmarkStart w:id="5626" w:name="_Toc18309"/>
      <w:bookmarkStart w:id="5627" w:name="_Toc262646409"/>
      <w:bookmarkStart w:id="5628" w:name="_Toc47682231"/>
      <w:r>
        <w:rPr>
          <w:rFonts w:hint="eastAsia" w:ascii="宋体" w:hAnsi="宋体" w:eastAsia="宋体" w:cs="宋体"/>
          <w:caps w:val="0"/>
          <w:smallCaps w:val="0"/>
          <w:color w:val="auto"/>
          <w:spacing w:val="0"/>
          <w:sz w:val="21"/>
          <w:szCs w:val="21"/>
          <w:highlight w:val="none"/>
        </w:rPr>
        <w:t>4.6 承包人人员的管理</w:t>
      </w:r>
      <w:bookmarkEnd w:id="5622"/>
      <w:bookmarkEnd w:id="5623"/>
      <w:bookmarkEnd w:id="5624"/>
      <w:bookmarkEnd w:id="5625"/>
      <w:bookmarkEnd w:id="5626"/>
      <w:bookmarkEnd w:id="5627"/>
      <w:bookmarkEnd w:id="5628"/>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公路工程专用合同条款4.6款补充第4.6.6项～第4.6.8项：</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4.6.6 承包人的所有管理、施工人员（包括分包队伍）需统一着装，并按不同岗位佩证上岗。</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4.6.7 项目经理及项目总工离开工地必须向监理人书面请假，并经发包人同意后才能离开；每月在工地天数应大于</w:t>
      </w:r>
      <w:r>
        <w:rPr>
          <w:rFonts w:hint="eastAsia" w:ascii="宋体" w:hAnsi="宋体" w:cs="宋体"/>
          <w:caps w:val="0"/>
          <w:smallCaps w:val="0"/>
          <w:color w:val="auto"/>
          <w:spacing w:val="0"/>
          <w:szCs w:val="21"/>
          <w:highlight w:val="none"/>
          <w:lang w:val="en-US" w:eastAsia="zh-CN"/>
        </w:rPr>
        <w:t>22</w:t>
      </w:r>
      <w:r>
        <w:rPr>
          <w:rFonts w:hint="eastAsia" w:ascii="宋体" w:hAnsi="宋体" w:eastAsia="宋体" w:cs="宋体"/>
          <w:caps w:val="0"/>
          <w:smallCaps w:val="0"/>
          <w:color w:val="auto"/>
          <w:spacing w:val="0"/>
          <w:szCs w:val="21"/>
          <w:highlight w:val="none"/>
        </w:rPr>
        <w:t>天(特殊情况经监理人批准报发包人同意例外)。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4.6.8 除因管理原因发生重大质量安全事故不适合再任，因生病住院、终止劳动合同关系(需提供相关部门或单位的证明材料)等无法继续履行合同责任和义务，被责令停止执业、羁押或判刑外，承包人不得提出更换项目经理、项目总工。符合上述规定确需更换的，应征得发包人同意，并经有关行业行政主管部门备案，且更换后的人员不得低于原投标承诺人员所具有的资格和业绩条件。其中被更换的项目经理在原承担的合同工程项目未通过验收前不得参加依法进行招标的其他国有投资工程建设项目的投标活动。</w:t>
      </w:r>
    </w:p>
    <w:p>
      <w:pPr>
        <w:pStyle w:val="172"/>
        <w:spacing w:line="320" w:lineRule="exact"/>
        <w:rPr>
          <w:rFonts w:hint="eastAsia" w:ascii="宋体" w:hAnsi="宋体" w:eastAsia="宋体" w:cs="宋体"/>
          <w:caps w:val="0"/>
          <w:smallCaps w:val="0"/>
          <w:color w:val="auto"/>
          <w:spacing w:val="0"/>
          <w:sz w:val="21"/>
          <w:szCs w:val="21"/>
          <w:highlight w:val="none"/>
        </w:rPr>
      </w:pPr>
      <w:bookmarkStart w:id="5629" w:name="_Toc15582"/>
      <w:bookmarkStart w:id="5630" w:name="_Toc32260"/>
      <w:bookmarkStart w:id="5631" w:name="_Toc5498"/>
      <w:bookmarkStart w:id="5632" w:name="_Toc262646410"/>
      <w:bookmarkStart w:id="5633" w:name="_Toc292754755"/>
      <w:bookmarkStart w:id="5634" w:name="_Toc47682232"/>
      <w:bookmarkStart w:id="5635" w:name="_Toc3332"/>
      <w:r>
        <w:rPr>
          <w:rFonts w:hint="eastAsia" w:ascii="宋体" w:hAnsi="宋体" w:eastAsia="宋体" w:cs="宋体"/>
          <w:caps w:val="0"/>
          <w:smallCaps w:val="0"/>
          <w:color w:val="auto"/>
          <w:spacing w:val="0"/>
          <w:sz w:val="21"/>
          <w:szCs w:val="21"/>
          <w:highlight w:val="none"/>
        </w:rPr>
        <w:t>4.8 保障承包人人员的合法权益</w:t>
      </w:r>
      <w:bookmarkEnd w:id="5629"/>
      <w:bookmarkEnd w:id="5630"/>
      <w:bookmarkEnd w:id="5631"/>
      <w:bookmarkEnd w:id="5632"/>
      <w:bookmarkEnd w:id="5633"/>
      <w:bookmarkEnd w:id="5634"/>
      <w:bookmarkEnd w:id="5635"/>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通用合同条款4.8.3项补充：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承包人应至少设一名具有一定卫生常识及传染病防治知识的卫生员，负责承包人所在施工现场的传染病检查、控制、报告。</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一旦爆发任何具有传染性的疾病时，承包人应遵守并执行当地政府或卫生防疫部门为防治和消灭上述传染病蔓延而制定的规章、命令和要求。建立人员流动登记制度、信息报告制度，与当地卫生防疫部门积极合作，做好各项防范措施的落实工作。 </w:t>
      </w:r>
    </w:p>
    <w:p>
      <w:pPr>
        <w:pStyle w:val="172"/>
        <w:spacing w:line="320" w:lineRule="exact"/>
        <w:rPr>
          <w:rFonts w:hint="eastAsia" w:ascii="宋体" w:hAnsi="宋体" w:eastAsia="宋体" w:cs="宋体"/>
          <w:caps w:val="0"/>
          <w:smallCaps w:val="0"/>
          <w:color w:val="auto"/>
          <w:spacing w:val="0"/>
          <w:sz w:val="21"/>
          <w:szCs w:val="21"/>
          <w:highlight w:val="none"/>
        </w:rPr>
      </w:pPr>
      <w:bookmarkStart w:id="5636" w:name="_Toc47682233"/>
      <w:bookmarkStart w:id="5637" w:name="_Toc262646411"/>
      <w:bookmarkStart w:id="5638" w:name="_Toc1499"/>
      <w:bookmarkStart w:id="5639" w:name="_Toc30821"/>
      <w:bookmarkStart w:id="5640" w:name="_Toc5315"/>
      <w:bookmarkStart w:id="5641" w:name="_Toc292754756"/>
      <w:bookmarkStart w:id="5642" w:name="_Toc3455"/>
      <w:r>
        <w:rPr>
          <w:rFonts w:hint="eastAsia" w:ascii="宋体" w:hAnsi="宋体" w:eastAsia="宋体" w:cs="宋体"/>
          <w:caps w:val="0"/>
          <w:smallCaps w:val="0"/>
          <w:color w:val="auto"/>
          <w:spacing w:val="0"/>
          <w:sz w:val="21"/>
          <w:szCs w:val="21"/>
          <w:highlight w:val="none"/>
        </w:rPr>
        <w:t>4.11 不利物质条件</w:t>
      </w:r>
      <w:bookmarkEnd w:id="5636"/>
      <w:bookmarkEnd w:id="5637"/>
      <w:bookmarkEnd w:id="5638"/>
      <w:bookmarkEnd w:id="5639"/>
      <w:bookmarkEnd w:id="5640"/>
      <w:bookmarkEnd w:id="5641"/>
      <w:bookmarkEnd w:id="5642"/>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通用合同条款4.11.1项约定: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4.11.1 不利物质条件的范围：</w:t>
      </w:r>
      <w:r>
        <w:rPr>
          <w:rFonts w:hint="eastAsia" w:ascii="宋体" w:hAnsi="宋体" w:eastAsia="宋体" w:cs="宋体"/>
          <w:caps w:val="0"/>
          <w:smallCaps w:val="0"/>
          <w:color w:val="auto"/>
          <w:spacing w:val="0"/>
          <w:szCs w:val="21"/>
          <w:highlight w:val="none"/>
          <w:u w:val="single"/>
        </w:rPr>
        <w:t xml:space="preserve">  无         </w:t>
      </w:r>
      <w:r>
        <w:rPr>
          <w:rFonts w:hint="eastAsia" w:ascii="宋体" w:hAnsi="宋体" w:eastAsia="宋体" w:cs="宋体"/>
          <w:caps w:val="0"/>
          <w:smallCaps w:val="0"/>
          <w:color w:val="auto"/>
          <w:spacing w:val="0"/>
          <w:szCs w:val="21"/>
          <w:highlight w:val="none"/>
        </w:rPr>
        <w:t xml:space="preserve"> </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643" w:name="_Toc292754759"/>
      <w:bookmarkStart w:id="5644" w:name="_Toc47682234"/>
      <w:bookmarkStart w:id="5645" w:name="_Toc13555"/>
      <w:bookmarkStart w:id="5646" w:name="_Toc5875"/>
      <w:bookmarkStart w:id="5647" w:name="_Toc28685"/>
      <w:bookmarkStart w:id="5648" w:name="_Toc24487"/>
      <w:bookmarkStart w:id="5649" w:name="_Toc262646412"/>
      <w:bookmarkStart w:id="5650" w:name="_Toc184635103"/>
      <w:r>
        <w:rPr>
          <w:rFonts w:hint="eastAsia" w:ascii="宋体" w:hAnsi="宋体" w:eastAsia="宋体" w:cs="宋体"/>
          <w:b w:val="0"/>
          <w:caps w:val="0"/>
          <w:smallCaps w:val="0"/>
          <w:color w:val="auto"/>
          <w:spacing w:val="0"/>
          <w:sz w:val="24"/>
          <w:szCs w:val="24"/>
          <w:highlight w:val="none"/>
        </w:rPr>
        <w:t>6、施工设备和临时设施</w:t>
      </w:r>
      <w:bookmarkEnd w:id="5643"/>
      <w:bookmarkEnd w:id="5644"/>
      <w:bookmarkEnd w:id="5645"/>
      <w:bookmarkEnd w:id="5646"/>
      <w:bookmarkEnd w:id="5647"/>
      <w:bookmarkEnd w:id="5648"/>
      <w:bookmarkEnd w:id="5649"/>
      <w:bookmarkEnd w:id="5650"/>
    </w:p>
    <w:p>
      <w:pPr>
        <w:pStyle w:val="172"/>
        <w:spacing w:line="320" w:lineRule="exact"/>
        <w:rPr>
          <w:rFonts w:hint="eastAsia" w:ascii="宋体" w:hAnsi="宋体" w:eastAsia="宋体" w:cs="宋体"/>
          <w:caps w:val="0"/>
          <w:smallCaps w:val="0"/>
          <w:color w:val="auto"/>
          <w:spacing w:val="0"/>
          <w:sz w:val="21"/>
          <w:szCs w:val="21"/>
          <w:highlight w:val="none"/>
        </w:rPr>
      </w:pPr>
      <w:bookmarkStart w:id="5651" w:name="_Toc11700"/>
      <w:bookmarkStart w:id="5652" w:name="_Toc47682235"/>
      <w:bookmarkStart w:id="5653" w:name="_Toc24909"/>
      <w:bookmarkStart w:id="5654" w:name="_Toc16151"/>
      <w:bookmarkStart w:id="5655" w:name="_Toc3068"/>
      <w:bookmarkStart w:id="5656" w:name="_Toc262646413"/>
      <w:bookmarkStart w:id="5657" w:name="_Toc292754761"/>
      <w:r>
        <w:rPr>
          <w:rFonts w:hint="eastAsia" w:ascii="宋体" w:hAnsi="宋体" w:eastAsia="宋体" w:cs="宋体"/>
          <w:caps w:val="0"/>
          <w:smallCaps w:val="0"/>
          <w:color w:val="auto"/>
          <w:spacing w:val="0"/>
          <w:sz w:val="21"/>
          <w:szCs w:val="21"/>
          <w:highlight w:val="none"/>
        </w:rPr>
        <w:t>6.3 要求承包人增加或更换施工设备</w:t>
      </w:r>
      <w:bookmarkEnd w:id="5651"/>
      <w:bookmarkEnd w:id="5652"/>
      <w:bookmarkEnd w:id="5653"/>
      <w:bookmarkEnd w:id="5654"/>
      <w:bookmarkEnd w:id="5655"/>
      <w:bookmarkEnd w:id="5656"/>
      <w:bookmarkEnd w:id="5657"/>
      <w:bookmarkStart w:id="5658" w:name="_Toc184635104"/>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公路工程专用合同条款6.3款细化为：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更换施工设备，承包人应及时增加或更换，由此增加的费用和(或)工期延误由承包人承担。</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承包人的机械、车辆必须证(照)齐全，三无车辆不得进场。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违反本款规定，则按第22.1款承包人违约处理。</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659" w:name="_Toc22630"/>
      <w:bookmarkStart w:id="5660" w:name="_Toc47682236"/>
      <w:bookmarkStart w:id="5661" w:name="_Toc23646"/>
      <w:bookmarkStart w:id="5662" w:name="_Toc1197"/>
      <w:bookmarkStart w:id="5663" w:name="_Toc12491"/>
      <w:bookmarkStart w:id="5664" w:name="_Toc292754762"/>
      <w:bookmarkStart w:id="5665" w:name="_Toc262646414"/>
      <w:r>
        <w:rPr>
          <w:rFonts w:hint="eastAsia" w:ascii="宋体" w:hAnsi="宋体" w:eastAsia="宋体" w:cs="宋体"/>
          <w:b w:val="0"/>
          <w:caps w:val="0"/>
          <w:smallCaps w:val="0"/>
          <w:color w:val="auto"/>
          <w:spacing w:val="0"/>
          <w:sz w:val="24"/>
          <w:szCs w:val="24"/>
          <w:highlight w:val="none"/>
        </w:rPr>
        <w:t>7．交通运输</w:t>
      </w:r>
      <w:bookmarkEnd w:id="5658"/>
      <w:bookmarkEnd w:id="5659"/>
      <w:bookmarkEnd w:id="5660"/>
      <w:bookmarkEnd w:id="5661"/>
      <w:bookmarkEnd w:id="5662"/>
      <w:bookmarkEnd w:id="5663"/>
      <w:bookmarkEnd w:id="5664"/>
      <w:bookmarkEnd w:id="5665"/>
    </w:p>
    <w:p>
      <w:pPr>
        <w:pStyle w:val="172"/>
        <w:spacing w:line="320" w:lineRule="exact"/>
        <w:rPr>
          <w:rFonts w:hint="eastAsia" w:ascii="宋体" w:hAnsi="宋体" w:eastAsia="宋体" w:cs="宋体"/>
          <w:caps w:val="0"/>
          <w:smallCaps w:val="0"/>
          <w:color w:val="auto"/>
          <w:spacing w:val="0"/>
          <w:sz w:val="21"/>
          <w:szCs w:val="21"/>
          <w:highlight w:val="none"/>
        </w:rPr>
      </w:pPr>
      <w:bookmarkStart w:id="5666" w:name="_Toc13923"/>
      <w:bookmarkStart w:id="5667" w:name="_Toc47682237"/>
      <w:bookmarkStart w:id="5668" w:name="_Toc11290"/>
      <w:bookmarkStart w:id="5669" w:name="_Toc292754763"/>
      <w:bookmarkStart w:id="5670" w:name="_Toc14395"/>
      <w:bookmarkStart w:id="5671" w:name="_Toc5250"/>
      <w:bookmarkStart w:id="5672" w:name="_Toc262646415"/>
      <w:r>
        <w:rPr>
          <w:rFonts w:hint="eastAsia" w:ascii="宋体" w:hAnsi="宋体" w:eastAsia="宋体" w:cs="宋体"/>
          <w:caps w:val="0"/>
          <w:smallCaps w:val="0"/>
          <w:color w:val="auto"/>
          <w:spacing w:val="0"/>
          <w:sz w:val="21"/>
          <w:szCs w:val="21"/>
          <w:highlight w:val="none"/>
        </w:rPr>
        <w:t>7.2 场内施工道路</w:t>
      </w:r>
      <w:bookmarkEnd w:id="5666"/>
      <w:bookmarkEnd w:id="5667"/>
      <w:bookmarkEnd w:id="5668"/>
      <w:bookmarkEnd w:id="5669"/>
      <w:bookmarkEnd w:id="5670"/>
      <w:bookmarkEnd w:id="5671"/>
      <w:bookmarkEnd w:id="5672"/>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highlight w:val="none"/>
        </w:rPr>
        <w:t>通</w:t>
      </w:r>
      <w:r>
        <w:rPr>
          <w:rFonts w:hint="eastAsia" w:ascii="宋体" w:hAnsi="宋体" w:eastAsia="宋体" w:cs="宋体"/>
          <w:b/>
          <w:caps w:val="0"/>
          <w:smallCaps w:val="0"/>
          <w:color w:val="auto"/>
          <w:spacing w:val="0"/>
          <w:szCs w:val="21"/>
          <w:highlight w:val="none"/>
        </w:rPr>
        <w:t>用合同条款第7.2.2项约定为：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673" w:name="_Toc28656"/>
      <w:bookmarkStart w:id="5674" w:name="_Toc23929"/>
      <w:bookmarkStart w:id="5675" w:name="_Toc27428"/>
      <w:bookmarkStart w:id="5676" w:name="_Toc292754764"/>
      <w:bookmarkStart w:id="5677" w:name="_Toc27562"/>
      <w:bookmarkStart w:id="5678" w:name="_Toc262646416"/>
      <w:bookmarkStart w:id="5679" w:name="_Toc184635106"/>
      <w:bookmarkStart w:id="5680" w:name="_Toc47682238"/>
      <w:r>
        <w:rPr>
          <w:rFonts w:hint="eastAsia" w:ascii="宋体" w:hAnsi="宋体" w:eastAsia="宋体" w:cs="宋体"/>
          <w:b w:val="0"/>
          <w:caps w:val="0"/>
          <w:smallCaps w:val="0"/>
          <w:color w:val="auto"/>
          <w:spacing w:val="0"/>
          <w:sz w:val="24"/>
          <w:szCs w:val="24"/>
          <w:highlight w:val="none"/>
        </w:rPr>
        <w:t>9．施工安全、治安保卫和环境保护</w:t>
      </w:r>
      <w:bookmarkEnd w:id="5673"/>
      <w:bookmarkEnd w:id="5674"/>
      <w:bookmarkEnd w:id="5675"/>
      <w:bookmarkEnd w:id="5676"/>
      <w:bookmarkEnd w:id="5677"/>
      <w:bookmarkEnd w:id="5678"/>
      <w:bookmarkEnd w:id="5679"/>
      <w:bookmarkEnd w:id="5680"/>
    </w:p>
    <w:p>
      <w:pPr>
        <w:pStyle w:val="172"/>
        <w:spacing w:line="320" w:lineRule="exact"/>
        <w:rPr>
          <w:rFonts w:hint="eastAsia" w:ascii="宋体" w:hAnsi="宋体" w:eastAsia="宋体" w:cs="宋体"/>
          <w:caps w:val="0"/>
          <w:smallCaps w:val="0"/>
          <w:color w:val="auto"/>
          <w:spacing w:val="0"/>
          <w:sz w:val="21"/>
          <w:szCs w:val="21"/>
          <w:highlight w:val="none"/>
        </w:rPr>
      </w:pPr>
      <w:bookmarkStart w:id="5681" w:name="_Toc47682239"/>
      <w:bookmarkStart w:id="5682" w:name="_Toc292754765"/>
      <w:bookmarkStart w:id="5683" w:name="_Toc13782"/>
      <w:bookmarkStart w:id="5684" w:name="_Toc13599"/>
      <w:bookmarkStart w:id="5685" w:name="_Toc262646417"/>
      <w:bookmarkStart w:id="5686" w:name="_Toc25572"/>
      <w:bookmarkStart w:id="5687" w:name="_Toc5372"/>
      <w:r>
        <w:rPr>
          <w:rFonts w:hint="eastAsia" w:ascii="宋体" w:hAnsi="宋体" w:eastAsia="宋体" w:cs="宋体"/>
          <w:caps w:val="0"/>
          <w:smallCaps w:val="0"/>
          <w:color w:val="auto"/>
          <w:spacing w:val="0"/>
          <w:sz w:val="21"/>
          <w:szCs w:val="21"/>
          <w:highlight w:val="none"/>
        </w:rPr>
        <w:t>9.2 承包人的施工安全责任</w:t>
      </w:r>
      <w:bookmarkEnd w:id="5681"/>
      <w:bookmarkEnd w:id="5682"/>
      <w:bookmarkEnd w:id="5683"/>
      <w:bookmarkEnd w:id="5684"/>
      <w:bookmarkEnd w:id="5685"/>
      <w:bookmarkEnd w:id="5686"/>
      <w:bookmarkEnd w:id="5687"/>
    </w:p>
    <w:p>
      <w:pPr>
        <w:spacing w:line="36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通用合同条款第9.2.2项细化为：</w:t>
      </w:r>
    </w:p>
    <w:p>
      <w:pPr>
        <w:spacing w:line="360" w:lineRule="exact"/>
        <w:ind w:firstLine="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（1）承包人应加强施工作业安全管理，特别应加强易燃、易爆材料、火工器材、有毒与腐蚀性材料和其他危险品的管理，以及对爆破作业和地下工程施工等危险作业的管理。</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在实施和完成本标段工程及其缺陷责任期缺陷修复的整个过程中，承包人在安全方面应该充分关注和保障所有在现场工作人员的安全，采取有效措施，使现场和本标段工程的实施保持有条不紊，以免使上述人员的安全受到威胁：</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a. 现场专职安全员配备必须按照中华人民共和国住房和城乡建设部建质【2008】91号《关于印发《建筑施工企业安全生产管理机构设置及专职安全生产管理人员配备办法》的通知》浙江省交通运输厅《浙江省交通建设工程安全生产监督管理实施细则》（浙交【2013】5号）和《公路水运工程安全生产监督管理办法》要求配备。</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b.特殊工种（电工、起重工、电焊工、车辆驾驶员等）要经过专业培训，并持有主管部门签发的合格证上岗；</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c.对于易燃易爆的材料除应专门妥善保管之外，还应配备有足够的消防设备，所有施工人员都应熟悉消防设备的性能和使用方法；</w:t>
      </w:r>
    </w:p>
    <w:p>
      <w:pPr>
        <w:spacing w:line="3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d.所有施工机具设备均应定期检查，并有安全员的签字记录；</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e.根据本合同各单位工程的施工特点，严格执行JTJ076—95《公路工程施工安全技术规程》与《公路筑养路机械操作规程》的具体规定。</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f.建立严格的安全生产教育制度，坚持人员入场教育，坚持定期召开安全生产形势分析和事故苗头的安全教育会议，针对定期检查出来的问题召开分析会，并针对事故苗头或险情进行安全教育。增强安全施工意识，将安全工作落实到全体职工和生产各个环节。</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g.加强安全法制观念，严格执行安全生产合同，必须坚持特殊安全操作持证上岗；</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h.加强施工管理人员安全意识，避免违章指挥；</w:t>
      </w:r>
    </w:p>
    <w:p>
      <w:pPr>
        <w:spacing w:line="360" w:lineRule="exact"/>
        <w:ind w:firstLine="407" w:firstLineChars="194"/>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i.建立定期检查、突击检查和特殊检查相结合的安全检查形式，发现问题及时整改，及时采取措施排除险情。</w:t>
      </w:r>
    </w:p>
    <w:p>
      <w:pPr>
        <w:spacing w:line="360" w:lineRule="exact"/>
        <w:ind w:firstLine="407" w:firstLineChars="194"/>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（3）为了保护本合同工程免遭损坏，或为了现场附近和过往群众的安全与方便，在确有必要的时候和地方，或当监理人或有关主管部门要求时，承包人应自费提供照明、警卫、护栅、警告标志等安全防护设施。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公路工程专用合同条款第9.2.5项约定为：</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9.2.5</w:t>
      </w:r>
      <w:r>
        <w:rPr>
          <w:rFonts w:hint="eastAsia" w:ascii="宋体" w:hAnsi="宋体" w:eastAsia="宋体" w:cs="宋体"/>
          <w:b/>
          <w:caps w:val="0"/>
          <w:smallCaps w:val="0"/>
          <w:color w:val="auto"/>
          <w:spacing w:val="0"/>
          <w:highlight w:val="none"/>
        </w:rPr>
        <w:t>安全生产费用应不低于投标总报价的1.5％(关于印发《企业安全生产费用提取和使用管理办法》的通知财企〔2012〕16号)。鼓励安全生产费用的计提标准不低于投标总报价的2%（浙江省交通运输厅 浙江省发展和改革委员会</w:t>
      </w:r>
      <w:bookmarkStart w:id="6523" w:name="_GoBack"/>
      <w:bookmarkEnd w:id="6523"/>
      <w:r>
        <w:rPr>
          <w:rFonts w:hint="eastAsia" w:ascii="宋体" w:hAnsi="宋体" w:eastAsia="宋体" w:cs="宋体"/>
          <w:b/>
          <w:caps w:val="0"/>
          <w:smallCaps w:val="0"/>
          <w:color w:val="auto"/>
          <w:spacing w:val="0"/>
          <w:highlight w:val="none"/>
        </w:rPr>
        <w:t>关于修订《浙江省公路工程施工招标文件范本》（2015年版）有关内容的通知 浙交[2020]104号）</w:t>
      </w:r>
      <w:r>
        <w:rPr>
          <w:rFonts w:hint="eastAsia" w:ascii="宋体" w:hAnsi="宋体" w:cs="宋体"/>
          <w:b/>
          <w:caps w:val="0"/>
          <w:smallCaps w:val="0"/>
          <w:color w:val="auto"/>
          <w:spacing w:val="0"/>
          <w:highlight w:val="none"/>
          <w:lang w:eastAsia="zh-CN"/>
        </w:rPr>
        <w:t>。</w:t>
      </w:r>
      <w:r>
        <w:rPr>
          <w:rFonts w:hint="eastAsia" w:ascii="宋体" w:hAnsi="宋体" w:eastAsia="宋体" w:cs="宋体"/>
          <w:caps w:val="0"/>
          <w:smallCaps w:val="0"/>
          <w:color w:val="auto"/>
          <w:spacing w:val="0"/>
          <w:highlight w:val="none"/>
        </w:rPr>
        <w:t>安全生产费用应用于施工安全防护用具及设施的采购和更新、安全施工措施的落实、安全生产条件的改善、根据温州市交通运输局温交〔2010〕94号文《关于实施公路建设工程远程视频监控系统的通知》要求配置安全生产所需的施工安全视频监控系统，并应做到施工现场监控无盲点，包括设备的配置、安装、维护、储存、备份管理及网络构筑等一切与此相关的工作，不得挪作他用。承包人还应执行浙江省人民政府浙政令〔2012〕300 号《浙江省交通建设工程质量和安全生产管理办法》的相关规定和要求。</w:t>
      </w:r>
      <w:r>
        <w:rPr>
          <w:rFonts w:hint="eastAsia" w:ascii="宋体" w:hAnsi="宋体" w:eastAsia="宋体" w:cs="宋体"/>
          <w:b/>
          <w:caps w:val="0"/>
          <w:smallCaps w:val="0"/>
          <w:color w:val="auto"/>
          <w:spacing w:val="0"/>
          <w:highlight w:val="none"/>
        </w:rPr>
        <w:t>如承包人在此基础上增加安全生产费用以满足项目施工需要，则承包人应在本项目工程量清单其他相关子目的单价或总额价中予以考虑，发包人不再另行支付。</w:t>
      </w:r>
      <w:r>
        <w:rPr>
          <w:rFonts w:hint="eastAsia" w:ascii="宋体" w:hAnsi="宋体" w:eastAsia="宋体" w:cs="宋体"/>
          <w:caps w:val="0"/>
          <w:smallCaps w:val="0"/>
          <w:color w:val="auto"/>
          <w:spacing w:val="0"/>
          <w:highlight w:val="none"/>
        </w:rPr>
        <w:t>因采取合同未约定的特殊防护措施增加的费用，由监理人按第3.5款商定或确定。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安全生产费的使用和支付按浙交【2009】228号《关于印发&lt;浙江省公路水运建设工程安全生产费用管理暂行规定&gt;的通知》、浙交监【2013】43号《关于进一步加强我省交通建设工程施工安全生产费用管理的通知规定办理。</w:t>
      </w:r>
    </w:p>
    <w:p>
      <w:pPr>
        <w:spacing w:line="360" w:lineRule="exact"/>
        <w:ind w:firstLine="435"/>
        <w:rPr>
          <w:rFonts w:hint="eastAsia" w:ascii="宋体" w:hAnsi="宋体" w:eastAsia="宋体" w:cs="宋体"/>
          <w:b/>
          <w:caps w:val="0"/>
          <w:smallCaps w:val="0"/>
          <w:color w:val="auto"/>
          <w:spacing w:val="0"/>
          <w:highlight w:val="none"/>
        </w:rPr>
      </w:pPr>
      <w:bookmarkStart w:id="5688" w:name="_Toc266444334"/>
      <w:bookmarkStart w:id="5689" w:name="_Toc262895978"/>
      <w:bookmarkStart w:id="5690" w:name="_Toc292754766"/>
      <w:bookmarkStart w:id="5691" w:name="_Toc271183343"/>
      <w:bookmarkStart w:id="5692" w:name="_Toc24240"/>
      <w:bookmarkStart w:id="5693" w:name="_Toc18089"/>
      <w:bookmarkStart w:id="5694" w:name="_Toc184635107"/>
      <w:bookmarkStart w:id="5695" w:name="_Toc262646418"/>
      <w:bookmarkStart w:id="5696" w:name="_Toc694"/>
      <w:r>
        <w:rPr>
          <w:rFonts w:hint="eastAsia" w:ascii="宋体" w:hAnsi="宋体" w:eastAsia="宋体" w:cs="宋体"/>
          <w:b/>
          <w:caps w:val="0"/>
          <w:smallCaps w:val="0"/>
          <w:color w:val="auto"/>
          <w:spacing w:val="0"/>
          <w:highlight w:val="none"/>
        </w:rPr>
        <w:t>公路工程专用合同条款补充第9.2.12项：</w:t>
      </w:r>
    </w:p>
    <w:bookmarkEnd w:id="5688"/>
    <w:bookmarkEnd w:id="5689"/>
    <w:bookmarkEnd w:id="5690"/>
    <w:bookmarkEnd w:id="5691"/>
    <w:p>
      <w:pPr>
        <w:spacing w:line="340" w:lineRule="exact"/>
        <w:ind w:firstLine="435"/>
        <w:rPr>
          <w:rFonts w:hint="eastAsia" w:ascii="宋体" w:hAnsi="宋体" w:eastAsia="宋体" w:cs="宋体"/>
          <w:caps w:val="0"/>
          <w:smallCaps w:val="0"/>
          <w:color w:val="auto"/>
          <w:spacing w:val="0"/>
          <w:highlight w:val="none"/>
        </w:rPr>
      </w:pPr>
      <w:bookmarkStart w:id="5697" w:name="_Toc292754767"/>
      <w:r>
        <w:rPr>
          <w:rFonts w:hint="eastAsia" w:ascii="宋体" w:hAnsi="宋体" w:eastAsia="宋体" w:cs="宋体"/>
          <w:caps w:val="0"/>
          <w:smallCaps w:val="0"/>
          <w:color w:val="auto"/>
          <w:spacing w:val="0"/>
          <w:highlight w:val="none"/>
        </w:rPr>
        <w:t>9.2.12 本项目需分期实施，统一竣工验收，在工程移交发包人前，承包人应对已完工程做好保护及防损坏、防盗等工作，否则因此引起的后果由承包人自行负责。</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698" w:name="_Toc47682240"/>
      <w:bookmarkStart w:id="5699" w:name="_Toc25003"/>
      <w:r>
        <w:rPr>
          <w:rFonts w:hint="eastAsia" w:ascii="宋体" w:hAnsi="宋体" w:eastAsia="宋体" w:cs="宋体"/>
          <w:b w:val="0"/>
          <w:caps w:val="0"/>
          <w:smallCaps w:val="0"/>
          <w:color w:val="auto"/>
          <w:spacing w:val="0"/>
          <w:sz w:val="24"/>
          <w:szCs w:val="24"/>
          <w:highlight w:val="none"/>
        </w:rPr>
        <w:t>10．进度计划</w:t>
      </w:r>
      <w:bookmarkEnd w:id="5692"/>
      <w:bookmarkEnd w:id="5693"/>
      <w:bookmarkEnd w:id="5694"/>
      <w:bookmarkEnd w:id="5695"/>
      <w:bookmarkEnd w:id="5696"/>
      <w:bookmarkEnd w:id="5697"/>
      <w:bookmarkEnd w:id="5698"/>
      <w:bookmarkEnd w:id="5699"/>
    </w:p>
    <w:p>
      <w:pPr>
        <w:pStyle w:val="172"/>
        <w:spacing w:line="320" w:lineRule="exact"/>
        <w:rPr>
          <w:rFonts w:hint="eastAsia" w:ascii="宋体" w:hAnsi="宋体" w:eastAsia="宋体" w:cs="宋体"/>
          <w:caps w:val="0"/>
          <w:smallCaps w:val="0"/>
          <w:color w:val="auto"/>
          <w:spacing w:val="0"/>
          <w:sz w:val="21"/>
          <w:szCs w:val="21"/>
          <w:highlight w:val="none"/>
        </w:rPr>
      </w:pPr>
      <w:bookmarkStart w:id="5700" w:name="_Toc262646419"/>
      <w:bookmarkStart w:id="5701" w:name="_Toc12262"/>
      <w:bookmarkStart w:id="5702" w:name="_Toc47682241"/>
      <w:bookmarkStart w:id="5703" w:name="_Toc21351"/>
      <w:bookmarkStart w:id="5704" w:name="_Toc6090"/>
      <w:bookmarkStart w:id="5705" w:name="_Toc3388"/>
      <w:bookmarkStart w:id="5706" w:name="_Toc292754768"/>
      <w:r>
        <w:rPr>
          <w:rFonts w:hint="eastAsia" w:ascii="宋体" w:hAnsi="宋体" w:eastAsia="宋体" w:cs="宋体"/>
          <w:caps w:val="0"/>
          <w:smallCaps w:val="0"/>
          <w:color w:val="auto"/>
          <w:spacing w:val="0"/>
          <w:sz w:val="21"/>
          <w:szCs w:val="21"/>
          <w:highlight w:val="none"/>
        </w:rPr>
        <w:t>10.1 合同进度计划</w:t>
      </w:r>
      <w:bookmarkEnd w:id="5700"/>
      <w:bookmarkEnd w:id="5701"/>
      <w:bookmarkEnd w:id="5702"/>
      <w:bookmarkEnd w:id="5703"/>
      <w:bookmarkEnd w:id="5704"/>
      <w:bookmarkEnd w:id="5705"/>
      <w:bookmarkEnd w:id="5706"/>
    </w:p>
    <w:p>
      <w:pPr>
        <w:spacing w:line="360" w:lineRule="exact"/>
        <w:ind w:firstLine="413" w:firstLineChars="196"/>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通用合同条款及公路工程专用合同条款10.1款细化为：</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承包人应在签订合同协议书后14天内，编制详细的施工进度计划和施工方案说明报送监理人。监理人应在7天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spacing w:line="360" w:lineRule="exact"/>
        <w:ind w:firstLine="420" w:firstLineChars="200"/>
        <w:rPr>
          <w:rFonts w:hint="eastAsia" w:ascii="宋体" w:hAnsi="宋体" w:eastAsia="宋体" w:cs="宋体"/>
          <w:b/>
          <w:caps w:val="0"/>
          <w:smallCaps w:val="0"/>
          <w:color w:val="auto"/>
          <w:spacing w:val="0"/>
          <w:highlight w:val="none"/>
        </w:rPr>
      </w:pPr>
      <w:r>
        <w:rPr>
          <w:rFonts w:hint="eastAsia" w:ascii="宋体" w:hAnsi="宋体" w:eastAsia="宋体" w:cs="宋体"/>
          <w:caps w:val="0"/>
          <w:smallCaps w:val="0"/>
          <w:vanish/>
          <w:color w:val="auto"/>
          <w:spacing w:val="0"/>
          <w:highlight w:val="none"/>
        </w:rPr>
        <w:t>天4人 gon</w:t>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vanish/>
          <w:color w:val="auto"/>
          <w:spacing w:val="0"/>
          <w:highlight w:val="none"/>
        </w:rPr>
        <w:pgNum/>
      </w:r>
      <w:r>
        <w:rPr>
          <w:rFonts w:hint="eastAsia" w:ascii="宋体" w:hAnsi="宋体" w:eastAsia="宋体" w:cs="宋体"/>
          <w:caps w:val="0"/>
          <w:smallCaps w:val="0"/>
          <w:color w:val="auto"/>
          <w:spacing w:val="0"/>
          <w:highlight w:val="none"/>
        </w:rPr>
        <w:t>合同进度计划应按照关键线路网络图和主要工作横道图两种形式分别编绘，并应包括每月预计完成的工作量和形象进度。</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承包人编制施工方案的内容应包括(但不限于)：</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 总体施工组织布置及规划</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 主要工程项目的施工方案、方法和技术措施(尤其对重点、关键和难点工程的施工方案、方法及其措施)</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 工期保证体系及保证措施</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(4) 工程质量管理体系及保证措施</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(5) 安全生产管理体系及保证措施</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(6) 环境保护、水土保持保证体系及保证措施</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 文明施工、文物保护保证体系及保证措施</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 项目风险预测与防范，事故应急预案</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 其他应说明的事项以及相应的图表。</w:t>
      </w:r>
    </w:p>
    <w:p>
      <w:pPr>
        <w:spacing w:line="36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公路工程专用合同条款补充第10.5款</w:t>
      </w:r>
    </w:p>
    <w:p>
      <w:pPr>
        <w:pStyle w:val="172"/>
        <w:spacing w:line="320" w:lineRule="exact"/>
        <w:rPr>
          <w:rFonts w:hint="eastAsia" w:ascii="宋体" w:hAnsi="宋体" w:eastAsia="宋体" w:cs="宋体"/>
          <w:caps w:val="0"/>
          <w:smallCaps w:val="0"/>
          <w:color w:val="auto"/>
          <w:spacing w:val="0"/>
          <w:sz w:val="21"/>
          <w:szCs w:val="21"/>
          <w:highlight w:val="none"/>
        </w:rPr>
      </w:pPr>
      <w:bookmarkStart w:id="5707" w:name="_Toc262646420"/>
      <w:bookmarkStart w:id="5708" w:name="_Toc11445"/>
      <w:bookmarkStart w:id="5709" w:name="_Toc31758"/>
      <w:bookmarkStart w:id="5710" w:name="_Toc324107931"/>
      <w:bookmarkStart w:id="5711" w:name="_Toc292754769"/>
      <w:bookmarkStart w:id="5712" w:name="_Toc5566"/>
      <w:bookmarkStart w:id="5713" w:name="_Toc47682242"/>
      <w:bookmarkStart w:id="5714" w:name="_Toc8621"/>
      <w:bookmarkStart w:id="5715" w:name="_Toc292754770"/>
      <w:bookmarkStart w:id="5716" w:name="_Toc10213"/>
      <w:bookmarkStart w:id="5717" w:name="_Toc262646421"/>
      <w:bookmarkStart w:id="5718" w:name="_Toc184635108"/>
      <w:bookmarkStart w:id="5719" w:name="_Toc24951"/>
      <w:bookmarkStart w:id="5720" w:name="_Toc18537"/>
      <w:r>
        <w:rPr>
          <w:rFonts w:hint="eastAsia" w:ascii="宋体" w:hAnsi="宋体" w:eastAsia="宋体" w:cs="宋体"/>
          <w:caps w:val="0"/>
          <w:smallCaps w:val="0"/>
          <w:color w:val="auto"/>
          <w:spacing w:val="0"/>
          <w:sz w:val="21"/>
          <w:szCs w:val="21"/>
          <w:highlight w:val="none"/>
        </w:rPr>
        <w:t>10.5</w:t>
      </w:r>
      <w:bookmarkEnd w:id="5707"/>
      <w:bookmarkEnd w:id="5708"/>
      <w:bookmarkEnd w:id="5709"/>
      <w:bookmarkEnd w:id="5710"/>
      <w:bookmarkEnd w:id="5711"/>
      <w:bookmarkEnd w:id="5712"/>
      <w:r>
        <w:rPr>
          <w:rFonts w:hint="eastAsia" w:ascii="宋体" w:hAnsi="宋体" w:eastAsia="宋体" w:cs="宋体"/>
          <w:caps w:val="0"/>
          <w:smallCaps w:val="0"/>
          <w:color w:val="auto"/>
          <w:spacing w:val="0"/>
          <w:sz w:val="21"/>
          <w:szCs w:val="21"/>
          <w:highlight w:val="none"/>
        </w:rPr>
        <w:t xml:space="preserve"> 季度计划、月度计划、旬计划</w:t>
      </w:r>
      <w:bookmarkEnd w:id="5713"/>
      <w:bookmarkEnd w:id="5714"/>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(1)季度计划</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承包人在年度计划总体要求下编制季度计划，其格式统一按发包人批准后下发的填报要求执行。季度计划必须保持年度计划的实现。季度计划应在上一个季度的最后一个月的25 日前提交给监理人。</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(2)月度计划</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承包人在季度计划的要求下编制月度计划，其格式统一按发包人批准后下发的填报要求执行。月度计划必须保持季度计划的实现。月度计划应在上个月25 日前交给监理人，月度计划如未能完成，应在文字介绍里详述原因，并在剩余工期中的下一阶段进度计划中补回来，且详述补救措施。</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(3)旬计划</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承包人应根据批复的月度计划编制旬计划，并按要求定期向发包人上报旬计划及完成情况汇报资料。</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721" w:name="_Toc47682243"/>
      <w:bookmarkStart w:id="5722" w:name="_Toc24154"/>
      <w:r>
        <w:rPr>
          <w:rFonts w:hint="eastAsia" w:ascii="宋体" w:hAnsi="宋体" w:eastAsia="宋体" w:cs="宋体"/>
          <w:b w:val="0"/>
          <w:caps w:val="0"/>
          <w:smallCaps w:val="0"/>
          <w:color w:val="auto"/>
          <w:spacing w:val="0"/>
          <w:sz w:val="24"/>
          <w:szCs w:val="24"/>
          <w:highlight w:val="none"/>
        </w:rPr>
        <w:t>11.开工和交工</w:t>
      </w:r>
      <w:bookmarkEnd w:id="5715"/>
      <w:bookmarkEnd w:id="5716"/>
      <w:bookmarkEnd w:id="5717"/>
      <w:bookmarkEnd w:id="5718"/>
      <w:bookmarkEnd w:id="5719"/>
      <w:bookmarkEnd w:id="5720"/>
      <w:bookmarkEnd w:id="5721"/>
      <w:bookmarkEnd w:id="5722"/>
    </w:p>
    <w:p>
      <w:pPr>
        <w:pStyle w:val="172"/>
        <w:spacing w:line="320" w:lineRule="exact"/>
        <w:rPr>
          <w:rFonts w:hint="eastAsia" w:ascii="宋体" w:hAnsi="宋体" w:eastAsia="宋体" w:cs="宋体"/>
          <w:caps w:val="0"/>
          <w:smallCaps w:val="0"/>
          <w:color w:val="auto"/>
          <w:spacing w:val="0"/>
          <w:sz w:val="21"/>
          <w:szCs w:val="21"/>
          <w:highlight w:val="none"/>
        </w:rPr>
      </w:pPr>
      <w:bookmarkStart w:id="5723" w:name="_Toc17513"/>
      <w:bookmarkStart w:id="5724" w:name="_Toc8479"/>
      <w:bookmarkStart w:id="5725" w:name="_Toc8378"/>
      <w:bookmarkStart w:id="5726" w:name="_Toc15372"/>
      <w:bookmarkStart w:id="5727" w:name="_Toc292754771"/>
      <w:bookmarkStart w:id="5728" w:name="_Toc262646422"/>
      <w:bookmarkStart w:id="5729" w:name="_Toc47682244"/>
      <w:r>
        <w:rPr>
          <w:rFonts w:hint="eastAsia" w:ascii="宋体" w:hAnsi="宋体" w:eastAsia="宋体" w:cs="宋体"/>
          <w:caps w:val="0"/>
          <w:smallCaps w:val="0"/>
          <w:color w:val="auto"/>
          <w:spacing w:val="0"/>
          <w:sz w:val="21"/>
          <w:szCs w:val="21"/>
          <w:highlight w:val="none"/>
        </w:rPr>
        <w:t>11.4 异常恶劣的气候条件</w:t>
      </w:r>
      <w:bookmarkEnd w:id="5723"/>
      <w:bookmarkEnd w:id="5724"/>
      <w:bookmarkEnd w:id="5725"/>
      <w:bookmarkEnd w:id="5726"/>
      <w:bookmarkEnd w:id="5727"/>
      <w:bookmarkEnd w:id="5728"/>
      <w:bookmarkEnd w:id="5729"/>
      <w:bookmarkStart w:id="5730" w:name="_Toc184635109"/>
    </w:p>
    <w:p>
      <w:pPr>
        <w:spacing w:line="36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公路工程专用合同条款11.4款约定为：</w:t>
      </w:r>
    </w:p>
    <w:p>
      <w:pPr>
        <w:spacing w:line="360" w:lineRule="exact"/>
        <w:ind w:firstLine="315" w:firstLineChars="1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 异常恶劣的气候条件，对本项目而言，是指发生龙卷风、工地受淹、超过桥梁设计洪水位以及不利降水等引起延误的情况。</w:t>
      </w:r>
    </w:p>
    <w:p>
      <w:pPr>
        <w:spacing w:line="360" w:lineRule="exact"/>
        <w:ind w:firstLine="315" w:firstLineChars="1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 不利降水的衡量标准为：</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 按本省气象部门统计的项目所在地降水资料，取最近二十年的平均降水天数为标准；</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 按项目所在地实际统计的年降水天数与a所指的年降水天数之差，每年计算一次。</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 异常恶劣气候的时间，监理人将根据承包人的申请和提交的证明予以评定，但在评定时还将考虑按同等标准，用施工期限内其他月份良好的气候的时间予以抵补。恶劣气候在每个月对工程进度影响的评定，应在整个合同期内予以累计。</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 若恶劣气候只是对局部工程有影响，承包人应采取合同措施予以弥补，而不能推迟工程的总工期。</w:t>
      </w:r>
    </w:p>
    <w:p>
      <w:pPr>
        <w:spacing w:line="36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 受本款所述的恶劣气候影响的分项工程，必须在工程施工进度网络计划的关键线路上，监理人方能考虑延长工程总工期。</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731" w:name="_Toc262646423"/>
      <w:bookmarkStart w:id="5732" w:name="_Toc292754772"/>
      <w:bookmarkStart w:id="5733" w:name="_Toc8699"/>
      <w:bookmarkStart w:id="5734" w:name="_Toc27930"/>
      <w:bookmarkStart w:id="5735" w:name="_Toc47682245"/>
      <w:bookmarkStart w:id="5736" w:name="_Toc2360"/>
      <w:bookmarkStart w:id="5737" w:name="_Toc13301"/>
      <w:r>
        <w:rPr>
          <w:rFonts w:hint="eastAsia" w:ascii="宋体" w:hAnsi="宋体" w:eastAsia="宋体" w:cs="宋体"/>
          <w:b w:val="0"/>
          <w:caps w:val="0"/>
          <w:smallCaps w:val="0"/>
          <w:color w:val="auto"/>
          <w:spacing w:val="0"/>
          <w:sz w:val="24"/>
          <w:szCs w:val="24"/>
          <w:highlight w:val="none"/>
        </w:rPr>
        <w:t>12．暂停施工</w:t>
      </w:r>
      <w:bookmarkEnd w:id="5730"/>
      <w:bookmarkEnd w:id="5731"/>
      <w:bookmarkEnd w:id="5732"/>
      <w:bookmarkEnd w:id="5733"/>
      <w:bookmarkEnd w:id="5734"/>
      <w:bookmarkEnd w:id="5735"/>
      <w:bookmarkEnd w:id="5736"/>
      <w:bookmarkEnd w:id="5737"/>
    </w:p>
    <w:p>
      <w:pPr>
        <w:pStyle w:val="172"/>
        <w:spacing w:line="320" w:lineRule="exact"/>
        <w:rPr>
          <w:rFonts w:hint="eastAsia" w:ascii="宋体" w:hAnsi="宋体" w:eastAsia="宋体" w:cs="宋体"/>
          <w:caps w:val="0"/>
          <w:smallCaps w:val="0"/>
          <w:color w:val="auto"/>
          <w:spacing w:val="0"/>
          <w:sz w:val="21"/>
          <w:szCs w:val="21"/>
          <w:highlight w:val="none"/>
        </w:rPr>
      </w:pPr>
      <w:bookmarkStart w:id="5738" w:name="_Toc19099"/>
      <w:bookmarkStart w:id="5739" w:name="_Toc4895"/>
      <w:bookmarkStart w:id="5740" w:name="_Toc262646424"/>
      <w:bookmarkStart w:id="5741" w:name="_Toc21811"/>
      <w:bookmarkStart w:id="5742" w:name="_Toc47682246"/>
      <w:bookmarkStart w:id="5743" w:name="_Toc292754773"/>
      <w:bookmarkStart w:id="5744" w:name="_Toc26229"/>
      <w:r>
        <w:rPr>
          <w:rFonts w:hint="eastAsia" w:ascii="宋体" w:hAnsi="宋体" w:eastAsia="宋体" w:cs="宋体"/>
          <w:caps w:val="0"/>
          <w:smallCaps w:val="0"/>
          <w:color w:val="auto"/>
          <w:spacing w:val="0"/>
          <w:sz w:val="21"/>
          <w:szCs w:val="21"/>
          <w:highlight w:val="none"/>
        </w:rPr>
        <w:t>12.1 承包人暂停施工的责任</w:t>
      </w:r>
      <w:bookmarkEnd w:id="5738"/>
      <w:bookmarkEnd w:id="5739"/>
      <w:bookmarkEnd w:id="5740"/>
      <w:bookmarkEnd w:id="5741"/>
      <w:bookmarkEnd w:id="5742"/>
      <w:bookmarkEnd w:id="5743"/>
      <w:bookmarkEnd w:id="5744"/>
    </w:p>
    <w:p>
      <w:pPr>
        <w:spacing w:line="360" w:lineRule="exact"/>
        <w:ind w:firstLine="435"/>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公路工程专用合同条款12.1(6)项约定：</w:t>
      </w:r>
    </w:p>
    <w:p>
      <w:pPr>
        <w:spacing w:line="360" w:lineRule="exact"/>
        <w:ind w:firstLine="435"/>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 xml:space="preserve"> (6) 由承包人承担的其他暂停施工：</w:t>
      </w:r>
      <w:r>
        <w:rPr>
          <w:rFonts w:hint="eastAsia" w:ascii="宋体" w:hAnsi="宋体" w:eastAsia="宋体" w:cs="宋体"/>
          <w:caps w:val="0"/>
          <w:smallCaps w:val="0"/>
          <w:color w:val="auto"/>
          <w:spacing w:val="0"/>
          <w:highlight w:val="none"/>
          <w:u w:val="single"/>
        </w:rPr>
        <w:t>　　　　　　　无　　　　　　　　</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745" w:name="_Toc14510"/>
      <w:bookmarkStart w:id="5746" w:name="_Toc262646425"/>
      <w:bookmarkStart w:id="5747" w:name="_Toc184635110"/>
      <w:bookmarkStart w:id="5748" w:name="_Toc6715"/>
      <w:bookmarkStart w:id="5749" w:name="_Toc292754774"/>
      <w:bookmarkStart w:id="5750" w:name="_Toc12842"/>
      <w:bookmarkStart w:id="5751" w:name="_Toc26234"/>
      <w:bookmarkStart w:id="5752" w:name="_Toc47682247"/>
      <w:r>
        <w:rPr>
          <w:rFonts w:hint="eastAsia" w:ascii="宋体" w:hAnsi="宋体" w:eastAsia="宋体" w:cs="宋体"/>
          <w:b w:val="0"/>
          <w:caps w:val="0"/>
          <w:smallCaps w:val="0"/>
          <w:color w:val="auto"/>
          <w:spacing w:val="0"/>
          <w:sz w:val="24"/>
          <w:szCs w:val="24"/>
          <w:highlight w:val="none"/>
        </w:rPr>
        <w:t>13．工程质量</w:t>
      </w:r>
      <w:bookmarkEnd w:id="5745"/>
      <w:bookmarkEnd w:id="5746"/>
      <w:bookmarkEnd w:id="5747"/>
      <w:bookmarkEnd w:id="5748"/>
      <w:bookmarkEnd w:id="5749"/>
      <w:bookmarkEnd w:id="5750"/>
      <w:bookmarkEnd w:id="5751"/>
      <w:bookmarkEnd w:id="5752"/>
    </w:p>
    <w:p>
      <w:pPr>
        <w:pStyle w:val="172"/>
        <w:spacing w:line="320" w:lineRule="exact"/>
        <w:rPr>
          <w:rFonts w:hint="eastAsia" w:ascii="宋体" w:hAnsi="宋体" w:eastAsia="宋体" w:cs="宋体"/>
          <w:caps w:val="0"/>
          <w:smallCaps w:val="0"/>
          <w:color w:val="auto"/>
          <w:spacing w:val="0"/>
          <w:sz w:val="21"/>
          <w:szCs w:val="21"/>
          <w:highlight w:val="none"/>
        </w:rPr>
      </w:pPr>
      <w:bookmarkStart w:id="5753" w:name="_Toc4337"/>
      <w:bookmarkStart w:id="5754" w:name="_Toc12863"/>
      <w:bookmarkStart w:id="5755" w:name="_Toc47682248"/>
      <w:bookmarkStart w:id="5756" w:name="_Toc292754775"/>
      <w:bookmarkStart w:id="5757" w:name="_Toc9394"/>
      <w:bookmarkStart w:id="5758" w:name="_Toc28938"/>
      <w:bookmarkStart w:id="5759" w:name="_Toc262646426"/>
      <w:r>
        <w:rPr>
          <w:rFonts w:hint="eastAsia" w:ascii="宋体" w:hAnsi="宋体" w:eastAsia="宋体" w:cs="宋体"/>
          <w:caps w:val="0"/>
          <w:smallCaps w:val="0"/>
          <w:color w:val="auto"/>
          <w:spacing w:val="0"/>
          <w:sz w:val="21"/>
          <w:szCs w:val="21"/>
          <w:highlight w:val="none"/>
        </w:rPr>
        <w:t>13.1 工程质量要求</w:t>
      </w:r>
      <w:bookmarkEnd w:id="5753"/>
      <w:bookmarkEnd w:id="5754"/>
      <w:bookmarkEnd w:id="5755"/>
      <w:bookmarkEnd w:id="5756"/>
      <w:bookmarkEnd w:id="5757"/>
      <w:bookmarkEnd w:id="5758"/>
      <w:bookmarkEnd w:id="5759"/>
    </w:p>
    <w:p>
      <w:pPr>
        <w:spacing w:line="360" w:lineRule="exact"/>
        <w:ind w:firstLine="42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highlight w:val="none"/>
        </w:rPr>
        <w:t>公路工程专用合同条款第</w:t>
      </w:r>
      <w:r>
        <w:rPr>
          <w:rFonts w:hint="eastAsia" w:ascii="宋体" w:hAnsi="宋体" w:eastAsia="宋体" w:cs="宋体"/>
          <w:b/>
          <w:caps w:val="0"/>
          <w:smallCaps w:val="0"/>
          <w:color w:val="auto"/>
          <w:spacing w:val="0"/>
          <w:szCs w:val="21"/>
          <w:highlight w:val="none"/>
        </w:rPr>
        <w:t>13.1.1项细化为：</w:t>
      </w:r>
    </w:p>
    <w:p>
      <w:pPr>
        <w:spacing w:line="36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工程质量验收按技术规范及《公路工程质量检验评定标准》（JTGF80/1-2017）执行。本工程的质量要求为交（竣）工验收的质量评定：评分90分及以上。</w:t>
      </w:r>
    </w:p>
    <w:p>
      <w:pPr>
        <w:pStyle w:val="172"/>
        <w:spacing w:line="320" w:lineRule="exact"/>
        <w:rPr>
          <w:rFonts w:hint="eastAsia" w:ascii="宋体" w:hAnsi="宋体" w:eastAsia="宋体" w:cs="宋体"/>
          <w:caps w:val="0"/>
          <w:smallCaps w:val="0"/>
          <w:color w:val="auto"/>
          <w:spacing w:val="0"/>
          <w:sz w:val="21"/>
          <w:szCs w:val="21"/>
          <w:highlight w:val="none"/>
        </w:rPr>
      </w:pPr>
      <w:bookmarkStart w:id="5760" w:name="_Toc262895988"/>
      <w:bookmarkStart w:id="5761" w:name="_Toc266444344"/>
      <w:bookmarkStart w:id="5762" w:name="_Toc13607"/>
      <w:bookmarkStart w:id="5763" w:name="_Toc284866588"/>
      <w:bookmarkStart w:id="5764" w:name="_Toc292754776"/>
      <w:bookmarkStart w:id="5765" w:name="_Toc47682249"/>
      <w:r>
        <w:rPr>
          <w:rFonts w:hint="eastAsia" w:ascii="宋体" w:hAnsi="宋体" w:eastAsia="宋体" w:cs="宋体"/>
          <w:caps w:val="0"/>
          <w:smallCaps w:val="0"/>
          <w:color w:val="auto"/>
          <w:spacing w:val="0"/>
          <w:sz w:val="21"/>
          <w:szCs w:val="21"/>
          <w:highlight w:val="none"/>
        </w:rPr>
        <w:t>13.5 工程隐蔽部位覆盖前的检查</w:t>
      </w:r>
      <w:bookmarkEnd w:id="5760"/>
      <w:bookmarkEnd w:id="5761"/>
      <w:bookmarkEnd w:id="5762"/>
      <w:bookmarkEnd w:id="5763"/>
      <w:bookmarkEnd w:id="5764"/>
      <w:bookmarkEnd w:id="5765"/>
    </w:p>
    <w:p>
      <w:pPr>
        <w:spacing w:line="36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公路工程专用合同条款第13.5.1项补充：</w:t>
      </w:r>
    </w:p>
    <w:p>
      <w:pPr>
        <w:spacing w:line="360" w:lineRule="exact"/>
        <w:ind w:firstLine="407" w:firstLineChars="194"/>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隐蔽工程覆盖前应经监理人检查签认，分阶段（工序）进行拍摄或照相，并向监理人提供相关资料作为计量支付的依据。</w:t>
      </w:r>
    </w:p>
    <w:p>
      <w:pPr>
        <w:spacing w:line="360" w:lineRule="exact"/>
        <w:ind w:firstLine="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公路工程专用合同条款补充第13.7款：</w:t>
      </w:r>
    </w:p>
    <w:p>
      <w:pPr>
        <w:pStyle w:val="172"/>
        <w:spacing w:line="320" w:lineRule="exact"/>
        <w:rPr>
          <w:rFonts w:hint="eastAsia" w:ascii="宋体" w:hAnsi="宋体" w:eastAsia="宋体" w:cs="宋体"/>
          <w:caps w:val="0"/>
          <w:smallCaps w:val="0"/>
          <w:color w:val="auto"/>
          <w:spacing w:val="0"/>
          <w:sz w:val="21"/>
          <w:szCs w:val="21"/>
          <w:highlight w:val="none"/>
        </w:rPr>
      </w:pPr>
      <w:bookmarkStart w:id="5766" w:name="_Toc5439"/>
      <w:bookmarkStart w:id="5767" w:name="_Toc23139"/>
      <w:bookmarkStart w:id="5768" w:name="_Toc47682250"/>
      <w:bookmarkStart w:id="5769" w:name="_Toc3807"/>
      <w:bookmarkStart w:id="5770" w:name="_Toc262646427"/>
      <w:bookmarkStart w:id="5771" w:name="_Toc292754777"/>
      <w:bookmarkStart w:id="5772" w:name="_Toc17458"/>
      <w:r>
        <w:rPr>
          <w:rFonts w:hint="eastAsia" w:ascii="宋体" w:hAnsi="宋体" w:eastAsia="宋体" w:cs="宋体"/>
          <w:caps w:val="0"/>
          <w:smallCaps w:val="0"/>
          <w:color w:val="auto"/>
          <w:spacing w:val="0"/>
          <w:sz w:val="21"/>
          <w:szCs w:val="21"/>
          <w:highlight w:val="none"/>
        </w:rPr>
        <w:t>13.7 质量抽检</w:t>
      </w:r>
      <w:bookmarkEnd w:id="5766"/>
      <w:bookmarkEnd w:id="5767"/>
      <w:bookmarkEnd w:id="5768"/>
      <w:bookmarkEnd w:id="5769"/>
      <w:bookmarkEnd w:id="5770"/>
      <w:bookmarkEnd w:id="5771"/>
      <w:bookmarkEnd w:id="5772"/>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省厅工程质量监督局</w:t>
      </w:r>
      <w:r>
        <w:rPr>
          <w:rFonts w:hint="eastAsia" w:ascii="宋体" w:hAnsi="宋体" w:eastAsia="宋体" w:cs="宋体"/>
          <w:caps w:val="0"/>
          <w:smallCaps w:val="0"/>
          <w:color w:val="auto"/>
          <w:spacing w:val="0"/>
          <w:highlight w:val="none"/>
        </w:rPr>
        <w:t>或其委托授权的市、县交通工程质量监督机构有权对承包人施工质量随时进行抽检，并通过监理人对工程质量实施否决。</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773" w:name="_Toc23546"/>
      <w:bookmarkStart w:id="5774" w:name="_Toc262895991"/>
      <w:bookmarkStart w:id="5775" w:name="_Toc266444346"/>
      <w:bookmarkStart w:id="5776" w:name="_Toc245538877"/>
      <w:bookmarkStart w:id="5777" w:name="_Toc47682251"/>
      <w:bookmarkStart w:id="5778" w:name="_Toc284866590"/>
      <w:bookmarkStart w:id="5779" w:name="_Toc292754778"/>
      <w:r>
        <w:rPr>
          <w:rFonts w:hint="eastAsia" w:ascii="宋体" w:hAnsi="宋体" w:eastAsia="宋体" w:cs="宋体"/>
          <w:b w:val="0"/>
          <w:caps w:val="0"/>
          <w:smallCaps w:val="0"/>
          <w:color w:val="auto"/>
          <w:spacing w:val="0"/>
          <w:sz w:val="24"/>
          <w:szCs w:val="24"/>
          <w:highlight w:val="none"/>
        </w:rPr>
        <w:t>14. 试验和检验</w:t>
      </w:r>
      <w:bookmarkEnd w:id="5773"/>
      <w:bookmarkEnd w:id="5774"/>
      <w:bookmarkEnd w:id="5775"/>
      <w:bookmarkEnd w:id="5776"/>
      <w:bookmarkEnd w:id="5777"/>
      <w:bookmarkEnd w:id="5778"/>
      <w:bookmarkEnd w:id="5779"/>
    </w:p>
    <w:p>
      <w:pPr>
        <w:pStyle w:val="172"/>
        <w:spacing w:line="320" w:lineRule="exact"/>
        <w:rPr>
          <w:rFonts w:hint="eastAsia" w:ascii="宋体" w:hAnsi="宋体" w:eastAsia="宋体" w:cs="宋体"/>
          <w:caps w:val="0"/>
          <w:smallCaps w:val="0"/>
          <w:color w:val="auto"/>
          <w:spacing w:val="0"/>
          <w:sz w:val="21"/>
          <w:szCs w:val="21"/>
          <w:highlight w:val="none"/>
        </w:rPr>
      </w:pPr>
      <w:bookmarkStart w:id="5780" w:name="_Toc47682252"/>
      <w:bookmarkStart w:id="5781" w:name="_Toc266444347"/>
      <w:bookmarkStart w:id="5782" w:name="_Toc262895992"/>
      <w:bookmarkStart w:id="5783" w:name="_Toc284866591"/>
      <w:bookmarkStart w:id="5784" w:name="_Toc292754779"/>
      <w:bookmarkStart w:id="5785" w:name="_Toc245538878"/>
      <w:bookmarkStart w:id="5786" w:name="_Toc24088"/>
      <w:r>
        <w:rPr>
          <w:rFonts w:hint="eastAsia" w:ascii="宋体" w:hAnsi="宋体" w:eastAsia="宋体" w:cs="宋体"/>
          <w:caps w:val="0"/>
          <w:smallCaps w:val="0"/>
          <w:color w:val="auto"/>
          <w:spacing w:val="0"/>
          <w:sz w:val="21"/>
          <w:szCs w:val="21"/>
          <w:highlight w:val="none"/>
        </w:rPr>
        <w:t>14.1 材料、工程设备和工程的试验和检验</w:t>
      </w:r>
      <w:bookmarkEnd w:id="5780"/>
      <w:bookmarkEnd w:id="5781"/>
      <w:bookmarkEnd w:id="5782"/>
      <w:bookmarkEnd w:id="5783"/>
      <w:bookmarkEnd w:id="5784"/>
      <w:bookmarkEnd w:id="5785"/>
      <w:bookmarkEnd w:id="5786"/>
    </w:p>
    <w:p>
      <w:pPr>
        <w:spacing w:line="360" w:lineRule="exact"/>
        <w:ind w:firstLine="413" w:firstLineChars="196"/>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通用合同条款14.1.3项细化为：</w:t>
      </w:r>
    </w:p>
    <w:p>
      <w:pPr>
        <w:autoSpaceDE w:val="0"/>
        <w:autoSpaceDN w:val="0"/>
        <w:adjustRightInd w:val="0"/>
        <w:spacing w:line="360" w:lineRule="exact"/>
        <w:ind w:firstLine="411" w:firstLineChars="196"/>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14.1.3 监理人对承包人的试验和检验结果有疑问的，或为查清承包人试验和检验成果的可靠性要求承包人重新试验和检验的，可按合同约定由监理人与承包人共同进行</w:t>
      </w:r>
      <w:r>
        <w:rPr>
          <w:rFonts w:hint="eastAsia" w:ascii="宋体" w:hAnsi="宋体" w:eastAsia="宋体" w:cs="宋体"/>
          <w:caps w:val="0"/>
          <w:smallCaps w:val="0"/>
          <w:color w:val="auto"/>
          <w:spacing w:val="0"/>
          <w:kern w:val="0"/>
          <w:szCs w:val="21"/>
          <w:highlight w:val="none"/>
        </w:rPr>
        <w:t>，或由监理人委托给第三方独立的检验单位，该检验单位必须具有国家技术监督局和专业机构的认证资格。</w:t>
      </w:r>
      <w:r>
        <w:rPr>
          <w:rFonts w:hint="eastAsia" w:ascii="宋体" w:hAnsi="宋体" w:eastAsia="宋体" w:cs="宋体"/>
          <w:caps w:val="0"/>
          <w:smallCaps w:val="0"/>
          <w:color w:val="auto"/>
          <w:spacing w:val="0"/>
          <w:highlight w:val="none"/>
        </w:rPr>
        <w:t>重新试验和检验的结果证明该项材料、工程设备或工程的质量不符合合同要求的，由此增加的费用和工期延误由承包人承担；重新试验和检验结果证明该项材料、工程设备和工程符合合同要求，由发包人承担由此增加的费用和工期延误，并支付承包人合理利润。</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787" w:name="_Toc21425"/>
      <w:bookmarkStart w:id="5788" w:name="_Toc29385"/>
      <w:bookmarkStart w:id="5789" w:name="_Toc47682253"/>
      <w:bookmarkStart w:id="5790" w:name="_Toc292754780"/>
      <w:bookmarkStart w:id="5791" w:name="_Toc262646430"/>
      <w:bookmarkStart w:id="5792" w:name="_Toc23502"/>
      <w:bookmarkStart w:id="5793" w:name="_Toc26409"/>
      <w:r>
        <w:rPr>
          <w:rFonts w:hint="eastAsia" w:ascii="宋体" w:hAnsi="宋体" w:eastAsia="宋体" w:cs="宋体"/>
          <w:b w:val="0"/>
          <w:caps w:val="0"/>
          <w:smallCaps w:val="0"/>
          <w:color w:val="auto"/>
          <w:spacing w:val="0"/>
          <w:sz w:val="24"/>
          <w:szCs w:val="24"/>
          <w:highlight w:val="none"/>
        </w:rPr>
        <w:t>15.变更</w:t>
      </w:r>
      <w:bookmarkEnd w:id="5787"/>
      <w:bookmarkEnd w:id="5788"/>
      <w:bookmarkEnd w:id="5789"/>
      <w:bookmarkEnd w:id="5790"/>
      <w:bookmarkEnd w:id="5791"/>
      <w:bookmarkEnd w:id="5792"/>
      <w:bookmarkEnd w:id="5793"/>
    </w:p>
    <w:p>
      <w:pPr>
        <w:pStyle w:val="172"/>
        <w:spacing w:line="320" w:lineRule="exact"/>
        <w:rPr>
          <w:rFonts w:hint="eastAsia" w:ascii="宋体" w:hAnsi="宋体" w:eastAsia="宋体" w:cs="宋体"/>
          <w:caps w:val="0"/>
          <w:smallCaps w:val="0"/>
          <w:color w:val="auto"/>
          <w:spacing w:val="0"/>
          <w:sz w:val="21"/>
          <w:szCs w:val="21"/>
          <w:highlight w:val="none"/>
        </w:rPr>
      </w:pPr>
      <w:bookmarkStart w:id="5794" w:name="_Toc326309007"/>
      <w:bookmarkStart w:id="5795" w:name="_Toc310853890"/>
      <w:bookmarkStart w:id="5796" w:name="_Toc15687"/>
      <w:bookmarkStart w:id="5797" w:name="_Toc47682254"/>
      <w:bookmarkStart w:id="5798" w:name="_Toc262646431"/>
      <w:bookmarkStart w:id="5799" w:name="_Toc27349"/>
      <w:bookmarkStart w:id="5800" w:name="_Toc14712"/>
      <w:bookmarkStart w:id="5801" w:name="_Toc4467"/>
      <w:bookmarkStart w:id="5802" w:name="_Toc292754781"/>
      <w:r>
        <w:rPr>
          <w:rFonts w:hint="eastAsia" w:ascii="宋体" w:hAnsi="宋体" w:eastAsia="宋体" w:cs="宋体"/>
          <w:caps w:val="0"/>
          <w:smallCaps w:val="0"/>
          <w:color w:val="auto"/>
          <w:spacing w:val="0"/>
          <w:sz w:val="21"/>
          <w:szCs w:val="21"/>
          <w:highlight w:val="none"/>
        </w:rPr>
        <w:t>15.3 变更程序</w:t>
      </w:r>
      <w:bookmarkEnd w:id="5794"/>
      <w:bookmarkEnd w:id="5795"/>
      <w:bookmarkEnd w:id="5796"/>
      <w:bookmarkEnd w:id="5797"/>
    </w:p>
    <w:p>
      <w:pPr>
        <w:spacing w:line="360" w:lineRule="exact"/>
        <w:ind w:firstLine="413" w:firstLineChars="196"/>
        <w:rPr>
          <w:rFonts w:hint="eastAsia" w:ascii="宋体" w:hAnsi="宋体" w:eastAsia="宋体" w:cs="宋体"/>
          <w:b/>
          <w:caps w:val="0"/>
          <w:smallCaps w:val="0"/>
          <w:color w:val="auto"/>
          <w:spacing w:val="0"/>
          <w:highlight w:val="none"/>
          <w:lang w:eastAsia="zh-CN"/>
        </w:rPr>
      </w:pPr>
      <w:r>
        <w:rPr>
          <w:rFonts w:hint="eastAsia" w:ascii="宋体" w:hAnsi="宋体" w:eastAsia="宋体" w:cs="宋体"/>
          <w:b/>
          <w:caps w:val="0"/>
          <w:smallCaps w:val="0"/>
          <w:color w:val="auto"/>
          <w:spacing w:val="0"/>
          <w:highlight w:val="none"/>
        </w:rPr>
        <w:t>公路工程专用合同条款第15.3.4 项细化为：</w:t>
      </w:r>
      <w:r>
        <w:rPr>
          <w:rFonts w:hint="eastAsia" w:ascii="宋体" w:hAnsi="宋体" w:cs="宋体"/>
          <w:b/>
          <w:caps w:val="0"/>
          <w:smallCaps w:val="0"/>
          <w:color w:val="auto"/>
          <w:spacing w:val="0"/>
          <w:highlight w:val="none"/>
          <w:lang w:val="en-US" w:eastAsia="zh-CN"/>
        </w:rPr>
        <w:t xml:space="preserve">                      </w:t>
      </w:r>
    </w:p>
    <w:p>
      <w:pPr>
        <w:spacing w:line="360" w:lineRule="exact"/>
        <w:ind w:firstLine="422" w:firstLineChars="200"/>
        <w:rPr>
          <w:rFonts w:hint="eastAsia" w:ascii="宋体" w:hAnsi="宋体" w:eastAsia="宋体" w:cs="宋体"/>
          <w:caps w:val="0"/>
          <w:smallCaps w:val="0"/>
          <w:color w:val="auto"/>
          <w:spacing w:val="0"/>
          <w:szCs w:val="21"/>
          <w:highlight w:val="none"/>
        </w:rPr>
      </w:pPr>
      <w:bookmarkStart w:id="5803" w:name="_Toc9517"/>
      <w:r>
        <w:rPr>
          <w:rFonts w:hint="eastAsia" w:ascii="宋体" w:hAnsi="宋体" w:eastAsia="宋体" w:cs="宋体"/>
          <w:b/>
          <w:caps w:val="0"/>
          <w:smallCaps w:val="0"/>
          <w:color w:val="auto"/>
          <w:spacing w:val="0"/>
          <w:szCs w:val="21"/>
          <w:highlight w:val="none"/>
        </w:rPr>
        <w:t>设计变更程序应执行《公路工程设计变更管理办法》的相关规定及执行苍政办〔2021〕4号文件关于印发《苍南县公路工程建设项目变更管理办法（试行）》的通知。</w:t>
      </w:r>
    </w:p>
    <w:p>
      <w:pPr>
        <w:pStyle w:val="172"/>
        <w:spacing w:line="320" w:lineRule="exact"/>
        <w:rPr>
          <w:rFonts w:hint="eastAsia" w:ascii="宋体" w:hAnsi="宋体" w:eastAsia="宋体" w:cs="宋体"/>
          <w:caps w:val="0"/>
          <w:smallCaps w:val="0"/>
          <w:color w:val="auto"/>
          <w:spacing w:val="0"/>
          <w:sz w:val="21"/>
          <w:szCs w:val="21"/>
          <w:highlight w:val="none"/>
        </w:rPr>
      </w:pPr>
      <w:bookmarkStart w:id="5804" w:name="_Toc47682255"/>
      <w:r>
        <w:rPr>
          <w:rFonts w:hint="eastAsia" w:ascii="宋体" w:hAnsi="宋体" w:eastAsia="宋体" w:cs="宋体"/>
          <w:caps w:val="0"/>
          <w:smallCaps w:val="0"/>
          <w:color w:val="auto"/>
          <w:spacing w:val="0"/>
          <w:sz w:val="21"/>
          <w:szCs w:val="21"/>
          <w:highlight w:val="none"/>
        </w:rPr>
        <w:t>15.4 变更的估价原则</w:t>
      </w:r>
      <w:bookmarkEnd w:id="5798"/>
      <w:bookmarkEnd w:id="5799"/>
      <w:bookmarkEnd w:id="5800"/>
      <w:bookmarkEnd w:id="5801"/>
      <w:bookmarkEnd w:id="5802"/>
      <w:bookmarkEnd w:id="5803"/>
      <w:bookmarkEnd w:id="5804"/>
    </w:p>
    <w:p>
      <w:pPr>
        <w:spacing w:line="360" w:lineRule="exact"/>
        <w:ind w:firstLine="435"/>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公路工程专用合同条款第15.4.2项细化为：</w:t>
      </w:r>
    </w:p>
    <w:p>
      <w:pPr>
        <w:spacing w:line="36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15.4.2 </w:t>
      </w:r>
      <w:r>
        <w:rPr>
          <w:rFonts w:hint="eastAsia" w:ascii="宋体" w:hAnsi="宋体" w:eastAsia="宋体" w:cs="宋体"/>
          <w:caps w:val="0"/>
          <w:smallCaps w:val="0"/>
          <w:color w:val="auto"/>
          <w:spacing w:val="0"/>
          <w:szCs w:val="21"/>
          <w:highlight w:val="none"/>
        </w:rPr>
        <w:t>已标价的工程量清单中有适用于变更工作的子目的，采用该子目的单价。但是，如果合同的工程量清单中某一个支付子目所列的“合价”（含变更后的“合价”）超过签约合同价的2％，而且该支付子目变更后的工程实际增（或减）数量超过工程量清单中所列数量的25％，则该支付子目的单价应予以调整，新单价的确定原则适用15.4.4项的规定。当支付子目变更后的工程实际增加数量超过工程量清单中所列数量的25％的，调整后的新单价适用于该支付子目超过工程量清单中所列数量的工程数量；当支付子目变更后的工程实际减少数量超过工程量清单中所列数量的25％的，调整后的新单价适用于该支付子目全部工程数量。</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805" w:name="_Toc262646434"/>
      <w:bookmarkStart w:id="5806" w:name="_Toc292754784"/>
      <w:bookmarkStart w:id="5807" w:name="_Toc10740"/>
      <w:bookmarkStart w:id="5808" w:name="_Toc21227"/>
      <w:bookmarkStart w:id="5809" w:name="_Toc47682256"/>
      <w:bookmarkStart w:id="5810" w:name="_Toc1959"/>
      <w:bookmarkStart w:id="5811" w:name="_Toc22848"/>
      <w:r>
        <w:rPr>
          <w:rFonts w:hint="eastAsia" w:ascii="宋体" w:hAnsi="宋体" w:eastAsia="宋体" w:cs="宋体"/>
          <w:b w:val="0"/>
          <w:caps w:val="0"/>
          <w:smallCaps w:val="0"/>
          <w:color w:val="auto"/>
          <w:spacing w:val="0"/>
          <w:sz w:val="24"/>
          <w:szCs w:val="24"/>
          <w:highlight w:val="none"/>
        </w:rPr>
        <w:t>17 计量与支付</w:t>
      </w:r>
      <w:bookmarkEnd w:id="5805"/>
      <w:bookmarkEnd w:id="5806"/>
      <w:bookmarkEnd w:id="5807"/>
      <w:bookmarkEnd w:id="5808"/>
      <w:bookmarkEnd w:id="5809"/>
      <w:bookmarkEnd w:id="5810"/>
      <w:bookmarkEnd w:id="5811"/>
    </w:p>
    <w:p>
      <w:pPr>
        <w:pStyle w:val="172"/>
        <w:spacing w:line="320" w:lineRule="exact"/>
        <w:rPr>
          <w:rFonts w:hint="eastAsia" w:ascii="宋体" w:hAnsi="宋体" w:eastAsia="宋体" w:cs="宋体"/>
          <w:caps w:val="0"/>
          <w:smallCaps w:val="0"/>
          <w:color w:val="auto"/>
          <w:spacing w:val="0"/>
          <w:sz w:val="21"/>
          <w:szCs w:val="21"/>
          <w:highlight w:val="none"/>
        </w:rPr>
      </w:pPr>
      <w:bookmarkStart w:id="5812" w:name="_Toc32765"/>
      <w:bookmarkStart w:id="5813" w:name="_Toc25837"/>
      <w:bookmarkStart w:id="5814" w:name="_Toc47682257"/>
      <w:bookmarkStart w:id="5815" w:name="_Toc262646435"/>
      <w:bookmarkStart w:id="5816" w:name="_Toc292754785"/>
      <w:bookmarkStart w:id="5817" w:name="_Toc15314"/>
      <w:bookmarkStart w:id="5818" w:name="_Toc512"/>
      <w:r>
        <w:rPr>
          <w:rFonts w:hint="eastAsia" w:ascii="宋体" w:hAnsi="宋体" w:eastAsia="宋体" w:cs="宋体"/>
          <w:caps w:val="0"/>
          <w:smallCaps w:val="0"/>
          <w:color w:val="auto"/>
          <w:spacing w:val="0"/>
          <w:sz w:val="21"/>
          <w:szCs w:val="21"/>
          <w:highlight w:val="none"/>
        </w:rPr>
        <w:t>17.2 预付款</w:t>
      </w:r>
      <w:bookmarkEnd w:id="5812"/>
      <w:bookmarkEnd w:id="5813"/>
      <w:bookmarkEnd w:id="5814"/>
      <w:bookmarkEnd w:id="5815"/>
      <w:bookmarkEnd w:id="5816"/>
      <w:bookmarkEnd w:id="5817"/>
      <w:bookmarkEnd w:id="5818"/>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w:t>
      </w:r>
      <w:r>
        <w:rPr>
          <w:rFonts w:hint="eastAsia" w:ascii="宋体" w:hAnsi="宋体" w:eastAsia="宋体" w:cs="宋体"/>
          <w:caps w:val="0"/>
          <w:smallCaps w:val="0"/>
          <w:color w:val="auto"/>
          <w:spacing w:val="0"/>
          <w:szCs w:val="21"/>
          <w:highlight w:val="none"/>
        </w:rPr>
        <w:t>17.2.1  预付款</w:t>
      </w:r>
    </w:p>
    <w:p>
      <w:pPr>
        <w:spacing w:line="360" w:lineRule="exact"/>
        <w:ind w:firstLine="422" w:firstLineChars="200"/>
        <w:rPr>
          <w:rFonts w:hint="eastAsia" w:ascii="宋体" w:hAnsi="宋体" w:eastAsia="宋体" w:cs="宋体"/>
          <w:b/>
          <w:caps w:val="0"/>
          <w:smallCaps w:val="0"/>
          <w:color w:val="auto"/>
          <w:spacing w:val="0"/>
          <w:highlight w:val="none"/>
        </w:rPr>
      </w:pPr>
      <w:bookmarkStart w:id="5819" w:name="_Toc292754786"/>
      <w:bookmarkStart w:id="5820" w:name="_Toc241744946"/>
      <w:bookmarkStart w:id="5821" w:name="_Toc249947007"/>
      <w:bookmarkStart w:id="5822" w:name="_Toc241741646"/>
      <w:bookmarkStart w:id="5823" w:name="_Toc241637686"/>
      <w:r>
        <w:rPr>
          <w:rFonts w:hint="eastAsia" w:ascii="宋体" w:hAnsi="宋体" w:eastAsia="宋体" w:cs="宋体"/>
          <w:b/>
          <w:caps w:val="0"/>
          <w:smallCaps w:val="0"/>
          <w:color w:val="auto"/>
          <w:spacing w:val="0"/>
          <w:highlight w:val="none"/>
        </w:rPr>
        <w:t>公路工程专用合同条款17.2.1（1）目细化为：</w:t>
      </w:r>
    </w:p>
    <w:p>
      <w:pPr>
        <w:spacing w:line="36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（1）开工预付款的金额为10%签约合同价。在承包人签订合同协议书后，监理人应在当期进度付款证书中向承包人支付开工预付款的70%的价款；在承包人承诺的主要设备、人员进场后，再支付预付款30%。</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承包人不得将该预付款用于与本工程无关的支出，监理人有权监督承包人对该项费用的使用，如经查实承包人滥用开工预付款，发包人有权立即从履约担保中，将该款收回。</w:t>
      </w:r>
    </w:p>
    <w:p>
      <w:pPr>
        <w:pStyle w:val="172"/>
        <w:spacing w:before="80" w:after="80" w:line="320" w:lineRule="exact"/>
        <w:rPr>
          <w:rFonts w:hint="eastAsia" w:ascii="宋体" w:hAnsi="宋体" w:eastAsia="宋体" w:cs="宋体"/>
          <w:caps w:val="0"/>
          <w:smallCaps w:val="0"/>
          <w:color w:val="auto"/>
          <w:spacing w:val="0"/>
          <w:sz w:val="21"/>
          <w:szCs w:val="21"/>
          <w:highlight w:val="none"/>
        </w:rPr>
      </w:pPr>
      <w:bookmarkStart w:id="5824" w:name="_Toc27077"/>
      <w:bookmarkStart w:id="5825" w:name="_Toc47682258"/>
      <w:r>
        <w:rPr>
          <w:rFonts w:hint="eastAsia" w:ascii="宋体" w:hAnsi="宋体" w:eastAsia="宋体" w:cs="宋体"/>
          <w:caps w:val="0"/>
          <w:smallCaps w:val="0"/>
          <w:color w:val="auto"/>
          <w:spacing w:val="0"/>
          <w:sz w:val="21"/>
          <w:szCs w:val="21"/>
          <w:highlight w:val="none"/>
        </w:rPr>
        <w:t>17.3 工程进度付款</w:t>
      </w:r>
      <w:bookmarkEnd w:id="5819"/>
      <w:bookmarkEnd w:id="5820"/>
      <w:bookmarkEnd w:id="5821"/>
      <w:bookmarkEnd w:id="5822"/>
      <w:bookmarkEnd w:id="5823"/>
      <w:bookmarkEnd w:id="5824"/>
      <w:bookmarkEnd w:id="5825"/>
    </w:p>
    <w:p>
      <w:pPr>
        <w:spacing w:line="360" w:lineRule="auto"/>
        <w:textAlignment w:val="baseline"/>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17.3.2 进度付款申请单</w:t>
      </w:r>
    </w:p>
    <w:p>
      <w:pPr>
        <w:spacing w:line="360" w:lineRule="auto"/>
        <w:ind w:firstLine="411" w:firstLineChars="196"/>
        <w:textAlignment w:val="baseline"/>
        <w:rPr>
          <w:rFonts w:hint="eastAsia" w:ascii="宋体" w:hAnsi="宋体" w:eastAsia="宋体" w:cs="宋体"/>
          <w:caps w:val="0"/>
          <w:smallCaps w:val="0"/>
          <w:color w:val="auto"/>
          <w:spacing w:val="0"/>
          <w:sz w:val="27"/>
          <w:highlight w:val="none"/>
        </w:rPr>
      </w:pPr>
      <w:r>
        <w:rPr>
          <w:rFonts w:hint="eastAsia" w:ascii="宋体" w:hAnsi="宋体" w:eastAsia="宋体" w:cs="宋体"/>
          <w:caps w:val="0"/>
          <w:smallCaps w:val="0"/>
          <w:color w:val="auto"/>
          <w:spacing w:val="0"/>
          <w:highlight w:val="none"/>
        </w:rPr>
        <w:t>通用合同条款17.3.2项中第一句“每个付款周期末”约定为“每月25日”。</w:t>
      </w:r>
      <w:r>
        <w:rPr>
          <w:rFonts w:hint="eastAsia" w:ascii="宋体" w:hAnsi="宋体" w:eastAsia="宋体" w:cs="宋体"/>
          <w:b/>
          <w:caps w:val="0"/>
          <w:smallCaps w:val="0"/>
          <w:color w:val="auto"/>
          <w:spacing w:val="0"/>
          <w:highlight w:val="none"/>
        </w:rPr>
        <w:t xml:space="preserve"> </w:t>
      </w:r>
    </w:p>
    <w:p>
      <w:pPr>
        <w:pStyle w:val="172"/>
        <w:spacing w:line="320" w:lineRule="exact"/>
        <w:rPr>
          <w:rFonts w:hint="eastAsia" w:ascii="宋体" w:hAnsi="宋体" w:eastAsia="宋体" w:cs="宋体"/>
          <w:caps w:val="0"/>
          <w:smallCaps w:val="0"/>
          <w:color w:val="auto"/>
          <w:spacing w:val="0"/>
          <w:sz w:val="21"/>
          <w:szCs w:val="21"/>
          <w:highlight w:val="none"/>
        </w:rPr>
      </w:pPr>
      <w:bookmarkStart w:id="5826" w:name="_Toc284866599"/>
      <w:bookmarkStart w:id="5827" w:name="_Toc292754787"/>
      <w:bookmarkStart w:id="5828" w:name="_Toc14747"/>
      <w:bookmarkStart w:id="5829" w:name="_Toc47682259"/>
      <w:r>
        <w:rPr>
          <w:rFonts w:hint="eastAsia" w:ascii="宋体" w:hAnsi="宋体" w:eastAsia="宋体" w:cs="宋体"/>
          <w:caps w:val="0"/>
          <w:smallCaps w:val="0"/>
          <w:color w:val="auto"/>
          <w:spacing w:val="0"/>
          <w:sz w:val="21"/>
          <w:szCs w:val="21"/>
          <w:highlight w:val="none"/>
        </w:rPr>
        <w:t>17.6 最终结清</w:t>
      </w:r>
      <w:bookmarkEnd w:id="5826"/>
      <w:bookmarkEnd w:id="5827"/>
      <w:bookmarkEnd w:id="5828"/>
      <w:bookmarkEnd w:id="5829"/>
    </w:p>
    <w:p>
      <w:pPr>
        <w:spacing w:line="360" w:lineRule="exact"/>
        <w:textAlignment w:val="baseline"/>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17.6.2 最终结清证书和支付时间</w:t>
      </w:r>
    </w:p>
    <w:p>
      <w:pPr>
        <w:spacing w:line="360" w:lineRule="exact"/>
        <w:ind w:firstLine="420"/>
        <w:textAlignment w:val="baseline"/>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通用合同条款17.6.2(2)目细化为：</w:t>
      </w:r>
    </w:p>
    <w:p>
      <w:pPr>
        <w:spacing w:line="360" w:lineRule="exact"/>
        <w:ind w:firstLine="210" w:firstLineChars="100"/>
        <w:textAlignment w:val="baseline"/>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（2）发包人应在审计完成并在监理人出具最终结清证书后的14 天内，将应支付款支付给承包人。</w:t>
      </w:r>
    </w:p>
    <w:p>
      <w:pPr>
        <w:spacing w:line="360" w:lineRule="exact"/>
        <w:textAlignment w:val="baseline"/>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发包人不按期支付的，按第17.3.3（2）目的约定，将逾期付款违约金支付给承包人。</w:t>
      </w:r>
    </w:p>
    <w:p>
      <w:pPr>
        <w:spacing w:line="360" w:lineRule="exact"/>
        <w:ind w:firstLine="420" w:firstLineChars="200"/>
        <w:textAlignment w:val="baseline"/>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最终结清申请证书中的总金额应认为是代表了根据合同规定应付给承包人的全部款项的最后结算。</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830" w:name="_Toc262646436"/>
      <w:bookmarkStart w:id="5831" w:name="_Toc292754788"/>
      <w:bookmarkStart w:id="5832" w:name="_Toc28636"/>
      <w:bookmarkStart w:id="5833" w:name="_Toc16923"/>
      <w:bookmarkStart w:id="5834" w:name="_Toc3481"/>
      <w:bookmarkStart w:id="5835" w:name="_Toc47682260"/>
      <w:bookmarkStart w:id="5836" w:name="_Toc15368"/>
      <w:r>
        <w:rPr>
          <w:rFonts w:hint="eastAsia" w:ascii="宋体" w:hAnsi="宋体" w:eastAsia="宋体" w:cs="宋体"/>
          <w:b w:val="0"/>
          <w:caps w:val="0"/>
          <w:smallCaps w:val="0"/>
          <w:color w:val="auto"/>
          <w:spacing w:val="0"/>
          <w:sz w:val="24"/>
          <w:szCs w:val="24"/>
          <w:highlight w:val="none"/>
        </w:rPr>
        <w:t>18. 交工验收</w:t>
      </w:r>
      <w:bookmarkEnd w:id="5830"/>
      <w:bookmarkEnd w:id="5831"/>
      <w:bookmarkEnd w:id="5832"/>
      <w:bookmarkEnd w:id="5833"/>
      <w:bookmarkEnd w:id="5834"/>
      <w:bookmarkEnd w:id="5835"/>
      <w:bookmarkEnd w:id="5836"/>
    </w:p>
    <w:p>
      <w:pPr>
        <w:pStyle w:val="172"/>
        <w:spacing w:line="320" w:lineRule="exact"/>
        <w:rPr>
          <w:rFonts w:hint="eastAsia" w:ascii="宋体" w:hAnsi="宋体" w:eastAsia="宋体" w:cs="宋体"/>
          <w:caps w:val="0"/>
          <w:smallCaps w:val="0"/>
          <w:color w:val="auto"/>
          <w:spacing w:val="0"/>
          <w:sz w:val="21"/>
          <w:szCs w:val="21"/>
          <w:highlight w:val="none"/>
        </w:rPr>
      </w:pPr>
      <w:bookmarkStart w:id="5837" w:name="_Toc15282"/>
      <w:bookmarkStart w:id="5838" w:name="_Toc26847"/>
      <w:bookmarkStart w:id="5839" w:name="_Toc47682261"/>
      <w:bookmarkStart w:id="5840" w:name="_Toc22595"/>
      <w:bookmarkStart w:id="5841" w:name="_Toc262646437"/>
      <w:bookmarkStart w:id="5842" w:name="_Toc292754789"/>
      <w:bookmarkStart w:id="5843" w:name="_Toc28684"/>
      <w:r>
        <w:rPr>
          <w:rFonts w:hint="eastAsia" w:ascii="宋体" w:hAnsi="宋体" w:eastAsia="宋体" w:cs="宋体"/>
          <w:caps w:val="0"/>
          <w:smallCaps w:val="0"/>
          <w:color w:val="auto"/>
          <w:spacing w:val="0"/>
          <w:sz w:val="21"/>
          <w:szCs w:val="21"/>
          <w:highlight w:val="none"/>
        </w:rPr>
        <w:t>18.9 竣工文件</w:t>
      </w:r>
      <w:bookmarkEnd w:id="5837"/>
      <w:bookmarkEnd w:id="5838"/>
      <w:bookmarkEnd w:id="5839"/>
      <w:bookmarkEnd w:id="5840"/>
      <w:bookmarkEnd w:id="5841"/>
      <w:bookmarkEnd w:id="5842"/>
      <w:bookmarkEnd w:id="5843"/>
    </w:p>
    <w:p>
      <w:pPr>
        <w:spacing w:line="360" w:lineRule="exact"/>
        <w:ind w:firstLine="437"/>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公路工程专用合同条款18.9款细化为：</w:t>
      </w:r>
    </w:p>
    <w:p>
      <w:pPr>
        <w:spacing w:line="360" w:lineRule="exact"/>
        <w:ind w:firstLine="43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竣工文件应按交通运输部2004年第3号令《公路工程竣（交）工验收办法》、交公路发〔2010〕65号发布的《公路工程竣（交）工验收办法实施细则》和浙江省交通运输厅《浙江省公路工程竣工文件编制办法》编制，在缺陷责任期内应为竣工验收补充竣工资料，并在签发缺陷责任期终止证书之前提交。承包人还应按交通运输部交财发【2000】207号《交通基本建设项目竣工决算报告编制办法》的规定和要求编制（由承包人实施的部分）竣工决算一式六套，提交监理人审核，同时应提交全套竣工资料的电子文档刻录光盘或其他电子存储介质，费用由承包人承担。</w:t>
      </w:r>
    </w:p>
    <w:p>
      <w:pPr>
        <w:spacing w:line="360" w:lineRule="exact"/>
        <w:ind w:firstLine="43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竣工文件中涉及施工及监理文件的有关表式，应按《浙江省公路建设项目统一用表管理系统》（光盘）和浙江省交通运输厅工程质量监督局检测中心规定的统一试验用表（光盘）选用。光盘由承包人自备。</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844" w:name="_Toc266444357"/>
      <w:bookmarkStart w:id="5845" w:name="_Toc32703"/>
      <w:bookmarkStart w:id="5846" w:name="_Toc245538888"/>
      <w:bookmarkStart w:id="5847" w:name="_Toc284866602"/>
      <w:bookmarkStart w:id="5848" w:name="_Toc47682262"/>
      <w:bookmarkStart w:id="5849" w:name="_Toc292754790"/>
      <w:bookmarkStart w:id="5850" w:name="_Toc262896002"/>
      <w:r>
        <w:rPr>
          <w:rFonts w:hint="eastAsia" w:ascii="宋体" w:hAnsi="宋体" w:eastAsia="宋体" w:cs="宋体"/>
          <w:b w:val="0"/>
          <w:caps w:val="0"/>
          <w:smallCaps w:val="0"/>
          <w:color w:val="auto"/>
          <w:spacing w:val="0"/>
          <w:sz w:val="24"/>
          <w:szCs w:val="24"/>
          <w:highlight w:val="none"/>
        </w:rPr>
        <w:t>19.缺陷责任与保修责任</w:t>
      </w:r>
      <w:bookmarkEnd w:id="5844"/>
      <w:bookmarkEnd w:id="5845"/>
      <w:bookmarkEnd w:id="5846"/>
      <w:bookmarkEnd w:id="5847"/>
      <w:bookmarkEnd w:id="5848"/>
      <w:bookmarkEnd w:id="5849"/>
      <w:bookmarkEnd w:id="5850"/>
    </w:p>
    <w:p>
      <w:pPr>
        <w:pStyle w:val="172"/>
        <w:spacing w:line="320" w:lineRule="exact"/>
        <w:rPr>
          <w:rFonts w:hint="eastAsia" w:ascii="宋体" w:hAnsi="宋体" w:eastAsia="宋体" w:cs="宋体"/>
          <w:caps w:val="0"/>
          <w:smallCaps w:val="0"/>
          <w:color w:val="auto"/>
          <w:spacing w:val="0"/>
          <w:sz w:val="21"/>
          <w:szCs w:val="21"/>
          <w:highlight w:val="none"/>
        </w:rPr>
      </w:pPr>
      <w:bookmarkStart w:id="5851" w:name="_Toc292754791"/>
      <w:bookmarkStart w:id="5852" w:name="_Toc245538889"/>
      <w:bookmarkStart w:id="5853" w:name="_Toc284866603"/>
      <w:bookmarkStart w:id="5854" w:name="_Toc8353"/>
      <w:bookmarkStart w:id="5855" w:name="_Toc266444358"/>
      <w:bookmarkStart w:id="5856" w:name="_Toc47682263"/>
      <w:bookmarkStart w:id="5857" w:name="_Toc262896003"/>
      <w:r>
        <w:rPr>
          <w:rFonts w:hint="eastAsia" w:ascii="宋体" w:hAnsi="宋体" w:eastAsia="宋体" w:cs="宋体"/>
          <w:caps w:val="0"/>
          <w:smallCaps w:val="0"/>
          <w:color w:val="auto"/>
          <w:spacing w:val="0"/>
          <w:sz w:val="21"/>
          <w:szCs w:val="21"/>
          <w:highlight w:val="none"/>
        </w:rPr>
        <w:t>19.2 缺陷责任</w:t>
      </w:r>
      <w:bookmarkEnd w:id="5851"/>
      <w:bookmarkEnd w:id="5852"/>
      <w:bookmarkEnd w:id="5853"/>
      <w:bookmarkEnd w:id="5854"/>
      <w:bookmarkEnd w:id="5855"/>
      <w:bookmarkEnd w:id="5856"/>
      <w:bookmarkEnd w:id="5857"/>
    </w:p>
    <w:p>
      <w:pPr>
        <w:spacing w:line="360" w:lineRule="exact"/>
        <w:ind w:firstLine="420"/>
        <w:rPr>
          <w:rFonts w:hint="eastAsia" w:ascii="宋体" w:hAnsi="宋体" w:eastAsia="宋体" w:cs="宋体"/>
          <w:b/>
          <w:caps w:val="0"/>
          <w:smallCaps w:val="0"/>
          <w:color w:val="auto"/>
          <w:spacing w:val="0"/>
          <w:sz w:val="24"/>
          <w:highlight w:val="none"/>
        </w:rPr>
      </w:pPr>
      <w:bookmarkStart w:id="5858" w:name="_Toc245538890"/>
      <w:bookmarkStart w:id="5859" w:name="_Toc245040295"/>
      <w:r>
        <w:rPr>
          <w:rFonts w:hint="eastAsia" w:ascii="宋体" w:hAnsi="宋体" w:eastAsia="宋体" w:cs="宋体"/>
          <w:b/>
          <w:caps w:val="0"/>
          <w:smallCaps w:val="0"/>
          <w:color w:val="auto"/>
          <w:spacing w:val="0"/>
          <w:highlight w:val="none"/>
        </w:rPr>
        <w:t>通用合同条款及公路工程专用合同条款19.2.2项细化为：</w:t>
      </w:r>
    </w:p>
    <w:bookmarkEnd w:id="5858"/>
    <w:bookmarkEnd w:id="5859"/>
    <w:p>
      <w:pPr>
        <w:spacing w:line="36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19.2.2缺陷责任期内，发包人对已接收使用的工程负责日常维护工作。发包人在使用过程中，发现已接收的工程由于承包人的原因所造成新的缺陷或已修复的缺陷部位或部件又遭损坏的，承包人应负责修复，直至检验合格为止。</w:t>
      </w:r>
    </w:p>
    <w:p>
      <w:pPr>
        <w:spacing w:line="36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在缺陷责任期内，承包人应尽快完成在交工验收证书中写明的未完成工作，并完成对本工程缺陷的修复或监理人指令的修补工作。</w:t>
      </w:r>
    </w:p>
    <w:p>
      <w:pPr>
        <w:spacing w:line="36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承包人因修复缺陷病害或不合格工程而发生的时间，发包人会同监理人延长相应缺陷责任期，直至完全修复合格为止。若承包人未能按规定要求及时修复工程的缺陷、病害或不合格之处，则发包人会同监理人，指令承包人延长缺陷责任，如果只是工程的一部分则延长责任期只适用那一部分，直至修复合格为止。</w:t>
      </w:r>
    </w:p>
    <w:p>
      <w:pPr>
        <w:spacing w:line="360" w:lineRule="exact"/>
        <w:ind w:firstLine="420"/>
        <w:rPr>
          <w:rFonts w:hint="eastAsia" w:ascii="宋体" w:hAnsi="宋体" w:eastAsia="宋体" w:cs="宋体"/>
          <w:caps w:val="0"/>
          <w:smallCaps w:val="0"/>
          <w:color w:val="auto"/>
          <w:spacing w:val="0"/>
          <w:highlight w:val="none"/>
        </w:rPr>
      </w:pP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860" w:name="_Toc292754792"/>
      <w:bookmarkStart w:id="5861" w:name="_Toc47682264"/>
      <w:bookmarkStart w:id="5862" w:name="_Toc14443"/>
      <w:bookmarkStart w:id="5863" w:name="_Toc271183368"/>
      <w:r>
        <w:rPr>
          <w:rFonts w:hint="eastAsia" w:ascii="宋体" w:hAnsi="宋体" w:eastAsia="宋体" w:cs="宋体"/>
          <w:b w:val="0"/>
          <w:caps w:val="0"/>
          <w:smallCaps w:val="0"/>
          <w:color w:val="auto"/>
          <w:spacing w:val="0"/>
          <w:sz w:val="24"/>
          <w:szCs w:val="24"/>
          <w:highlight w:val="none"/>
        </w:rPr>
        <w:t>20.保险</w:t>
      </w:r>
      <w:bookmarkEnd w:id="5860"/>
      <w:bookmarkEnd w:id="5861"/>
      <w:bookmarkEnd w:id="5862"/>
      <w:bookmarkEnd w:id="5863"/>
    </w:p>
    <w:p>
      <w:pPr>
        <w:pStyle w:val="172"/>
        <w:spacing w:line="320" w:lineRule="exact"/>
        <w:rPr>
          <w:rFonts w:hint="eastAsia" w:ascii="宋体" w:hAnsi="宋体" w:eastAsia="宋体" w:cs="宋体"/>
          <w:caps w:val="0"/>
          <w:smallCaps w:val="0"/>
          <w:color w:val="auto"/>
          <w:spacing w:val="0"/>
          <w:sz w:val="21"/>
          <w:szCs w:val="21"/>
          <w:highlight w:val="none"/>
        </w:rPr>
      </w:pPr>
      <w:bookmarkStart w:id="5864" w:name="_Toc292754793"/>
      <w:bookmarkStart w:id="5865" w:name="_Toc110"/>
      <w:bookmarkStart w:id="5866" w:name="_Toc271183369"/>
      <w:bookmarkStart w:id="5867" w:name="_Toc47682265"/>
      <w:r>
        <w:rPr>
          <w:rFonts w:hint="eastAsia" w:ascii="宋体" w:hAnsi="宋体" w:eastAsia="宋体" w:cs="宋体"/>
          <w:caps w:val="0"/>
          <w:smallCaps w:val="0"/>
          <w:color w:val="auto"/>
          <w:spacing w:val="0"/>
          <w:sz w:val="21"/>
          <w:szCs w:val="21"/>
          <w:highlight w:val="none"/>
        </w:rPr>
        <w:t>20.1 工程保险</w:t>
      </w:r>
      <w:bookmarkEnd w:id="5864"/>
      <w:bookmarkEnd w:id="5865"/>
      <w:bookmarkEnd w:id="5866"/>
      <w:bookmarkEnd w:id="5867"/>
    </w:p>
    <w:p>
      <w:pPr>
        <w:spacing w:line="360" w:lineRule="exact"/>
        <w:ind w:firstLine="413" w:firstLineChars="196"/>
        <w:rPr>
          <w:rFonts w:hint="eastAsia" w:ascii="宋体" w:hAnsi="宋体" w:eastAsia="宋体" w:cs="宋体"/>
          <w:caps w:val="0"/>
          <w:smallCaps w:val="0"/>
          <w:color w:val="auto"/>
          <w:spacing w:val="0"/>
          <w:sz w:val="24"/>
          <w:highlight w:val="none"/>
        </w:rPr>
      </w:pPr>
      <w:r>
        <w:rPr>
          <w:rFonts w:hint="eastAsia" w:ascii="宋体" w:hAnsi="宋体" w:eastAsia="宋体" w:cs="宋体"/>
          <w:b/>
          <w:caps w:val="0"/>
          <w:smallCaps w:val="0"/>
          <w:color w:val="auto"/>
          <w:spacing w:val="0"/>
          <w:highlight w:val="none"/>
        </w:rPr>
        <w:t>公路工程专用合同条款20.1项约定为：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建筑工程一切险的投保内容：为本合同工程的永久工程、临时工程和设备及已运至施工工地用于永久工程的材料和设备所投的保险。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保险金额：工程量清单第100章（不含工程一切险及第三方责任险的保险费及安全生产费用）至900章的合计金额。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保险费率：在项目专用合同条款数据表中约定。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保险期限：开工日起直至本合同工程签发缺陷责任期终止证书止（即合同工期＋缺陷责任期）。</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承包人应以发包人和承包人的共同名义投保建筑工程一切险。建筑工程一切险的保险费由承包人报价时列入工程量清单100章内。发包人在接到保险单后，将保险单费用直接向承包人支付。</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若合同工期延长，承包人应以发包人和承包人的共同名义续保建筑工程一切险。发包人在接到保险单后，按照保险单的费用直接向承包人支付。</w:t>
      </w:r>
    </w:p>
    <w:p>
      <w:pPr>
        <w:spacing w:line="360" w:lineRule="exact"/>
        <w:ind w:firstLine="420" w:firstLineChars="200"/>
        <w:rPr>
          <w:rFonts w:hint="eastAsia" w:ascii="宋体" w:hAnsi="宋体" w:eastAsia="宋体" w:cs="宋体"/>
          <w:caps w:val="0"/>
          <w:smallCaps w:val="0"/>
          <w:color w:val="auto"/>
          <w:spacing w:val="0"/>
          <w:highlight w:val="none"/>
        </w:rPr>
      </w:pP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868" w:name="_Toc262646438"/>
      <w:bookmarkStart w:id="5869" w:name="_Toc292754794"/>
      <w:bookmarkStart w:id="5870" w:name="_Toc1362"/>
      <w:bookmarkStart w:id="5871" w:name="_Toc15922"/>
      <w:bookmarkStart w:id="5872" w:name="_Toc30849"/>
      <w:bookmarkStart w:id="5873" w:name="_Toc29173"/>
      <w:bookmarkStart w:id="5874" w:name="_Toc47682266"/>
      <w:r>
        <w:rPr>
          <w:rFonts w:hint="eastAsia" w:ascii="宋体" w:hAnsi="宋体" w:eastAsia="宋体" w:cs="宋体"/>
          <w:b w:val="0"/>
          <w:caps w:val="0"/>
          <w:smallCaps w:val="0"/>
          <w:color w:val="auto"/>
          <w:spacing w:val="0"/>
          <w:sz w:val="24"/>
          <w:szCs w:val="24"/>
          <w:highlight w:val="none"/>
        </w:rPr>
        <w:t>21.不可抗力</w:t>
      </w:r>
      <w:bookmarkEnd w:id="5868"/>
      <w:bookmarkEnd w:id="5869"/>
      <w:bookmarkEnd w:id="5870"/>
      <w:bookmarkEnd w:id="5871"/>
      <w:bookmarkEnd w:id="5872"/>
      <w:bookmarkEnd w:id="5873"/>
      <w:bookmarkEnd w:id="5874"/>
    </w:p>
    <w:p>
      <w:pPr>
        <w:pStyle w:val="172"/>
        <w:spacing w:line="320" w:lineRule="exact"/>
        <w:rPr>
          <w:rFonts w:hint="eastAsia" w:ascii="宋体" w:hAnsi="宋体" w:eastAsia="宋体" w:cs="宋体"/>
          <w:caps w:val="0"/>
          <w:smallCaps w:val="0"/>
          <w:color w:val="auto"/>
          <w:spacing w:val="0"/>
          <w:sz w:val="21"/>
          <w:szCs w:val="21"/>
          <w:highlight w:val="none"/>
        </w:rPr>
      </w:pPr>
      <w:bookmarkStart w:id="5875" w:name="_Toc14261"/>
      <w:bookmarkStart w:id="5876" w:name="_Toc47682267"/>
      <w:bookmarkStart w:id="5877" w:name="_Toc14248"/>
      <w:bookmarkStart w:id="5878" w:name="_Toc292754795"/>
      <w:bookmarkStart w:id="5879" w:name="_Toc18719"/>
      <w:bookmarkStart w:id="5880" w:name="_Toc262646439"/>
      <w:bookmarkStart w:id="5881" w:name="_Toc23214"/>
      <w:r>
        <w:rPr>
          <w:rFonts w:hint="eastAsia" w:ascii="宋体" w:hAnsi="宋体" w:eastAsia="宋体" w:cs="宋体"/>
          <w:caps w:val="0"/>
          <w:smallCaps w:val="0"/>
          <w:color w:val="auto"/>
          <w:spacing w:val="0"/>
          <w:sz w:val="21"/>
          <w:szCs w:val="21"/>
          <w:highlight w:val="none"/>
        </w:rPr>
        <w:t>21.1 不可抗力的确认</w:t>
      </w:r>
      <w:bookmarkEnd w:id="5875"/>
      <w:bookmarkEnd w:id="5876"/>
      <w:bookmarkEnd w:id="5877"/>
      <w:bookmarkEnd w:id="5878"/>
      <w:bookmarkEnd w:id="5879"/>
      <w:bookmarkEnd w:id="5880"/>
      <w:bookmarkEnd w:id="5881"/>
    </w:p>
    <w:p>
      <w:pPr>
        <w:spacing w:line="320" w:lineRule="exact"/>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 xml:space="preserve">  公路工程专用合同条款21.1.1（6）目约定</w:t>
      </w:r>
    </w:p>
    <w:p>
      <w:pPr>
        <w:spacing w:line="320" w:lineRule="exact"/>
        <w:ind w:firstLine="315" w:firstLineChars="150"/>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（6）不可抗力的其他情形：</w:t>
      </w:r>
      <w:r>
        <w:rPr>
          <w:rFonts w:hint="eastAsia" w:ascii="宋体" w:hAnsi="宋体" w:eastAsia="宋体" w:cs="宋体"/>
          <w:caps w:val="0"/>
          <w:smallCaps w:val="0"/>
          <w:color w:val="auto"/>
          <w:spacing w:val="0"/>
          <w:highlight w:val="none"/>
          <w:u w:val="single"/>
        </w:rPr>
        <w:t xml:space="preserve">  ／  </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882" w:name="_Toc5745"/>
      <w:bookmarkStart w:id="5883" w:name="_Toc262896006"/>
      <w:bookmarkStart w:id="5884" w:name="_Toc271183372"/>
      <w:bookmarkStart w:id="5885" w:name="_Toc47682268"/>
      <w:bookmarkStart w:id="5886" w:name="_Toc292754796"/>
      <w:bookmarkStart w:id="5887" w:name="_Toc266444361"/>
      <w:bookmarkStart w:id="5888" w:name="_Toc245538894"/>
      <w:r>
        <w:rPr>
          <w:rFonts w:hint="eastAsia" w:ascii="宋体" w:hAnsi="宋体" w:eastAsia="宋体" w:cs="宋体"/>
          <w:b w:val="0"/>
          <w:caps w:val="0"/>
          <w:smallCaps w:val="0"/>
          <w:color w:val="auto"/>
          <w:spacing w:val="0"/>
          <w:sz w:val="24"/>
          <w:szCs w:val="24"/>
          <w:highlight w:val="none"/>
        </w:rPr>
        <w:t>22.违约</w:t>
      </w:r>
      <w:bookmarkEnd w:id="5882"/>
      <w:bookmarkEnd w:id="5883"/>
      <w:bookmarkEnd w:id="5884"/>
      <w:bookmarkEnd w:id="5885"/>
      <w:bookmarkEnd w:id="5886"/>
      <w:bookmarkEnd w:id="5887"/>
      <w:bookmarkEnd w:id="5888"/>
    </w:p>
    <w:p>
      <w:pPr>
        <w:pStyle w:val="172"/>
        <w:spacing w:line="320" w:lineRule="exact"/>
        <w:rPr>
          <w:rFonts w:hint="eastAsia" w:ascii="宋体" w:hAnsi="宋体" w:eastAsia="宋体" w:cs="宋体"/>
          <w:caps w:val="0"/>
          <w:smallCaps w:val="0"/>
          <w:color w:val="auto"/>
          <w:spacing w:val="0"/>
          <w:sz w:val="21"/>
          <w:szCs w:val="21"/>
          <w:highlight w:val="none"/>
        </w:rPr>
      </w:pPr>
      <w:bookmarkStart w:id="5889" w:name="_Toc47682269"/>
      <w:bookmarkStart w:id="5890" w:name="_Toc245538895"/>
      <w:bookmarkStart w:id="5891" w:name="_Toc18713"/>
      <w:bookmarkStart w:id="5892" w:name="_Toc262896007"/>
      <w:bookmarkStart w:id="5893" w:name="_Toc271183373"/>
      <w:bookmarkStart w:id="5894" w:name="_Toc266444362"/>
      <w:bookmarkStart w:id="5895" w:name="_Toc292754797"/>
      <w:r>
        <w:rPr>
          <w:rFonts w:hint="eastAsia" w:ascii="宋体" w:hAnsi="宋体" w:eastAsia="宋体" w:cs="宋体"/>
          <w:caps w:val="0"/>
          <w:smallCaps w:val="0"/>
          <w:color w:val="auto"/>
          <w:spacing w:val="0"/>
          <w:sz w:val="21"/>
          <w:szCs w:val="21"/>
          <w:highlight w:val="none"/>
        </w:rPr>
        <w:t>22.1承包人违约</w:t>
      </w:r>
      <w:bookmarkEnd w:id="5889"/>
      <w:bookmarkEnd w:id="5890"/>
      <w:bookmarkEnd w:id="5891"/>
      <w:bookmarkEnd w:id="5892"/>
      <w:bookmarkEnd w:id="5893"/>
      <w:bookmarkEnd w:id="5894"/>
      <w:bookmarkEnd w:id="5895"/>
    </w:p>
    <w:p>
      <w:pPr>
        <w:spacing w:line="32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highlight w:val="none"/>
        </w:rPr>
        <w:t xml:space="preserve">    22.1.1  承包人违约的情形</w:t>
      </w:r>
    </w:p>
    <w:p>
      <w:pPr>
        <w:spacing w:line="320" w:lineRule="exact"/>
        <w:ind w:firstLine="310" w:firstLineChars="147"/>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通用合同条款及公路工程专用合同条款22.1.1项细化为：</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在履行合同过程中发生的下列情形，属承包人违约：</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（1）承包人违反第1.8款或第4.3款的约定，私自将合同的全部或部分权利转让给其他人，或私自将合同的全部或部分义务转移给其他人；</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（2）承包人违反第5.3款或第6.4款的约定，未经监理人批准，私自将已按合同约定进入施工场地的施工设备、临时设施、材料或工程设备撤离施工场地；</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（3）承包人违反第5.4款的约定使用了不合格材料或工程设备，工程质量达不到标准要求，又拒绝清除不合格工程；</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（4）承包人未能按合同进度计划及时完成合同约定的工作，已造成或预期造成工期延误；</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（5）承包人在缺陷责任期内，未能对工程接收证书所列的缺陷清单的内容或缺陷责任期内发生的缺陷进行修复，而又拒绝按监理人指示再进行修补；</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（6）承包人无法继续履行或明确表示不履行或实质上已停止履行合同；</w:t>
      </w:r>
    </w:p>
    <w:p>
      <w:pPr>
        <w:spacing w:line="32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（7）项目已具备开工条件，因承包人原因，承包人未能按期开工；</w:t>
      </w:r>
    </w:p>
    <w:p>
      <w:pPr>
        <w:spacing w:line="32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（8）承包人违反第6.3款的规定，未按承诺或未按监理人的要求及时配备合同约定的关键施工设备；</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（9）经监理人和发包人检查，发现承包人有安全问题或有违反安全管理规章制度的情形；</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（10）承包人违反第13.1.1项约定，工程质量未达到标段竣工验收的质量评定要求的；</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（11）承包人违反第4.9款的约定，将发包人支付给承包人的各项价款转移或用于其他工程；</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（12）承包人违反第4.6款的约定，未按承诺或未按监理人的要求及时配备称职的主要管理人员、技术骨干，或未按规定替换，或撤离职守的：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（13）承包人违反投标人须知3.5款的规定，在合同实施期间发现承包人在投标时提供了虚假资料的。</w:t>
      </w:r>
    </w:p>
    <w:p>
      <w:pPr>
        <w:spacing w:line="32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highlight w:val="none"/>
        </w:rPr>
        <w:t xml:space="preserve">     22.1.2  对承包人违约的处理</w:t>
      </w:r>
    </w:p>
    <w:p>
      <w:pPr>
        <w:spacing w:line="320" w:lineRule="exact"/>
        <w:ind w:firstLine="310" w:firstLineChars="147"/>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highlight w:val="none"/>
        </w:rPr>
        <w:t xml:space="preserve">  通用合同条款及公路工程专用合同条款22.1.2项细化为：</w:t>
      </w:r>
    </w:p>
    <w:p>
      <w:pPr>
        <w:spacing w:line="32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（1）承包人发生第22.1.1（6）目约定的违约情形时，发包人可通知承包人立即解除合同，并按有关法律处理。</w:t>
      </w:r>
    </w:p>
    <w:p>
      <w:pPr>
        <w:spacing w:line="32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（2）承包人发生除第22.1.1（6）目约定以外的其他违约情形时，监理人可向承包人发出整改通知，要求其在指定的期限内改正。承包人应承担其违约所引起的费用增加、发包人损失和（或）工期延误。</w:t>
      </w:r>
    </w:p>
    <w:p>
      <w:pPr>
        <w:spacing w:line="32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（3）经检查证明承包人已采取了有效措施纠正违约行为，具备复工条件的，可由监理人签发复工通知复工。</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承包人发生第22.1.1项约定的违约情形时，无论发包人是否解除合同，发包人均有权从应付或到期应付给承包人的任何款项中或采用其他方法向承包人课以违约金，并由发包人将其违约行为上报省级交通主管部门，作为不良记录纳入公路建设市场信用信息管理系统。具体约定如下：</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a.承包人发生第22.1.1项（1）目中违反第1.8款约定的情形，除责令立即纠正外，并课以不超过1%签约合同价的违约金；发生第22.1.1项（1）目中违反第4.3款约定的情形，在发包人向承包人发出书面通知的14天内未见纠正后，发包人将酌情向承包人课以不超过1%签约合同价的违约金。即使缴纳了违约金，承包人仍应按合同规定继续实施和完成本合同工程及其缺陷修复。</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b.承包人发生第22.1.1项（2）目中违反第5.3款约定的情形，在发包人向承包人发出书面通知的14天内未见纠正后，发包人将向承包人课以不超过材料和工程设备价值两倍的违约金；发生第22.1.1项（2）目中违反第6.4款约定的情形，在发包人向承包人发出书面通知的14天内未见纠正后，发包人将向承包人课以不超过其台班费两倍的违约金；</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c. 承包人发生第22.1.1项（3）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d.承包人发生第22.1.1项（4）目情形,则按第11.5款规定处理；</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e.承包人发生第22.1.1项（5）目情形,则按第19.2.4项规定处理；</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f.承包人发生第22.1.1项（7）目情形,发包人有权按第11.5款规定的逾期交工违约金金额的二分之一乘以未按期开工天数处以违约金；</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g</w:t>
      </w:r>
      <w:bookmarkStart w:id="5896" w:name="OLE_LINK4"/>
      <w:r>
        <w:rPr>
          <w:rFonts w:hint="eastAsia" w:ascii="宋体" w:hAnsi="宋体" w:eastAsia="宋体" w:cs="宋体"/>
          <w:caps w:val="0"/>
          <w:smallCaps w:val="0"/>
          <w:color w:val="auto"/>
          <w:spacing w:val="0"/>
          <w:highlight w:val="none"/>
        </w:rPr>
        <w:t>.</w:t>
      </w:r>
      <w:bookmarkEnd w:id="5896"/>
      <w:r>
        <w:rPr>
          <w:rFonts w:hint="eastAsia" w:ascii="宋体" w:hAnsi="宋体" w:eastAsia="宋体" w:cs="宋体"/>
          <w:caps w:val="0"/>
          <w:smallCaps w:val="0"/>
          <w:color w:val="auto"/>
          <w:spacing w:val="0"/>
          <w:highlight w:val="none"/>
        </w:rPr>
        <w:t>承包人发生第22.1.1项（8）目情形, 在发包人向承包人发出书面通知的14天内未见纠正后，发包人将向承包人课以不超过0.5%签约合同价的违约金；</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h.承包人发生第22.1.1项（9）目情形，发包人将责令整改；情节严重的，将停工整顿，并酌情扣除安全生产费；</w:t>
      </w:r>
    </w:p>
    <w:p>
      <w:pPr>
        <w:spacing w:line="32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k. 承包人发生第22.1.1项（12）目情形，项目经理或项目总工未经发包人同意擅自离开工地，每天扣违约金</w:t>
      </w:r>
      <w:r>
        <w:rPr>
          <w:rFonts w:hint="eastAsia" w:ascii="宋体" w:hAnsi="宋体" w:cs="宋体"/>
          <w:b/>
          <w:caps w:val="0"/>
          <w:smallCaps w:val="0"/>
          <w:color w:val="auto"/>
          <w:spacing w:val="0"/>
          <w:highlight w:val="none"/>
          <w:lang w:val="en-US" w:eastAsia="zh-CN"/>
        </w:rPr>
        <w:t>2</w:t>
      </w:r>
      <w:r>
        <w:rPr>
          <w:rFonts w:hint="eastAsia" w:ascii="宋体" w:hAnsi="宋体" w:eastAsia="宋体" w:cs="宋体"/>
          <w:b/>
          <w:caps w:val="0"/>
          <w:smallCaps w:val="0"/>
          <w:color w:val="auto"/>
          <w:spacing w:val="0"/>
          <w:highlight w:val="none"/>
        </w:rPr>
        <w:t>000元／人；项目经理或项目总工若每月在工地天数不足22天（特殊情况经监理人批准报发包人同意例外）者，每不足一天扣违约金</w:t>
      </w:r>
      <w:r>
        <w:rPr>
          <w:rFonts w:hint="eastAsia" w:ascii="宋体" w:hAnsi="宋体" w:cs="宋体"/>
          <w:b/>
          <w:caps w:val="0"/>
          <w:smallCaps w:val="0"/>
          <w:color w:val="auto"/>
          <w:spacing w:val="0"/>
          <w:highlight w:val="none"/>
          <w:lang w:val="en-US" w:eastAsia="zh-CN"/>
        </w:rPr>
        <w:t>2</w:t>
      </w:r>
      <w:r>
        <w:rPr>
          <w:rFonts w:hint="eastAsia" w:ascii="宋体" w:hAnsi="宋体" w:eastAsia="宋体" w:cs="宋体"/>
          <w:b/>
          <w:caps w:val="0"/>
          <w:smallCaps w:val="0"/>
          <w:color w:val="auto"/>
          <w:spacing w:val="0"/>
          <w:highlight w:val="none"/>
        </w:rPr>
        <w:t>000元／人；附件四明确的其他主要人员若每月在工地天数不足</w:t>
      </w:r>
      <w:r>
        <w:rPr>
          <w:rFonts w:hint="eastAsia" w:ascii="宋体" w:hAnsi="宋体" w:cs="宋体"/>
          <w:b/>
          <w:caps w:val="0"/>
          <w:smallCaps w:val="0"/>
          <w:color w:val="auto"/>
          <w:spacing w:val="0"/>
          <w:highlight w:val="none"/>
          <w:lang w:val="en-US" w:eastAsia="zh-CN"/>
        </w:rPr>
        <w:t>22</w:t>
      </w:r>
      <w:r>
        <w:rPr>
          <w:rFonts w:hint="eastAsia" w:ascii="宋体" w:hAnsi="宋体" w:eastAsia="宋体" w:cs="宋体"/>
          <w:b/>
          <w:caps w:val="0"/>
          <w:smallCaps w:val="0"/>
          <w:color w:val="auto"/>
          <w:spacing w:val="0"/>
          <w:highlight w:val="none"/>
        </w:rPr>
        <w:t>天（特殊情况经监理人批准报发包人同意例外）者，每不足一天扣违约金</w:t>
      </w:r>
      <w:r>
        <w:rPr>
          <w:rFonts w:hint="eastAsia" w:ascii="宋体" w:hAnsi="宋体" w:cs="宋体"/>
          <w:b/>
          <w:caps w:val="0"/>
          <w:smallCaps w:val="0"/>
          <w:color w:val="auto"/>
          <w:spacing w:val="0"/>
          <w:highlight w:val="none"/>
          <w:lang w:val="en-US" w:eastAsia="zh-CN"/>
        </w:rPr>
        <w:t>1</w:t>
      </w:r>
      <w:r>
        <w:rPr>
          <w:rFonts w:hint="eastAsia" w:ascii="宋体" w:hAnsi="宋体" w:eastAsia="宋体" w:cs="宋体"/>
          <w:b/>
          <w:caps w:val="0"/>
          <w:smallCaps w:val="0"/>
          <w:color w:val="auto"/>
          <w:spacing w:val="0"/>
          <w:highlight w:val="none"/>
          <w:lang w:val="en-US" w:eastAsia="zh-CN"/>
        </w:rPr>
        <w:t>0</w:t>
      </w:r>
      <w:r>
        <w:rPr>
          <w:rFonts w:hint="eastAsia" w:ascii="宋体" w:hAnsi="宋体" w:eastAsia="宋体" w:cs="宋体"/>
          <w:b/>
          <w:caps w:val="0"/>
          <w:smallCaps w:val="0"/>
          <w:color w:val="auto"/>
          <w:spacing w:val="0"/>
          <w:highlight w:val="none"/>
        </w:rPr>
        <w:t>00元／人；</w:t>
      </w:r>
      <w:r>
        <w:rPr>
          <w:rFonts w:hint="eastAsia" w:ascii="宋体" w:hAnsi="宋体"/>
          <w:b/>
          <w:caps w:val="0"/>
          <w:smallCaps w:val="0"/>
          <w:color w:val="auto"/>
          <w:spacing w:val="0"/>
          <w:highlight w:val="none"/>
        </w:rPr>
        <w:t>承包人更换项目经理和项目总工（除4.6.8条规定情形外），扣</w:t>
      </w:r>
      <w:r>
        <w:rPr>
          <w:rFonts w:hint="eastAsia" w:ascii="宋体" w:hAnsi="宋体"/>
          <w:b/>
          <w:caps w:val="0"/>
          <w:smallCaps w:val="0"/>
          <w:color w:val="auto"/>
          <w:spacing w:val="0"/>
          <w:highlight w:val="none"/>
          <w:lang w:val="en-US" w:eastAsia="zh-CN"/>
        </w:rPr>
        <w:t>20</w:t>
      </w:r>
      <w:r>
        <w:rPr>
          <w:rFonts w:hint="eastAsia" w:ascii="宋体" w:hAnsi="宋体"/>
          <w:b/>
          <w:caps w:val="0"/>
          <w:smallCaps w:val="0"/>
          <w:color w:val="auto"/>
          <w:spacing w:val="0"/>
          <w:highlight w:val="none"/>
        </w:rPr>
        <w:t>万元/人次的违约金</w:t>
      </w:r>
      <w:r>
        <w:rPr>
          <w:rFonts w:hint="eastAsia" w:ascii="宋体" w:hAnsi="宋体"/>
          <w:b/>
          <w:caps w:val="0"/>
          <w:smallCaps w:val="0"/>
          <w:color w:val="auto"/>
          <w:spacing w:val="0"/>
          <w:highlight w:val="none"/>
          <w:lang w:eastAsia="zh-CN"/>
        </w:rPr>
        <w:t>，</w:t>
      </w:r>
      <w:r>
        <w:rPr>
          <w:rFonts w:hint="eastAsia" w:ascii="宋体" w:hAnsi="宋体"/>
          <w:b/>
          <w:caps w:val="0"/>
          <w:smallCaps w:val="0"/>
          <w:color w:val="auto"/>
          <w:spacing w:val="0"/>
          <w:highlight w:val="none"/>
        </w:rPr>
        <w:t>更换其他主要人员扣每人次</w:t>
      </w:r>
      <w:r>
        <w:rPr>
          <w:rFonts w:hint="eastAsia" w:ascii="宋体" w:hAnsi="宋体"/>
          <w:b/>
          <w:caps w:val="0"/>
          <w:smallCaps w:val="0"/>
          <w:color w:val="auto"/>
          <w:spacing w:val="0"/>
          <w:highlight w:val="none"/>
          <w:lang w:val="en-US" w:eastAsia="zh-CN"/>
        </w:rPr>
        <w:t>10</w:t>
      </w:r>
      <w:r>
        <w:rPr>
          <w:rFonts w:hint="eastAsia" w:ascii="宋体" w:hAnsi="宋体"/>
          <w:b/>
          <w:caps w:val="0"/>
          <w:smallCaps w:val="0"/>
          <w:color w:val="auto"/>
          <w:spacing w:val="0"/>
          <w:highlight w:val="none"/>
        </w:rPr>
        <w:t>万元的违约金；</w:t>
      </w:r>
    </w:p>
    <w:p>
      <w:pPr>
        <w:spacing w:line="32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承包人项目经理或总工在合同约定到位天数内,当月累计不到位少于等于10 天的，从当月工程款中扣除相应违约金，并由项目业主约谈企业负责人；当月累计不到位多于10天的，从当月工程款中扣除相应违约金,并报苍南县交通运输局行业监管，行业监管部门则约谈企业负责人并责令整改；行业监管部门约谈企业负责人两次的，则上报其上级监管部门，并依据苍南县人民政府办公室关于印发《苍南县人民政府关于进一步加强重点工程建设项目施工进度和关键岗位人员的管理办法（试行）》的通知（苍政发〔2021〕10号）文件等有关规定给予严肃处理。其他关键岗位人员应按合同约定执行。</w:t>
      </w:r>
    </w:p>
    <w:p>
      <w:pPr>
        <w:spacing w:line="32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除不可抗力外,本项目关键岗位人员请假的,应视同不到位,中标单位同时应另行安排相应资格人员顶岗。</w:t>
      </w:r>
    </w:p>
    <w:p>
      <w:pPr>
        <w:spacing w:line="320" w:lineRule="exact"/>
        <w:ind w:firstLine="422" w:firstLineChars="20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 xml:space="preserve">中标单位因本款行为被行业监管部门约谈两次的,视为中标人不按照与招标人订立的合同履行义务且情节严重,招标人有权解除合同,同时,行业监管部门可取消中标人12个月参加苍南县招标项目的投标资格。 </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l.承包人发生第22.1.1项（13）目情形，在合同实施期间发现承包人在投标时提供了虚假材料的，课以不超过5％签约合同价的违约金。</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i.承包人发生第22.1.1项（10）目情形，则课以不超过1%签约合同价的违约金；</w:t>
      </w:r>
    </w:p>
    <w:p>
      <w:pPr>
        <w:spacing w:line="3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j.承包人发生第22.1.1项（11）目情形，则课以与转移（挪用）资金等额的违约金；</w:t>
      </w:r>
    </w:p>
    <w:p>
      <w:pPr>
        <w:pStyle w:val="172"/>
        <w:spacing w:line="320" w:lineRule="exact"/>
        <w:rPr>
          <w:rFonts w:hint="eastAsia" w:ascii="宋体" w:hAnsi="宋体" w:eastAsia="宋体" w:cs="宋体"/>
          <w:caps w:val="0"/>
          <w:smallCaps w:val="0"/>
          <w:color w:val="auto"/>
          <w:spacing w:val="0"/>
          <w:sz w:val="21"/>
          <w:szCs w:val="21"/>
          <w:highlight w:val="none"/>
        </w:rPr>
      </w:pPr>
      <w:bookmarkStart w:id="5897" w:name="_Toc292754798"/>
      <w:bookmarkStart w:id="5898" w:name="_Toc47682270"/>
      <w:bookmarkStart w:id="5899" w:name="_Toc5332"/>
      <w:bookmarkStart w:id="5900" w:name="_Toc266444363"/>
      <w:bookmarkStart w:id="5901" w:name="_Toc245538896"/>
      <w:bookmarkStart w:id="5902" w:name="_Toc262896008"/>
      <w:bookmarkStart w:id="5903" w:name="_Toc271183374"/>
      <w:r>
        <w:rPr>
          <w:rFonts w:hint="eastAsia" w:ascii="宋体" w:hAnsi="宋体" w:eastAsia="宋体" w:cs="宋体"/>
          <w:caps w:val="0"/>
          <w:smallCaps w:val="0"/>
          <w:color w:val="auto"/>
          <w:spacing w:val="0"/>
          <w:sz w:val="21"/>
          <w:szCs w:val="21"/>
          <w:highlight w:val="none"/>
        </w:rPr>
        <w:t>22.2发包人违约</w:t>
      </w:r>
      <w:bookmarkEnd w:id="5897"/>
      <w:bookmarkEnd w:id="5898"/>
      <w:bookmarkEnd w:id="5899"/>
      <w:bookmarkEnd w:id="5900"/>
      <w:bookmarkEnd w:id="5901"/>
      <w:bookmarkEnd w:id="5902"/>
      <w:bookmarkEnd w:id="5903"/>
    </w:p>
    <w:p>
      <w:pPr>
        <w:spacing w:line="320" w:lineRule="exact"/>
        <w:ind w:firstLine="420" w:firstLineChars="200"/>
        <w:rPr>
          <w:rFonts w:hint="eastAsia" w:ascii="宋体" w:hAnsi="宋体" w:eastAsia="宋体" w:cs="宋体"/>
          <w:caps w:val="0"/>
          <w:smallCaps w:val="0"/>
          <w:color w:val="auto"/>
          <w:spacing w:val="0"/>
          <w:highlight w:val="none"/>
        </w:rPr>
      </w:pPr>
      <w:bookmarkStart w:id="5904" w:name="_Toc256409653"/>
      <w:bookmarkStart w:id="5905" w:name="_Toc292754799"/>
      <w:bookmarkStart w:id="5906" w:name="_Toc26164"/>
      <w:bookmarkStart w:id="5907" w:name="_Toc28304"/>
      <w:bookmarkStart w:id="5908" w:name="_Toc17365"/>
      <w:bookmarkStart w:id="5909" w:name="_Toc262646443"/>
      <w:r>
        <w:rPr>
          <w:rFonts w:hint="eastAsia" w:ascii="宋体" w:hAnsi="宋体" w:eastAsia="宋体" w:cs="宋体"/>
          <w:caps w:val="0"/>
          <w:smallCaps w:val="0"/>
          <w:color w:val="auto"/>
          <w:spacing w:val="0"/>
          <w:highlight w:val="none"/>
        </w:rPr>
        <w:t>22.2.1 发包人违约的情形</w:t>
      </w:r>
    </w:p>
    <w:p>
      <w:pPr>
        <w:spacing w:line="320" w:lineRule="exact"/>
        <w:ind w:firstLine="420"/>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通用合同条款22.2.1项细化为：</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在履行合同过程中发生的下列情形，属发包人违约：</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（1）发包人未能按合同约定支付预付款或合同价款，或拖延、拒绝批准付款申请和支付凭证，导致付款延误的(包括未按照第17.4.2项规定及时退还质量保证金的)；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（2）由于发包人征地拆迁不到位，开工的正常条件不具备，导致承包人无法按合同约定如期开工的；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（3）由于发包人下列原因造成停工的：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a．合同约定应由发包人提供的材料、设备未能按时交货或质量不符合要求或变更交货地点导致承包人停工的；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b．发包人提供的施工图延误或施工图存在差错影响施工，工程变更通知未及时下达导致承包人停工的；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c．非承包人原因发生第三方阻工，而发包人未及时协调处理导致承包人停工的；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d. 监理人无正当理由没有在约定期限内发出复工指示，导致承包人无法复工的；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（4）发包人无法继续履行或明确表示不履行或实质上已停止履行合同的；</w:t>
      </w:r>
    </w:p>
    <w:p>
      <w:pPr>
        <w:spacing w:line="320" w:lineRule="exact"/>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（5）发包人不履行合同约定其他义务的。</w:t>
      </w:r>
    </w:p>
    <w:p>
      <w:pPr>
        <w:pStyle w:val="7"/>
        <w:spacing w:before="120" w:beforeLines="50" w:after="120" w:afterLines="50" w:line="240" w:lineRule="auto"/>
        <w:rPr>
          <w:rFonts w:hint="eastAsia" w:ascii="宋体" w:hAnsi="宋体" w:eastAsia="宋体" w:cs="宋体"/>
          <w:b w:val="0"/>
          <w:caps w:val="0"/>
          <w:smallCaps w:val="0"/>
          <w:color w:val="auto"/>
          <w:spacing w:val="0"/>
          <w:sz w:val="24"/>
          <w:szCs w:val="24"/>
          <w:highlight w:val="none"/>
        </w:rPr>
      </w:pPr>
      <w:bookmarkStart w:id="5910" w:name="_Toc21394"/>
      <w:bookmarkStart w:id="5911" w:name="_Toc47682271"/>
      <w:r>
        <w:rPr>
          <w:rFonts w:hint="eastAsia" w:ascii="宋体" w:hAnsi="宋体" w:eastAsia="宋体" w:cs="宋体"/>
          <w:b w:val="0"/>
          <w:caps w:val="0"/>
          <w:smallCaps w:val="0"/>
          <w:color w:val="auto"/>
          <w:spacing w:val="0"/>
          <w:sz w:val="24"/>
          <w:szCs w:val="24"/>
          <w:highlight w:val="none"/>
        </w:rPr>
        <w:t>24．争议的解决</w:t>
      </w:r>
      <w:bookmarkEnd w:id="5904"/>
      <w:bookmarkEnd w:id="5905"/>
      <w:bookmarkEnd w:id="5906"/>
      <w:bookmarkEnd w:id="5907"/>
      <w:bookmarkEnd w:id="5908"/>
      <w:bookmarkEnd w:id="5909"/>
      <w:bookmarkEnd w:id="5910"/>
      <w:bookmarkEnd w:id="5911"/>
    </w:p>
    <w:p>
      <w:pPr>
        <w:pStyle w:val="172"/>
        <w:spacing w:before="120" w:beforeLines="50" w:after="120" w:afterLines="50" w:line="360" w:lineRule="exact"/>
        <w:rPr>
          <w:rFonts w:hint="eastAsia" w:ascii="宋体" w:hAnsi="宋体" w:eastAsia="宋体" w:cs="宋体"/>
          <w:caps w:val="0"/>
          <w:smallCaps w:val="0"/>
          <w:color w:val="auto"/>
          <w:spacing w:val="0"/>
          <w:sz w:val="21"/>
          <w:szCs w:val="21"/>
          <w:highlight w:val="none"/>
        </w:rPr>
      </w:pPr>
      <w:bookmarkStart w:id="5912" w:name="_Toc10336"/>
      <w:bookmarkStart w:id="5913" w:name="_Toc7381"/>
      <w:bookmarkStart w:id="5914" w:name="_Toc292754800"/>
      <w:bookmarkStart w:id="5915" w:name="_Toc47682272"/>
      <w:bookmarkStart w:id="5916" w:name="_Toc256409654"/>
      <w:bookmarkStart w:id="5917" w:name="_Toc10183"/>
      <w:bookmarkStart w:id="5918" w:name="_Toc3641"/>
      <w:bookmarkStart w:id="5919" w:name="_Toc262646444"/>
      <w:r>
        <w:rPr>
          <w:rFonts w:hint="eastAsia" w:ascii="宋体" w:hAnsi="宋体" w:eastAsia="宋体" w:cs="宋体"/>
          <w:caps w:val="0"/>
          <w:smallCaps w:val="0"/>
          <w:color w:val="auto"/>
          <w:spacing w:val="0"/>
          <w:sz w:val="21"/>
          <w:szCs w:val="21"/>
          <w:highlight w:val="none"/>
        </w:rPr>
        <w:t>24.1争议的解决方式</w:t>
      </w:r>
      <w:bookmarkEnd w:id="5912"/>
      <w:bookmarkEnd w:id="5913"/>
      <w:bookmarkEnd w:id="5914"/>
      <w:bookmarkEnd w:id="5915"/>
      <w:bookmarkEnd w:id="5916"/>
      <w:bookmarkEnd w:id="5917"/>
      <w:bookmarkEnd w:id="5918"/>
      <w:bookmarkEnd w:id="5919"/>
    </w:p>
    <w:p>
      <w:pPr>
        <w:spacing w:line="360" w:lineRule="exact"/>
        <w:ind w:firstLine="422" w:firstLineChars="200"/>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通用合同条款24.1款约定为：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24.1 发包人和承包人在履行合同中发生争议的，可以友好协商解决或者提请争议评审组评审。合同当事人友好协商解决不成、不愿提请争议评审或者不接受争议评审组意见的，可向温州仲裁委员会申请仲裁。</w:t>
      </w:r>
    </w:p>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br w:type="page"/>
      </w: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 w:val="24"/>
          <w:highlight w:val="none"/>
        </w:rPr>
      </w:pPr>
    </w:p>
    <w:p>
      <w:pPr>
        <w:pStyle w:val="6"/>
        <w:spacing w:after="120" w:line="240" w:lineRule="auto"/>
        <w:jc w:val="center"/>
        <w:rPr>
          <w:rFonts w:hint="eastAsia" w:ascii="宋体" w:hAnsi="宋体" w:eastAsia="宋体" w:cs="宋体"/>
          <w:caps w:val="0"/>
          <w:smallCaps w:val="0"/>
          <w:color w:val="auto"/>
          <w:spacing w:val="0"/>
          <w:highlight w:val="none"/>
        </w:rPr>
      </w:pPr>
      <w:bookmarkStart w:id="5920" w:name="_Toc234382944"/>
      <w:bookmarkStart w:id="5921" w:name="_Toc47682273"/>
      <w:r>
        <w:rPr>
          <w:rFonts w:hint="eastAsia" w:ascii="宋体" w:hAnsi="宋体" w:eastAsia="宋体" w:cs="宋体"/>
          <w:caps w:val="0"/>
          <w:smallCaps w:val="0"/>
          <w:color w:val="auto"/>
          <w:spacing w:val="0"/>
          <w:highlight w:val="none"/>
        </w:rPr>
        <w:t>第三节</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t>合同附件格式</w:t>
      </w:r>
      <w:bookmarkEnd w:id="5920"/>
      <w:bookmarkEnd w:id="5921"/>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sectPr>
          <w:type w:val="continuous"/>
          <w:pgSz w:w="11906" w:h="16838"/>
          <w:pgMar w:top="1361" w:right="1191" w:bottom="1191" w:left="1474" w:header="850" w:footer="992" w:gutter="0"/>
          <w:pgNumType w:fmt="decimal"/>
          <w:cols w:space="720" w:num="1"/>
          <w:docGrid w:linePitch="312" w:charSpace="0"/>
        </w:sectPr>
      </w:pPr>
      <w:r>
        <w:rPr>
          <w:rFonts w:hint="eastAsia" w:ascii="宋体" w:hAnsi="宋体" w:eastAsia="宋体" w:cs="宋体"/>
          <w:caps w:val="0"/>
          <w:smallCaps w:val="0"/>
          <w:color w:val="auto"/>
          <w:spacing w:val="0"/>
          <w:szCs w:val="21"/>
          <w:highlight w:val="none"/>
        </w:rPr>
        <w:br w:type="page"/>
      </w:r>
    </w:p>
    <w:p>
      <w:pPr>
        <w:pStyle w:val="172"/>
        <w:rPr>
          <w:rFonts w:hint="eastAsia" w:ascii="宋体" w:hAnsi="宋体" w:eastAsia="宋体" w:cs="宋体"/>
          <w:caps w:val="0"/>
          <w:smallCaps w:val="0"/>
          <w:color w:val="auto"/>
          <w:spacing w:val="0"/>
          <w:highlight w:val="none"/>
        </w:rPr>
      </w:pPr>
      <w:bookmarkStart w:id="5922" w:name="_Toc7489"/>
      <w:bookmarkStart w:id="5923" w:name="_Toc237400198"/>
      <w:bookmarkStart w:id="5924" w:name="_Toc8307"/>
      <w:bookmarkStart w:id="5925" w:name="_Toc233290451"/>
      <w:bookmarkStart w:id="5926" w:name="_Toc47682274"/>
      <w:bookmarkStart w:id="5927" w:name="_Toc262646446"/>
      <w:bookmarkStart w:id="5928" w:name="_Toc233435992"/>
      <w:bookmarkStart w:id="5929" w:name="_Toc292754802"/>
      <w:bookmarkStart w:id="5930" w:name="_Toc233423336"/>
      <w:bookmarkStart w:id="5931" w:name="_Toc7616"/>
      <w:bookmarkStart w:id="5932" w:name="_Toc235846469"/>
      <w:bookmarkStart w:id="5933" w:name="_Toc233429853"/>
      <w:bookmarkStart w:id="5934" w:name="_Toc233214903"/>
      <w:bookmarkStart w:id="5935" w:name="_Toc237255143"/>
      <w:r>
        <w:rPr>
          <w:rFonts w:hint="eastAsia" w:ascii="宋体" w:hAnsi="宋体" w:eastAsia="宋体" w:cs="宋体"/>
          <w:caps w:val="0"/>
          <w:smallCaps w:val="0"/>
          <w:color w:val="auto"/>
          <w:spacing w:val="0"/>
          <w:highlight w:val="none"/>
        </w:rPr>
        <w:t>附件一  合同协议书</w:t>
      </w:r>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p>
    <w:p>
      <w:pPr>
        <w:spacing w:line="420" w:lineRule="exact"/>
        <w:jc w:val="center"/>
        <w:rPr>
          <w:rFonts w:hint="eastAsia" w:ascii="宋体" w:hAnsi="宋体" w:eastAsia="宋体" w:cs="宋体"/>
          <w:caps w:val="0"/>
          <w:smallCaps w:val="0"/>
          <w:color w:val="auto"/>
          <w:spacing w:val="0"/>
          <w:sz w:val="32"/>
          <w:szCs w:val="32"/>
          <w:highlight w:val="none"/>
        </w:rPr>
      </w:pPr>
    </w:p>
    <w:p>
      <w:pPr>
        <w:spacing w:line="420" w:lineRule="exact"/>
        <w:jc w:val="center"/>
        <w:rPr>
          <w:rFonts w:hint="eastAsia" w:ascii="宋体" w:hAnsi="宋体" w:eastAsia="宋体" w:cs="宋体"/>
          <w:caps w:val="0"/>
          <w:smallCaps w:val="0"/>
          <w:color w:val="auto"/>
          <w:spacing w:val="0"/>
          <w:sz w:val="32"/>
          <w:szCs w:val="32"/>
          <w:highlight w:val="none"/>
        </w:rPr>
      </w:pPr>
      <w:r>
        <w:rPr>
          <w:rFonts w:hint="eastAsia" w:ascii="宋体" w:hAnsi="宋体" w:eastAsia="宋体" w:cs="宋体"/>
          <w:caps w:val="0"/>
          <w:smallCaps w:val="0"/>
          <w:color w:val="auto"/>
          <w:spacing w:val="0"/>
          <w:sz w:val="32"/>
          <w:szCs w:val="32"/>
          <w:highlight w:val="none"/>
        </w:rPr>
        <w:t>合同协议书</w:t>
      </w:r>
    </w:p>
    <w:p>
      <w:pPr>
        <w:spacing w:line="420" w:lineRule="exact"/>
        <w:ind w:firstLine="410" w:firstLineChars="171"/>
        <w:rPr>
          <w:rFonts w:hint="eastAsia" w:ascii="宋体" w:hAnsi="宋体" w:eastAsia="宋体" w:cs="宋体"/>
          <w:caps w:val="0"/>
          <w:smallCaps w:val="0"/>
          <w:color w:val="auto"/>
          <w:spacing w:val="0"/>
          <w:sz w:val="24"/>
          <w:highlight w:val="none"/>
          <w:u w:val="single"/>
        </w:rPr>
      </w:pP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 （发包人名称）（</w:t>
      </w:r>
      <w:r>
        <w:rPr>
          <w:rFonts w:hint="eastAsia" w:ascii="宋体" w:hAnsi="宋体" w:eastAsia="宋体" w:cs="宋体"/>
          <w:caps w:val="0"/>
          <w:smallCaps w:val="0"/>
          <w:color w:val="auto"/>
          <w:spacing w:val="0"/>
          <w:kern w:val="0"/>
          <w:szCs w:val="21"/>
          <w:highlight w:val="none"/>
        </w:rPr>
        <w:t>以下简称“发包人”）</w:t>
      </w:r>
      <w:r>
        <w:rPr>
          <w:rFonts w:hint="eastAsia" w:ascii="宋体" w:hAnsi="宋体" w:eastAsia="宋体" w:cs="宋体"/>
          <w:caps w:val="0"/>
          <w:smallCaps w:val="0"/>
          <w:color w:val="auto"/>
          <w:spacing w:val="0"/>
          <w:szCs w:val="21"/>
          <w:highlight w:val="none"/>
        </w:rPr>
        <w:t>为实施</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 （项目名称），已接受</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（承包人名称，</w:t>
      </w:r>
      <w:r>
        <w:rPr>
          <w:rFonts w:hint="eastAsia" w:ascii="宋体" w:hAnsi="宋体" w:eastAsia="宋体" w:cs="宋体"/>
          <w:caps w:val="0"/>
          <w:smallCaps w:val="0"/>
          <w:color w:val="auto"/>
          <w:spacing w:val="0"/>
          <w:kern w:val="0"/>
          <w:szCs w:val="21"/>
          <w:highlight w:val="none"/>
        </w:rPr>
        <w:t>以下简称“承包人”）</w:t>
      </w:r>
      <w:r>
        <w:rPr>
          <w:rFonts w:hint="eastAsia" w:ascii="宋体" w:hAnsi="宋体" w:eastAsia="宋体" w:cs="宋体"/>
          <w:caps w:val="0"/>
          <w:smallCaps w:val="0"/>
          <w:color w:val="auto"/>
          <w:spacing w:val="0"/>
          <w:szCs w:val="21"/>
          <w:highlight w:val="none"/>
        </w:rPr>
        <w:t>对该项目</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标段施工的投标。发包人和承包人共同达成如下协议。</w:t>
      </w:r>
    </w:p>
    <w:p>
      <w:pPr>
        <w:spacing w:line="264" w:lineRule="auto"/>
        <w:ind w:firstLine="359" w:firstLineChars="171"/>
        <w:rPr>
          <w:rFonts w:hint="eastAsia" w:ascii="宋体" w:hAnsi="宋体" w:eastAsia="宋体" w:cs="宋体"/>
          <w:caps w:val="0"/>
          <w:smallCaps w:val="0"/>
          <w:color w:val="auto"/>
          <w:spacing w:val="0"/>
          <w:szCs w:val="21"/>
          <w:highlight w:val="none"/>
        </w:rPr>
      </w:pPr>
      <w:bookmarkStart w:id="5936" w:name="_Toc144974828"/>
      <w:bookmarkStart w:id="5937" w:name="_Toc152042548"/>
      <w:r>
        <w:rPr>
          <w:rFonts w:hint="eastAsia" w:ascii="宋体" w:hAnsi="宋体" w:eastAsia="宋体" w:cs="宋体"/>
          <w:caps w:val="0"/>
          <w:smallCaps w:val="0"/>
          <w:color w:val="auto"/>
          <w:spacing w:val="0"/>
          <w:szCs w:val="21"/>
          <w:highlight w:val="none"/>
        </w:rPr>
        <w:t>1．下列文件应视为构成合同文件</w:t>
      </w:r>
      <w:bookmarkEnd w:id="5936"/>
      <w:bookmarkEnd w:id="5937"/>
      <w:r>
        <w:rPr>
          <w:rFonts w:hint="eastAsia" w:ascii="宋体" w:hAnsi="宋体" w:eastAsia="宋体" w:cs="宋体"/>
          <w:caps w:val="0"/>
          <w:smallCaps w:val="0"/>
          <w:color w:val="auto"/>
          <w:spacing w:val="0"/>
          <w:szCs w:val="21"/>
          <w:highlight w:val="none"/>
        </w:rPr>
        <w:t>的组成部分：</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（1）合同协议书及各种附件（含廉政合同、安全生产合同、工程质量责任合同及评标期间和合同谈判过程中的澄清文件和补充资料）；</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（2）中标通知书；</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（3）投标函及投标函附录；</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（4）项目专用合同条款（含招标文件补遗书中与此有关部分）；</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（5）公路工程专用合同条款；</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（6）通用合同条款；</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（7）项目专用技术规范（含招标文件补遗书中与此有关部分）；</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（8）通用技术规范；</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（9）图纸（含招标文件补遗书中与此有关部分）；</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（10）已标价工程量清单；</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（11）承包人有关人员、设备投入、财务能力的承诺及投标文件中的施工组织设计；</w:t>
      </w:r>
    </w:p>
    <w:p>
      <w:pPr>
        <w:spacing w:line="264" w:lineRule="auto"/>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（12）其他合同文件。</w:t>
      </w:r>
    </w:p>
    <w:p>
      <w:pPr>
        <w:spacing w:line="264" w:lineRule="auto"/>
        <w:ind w:firstLine="359" w:firstLineChars="171"/>
        <w:rPr>
          <w:rFonts w:hint="eastAsia" w:ascii="宋体" w:hAnsi="宋体" w:eastAsia="宋体" w:cs="宋体"/>
          <w:caps w:val="0"/>
          <w:smallCaps w:val="0"/>
          <w:color w:val="auto"/>
          <w:spacing w:val="0"/>
          <w:szCs w:val="21"/>
          <w:highlight w:val="none"/>
        </w:rPr>
      </w:pPr>
      <w:bookmarkStart w:id="5938" w:name="_Toc152042549"/>
      <w:bookmarkStart w:id="5939" w:name="_Toc144974829"/>
      <w:r>
        <w:rPr>
          <w:rFonts w:hint="eastAsia" w:ascii="宋体" w:hAnsi="宋体" w:eastAsia="宋体" w:cs="宋体"/>
          <w:caps w:val="0"/>
          <w:smallCaps w:val="0"/>
          <w:color w:val="auto"/>
          <w:spacing w:val="0"/>
          <w:szCs w:val="21"/>
          <w:highlight w:val="none"/>
        </w:rPr>
        <w:t>2．上述文件互相补充和解释，如有不明确或不一致之处，以合同约定次序在先者为准。</w:t>
      </w:r>
      <w:bookmarkEnd w:id="5938"/>
      <w:bookmarkEnd w:id="5939"/>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3．根据工程量清单所列的预计数量和单价或总额价计算的签约合同价：人民币（大写）</w:t>
      </w:r>
    </w:p>
    <w:p>
      <w:pPr>
        <w:spacing w:line="264"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元（¥</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w:t>
      </w: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4．承包人项目经理：</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。承包人项目总工：</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w:t>
      </w: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5．工程质量符合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标准。</w:t>
      </w: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6．承包人承诺按合同约定承担工程的实施、完成缺陷修复及合同约定保修责任。</w:t>
      </w: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7．发包人承诺按合同约定的条件、时间和方式向承包人支付合同价款。</w:t>
      </w: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8．承包人应按照监理人指示开工，工期为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个月。</w:t>
      </w: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w:t>
      </w:r>
      <w:r>
        <w:rPr>
          <w:rFonts w:hint="eastAsia" w:ascii="宋体" w:hAnsi="宋体" w:eastAsia="宋体" w:cs="宋体"/>
          <w:color w:val="auto"/>
          <w:szCs w:val="21"/>
          <w:highlight w:val="none"/>
        </w:rPr>
        <w:t>本协议书在承包人提供履约担保后，由双方法定代表人或其委托代理人签署并加盖单位章后生效。全部工程完工后经交（竣）工验收评分90分及以上、缺陷责任期满签发缺陷责任终止证书后失效。</w:t>
      </w:r>
    </w:p>
    <w:p>
      <w:pPr>
        <w:spacing w:line="264" w:lineRule="auto"/>
        <w:ind w:firstLine="359" w:firstLineChars="171"/>
        <w:rPr>
          <w:rFonts w:hint="eastAsia" w:ascii="宋体" w:hAnsi="宋体" w:eastAsia="宋体" w:cs="宋体"/>
          <w:caps w:val="0"/>
          <w:smallCaps w:val="0"/>
          <w:color w:val="auto"/>
          <w:spacing w:val="0"/>
          <w:szCs w:val="21"/>
          <w:highlight w:val="none"/>
        </w:rPr>
      </w:pPr>
    </w:p>
    <w:p>
      <w:pPr>
        <w:spacing w:line="264" w:lineRule="auto"/>
        <w:ind w:firstLine="359" w:firstLineChars="171"/>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10．本协议书正本二份、副本</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份，合同双方各执正本一份，副本</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份，当正本与副本的内容不一致时，以正本为准。</w:t>
      </w:r>
    </w:p>
    <w:p>
      <w:pPr>
        <w:spacing w:line="264" w:lineRule="auto"/>
        <w:ind w:firstLine="359" w:firstLineChars="171"/>
        <w:rPr>
          <w:rFonts w:hint="eastAsia" w:ascii="宋体" w:hAnsi="宋体" w:eastAsia="宋体" w:cs="宋体"/>
          <w:caps w:val="0"/>
          <w:smallCaps w:val="0"/>
          <w:color w:val="auto"/>
          <w:spacing w:val="0"/>
          <w:szCs w:val="21"/>
          <w:highlight w:val="none"/>
        </w:rPr>
      </w:pPr>
      <w:bookmarkStart w:id="5940" w:name="_Toc152042550"/>
      <w:bookmarkStart w:id="5941" w:name="_Toc144974830"/>
      <w:r>
        <w:rPr>
          <w:rFonts w:hint="eastAsia" w:ascii="宋体" w:hAnsi="宋体" w:eastAsia="宋体" w:cs="宋体"/>
          <w:caps w:val="0"/>
          <w:smallCaps w:val="0"/>
          <w:color w:val="auto"/>
          <w:spacing w:val="0"/>
          <w:szCs w:val="21"/>
          <w:highlight w:val="none"/>
        </w:rPr>
        <w:t>11．合同未尽事宜，双方另行签订补充协议。补充协议是合同的组成部分。</w:t>
      </w:r>
      <w:bookmarkEnd w:id="5940"/>
      <w:bookmarkEnd w:id="5941"/>
    </w:p>
    <w:p>
      <w:pPr>
        <w:spacing w:line="264" w:lineRule="auto"/>
        <w:ind w:firstLine="359" w:firstLineChars="171"/>
        <w:rPr>
          <w:rFonts w:hint="eastAsia" w:ascii="宋体" w:hAnsi="宋体" w:eastAsia="宋体" w:cs="宋体"/>
          <w:caps w:val="0"/>
          <w:smallCaps w:val="0"/>
          <w:color w:val="auto"/>
          <w:spacing w:val="0"/>
          <w:szCs w:val="21"/>
          <w:highlight w:val="none"/>
        </w:rPr>
      </w:pPr>
    </w:p>
    <w:p>
      <w:pPr>
        <w:spacing w:line="264" w:lineRule="auto"/>
        <w:ind w:firstLine="359" w:firstLineChars="171"/>
        <w:rPr>
          <w:rFonts w:hint="eastAsia" w:ascii="宋体" w:hAnsi="宋体" w:eastAsia="宋体" w:cs="宋体"/>
          <w:caps w:val="0"/>
          <w:smallCaps w:val="0"/>
          <w:color w:val="auto"/>
          <w:spacing w:val="0"/>
          <w:szCs w:val="21"/>
          <w:highlight w:val="none"/>
        </w:rPr>
      </w:pPr>
    </w:p>
    <w:p>
      <w:pPr>
        <w:spacing w:line="264" w:lineRule="auto"/>
        <w:ind w:firstLine="359" w:firstLineChars="171"/>
        <w:rPr>
          <w:rFonts w:hint="eastAsia" w:ascii="宋体" w:hAnsi="宋体" w:eastAsia="宋体" w:cs="宋体"/>
          <w:caps w:val="0"/>
          <w:smallCaps w:val="0"/>
          <w:color w:val="auto"/>
          <w:spacing w:val="0"/>
          <w:szCs w:val="21"/>
          <w:highlight w:val="none"/>
        </w:rPr>
      </w:pPr>
    </w:p>
    <w:p>
      <w:pPr>
        <w:spacing w:line="264"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（盖单位章）   承包人：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（盖单位章）</w:t>
      </w:r>
    </w:p>
    <w:p>
      <w:pPr>
        <w:spacing w:line="264" w:lineRule="auto"/>
        <w:rPr>
          <w:rFonts w:hint="eastAsia" w:ascii="宋体" w:hAnsi="宋体" w:eastAsia="宋体" w:cs="宋体"/>
          <w:caps w:val="0"/>
          <w:smallCaps w:val="0"/>
          <w:color w:val="auto"/>
          <w:spacing w:val="0"/>
          <w:szCs w:val="21"/>
          <w:highlight w:val="none"/>
        </w:rPr>
      </w:pPr>
    </w:p>
    <w:p>
      <w:pPr>
        <w:spacing w:line="264" w:lineRule="auto"/>
        <w:rPr>
          <w:rFonts w:hint="eastAsia" w:ascii="宋体" w:hAnsi="宋体" w:eastAsia="宋体" w:cs="宋体"/>
          <w:caps w:val="0"/>
          <w:smallCaps w:val="0"/>
          <w:color w:val="auto"/>
          <w:spacing w:val="0"/>
          <w:szCs w:val="21"/>
          <w:highlight w:val="none"/>
        </w:rPr>
      </w:pPr>
    </w:p>
    <w:p>
      <w:pPr>
        <w:spacing w:line="264"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  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w:t>
      </w:r>
    </w:p>
    <w:p>
      <w:pPr>
        <w:spacing w:line="264" w:lineRule="auto"/>
        <w:ind w:firstLine="735" w:firstLineChars="350"/>
        <w:rPr>
          <w:rFonts w:hint="eastAsia" w:ascii="宋体" w:hAnsi="宋体" w:eastAsia="宋体" w:cs="宋体"/>
          <w:caps w:val="0"/>
          <w:smallCaps w:val="0"/>
          <w:color w:val="auto"/>
          <w:spacing w:val="0"/>
          <w:szCs w:val="21"/>
          <w:highlight w:val="none"/>
          <w:u w:val="single"/>
        </w:rPr>
      </w:pPr>
    </w:p>
    <w:p>
      <w:pPr>
        <w:spacing w:line="264" w:lineRule="auto"/>
        <w:ind w:firstLine="735" w:firstLineChars="350"/>
        <w:rPr>
          <w:rFonts w:hint="eastAsia" w:ascii="宋体" w:hAnsi="宋体" w:eastAsia="宋体" w:cs="宋体"/>
          <w:caps w:val="0"/>
          <w:smallCaps w:val="0"/>
          <w:color w:val="auto"/>
          <w:spacing w:val="0"/>
          <w:szCs w:val="21"/>
          <w:highlight w:val="none"/>
          <w:u w:val="single"/>
        </w:rPr>
      </w:pPr>
    </w:p>
    <w:p>
      <w:pPr>
        <w:spacing w:line="264" w:lineRule="auto"/>
        <w:ind w:firstLine="735" w:firstLineChars="35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月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 日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月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日</w:t>
      </w:r>
    </w:p>
    <w:p>
      <w:pPr>
        <w:spacing w:line="420" w:lineRule="exact"/>
        <w:ind w:firstLine="360" w:firstLineChars="150"/>
        <w:rPr>
          <w:rFonts w:hint="eastAsia" w:ascii="宋体" w:hAnsi="宋体" w:eastAsia="宋体" w:cs="宋体"/>
          <w:caps w:val="0"/>
          <w:smallCaps w:val="0"/>
          <w:color w:val="auto"/>
          <w:spacing w:val="0"/>
          <w:sz w:val="24"/>
          <w:highlight w:val="none"/>
        </w:rPr>
      </w:pPr>
    </w:p>
    <w:p>
      <w:pPr>
        <w:pStyle w:val="172"/>
        <w:rPr>
          <w:rFonts w:hint="eastAsia" w:ascii="宋体" w:hAnsi="宋体" w:eastAsia="宋体" w:cs="宋体"/>
          <w:caps w:val="0"/>
          <w:smallCaps w:val="0"/>
          <w:color w:val="auto"/>
          <w:spacing w:val="0"/>
          <w:highlight w:val="none"/>
        </w:rPr>
      </w:pPr>
      <w:bookmarkStart w:id="5942" w:name="_Toc262646447"/>
      <w:bookmarkStart w:id="5943" w:name="_Toc12088"/>
      <w:bookmarkStart w:id="5944" w:name="_Toc12486"/>
      <w:bookmarkStart w:id="5945" w:name="_Toc7021"/>
      <w:bookmarkStart w:id="5946" w:name="_Toc47682275"/>
      <w:bookmarkStart w:id="5947" w:name="_Toc292754803"/>
      <w:bookmarkStart w:id="5948" w:name="_Toc318821300"/>
      <w:r>
        <w:rPr>
          <w:rFonts w:hint="eastAsia" w:ascii="宋体" w:hAnsi="宋体" w:eastAsia="宋体" w:cs="宋体"/>
          <w:caps w:val="0"/>
          <w:smallCaps w:val="0"/>
          <w:color w:val="auto"/>
          <w:spacing w:val="0"/>
          <w:highlight w:val="none"/>
        </w:rPr>
        <w:t>附件二  廉政合同</w:t>
      </w:r>
      <w:bookmarkEnd w:id="5942"/>
      <w:bookmarkEnd w:id="5943"/>
      <w:bookmarkEnd w:id="5944"/>
      <w:bookmarkEnd w:id="5945"/>
      <w:bookmarkEnd w:id="5946"/>
      <w:bookmarkEnd w:id="5947"/>
      <w:bookmarkEnd w:id="5948"/>
    </w:p>
    <w:p>
      <w:pPr>
        <w:spacing w:line="420" w:lineRule="exact"/>
        <w:ind w:firstLine="640" w:firstLineChars="200"/>
        <w:jc w:val="center"/>
        <w:rPr>
          <w:rFonts w:hint="eastAsia" w:ascii="宋体" w:hAnsi="宋体" w:eastAsia="宋体" w:cs="宋体"/>
          <w:caps w:val="0"/>
          <w:smallCaps w:val="0"/>
          <w:color w:val="auto"/>
          <w:spacing w:val="0"/>
          <w:sz w:val="32"/>
          <w:szCs w:val="32"/>
          <w:highlight w:val="none"/>
        </w:rPr>
      </w:pPr>
      <w:r>
        <w:rPr>
          <w:rFonts w:hint="eastAsia" w:ascii="宋体" w:hAnsi="宋体" w:eastAsia="宋体" w:cs="宋体"/>
          <w:caps w:val="0"/>
          <w:smallCaps w:val="0"/>
          <w:color w:val="auto"/>
          <w:spacing w:val="0"/>
          <w:sz w:val="32"/>
          <w:szCs w:val="32"/>
          <w:highlight w:val="none"/>
        </w:rPr>
        <w:t>廉政合同</w:t>
      </w:r>
    </w:p>
    <w:p>
      <w:pPr>
        <w:spacing w:line="420" w:lineRule="exact"/>
        <w:ind w:firstLine="480" w:firstLineChars="200"/>
        <w:jc w:val="center"/>
        <w:rPr>
          <w:rFonts w:hint="eastAsia" w:ascii="宋体" w:hAnsi="宋体" w:eastAsia="宋体" w:cs="宋体"/>
          <w:caps w:val="0"/>
          <w:smallCaps w:val="0"/>
          <w:color w:val="auto"/>
          <w:spacing w:val="0"/>
          <w:sz w:val="24"/>
          <w:highlight w:val="none"/>
        </w:rPr>
      </w:pP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（项目名称）的项目法人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（项目法人名称，以下简称“发包人”）与该项目</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标段的施工单位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（施工单位名称，以下简称“承包人”），特订立如下合同。</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1．发包人和承包人双方的权利和义务</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（1）严格遵守党的政策规定和国家有关法律法规及交通运输部和浙江省交通运输厅的有关规定。</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（2）严格执行</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（项目名称）</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标段施工合同文件，自觉按合同办事。</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（3）双方的业务活动坚持公开、公正、诚信、透明的原则（法律认定的商业秘密和合同文件另有规定除外），不得损害国家和集体利益，违反工程建设管理规章制度。</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（4）建立健全廉政制度，开展廉政教育，设立廉政告示牌，公布举报电话，监督并认真查处违法违纪行为。</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（5）发现对方在业务活动中有违反廉政规定的行为，有及时提醒对方纠正的权利和义务。</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（6）发现对方严重违反合同义务条款的行为，有向其上级有关部门举报、建议给予处理并要求告知处理结果的权利。</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2．发包人的义务</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（1）发包人及其工作人员不得索要或接受承包人的礼金、有价证券和贵重物品，不得在承包人报销任何应由发包人或发包人工作人员个人支付的费用等。</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（2）发包人工作人员不得参加承包人安排的超标准宴请和娱乐活动；不得接受承包人提供的通讯工具、交通工具和高档办公用品等。</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（3）发包人及其工作人员不得要求或者接受承包人为其住房装修、婚丧嫁娶活动、配偶子女的工作安排以及出国出境、旅游等提供方便等。</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（4）发包人工作人员及其配偶、子女不得从事与发包人工程有关的材料设备供应、工程分包、劳务等经济活动。</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（5）发包人及其工作人员不得以任何理由向承包人推荐分包单位或推销材料，不得要求承包人购买合同规定外的材料和设备。</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（6）发包人工作人员要秉公办事，不准营私舞弊，不准利用职权从事各种个人有偿中介活动和安排个人施工队伍。</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3．承包人的义务</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（1）承包人不得以任何理由向发包人及其工作人员行贿或馈赠礼金、有价证券、贵重礼品。</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（2）承包人不得以任何名义为发包人及其工作人员报销应由发包人单位或个人支付的任何费用。</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（3）承包人不得以任何理由安排发包人工作人员参加超标准宴请及娱乐活动。</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（4）承包人不得为发包人单位和个人购置或免费提供通讯工具、交通工具和高档办公用品等。</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4．违约责任</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（1）发包人及其工作人员违反本合同第1、2条，按管理权限，依据有关规定给予党纪、政纪或组织处理；涉嫌犯罪的，移交司法机关追究刑事责任；给承包人单位造成经济损失的，应予以赔偿。</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承包人及其工作人员违反本合同第1、3条，按管理权限，依据有关规定给予党纪、政纪组织处理；给发包人单位造成经济损失的，应予以赔偿；情节严重的，发包人建议交通工程建设主管部门给予承包人纳入不良行为并一至三年内不得进入其主管的交通工程建设市场的处罚。</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双方约定：本合同由双方或双方上级单位的纪检监察机关负责监督执行。由发包人或发包人上级单位的纪检监察机关约请承包人或承包人上级单位纪检监察机关对本合同执行情况进行检查，作出在本合同规定范围内的裁定意见。</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6．本合同有效期为发包人和承包人签署之日起至该工程项目竣工验收后止。</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7．本合同作为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（项目名称）</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标段施工合同的附件，与工程施工合同具有同等的法律效力，经合同双方签署后立即生效。</w:t>
      </w:r>
    </w:p>
    <w:p>
      <w:pPr>
        <w:spacing w:line="44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8．本合同一式四份，由发包人和承包人各执一份，送交发包人和承包人的监督单位各一份。</w:t>
      </w: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发包人：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（盖单位章）     承包人：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（盖单位章）</w:t>
      </w:r>
    </w:p>
    <w:p>
      <w:pPr>
        <w:spacing w:line="4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w:t>
      </w: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法定代表人或其委托代理人：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（签字）     法定代表人或其委托代理人：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（签字）</w:t>
      </w:r>
    </w:p>
    <w:p>
      <w:pPr>
        <w:spacing w:line="4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w:t>
      </w:r>
    </w:p>
    <w:p>
      <w:pPr>
        <w:spacing w:line="420" w:lineRule="exact"/>
        <w:ind w:firstLine="1155" w:firstLineChars="5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日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w:t>
      </w:r>
    </w:p>
    <w:p>
      <w:pPr>
        <w:spacing w:line="420" w:lineRule="exact"/>
        <w:ind w:firstLine="315" w:firstLineChars="150"/>
        <w:rPr>
          <w:rFonts w:hint="eastAsia" w:ascii="宋体" w:hAnsi="宋体" w:eastAsia="宋体" w:cs="宋体"/>
          <w:caps w:val="0"/>
          <w:smallCaps w:val="0"/>
          <w:color w:val="auto"/>
          <w:spacing w:val="0"/>
          <w:highlight w:val="none"/>
        </w:rPr>
      </w:pPr>
    </w:p>
    <w:p>
      <w:pPr>
        <w:spacing w:line="420" w:lineRule="exact"/>
        <w:ind w:firstLine="315" w:firstLineChars="15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highlight w:val="none"/>
        </w:rPr>
        <w:t>发包人监督单位：</w:t>
      </w:r>
      <w:r>
        <w:rPr>
          <w:rFonts w:hint="eastAsia" w:ascii="宋体" w:hAnsi="宋体" w:eastAsia="宋体" w:cs="宋体"/>
          <w:caps w:val="0"/>
          <w:smallCaps w:val="0"/>
          <w:color w:val="auto"/>
          <w:spacing w:val="0"/>
          <w:highlight w:val="none"/>
          <w:u w:val="single"/>
        </w:rPr>
        <w:t>（全称） （盖单位章）</w:t>
      </w:r>
      <w:r>
        <w:rPr>
          <w:rFonts w:hint="eastAsia" w:ascii="宋体" w:hAnsi="宋体" w:eastAsia="宋体" w:cs="宋体"/>
          <w:caps w:val="0"/>
          <w:smallCaps w:val="0"/>
          <w:color w:val="auto"/>
          <w:spacing w:val="0"/>
          <w:highlight w:val="none"/>
        </w:rPr>
        <w:t xml:space="preserve">   承包人监督单位：</w:t>
      </w:r>
      <w:r>
        <w:rPr>
          <w:rFonts w:hint="eastAsia" w:ascii="宋体" w:hAnsi="宋体" w:eastAsia="宋体" w:cs="宋体"/>
          <w:caps w:val="0"/>
          <w:smallCaps w:val="0"/>
          <w:color w:val="auto"/>
          <w:spacing w:val="0"/>
          <w:highlight w:val="none"/>
          <w:u w:val="single"/>
        </w:rPr>
        <w:t>（全称） （盖单位章）</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pStyle w:val="172"/>
        <w:spacing w:line="320" w:lineRule="exact"/>
        <w:rPr>
          <w:rFonts w:hint="eastAsia" w:ascii="宋体" w:hAnsi="宋体" w:eastAsia="宋体" w:cs="宋体"/>
          <w:caps w:val="0"/>
          <w:smallCaps w:val="0"/>
          <w:color w:val="auto"/>
          <w:spacing w:val="0"/>
          <w:highlight w:val="none"/>
        </w:rPr>
      </w:pPr>
      <w:bookmarkStart w:id="5949" w:name="_Toc262646448"/>
      <w:bookmarkStart w:id="5950" w:name="_Toc47682276"/>
      <w:bookmarkStart w:id="5951" w:name="_Toc318821301"/>
      <w:bookmarkStart w:id="5952" w:name="_Toc13288"/>
      <w:bookmarkStart w:id="5953" w:name="_Toc32537"/>
      <w:bookmarkStart w:id="5954" w:name="_Toc16941"/>
      <w:bookmarkStart w:id="5955" w:name="_Toc292754804"/>
      <w:r>
        <w:rPr>
          <w:rFonts w:hint="eastAsia" w:ascii="宋体" w:hAnsi="宋体" w:eastAsia="宋体" w:cs="宋体"/>
          <w:caps w:val="0"/>
          <w:smallCaps w:val="0"/>
          <w:color w:val="auto"/>
          <w:spacing w:val="0"/>
          <w:highlight w:val="none"/>
        </w:rPr>
        <w:t>附件三  安全生产合同</w:t>
      </w:r>
      <w:bookmarkEnd w:id="5949"/>
      <w:bookmarkEnd w:id="5950"/>
      <w:bookmarkEnd w:id="5951"/>
      <w:bookmarkEnd w:id="5952"/>
      <w:bookmarkEnd w:id="5953"/>
      <w:bookmarkEnd w:id="5954"/>
      <w:bookmarkEnd w:id="5955"/>
    </w:p>
    <w:p>
      <w:pPr>
        <w:spacing w:line="420" w:lineRule="exact"/>
        <w:ind w:firstLine="640" w:firstLineChars="200"/>
        <w:jc w:val="center"/>
        <w:rPr>
          <w:rFonts w:hint="eastAsia" w:ascii="宋体" w:hAnsi="宋体" w:eastAsia="宋体" w:cs="宋体"/>
          <w:caps w:val="0"/>
          <w:smallCaps w:val="0"/>
          <w:color w:val="auto"/>
          <w:spacing w:val="0"/>
          <w:sz w:val="32"/>
          <w:szCs w:val="32"/>
          <w:highlight w:val="none"/>
        </w:rPr>
      </w:pPr>
      <w:r>
        <w:rPr>
          <w:rFonts w:hint="eastAsia" w:ascii="宋体" w:hAnsi="宋体" w:eastAsia="宋体" w:cs="宋体"/>
          <w:caps w:val="0"/>
          <w:smallCaps w:val="0"/>
          <w:color w:val="auto"/>
          <w:spacing w:val="0"/>
          <w:sz w:val="32"/>
          <w:szCs w:val="32"/>
          <w:highlight w:val="none"/>
        </w:rPr>
        <w:t>安全生产合同</w:t>
      </w:r>
    </w:p>
    <w:p>
      <w:pPr>
        <w:spacing w:line="24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为在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（项目名称）</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标段施工合同的实施过程中创造安全、高效的施工环境，切实搞好本项目的安全管理工作，本项目发包人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（发包人名称，以下简称“发包人”）与承包人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（承包人名称，以下简称“承包人”）特此签订安全生产合同：</w:t>
      </w:r>
    </w:p>
    <w:p>
      <w:pPr>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1．发包人职责</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（1）严格遵守国家有关安全生产的法律法规，认真执行工程承包合同中的有关安全要求。</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（2）按照“安全第一、预防为主、综合治理”和坚持“管生产必须管安全”的原则进行安全生产管理，做到生产与安全工作同时计划、布置、检查、总结和评比。</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（3）重要的安全设施必须坚持与主体工程“三同时”的原则，即：同时设计、审批，同时施工，同时验收，投入使用。</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（4）定期召开安全生产调度会，及时传达中央及地方有关安全生产的精神。</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（5）组织对承包人施工现场安全生产检查，监督承包人及时处理发现的各项安全隐患。</w:t>
      </w:r>
    </w:p>
    <w:p>
      <w:pPr>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2．承包人的职责</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严格遵守《中华人民共和国安全生产法》、《建设工程安全生产管理条例》等国家有关安全生产的法律法规、《公路水运工程安全生产监督管理办法》、《公路工程施工安全技术规程》和《公路筑养路机械操作规程》、《浙江省交通建设工程质量和安全生产管理办法》（浙政令［2012］300号）等有关安全生产的规定。认真执行工程承包合同中的有关安全要求。</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置专职安全生产管理人员，专职负责所有员工的安全和治安保卫工作及预防事故的发生。安全机构人员有权按有关规定发布指令，并采取保护性措施防止事故发生。</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（4）承包人在任何时候都应采取各种合理的预防措施，防止其员工发生任何违法、违禁、暴力或妨碍治安的行为。</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对于易燃易爆的材料除应专门妥善保管之外，还应配备有足够的消防设施，所有施工人员都应熟悉消防设备的性能和使用方法；承包人不得将任何种类的爆炸物给予、易货或以其他方式转让给任何人，或允许、容忍上述同样行为。</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（7）操作人员上岗，必须按规定穿戴防护用品。施工负责人和安全检查员应随时检查劳动防护用品的穿戴情况，不按规定穿戴防护用品的人员不得上岗。</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（8）所有施工机具设备和高空作业的设备均应定期检查，并有安全员的签字记录，保证其经常处于完好状态；不合格的机具、设备和劳动保护用品严禁使用。</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（9）所有施工中采用新技术、新工艺、新设备、新材料时，必须制定相应的安全技术措施，施工现场必须具有相关的安全标志牌。</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（11）安全生产费用按照《浙江省公路水运建设工程安全生产费用管理暂行规定》的相关规定使用和管理。</w:t>
      </w:r>
    </w:p>
    <w:p>
      <w:pPr>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3．违约责任</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如因发包人或承包人违约造成安全事故，将依法追究责任。</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4．本合同由双方法定代表人或其授权的代理人签署并加盖单位章后生效，全部工程竣工验收后失效。</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5．本合同正本二份、副本</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份，合同双方各执正本一份，副本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份，当正本与副本的内容不一致时，以正本为准。</w:t>
      </w: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发包人：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（盖单位章）     承包人：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（盖单位章）</w:t>
      </w:r>
    </w:p>
    <w:p>
      <w:pPr>
        <w:spacing w:line="4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法定代表人或其委托代理人：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（签字）     法定代表人或其委托代理人：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（签字）</w:t>
      </w:r>
    </w:p>
    <w:p>
      <w:pPr>
        <w:spacing w:line="42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highlight w:val="none"/>
        </w:rPr>
        <w:t xml:space="preserve">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 xml:space="preserve">日                    </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pStyle w:val="172"/>
        <w:rPr>
          <w:rFonts w:hint="eastAsia" w:ascii="宋体" w:hAnsi="宋体" w:eastAsia="宋体" w:cs="宋体"/>
          <w:caps w:val="0"/>
          <w:smallCaps w:val="0"/>
          <w:color w:val="auto"/>
          <w:spacing w:val="0"/>
          <w:highlight w:val="none"/>
        </w:rPr>
      </w:pPr>
      <w:bookmarkStart w:id="5956" w:name="_Toc26259"/>
      <w:bookmarkStart w:id="5957" w:name="_Toc262646449"/>
      <w:bookmarkStart w:id="5958" w:name="_Toc494"/>
      <w:bookmarkStart w:id="5959" w:name="_Toc47682277"/>
      <w:bookmarkStart w:id="5960" w:name="_Toc26286"/>
      <w:bookmarkStart w:id="5961" w:name="_Toc16926"/>
      <w:bookmarkStart w:id="5962" w:name="_Toc292754805"/>
      <w:r>
        <w:rPr>
          <w:rFonts w:hint="eastAsia" w:ascii="宋体" w:hAnsi="宋体" w:eastAsia="宋体" w:cs="宋体"/>
          <w:caps w:val="0"/>
          <w:smallCaps w:val="0"/>
          <w:color w:val="auto"/>
          <w:spacing w:val="0"/>
          <w:highlight w:val="none"/>
        </w:rPr>
        <w:t>附件四  其他主要管理人员和技术人员最低要求</w:t>
      </w:r>
      <w:bookmarkEnd w:id="5956"/>
      <w:bookmarkEnd w:id="5957"/>
      <w:bookmarkEnd w:id="5958"/>
      <w:bookmarkEnd w:id="5959"/>
      <w:bookmarkEnd w:id="5960"/>
      <w:bookmarkEnd w:id="5961"/>
      <w:bookmarkEnd w:id="5962"/>
    </w:p>
    <w:p>
      <w:pPr>
        <w:spacing w:line="400" w:lineRule="exact"/>
        <w:jc w:val="center"/>
        <w:rPr>
          <w:rFonts w:hint="eastAsia" w:ascii="宋体" w:hAnsi="宋体" w:eastAsia="宋体" w:cs="宋体"/>
          <w:caps w:val="0"/>
          <w:smallCaps w:val="0"/>
          <w:color w:val="auto"/>
          <w:spacing w:val="0"/>
          <w:sz w:val="30"/>
          <w:szCs w:val="30"/>
          <w:highlight w:val="none"/>
        </w:rPr>
      </w:pPr>
      <w:r>
        <w:rPr>
          <w:rFonts w:hint="eastAsia" w:ascii="宋体" w:hAnsi="宋体" w:eastAsia="宋体" w:cs="宋体"/>
          <w:caps w:val="0"/>
          <w:smallCaps w:val="0"/>
          <w:color w:val="auto"/>
          <w:spacing w:val="0"/>
          <w:sz w:val="30"/>
          <w:szCs w:val="30"/>
          <w:highlight w:val="none"/>
        </w:rPr>
        <w:t xml:space="preserve">     </w:t>
      </w:r>
    </w:p>
    <w:p>
      <w:pPr>
        <w:spacing w:after="120" w:afterLines="50" w:line="400" w:lineRule="exact"/>
        <w:jc w:val="center"/>
        <w:rPr>
          <w:rFonts w:hint="eastAsia" w:ascii="宋体" w:hAnsi="宋体" w:eastAsia="宋体" w:cs="宋体"/>
          <w:b/>
          <w:caps w:val="0"/>
          <w:smallCaps w:val="0"/>
          <w:color w:val="auto"/>
          <w:spacing w:val="0"/>
          <w:sz w:val="30"/>
          <w:szCs w:val="30"/>
          <w:highlight w:val="none"/>
        </w:rPr>
      </w:pPr>
      <w:r>
        <w:rPr>
          <w:rFonts w:hint="eastAsia" w:ascii="宋体" w:hAnsi="宋体" w:eastAsia="宋体" w:cs="宋体"/>
          <w:b/>
          <w:caps w:val="0"/>
          <w:smallCaps w:val="0"/>
          <w:color w:val="auto"/>
          <w:spacing w:val="0"/>
          <w:sz w:val="30"/>
          <w:szCs w:val="30"/>
          <w:highlight w:val="none"/>
        </w:rPr>
        <w:t>其他主要管理人员和技术人员最低要求</w:t>
      </w:r>
    </w:p>
    <w:p>
      <w:pPr>
        <w:jc w:val="left"/>
        <w:rPr>
          <w:rFonts w:hint="eastAsia" w:ascii="宋体" w:hAnsi="宋体" w:eastAsia="宋体" w:cs="宋体"/>
          <w:caps w:val="0"/>
          <w:smallCaps w:val="0"/>
          <w:color w:val="auto"/>
          <w:spacing w:val="0"/>
          <w:highlight w:val="none"/>
        </w:rPr>
      </w:pPr>
    </w:p>
    <w:tbl>
      <w:tblPr>
        <w:tblStyle w:val="87"/>
        <w:tblW w:w="929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42" w:type="dxa"/>
          <w:left w:w="28" w:type="dxa"/>
          <w:bottom w:w="142" w:type="dxa"/>
          <w:right w:w="28" w:type="dxa"/>
        </w:tblCellMar>
      </w:tblPr>
      <w:tblGrid>
        <w:gridCol w:w="1993"/>
        <w:gridCol w:w="1023"/>
        <w:gridCol w:w="6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42" w:type="dxa"/>
            <w:left w:w="28" w:type="dxa"/>
            <w:bottom w:w="142" w:type="dxa"/>
            <w:right w:w="28" w:type="dxa"/>
          </w:tblCellMar>
        </w:tblPrEx>
        <w:trPr>
          <w:trHeight w:val="509" w:hRule="atLeast"/>
          <w:tblHeader/>
        </w:trPr>
        <w:tc>
          <w:tcPr>
            <w:tcW w:w="1993"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人  员</w:t>
            </w:r>
          </w:p>
        </w:tc>
        <w:tc>
          <w:tcPr>
            <w:tcW w:w="1023"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数量</w:t>
            </w:r>
          </w:p>
        </w:tc>
        <w:tc>
          <w:tcPr>
            <w:tcW w:w="6274"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42" w:type="dxa"/>
            <w:left w:w="28" w:type="dxa"/>
            <w:bottom w:w="142" w:type="dxa"/>
            <w:right w:w="28" w:type="dxa"/>
          </w:tblCellMar>
        </w:tblPrEx>
        <w:trPr>
          <w:trHeight w:val="509" w:hRule="atLeast"/>
          <w:tblHeader/>
        </w:trPr>
        <w:tc>
          <w:tcPr>
            <w:tcW w:w="19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安全负责人</w:t>
            </w:r>
          </w:p>
        </w:tc>
        <w:tc>
          <w:tcPr>
            <w:tcW w:w="1023" w:type="dxa"/>
            <w:vAlign w:val="center"/>
          </w:tcPr>
          <w:p>
            <w:pPr>
              <w:spacing w:line="5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w:t>
            </w:r>
          </w:p>
        </w:tc>
        <w:tc>
          <w:tcPr>
            <w:tcW w:w="6274" w:type="dxa"/>
            <w:vAlign w:val="center"/>
          </w:tcPr>
          <w:p>
            <w:pPr>
              <w:spacing w:line="300"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具有公路工程安全管理工作</w:t>
            </w:r>
            <w:r>
              <w:rPr>
                <w:rFonts w:hint="eastAsia" w:ascii="宋体" w:hAnsi="宋体" w:eastAsia="宋体" w:cs="宋体"/>
                <w:caps w:val="0"/>
                <w:smallCaps w:val="0"/>
                <w:color w:val="auto"/>
                <w:spacing w:val="0"/>
                <w:highlight w:val="none"/>
                <w:lang w:val="en-US" w:eastAsia="zh-CN"/>
              </w:rPr>
              <w:t>5</w:t>
            </w:r>
            <w:r>
              <w:rPr>
                <w:rFonts w:hint="eastAsia" w:ascii="宋体" w:hAnsi="宋体" w:eastAsia="宋体" w:cs="宋体"/>
                <w:caps w:val="0"/>
                <w:smallCaps w:val="0"/>
                <w:color w:val="auto"/>
                <w:spacing w:val="0"/>
                <w:highlight w:val="none"/>
              </w:rPr>
              <w:t>年以上，并有施工企业专职安全生产管理人员安全生产考核合格证书（C类）。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42" w:type="dxa"/>
            <w:left w:w="28" w:type="dxa"/>
            <w:bottom w:w="142" w:type="dxa"/>
            <w:right w:w="28" w:type="dxa"/>
          </w:tblCellMar>
        </w:tblPrEx>
        <w:trPr>
          <w:trHeight w:val="509" w:hRule="atLeast"/>
          <w:tblHeader/>
        </w:trPr>
        <w:tc>
          <w:tcPr>
            <w:tcW w:w="19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路基路面负责人</w:t>
            </w:r>
          </w:p>
        </w:tc>
        <w:tc>
          <w:tcPr>
            <w:tcW w:w="1023" w:type="dxa"/>
            <w:vAlign w:val="center"/>
          </w:tcPr>
          <w:p>
            <w:pPr>
              <w:spacing w:line="500" w:lineRule="exact"/>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1</w:t>
            </w:r>
          </w:p>
        </w:tc>
        <w:tc>
          <w:tcPr>
            <w:tcW w:w="6274" w:type="dxa"/>
            <w:vAlign w:val="center"/>
          </w:tcPr>
          <w:p>
            <w:pPr>
              <w:spacing w:line="300" w:lineRule="exact"/>
              <w:jc w:val="left"/>
              <w:rPr>
                <w:rFonts w:hint="eastAsia" w:ascii="宋体" w:hAnsi="宋体" w:eastAsia="宋体" w:cs="宋体"/>
                <w:caps w:val="0"/>
                <w:smallCaps w:val="0"/>
                <w:color w:val="auto"/>
                <w:spacing w:val="0"/>
                <w:highlight w:val="none"/>
                <w:lang w:eastAsia="zh-CN"/>
              </w:rPr>
            </w:pPr>
            <w:r>
              <w:rPr>
                <w:rFonts w:hint="eastAsia" w:ascii="宋体" w:hAnsi="宋体" w:eastAsia="宋体" w:cs="宋体"/>
                <w:caps w:val="0"/>
                <w:smallCaps w:val="0"/>
                <w:color w:val="auto"/>
                <w:spacing w:val="0"/>
                <w:szCs w:val="21"/>
                <w:highlight w:val="none"/>
              </w:rPr>
              <w:t>具有公路工程</w:t>
            </w:r>
            <w:r>
              <w:rPr>
                <w:rFonts w:hint="eastAsia" w:ascii="宋体" w:hAnsi="宋体" w:eastAsia="宋体" w:cs="宋体"/>
                <w:caps w:val="0"/>
                <w:smallCaps w:val="0"/>
                <w:color w:val="auto"/>
                <w:spacing w:val="0"/>
                <w:highlight w:val="none"/>
              </w:rPr>
              <w:t>施工经验5年以上，有工程师及以上技术职称。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42" w:type="dxa"/>
            <w:left w:w="28" w:type="dxa"/>
            <w:bottom w:w="142" w:type="dxa"/>
            <w:right w:w="28" w:type="dxa"/>
          </w:tblCellMar>
        </w:tblPrEx>
        <w:trPr>
          <w:trHeight w:val="509" w:hRule="atLeast"/>
          <w:tblHeader/>
        </w:trPr>
        <w:tc>
          <w:tcPr>
            <w:tcW w:w="19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质检负责人</w:t>
            </w:r>
          </w:p>
        </w:tc>
        <w:tc>
          <w:tcPr>
            <w:tcW w:w="1023" w:type="dxa"/>
            <w:vAlign w:val="center"/>
          </w:tcPr>
          <w:p>
            <w:pPr>
              <w:spacing w:line="5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w:t>
            </w:r>
          </w:p>
        </w:tc>
        <w:tc>
          <w:tcPr>
            <w:tcW w:w="6274" w:type="dxa"/>
            <w:vAlign w:val="center"/>
          </w:tcPr>
          <w:p>
            <w:pPr>
              <w:spacing w:line="300"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具有公路工程或类似工程质量检验工作经验</w:t>
            </w:r>
            <w:r>
              <w:rPr>
                <w:rFonts w:hint="eastAsia" w:ascii="宋体" w:hAnsi="宋体" w:eastAsia="宋体" w:cs="宋体"/>
                <w:caps w:val="0"/>
                <w:smallCaps w:val="0"/>
                <w:color w:val="auto"/>
                <w:spacing w:val="0"/>
                <w:highlight w:val="none"/>
                <w:lang w:val="en-US" w:eastAsia="zh-CN"/>
              </w:rPr>
              <w:t>5</w:t>
            </w:r>
            <w:r>
              <w:rPr>
                <w:rFonts w:hint="eastAsia" w:ascii="宋体" w:hAnsi="宋体" w:eastAsia="宋体" w:cs="宋体"/>
                <w:caps w:val="0"/>
                <w:smallCaps w:val="0"/>
                <w:color w:val="auto"/>
                <w:spacing w:val="0"/>
                <w:highlight w:val="none"/>
              </w:rPr>
              <w:t>年以上，有工程师及以上技术职称。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42" w:type="dxa"/>
            <w:left w:w="28" w:type="dxa"/>
            <w:bottom w:w="142" w:type="dxa"/>
            <w:right w:w="28" w:type="dxa"/>
          </w:tblCellMar>
        </w:tblPrEx>
        <w:trPr>
          <w:trHeight w:val="509" w:hRule="atLeast"/>
          <w:tblHeader/>
        </w:trPr>
        <w:tc>
          <w:tcPr>
            <w:tcW w:w="19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测量负责人</w:t>
            </w:r>
          </w:p>
        </w:tc>
        <w:tc>
          <w:tcPr>
            <w:tcW w:w="1023" w:type="dxa"/>
            <w:vAlign w:val="center"/>
          </w:tcPr>
          <w:p>
            <w:pPr>
              <w:spacing w:line="5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w:t>
            </w:r>
          </w:p>
        </w:tc>
        <w:tc>
          <w:tcPr>
            <w:tcW w:w="6274" w:type="dxa"/>
            <w:vAlign w:val="center"/>
          </w:tcPr>
          <w:p>
            <w:pPr>
              <w:spacing w:line="300"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具有公路工程或类似工程测量工作经验</w:t>
            </w:r>
            <w:r>
              <w:rPr>
                <w:rFonts w:hint="eastAsia" w:ascii="宋体" w:hAnsi="宋体" w:eastAsia="宋体" w:cs="宋体"/>
                <w:caps w:val="0"/>
                <w:smallCaps w:val="0"/>
                <w:color w:val="auto"/>
                <w:spacing w:val="0"/>
                <w:highlight w:val="none"/>
                <w:lang w:val="en-US" w:eastAsia="zh-CN"/>
              </w:rPr>
              <w:t>5</w:t>
            </w:r>
            <w:r>
              <w:rPr>
                <w:rFonts w:hint="eastAsia" w:ascii="宋体" w:hAnsi="宋体" w:eastAsia="宋体" w:cs="宋体"/>
                <w:caps w:val="0"/>
                <w:smallCaps w:val="0"/>
                <w:color w:val="auto"/>
                <w:spacing w:val="0"/>
                <w:highlight w:val="none"/>
              </w:rPr>
              <w:t>年以上，有工程师及以上技术职称（可兼任）。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42" w:type="dxa"/>
            <w:left w:w="28" w:type="dxa"/>
            <w:bottom w:w="142" w:type="dxa"/>
            <w:right w:w="28" w:type="dxa"/>
          </w:tblCellMar>
        </w:tblPrEx>
        <w:trPr>
          <w:trHeight w:val="629" w:hRule="atLeast"/>
        </w:trPr>
        <w:tc>
          <w:tcPr>
            <w:tcW w:w="19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试验负责人</w:t>
            </w:r>
          </w:p>
        </w:tc>
        <w:tc>
          <w:tcPr>
            <w:tcW w:w="1023" w:type="dxa"/>
            <w:vAlign w:val="center"/>
          </w:tcPr>
          <w:p>
            <w:pPr>
              <w:spacing w:line="5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w:t>
            </w:r>
          </w:p>
        </w:tc>
        <w:tc>
          <w:tcPr>
            <w:tcW w:w="6274" w:type="dxa"/>
            <w:vAlign w:val="center"/>
          </w:tcPr>
          <w:p>
            <w:pPr>
              <w:spacing w:line="300"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公路工程相关专业初级及以上技术职称,并有试验检测工程师证书或试验检测员证书。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42" w:type="dxa"/>
            <w:left w:w="28" w:type="dxa"/>
            <w:bottom w:w="142" w:type="dxa"/>
            <w:right w:w="28" w:type="dxa"/>
          </w:tblCellMar>
        </w:tblPrEx>
        <w:trPr>
          <w:trHeight w:val="629" w:hRule="atLeast"/>
        </w:trPr>
        <w:tc>
          <w:tcPr>
            <w:tcW w:w="1993"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合同负责人</w:t>
            </w:r>
          </w:p>
        </w:tc>
        <w:tc>
          <w:tcPr>
            <w:tcW w:w="1023" w:type="dxa"/>
            <w:vAlign w:val="center"/>
          </w:tcPr>
          <w:p>
            <w:pPr>
              <w:spacing w:line="5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w:t>
            </w:r>
          </w:p>
        </w:tc>
        <w:tc>
          <w:tcPr>
            <w:tcW w:w="6274" w:type="dxa"/>
            <w:vAlign w:val="center"/>
          </w:tcPr>
          <w:p>
            <w:pPr>
              <w:spacing w:line="300"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具有公路工程工作经验（</w:t>
            </w:r>
            <w:r>
              <w:rPr>
                <w:rFonts w:hint="eastAsia" w:ascii="宋体" w:hAnsi="宋体" w:eastAsia="宋体" w:cs="宋体"/>
                <w:caps w:val="0"/>
                <w:smallCaps w:val="0"/>
                <w:color w:val="auto"/>
                <w:spacing w:val="0"/>
                <w:highlight w:val="none"/>
              </w:rPr>
              <w:t>可兼任</w:t>
            </w:r>
            <w:r>
              <w:rPr>
                <w:rFonts w:hint="eastAsia" w:ascii="宋体" w:hAnsi="宋体" w:eastAsia="宋体" w:cs="宋体"/>
                <w:caps w:val="0"/>
                <w:smallCaps w:val="0"/>
                <w:color w:val="auto"/>
                <w:spacing w:val="0"/>
                <w:szCs w:val="21"/>
                <w:highlight w:val="none"/>
              </w:rPr>
              <w:t>）</w:t>
            </w:r>
            <w:r>
              <w:rPr>
                <w:rFonts w:hint="eastAsia" w:ascii="宋体" w:hAnsi="宋体" w:eastAsia="宋体" w:cs="宋体"/>
                <w:caps w:val="0"/>
                <w:smallCaps w:val="0"/>
                <w:color w:val="auto"/>
                <w:spacing w:val="0"/>
                <w:highlight w:val="none"/>
              </w:rPr>
              <w:t>。</w:t>
            </w:r>
          </w:p>
        </w:tc>
      </w:tr>
    </w:tbl>
    <w:p>
      <w:pPr>
        <w:spacing w:line="400" w:lineRule="exact"/>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注：招标人将在发出中标通知书之前要求中标人按照本表的最低要求填报派驻本标段的其他主要管理人员和技术人员，在经招标人审批后作为派驻本标段的项目管理机构主要人员，且不允许更换。</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w:t>
      </w:r>
    </w:p>
    <w:p>
      <w:pPr>
        <w:spacing w:line="360" w:lineRule="auto"/>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br w:type="page"/>
      </w:r>
    </w:p>
    <w:p>
      <w:pPr>
        <w:pStyle w:val="172"/>
        <w:rPr>
          <w:rFonts w:hint="eastAsia" w:ascii="宋体" w:hAnsi="宋体" w:eastAsia="宋体" w:cs="宋体"/>
          <w:caps w:val="0"/>
          <w:smallCaps w:val="0"/>
          <w:color w:val="auto"/>
          <w:spacing w:val="0"/>
          <w:highlight w:val="none"/>
        </w:rPr>
      </w:pPr>
      <w:bookmarkStart w:id="5963" w:name="_Toc234382948"/>
      <w:bookmarkStart w:id="5964" w:name="_Toc292754806"/>
      <w:bookmarkStart w:id="5965" w:name="_Toc7067"/>
      <w:bookmarkStart w:id="5966" w:name="_Toc266444369"/>
      <w:bookmarkStart w:id="5967" w:name="_Toc281350594"/>
      <w:bookmarkStart w:id="5968" w:name="_Toc262896014"/>
      <w:bookmarkStart w:id="5969" w:name="_Toc245477458"/>
      <w:bookmarkStart w:id="5970" w:name="_Toc47682278"/>
      <w:bookmarkStart w:id="5971" w:name="_Toc6141"/>
      <w:bookmarkStart w:id="5972" w:name="_Toc262646451"/>
      <w:bookmarkStart w:id="5973" w:name="_Toc5693"/>
      <w:bookmarkStart w:id="5974" w:name="_Toc31646"/>
      <w:r>
        <w:rPr>
          <w:rFonts w:hint="eastAsia" w:ascii="宋体" w:hAnsi="宋体" w:eastAsia="宋体" w:cs="宋体"/>
          <w:caps w:val="0"/>
          <w:smallCaps w:val="0"/>
          <w:color w:val="auto"/>
          <w:spacing w:val="0"/>
          <w:highlight w:val="none"/>
        </w:rPr>
        <w:t>附件五  主要机械设备和试验检测设备最低要求</w:t>
      </w:r>
      <w:bookmarkEnd w:id="5963"/>
      <w:bookmarkEnd w:id="5964"/>
      <w:bookmarkEnd w:id="5965"/>
      <w:bookmarkEnd w:id="5966"/>
      <w:bookmarkEnd w:id="5967"/>
      <w:bookmarkEnd w:id="5968"/>
      <w:bookmarkEnd w:id="5969"/>
      <w:bookmarkEnd w:id="5970"/>
    </w:p>
    <w:p>
      <w:pPr>
        <w:spacing w:before="120" w:beforeLines="50" w:after="120" w:afterLines="50" w:line="400" w:lineRule="exact"/>
        <w:jc w:val="center"/>
        <w:rPr>
          <w:rFonts w:hint="eastAsia" w:ascii="宋体" w:hAnsi="宋体" w:eastAsia="宋体" w:cs="宋体"/>
          <w:b/>
          <w:caps w:val="0"/>
          <w:smallCaps w:val="0"/>
          <w:color w:val="auto"/>
          <w:spacing w:val="0"/>
          <w:sz w:val="30"/>
          <w:szCs w:val="30"/>
          <w:highlight w:val="none"/>
        </w:rPr>
      </w:pPr>
      <w:r>
        <w:rPr>
          <w:rFonts w:hint="eastAsia" w:ascii="宋体" w:hAnsi="宋体" w:eastAsia="宋体" w:cs="宋体"/>
          <w:b/>
          <w:caps w:val="0"/>
          <w:smallCaps w:val="0"/>
          <w:color w:val="auto"/>
          <w:spacing w:val="0"/>
          <w:sz w:val="30"/>
          <w:szCs w:val="30"/>
          <w:highlight w:val="none"/>
        </w:rPr>
        <w:t>主要机械设备和试验检测设备最低要求</w:t>
      </w:r>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472"/>
        <w:gridCol w:w="2348"/>
        <w:gridCol w:w="1134"/>
        <w:gridCol w:w="1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tcBorders>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合同段</w:t>
            </w:r>
          </w:p>
        </w:tc>
        <w:tc>
          <w:tcPr>
            <w:tcW w:w="2472" w:type="dxa"/>
            <w:tcBorders>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设备名称</w:t>
            </w:r>
          </w:p>
        </w:tc>
        <w:tc>
          <w:tcPr>
            <w:tcW w:w="2348" w:type="dxa"/>
            <w:tcBorders>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规格、功率及容量</w:t>
            </w:r>
          </w:p>
        </w:tc>
        <w:tc>
          <w:tcPr>
            <w:tcW w:w="1134" w:type="dxa"/>
            <w:tcBorders>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单位</w:t>
            </w:r>
          </w:p>
        </w:tc>
        <w:tc>
          <w:tcPr>
            <w:tcW w:w="1734" w:type="dxa"/>
            <w:tcBorders>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384" w:type="dxa"/>
            <w:vMerge w:val="restart"/>
            <w:tcBorders>
              <w:left w:val="single" w:color="auto" w:sz="12" w:space="0"/>
              <w:right w:val="single" w:color="auto" w:sz="12" w:space="0"/>
            </w:tcBorders>
            <w:vAlign w:val="center"/>
          </w:tcPr>
          <w:p>
            <w:pPr>
              <w:spacing w:line="6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c>
          <w:tcPr>
            <w:tcW w:w="2472" w:type="dxa"/>
            <w:tcBorders>
              <w:left w:val="single" w:color="auto" w:sz="12" w:space="0"/>
              <w:right w:val="single" w:color="auto" w:sz="12" w:space="0"/>
            </w:tcBorders>
            <w:vAlign w:val="center"/>
          </w:tcPr>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rPr>
              <w:t>轮胎式压路机</w:t>
            </w:r>
          </w:p>
        </w:tc>
        <w:tc>
          <w:tcPr>
            <w:tcW w:w="2348" w:type="dxa"/>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rPr>
              <w:t>≥</w:t>
            </w:r>
            <w:r>
              <w:rPr>
                <w:rFonts w:hint="eastAsia" w:ascii="宋体" w:hAnsi="宋体" w:cs="宋体"/>
                <w:caps w:val="0"/>
                <w:smallCaps w:val="0"/>
                <w:color w:val="auto"/>
                <w:spacing w:val="0"/>
                <w:szCs w:val="21"/>
                <w:highlight w:val="none"/>
                <w:lang w:val="en-US" w:eastAsia="zh-CN"/>
              </w:rPr>
              <w:t>25</w:t>
            </w:r>
            <w:r>
              <w:rPr>
                <w:rFonts w:hint="eastAsia" w:ascii="宋体" w:hAnsi="宋体" w:eastAsia="宋体" w:cs="宋体"/>
                <w:caps w:val="0"/>
                <w:smallCaps w:val="0"/>
                <w:color w:val="auto"/>
                <w:spacing w:val="0"/>
                <w:szCs w:val="21"/>
                <w:highlight w:val="none"/>
              </w:rPr>
              <w:t>t</w:t>
            </w:r>
          </w:p>
        </w:tc>
        <w:tc>
          <w:tcPr>
            <w:tcW w:w="1134" w:type="dxa"/>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rPr>
              <w:t>台</w:t>
            </w:r>
          </w:p>
        </w:tc>
        <w:tc>
          <w:tcPr>
            <w:tcW w:w="1734" w:type="dxa"/>
            <w:tcBorders>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spacing w:line="600" w:lineRule="exact"/>
              <w:jc w:val="center"/>
              <w:rPr>
                <w:rFonts w:hint="eastAsia" w:ascii="宋体" w:hAnsi="宋体" w:eastAsia="宋体" w:cs="宋体"/>
                <w:caps w:val="0"/>
                <w:smallCaps w:val="0"/>
                <w:color w:val="auto"/>
                <w:spacing w:val="0"/>
                <w:szCs w:val="21"/>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强制式混凝土搅拌机</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w:t>
            </w:r>
            <w:r>
              <w:rPr>
                <w:rFonts w:hint="eastAsia" w:ascii="宋体" w:hAnsi="宋体" w:cs="宋体"/>
                <w:caps w:val="0"/>
                <w:smallCaps w:val="0"/>
                <w:color w:val="auto"/>
                <w:spacing w:val="0"/>
                <w:szCs w:val="21"/>
                <w:highlight w:val="none"/>
                <w:lang w:val="en-US" w:eastAsia="zh-CN"/>
              </w:rPr>
              <w:t>75</w:t>
            </w:r>
            <w:r>
              <w:rPr>
                <w:rFonts w:hint="eastAsia" w:ascii="宋体" w:hAnsi="宋体" w:eastAsia="宋体" w:cs="宋体"/>
                <w:caps w:val="0"/>
                <w:smallCaps w:val="0"/>
                <w:color w:val="auto"/>
                <w:spacing w:val="0"/>
                <w:szCs w:val="21"/>
                <w:highlight w:val="none"/>
              </w:rPr>
              <w:t>0L</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台</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384" w:type="dxa"/>
            <w:vMerge w:val="continue"/>
            <w:tcBorders>
              <w:left w:val="single" w:color="auto" w:sz="12" w:space="0"/>
              <w:right w:val="single" w:color="auto" w:sz="12" w:space="0"/>
            </w:tcBorders>
            <w:vAlign w:val="center"/>
          </w:tcPr>
          <w:p>
            <w:pPr>
              <w:spacing w:line="600" w:lineRule="exact"/>
              <w:jc w:val="center"/>
              <w:rPr>
                <w:rFonts w:hint="eastAsia" w:ascii="宋体" w:hAnsi="宋体" w:eastAsia="宋体" w:cs="宋体"/>
                <w:caps w:val="0"/>
                <w:smallCaps w:val="0"/>
                <w:color w:val="auto"/>
                <w:spacing w:val="0"/>
                <w:szCs w:val="21"/>
                <w:highlight w:val="none"/>
              </w:rPr>
            </w:pPr>
          </w:p>
        </w:tc>
        <w:tc>
          <w:tcPr>
            <w:tcW w:w="2472" w:type="dxa"/>
            <w:tcBorders>
              <w:top w:val="single" w:color="auto" w:sz="12" w:space="0"/>
              <w:left w:val="single" w:color="auto" w:sz="12" w:space="0"/>
              <w:right w:val="single" w:color="auto" w:sz="12" w:space="0"/>
            </w:tcBorders>
            <w:vAlign w:val="center"/>
          </w:tcPr>
          <w:p>
            <w:pP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专业洒水车</w:t>
            </w:r>
          </w:p>
        </w:tc>
        <w:tc>
          <w:tcPr>
            <w:tcW w:w="2348" w:type="dxa"/>
            <w:tcBorders>
              <w:top w:val="single" w:color="auto" w:sz="12" w:space="0"/>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≥4000L</w:t>
            </w:r>
          </w:p>
        </w:tc>
        <w:tc>
          <w:tcPr>
            <w:tcW w:w="1134" w:type="dxa"/>
            <w:tcBorders>
              <w:top w:val="single" w:color="auto" w:sz="12" w:space="0"/>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辆</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tcPr>
          <w:p>
            <w:pPr>
              <w:spacing w:line="600" w:lineRule="exact"/>
              <w:rPr>
                <w:rFonts w:hint="eastAsia" w:ascii="宋体" w:hAnsi="宋体" w:eastAsia="宋体" w:cs="宋体"/>
                <w:caps w:val="0"/>
                <w:smallCaps w:val="0"/>
                <w:color w:val="auto"/>
                <w:spacing w:val="0"/>
                <w:szCs w:val="21"/>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lang w:val="en-US" w:eastAsia="zh-CN"/>
              </w:rPr>
              <w:t>自卸汽车</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满足施工要求</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辆</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lang w:val="en-US" w:eastAsia="zh-CN"/>
              </w:rPr>
              <w:t>履带式推土机</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满足施工要求</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辆</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发电机组</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满足施工要求</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组</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履带式单斗挖掘机</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斗容量≥</w:t>
            </w:r>
            <w:r>
              <w:rPr>
                <w:rFonts w:hint="eastAsia" w:ascii="宋体" w:hAnsi="宋体" w:eastAsia="宋体" w:cs="宋体"/>
                <w:caps w:val="0"/>
                <w:smallCaps w:val="0"/>
                <w:color w:val="auto"/>
                <w:spacing w:val="0"/>
                <w:szCs w:val="21"/>
                <w:highlight w:val="none"/>
                <w:lang w:val="en-US" w:eastAsia="zh-CN"/>
              </w:rPr>
              <w:t>1.0</w:t>
            </w:r>
            <w:r>
              <w:rPr>
                <w:rFonts w:hint="eastAsia" w:ascii="宋体" w:hAnsi="宋体" w:eastAsia="宋体" w:cs="宋体"/>
                <w:caps w:val="0"/>
                <w:smallCaps w:val="0"/>
                <w:color w:val="auto"/>
                <w:spacing w:val="0"/>
                <w:szCs w:val="21"/>
                <w:highlight w:val="none"/>
              </w:rPr>
              <w:t>m3</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台</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cs="宋体"/>
                <w:caps w:val="0"/>
                <w:smallCaps w:val="0"/>
                <w:color w:val="auto"/>
                <w:spacing w:val="0"/>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left"/>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lang w:val="en-US" w:eastAsia="zh-CN"/>
              </w:rPr>
              <w:t>平地机</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满足施工要求</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lang w:val="en-US" w:eastAsia="zh-CN"/>
              </w:rPr>
              <w:t>台</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left"/>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光轮压路机</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18～21t</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lang w:val="en-US" w:eastAsia="zh-CN"/>
              </w:rPr>
              <w:t>台</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cs="宋体"/>
                <w:caps w:val="0"/>
                <w:smallCaps w:val="0"/>
                <w:color w:val="auto"/>
                <w:spacing w:val="0"/>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left"/>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沥青洒布车</w:t>
            </w: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满足施工要求</w:t>
            </w: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lang w:val="en-US" w:eastAsia="zh-CN"/>
              </w:rPr>
              <w:t>台</w:t>
            </w: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left"/>
              <w:rPr>
                <w:rFonts w:hint="eastAsia" w:ascii="宋体" w:hAnsi="宋体" w:eastAsia="宋体" w:cs="宋体"/>
                <w:caps w:val="0"/>
                <w:smallCaps w:val="0"/>
                <w:color w:val="auto"/>
                <w:spacing w:val="0"/>
                <w:kern w:val="2"/>
                <w:sz w:val="21"/>
                <w:szCs w:val="21"/>
                <w:highlight w:val="none"/>
                <w:lang w:val="en-US" w:eastAsia="zh-CN" w:bidi="ar-SA"/>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left"/>
              <w:rPr>
                <w:rFonts w:hint="eastAsia" w:ascii="宋体" w:hAnsi="宋体" w:eastAsia="宋体" w:cs="宋体"/>
                <w:caps w:val="0"/>
                <w:smallCaps w:val="0"/>
                <w:color w:val="auto"/>
                <w:spacing w:val="0"/>
                <w:kern w:val="2"/>
                <w:sz w:val="21"/>
                <w:szCs w:val="21"/>
                <w:highlight w:val="none"/>
                <w:lang w:val="en-US" w:eastAsia="zh-CN" w:bidi="ar-SA"/>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lang w:val="en-US" w:eastAsia="zh-CN"/>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lang w:val="en-US" w:eastAsia="zh-CN"/>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bottom"/>
          </w:tcPr>
          <w:p>
            <w:pPr>
              <w:keepNext w:val="0"/>
              <w:keepLines w:val="0"/>
              <w:widowControl/>
              <w:suppressLineNumbers w:val="0"/>
              <w:jc w:val="left"/>
              <w:textAlignment w:val="bottom"/>
              <w:rPr>
                <w:rFonts w:hint="eastAsia" w:ascii="宋体" w:hAnsi="宋体" w:eastAsia="宋体" w:cs="宋体"/>
                <w:caps w:val="0"/>
                <w:smallCaps w:val="0"/>
                <w:color w:val="auto"/>
                <w:spacing w:val="0"/>
                <w:szCs w:val="21"/>
                <w:highlight w:val="none"/>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84" w:type="dxa"/>
            <w:vMerge w:val="continue"/>
            <w:tcBorders>
              <w:left w:val="single" w:color="auto" w:sz="12" w:space="0"/>
              <w:right w:val="single" w:color="auto" w:sz="12" w:space="0"/>
            </w:tcBorders>
            <w:vAlign w:val="center"/>
          </w:tcPr>
          <w:p>
            <w:pPr>
              <w:jc w:val="center"/>
              <w:rPr>
                <w:rFonts w:hint="eastAsia" w:ascii="宋体" w:hAnsi="宋体" w:eastAsia="宋体" w:cs="宋体"/>
                <w:caps w:val="0"/>
                <w:smallCaps w:val="0"/>
                <w:color w:val="auto"/>
                <w:spacing w:val="0"/>
                <w:highlight w:val="none"/>
              </w:rPr>
            </w:pPr>
          </w:p>
        </w:tc>
        <w:tc>
          <w:tcPr>
            <w:tcW w:w="2472" w:type="dxa"/>
            <w:tcBorders>
              <w:top w:val="single" w:color="auto" w:sz="12" w:space="0"/>
              <w:left w:val="single" w:color="auto" w:sz="12" w:space="0"/>
              <w:bottom w:val="single" w:color="auto" w:sz="12" w:space="0"/>
              <w:right w:val="single" w:color="auto" w:sz="12" w:space="0"/>
            </w:tcBorders>
            <w:vAlign w:val="bottom"/>
          </w:tcPr>
          <w:p>
            <w:pPr>
              <w:keepNext w:val="0"/>
              <w:keepLines w:val="0"/>
              <w:widowControl/>
              <w:suppressLineNumbers w:val="0"/>
              <w:jc w:val="left"/>
              <w:textAlignment w:val="bottom"/>
              <w:rPr>
                <w:rFonts w:hint="eastAsia" w:ascii="宋体" w:hAnsi="宋体" w:eastAsia="宋体" w:cs="宋体"/>
                <w:caps w:val="0"/>
                <w:smallCaps w:val="0"/>
                <w:color w:val="auto"/>
                <w:spacing w:val="0"/>
                <w:szCs w:val="21"/>
                <w:highlight w:val="none"/>
              </w:rPr>
            </w:pPr>
          </w:p>
        </w:tc>
        <w:tc>
          <w:tcPr>
            <w:tcW w:w="234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1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c>
          <w:tcPr>
            <w:tcW w:w="1734"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caps w:val="0"/>
                <w:smallCaps w:val="0"/>
                <w:color w:val="auto"/>
                <w:spacing w:val="0"/>
                <w:szCs w:val="21"/>
                <w:highlight w:val="none"/>
              </w:rPr>
            </w:pPr>
          </w:p>
        </w:tc>
      </w:tr>
    </w:tbl>
    <w:p>
      <w:pPr>
        <w:rPr>
          <w:rFonts w:hint="eastAsia" w:ascii="宋体" w:hAnsi="宋体" w:eastAsia="宋体" w:cs="宋体"/>
          <w:caps w:val="0"/>
          <w:smallCaps w:val="0"/>
          <w:color w:val="auto"/>
          <w:spacing w:val="0"/>
          <w:highlight w:val="none"/>
        </w:rPr>
      </w:pPr>
      <w:r>
        <w:rPr>
          <w:rFonts w:hint="eastAsia" w:ascii="宋体" w:hAnsi="宋体" w:eastAsia="宋体" w:cs="宋体"/>
          <w:b/>
          <w:caps w:val="0"/>
          <w:smallCaps w:val="0"/>
          <w:color w:val="auto"/>
          <w:spacing w:val="0"/>
          <w:highlight w:val="none"/>
        </w:rPr>
        <w:t>注：1.招标人将在发出中标通知书之前要求中标人按照本表的最低要求填报为本标段配备的主要设备，在经招标人审批后作为投入本标段的主要设备且不允许更换。</w:t>
      </w:r>
      <w:r>
        <w:rPr>
          <w:rFonts w:hint="eastAsia" w:ascii="宋体" w:hAnsi="宋体" w:eastAsia="宋体" w:cs="宋体"/>
          <w:caps w:val="0"/>
          <w:smallCaps w:val="0"/>
          <w:color w:val="auto"/>
          <w:spacing w:val="0"/>
          <w:highlight w:val="none"/>
        </w:rPr>
        <w:br w:type="page"/>
      </w:r>
      <w:bookmarkEnd w:id="5971"/>
      <w:bookmarkEnd w:id="5972"/>
      <w:bookmarkEnd w:id="5973"/>
      <w:bookmarkEnd w:id="5974"/>
    </w:p>
    <w:p>
      <w:pPr>
        <w:pStyle w:val="172"/>
        <w:rPr>
          <w:rFonts w:hint="eastAsia" w:ascii="宋体" w:hAnsi="宋体" w:eastAsia="宋体" w:cs="宋体"/>
          <w:caps w:val="0"/>
          <w:smallCaps w:val="0"/>
          <w:color w:val="auto"/>
          <w:spacing w:val="0"/>
          <w:highlight w:val="none"/>
        </w:rPr>
      </w:pPr>
      <w:bookmarkStart w:id="5975" w:name="_Toc292754807"/>
      <w:bookmarkStart w:id="5976" w:name="_Toc324107969"/>
      <w:bookmarkStart w:id="5977" w:name="_Toc47682279"/>
      <w:r>
        <w:rPr>
          <w:rFonts w:hint="eastAsia" w:ascii="宋体" w:hAnsi="宋体" w:eastAsia="宋体" w:cs="宋体"/>
          <w:caps w:val="0"/>
          <w:smallCaps w:val="0"/>
          <w:color w:val="auto"/>
          <w:spacing w:val="0"/>
          <w:highlight w:val="none"/>
        </w:rPr>
        <w:t>附件六  项目经理委任书</w:t>
      </w:r>
      <w:bookmarkEnd w:id="5975"/>
      <w:bookmarkEnd w:id="5976"/>
      <w:bookmarkEnd w:id="5977"/>
    </w:p>
    <w:p>
      <w:pPr>
        <w:spacing w:line="360" w:lineRule="auto"/>
        <w:jc w:val="center"/>
        <w:rPr>
          <w:rFonts w:hint="eastAsia" w:ascii="宋体" w:hAnsi="宋体" w:eastAsia="宋体" w:cs="宋体"/>
          <w:caps w:val="0"/>
          <w:smallCaps w:val="0"/>
          <w:color w:val="auto"/>
          <w:spacing w:val="0"/>
          <w:sz w:val="24"/>
          <w:szCs w:val="20"/>
          <w:highlight w:val="none"/>
          <w:u w:val="single"/>
        </w:rPr>
      </w:pPr>
      <w:r>
        <w:rPr>
          <w:rFonts w:hint="eastAsia" w:ascii="宋体" w:hAnsi="宋体" w:eastAsia="宋体" w:cs="宋体"/>
          <w:caps w:val="0"/>
          <w:smallCaps w:val="0"/>
          <w:color w:val="auto"/>
          <w:spacing w:val="0"/>
          <w:sz w:val="24"/>
          <w:szCs w:val="20"/>
          <w:highlight w:val="none"/>
          <w:u w:val="single"/>
        </w:rPr>
        <w:t>（承包人全称）</w:t>
      </w:r>
    </w:p>
    <w:p>
      <w:pPr>
        <w:spacing w:line="360" w:lineRule="auto"/>
        <w:jc w:val="center"/>
        <w:rPr>
          <w:rFonts w:hint="eastAsia" w:ascii="宋体" w:hAnsi="宋体" w:eastAsia="宋体" w:cs="宋体"/>
          <w:caps w:val="0"/>
          <w:smallCaps w:val="0"/>
          <w:color w:val="auto"/>
          <w:spacing w:val="0"/>
          <w:sz w:val="24"/>
          <w:szCs w:val="20"/>
          <w:highlight w:val="none"/>
          <w:u w:val="single"/>
        </w:rPr>
      </w:pPr>
      <w:r>
        <w:rPr>
          <w:rFonts w:hint="eastAsia" w:ascii="宋体" w:hAnsi="宋体" w:eastAsia="宋体" w:cs="宋体"/>
          <w:caps w:val="0"/>
          <w:smallCaps w:val="0"/>
          <w:color w:val="auto"/>
          <w:spacing w:val="0"/>
          <w:sz w:val="24"/>
          <w:szCs w:val="20"/>
          <w:highlight w:val="none"/>
          <w:u w:val="single"/>
        </w:rPr>
        <w:t>（合同工程名称）</w:t>
      </w:r>
      <w:r>
        <w:rPr>
          <w:rFonts w:hint="eastAsia" w:ascii="宋体" w:hAnsi="宋体" w:eastAsia="宋体" w:cs="宋体"/>
          <w:caps w:val="0"/>
          <w:smallCaps w:val="0"/>
          <w:color w:val="auto"/>
          <w:spacing w:val="0"/>
          <w:sz w:val="24"/>
          <w:szCs w:val="20"/>
          <w:highlight w:val="none"/>
        </w:rPr>
        <w:t>项目经理委任书</w:t>
      </w:r>
    </w:p>
    <w:p>
      <w:pPr>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致：</w:t>
      </w:r>
      <w:r>
        <w:rPr>
          <w:rFonts w:hint="eastAsia" w:ascii="宋体" w:hAnsi="宋体" w:eastAsia="宋体" w:cs="宋体"/>
          <w:caps w:val="0"/>
          <w:smallCaps w:val="0"/>
          <w:color w:val="auto"/>
          <w:spacing w:val="0"/>
          <w:sz w:val="24"/>
          <w:highlight w:val="none"/>
          <w:u w:val="single"/>
        </w:rPr>
        <w:t>（发包人全称）</w:t>
      </w:r>
    </w:p>
    <w:p>
      <w:pPr>
        <w:spacing w:line="360" w:lineRule="auto"/>
        <w:ind w:firstLine="48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（承包人全称）</w:t>
      </w:r>
      <w:r>
        <w:rPr>
          <w:rFonts w:hint="eastAsia" w:ascii="宋体" w:hAnsi="宋体" w:eastAsia="宋体" w:cs="宋体"/>
          <w:caps w:val="0"/>
          <w:smallCaps w:val="0"/>
          <w:color w:val="auto"/>
          <w:spacing w:val="0"/>
          <w:sz w:val="24"/>
          <w:highlight w:val="none"/>
        </w:rPr>
        <w:t>法定代表人</w:t>
      </w:r>
      <w:r>
        <w:rPr>
          <w:rFonts w:hint="eastAsia" w:ascii="宋体" w:hAnsi="宋体" w:eastAsia="宋体" w:cs="宋体"/>
          <w:caps w:val="0"/>
          <w:smallCaps w:val="0"/>
          <w:color w:val="auto"/>
          <w:spacing w:val="0"/>
          <w:sz w:val="24"/>
          <w:highlight w:val="none"/>
          <w:u w:val="single"/>
        </w:rPr>
        <w:t>（职务、姓名）</w:t>
      </w:r>
      <w:r>
        <w:rPr>
          <w:rFonts w:hint="eastAsia" w:ascii="宋体" w:hAnsi="宋体" w:eastAsia="宋体" w:cs="宋体"/>
          <w:caps w:val="0"/>
          <w:smallCaps w:val="0"/>
          <w:color w:val="auto"/>
          <w:spacing w:val="0"/>
          <w:sz w:val="24"/>
          <w:highlight w:val="none"/>
        </w:rPr>
        <w:t>代表本单位委任</w:t>
      </w:r>
      <w:r>
        <w:rPr>
          <w:rFonts w:hint="eastAsia" w:ascii="宋体" w:hAnsi="宋体" w:eastAsia="宋体" w:cs="宋体"/>
          <w:caps w:val="0"/>
          <w:smallCaps w:val="0"/>
          <w:color w:val="auto"/>
          <w:spacing w:val="0"/>
          <w:sz w:val="24"/>
          <w:highlight w:val="none"/>
          <w:u w:val="single"/>
        </w:rPr>
        <w:t>（职务、姓名）</w:t>
      </w:r>
      <w:r>
        <w:rPr>
          <w:rFonts w:hint="eastAsia" w:ascii="宋体" w:hAnsi="宋体" w:eastAsia="宋体" w:cs="宋体"/>
          <w:caps w:val="0"/>
          <w:smallCaps w:val="0"/>
          <w:color w:val="auto"/>
          <w:spacing w:val="0"/>
          <w:sz w:val="24"/>
          <w:highlight w:val="none"/>
        </w:rPr>
        <w:t>为</w:t>
      </w:r>
      <w:r>
        <w:rPr>
          <w:rFonts w:hint="eastAsia" w:ascii="宋体" w:hAnsi="宋体" w:eastAsia="宋体" w:cs="宋体"/>
          <w:caps w:val="0"/>
          <w:smallCaps w:val="0"/>
          <w:color w:val="auto"/>
          <w:spacing w:val="0"/>
          <w:sz w:val="24"/>
          <w:highlight w:val="none"/>
          <w:u w:val="single"/>
        </w:rPr>
        <w:t>（合同工程名称）</w:t>
      </w:r>
      <w:r>
        <w:rPr>
          <w:rFonts w:hint="eastAsia" w:ascii="宋体" w:hAnsi="宋体" w:eastAsia="宋体" w:cs="宋体"/>
          <w:caps w:val="0"/>
          <w:smallCaps w:val="0"/>
          <w:color w:val="auto"/>
          <w:spacing w:val="0"/>
          <w:sz w:val="24"/>
          <w:highlight w:val="none"/>
        </w:rPr>
        <w:t>的项目经理。凡本合同执行中的有关技术、工程进度、现场管理、质量检验、结算与支付等方面工作，由</w:t>
      </w:r>
      <w:r>
        <w:rPr>
          <w:rFonts w:hint="eastAsia" w:ascii="宋体" w:hAnsi="宋体" w:eastAsia="宋体" w:cs="宋体"/>
          <w:caps w:val="0"/>
          <w:smallCaps w:val="0"/>
          <w:color w:val="auto"/>
          <w:spacing w:val="0"/>
          <w:sz w:val="24"/>
          <w:highlight w:val="none"/>
          <w:u w:val="single"/>
        </w:rPr>
        <w:t>（姓名）</w:t>
      </w:r>
      <w:r>
        <w:rPr>
          <w:rFonts w:hint="eastAsia" w:ascii="宋体" w:hAnsi="宋体" w:eastAsia="宋体" w:cs="宋体"/>
          <w:caps w:val="0"/>
          <w:smallCaps w:val="0"/>
          <w:color w:val="auto"/>
          <w:spacing w:val="0"/>
          <w:sz w:val="24"/>
          <w:highlight w:val="none"/>
        </w:rPr>
        <w:t>代表本单位全面负责。</w:t>
      </w:r>
    </w:p>
    <w:p>
      <w:pPr>
        <w:spacing w:line="420" w:lineRule="exact"/>
        <w:ind w:firstLine="480"/>
        <w:rPr>
          <w:rFonts w:hint="eastAsia" w:ascii="宋体" w:hAnsi="宋体" w:eastAsia="宋体" w:cs="宋体"/>
          <w:caps w:val="0"/>
          <w:smallCaps w:val="0"/>
          <w:color w:val="auto"/>
          <w:spacing w:val="0"/>
          <w:szCs w:val="21"/>
          <w:highlight w:val="none"/>
        </w:rPr>
      </w:pPr>
    </w:p>
    <w:p>
      <w:pPr>
        <w:spacing w:line="420" w:lineRule="exact"/>
        <w:ind w:firstLine="48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 w:val="24"/>
          <w:highlight w:val="none"/>
        </w:rPr>
        <w:t xml:space="preserve">      承包人：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spacing w:line="420" w:lineRule="exact"/>
        <w:ind w:firstLine="480"/>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                                         法定代表人：</w:t>
      </w:r>
      <w:r>
        <w:rPr>
          <w:rFonts w:hint="eastAsia" w:ascii="宋体" w:hAnsi="宋体" w:eastAsia="宋体" w:cs="宋体"/>
          <w:caps w:val="0"/>
          <w:smallCaps w:val="0"/>
          <w:color w:val="auto"/>
          <w:spacing w:val="0"/>
          <w:sz w:val="24"/>
          <w:highlight w:val="none"/>
          <w:u w:val="single"/>
        </w:rPr>
        <w:t xml:space="preserve">  （职务）  </w:t>
      </w:r>
    </w:p>
    <w:p>
      <w:pPr>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（姓名）  </w:t>
      </w:r>
    </w:p>
    <w:p>
      <w:pPr>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（签字） </w:t>
      </w:r>
    </w:p>
    <w:p>
      <w:pPr>
        <w:spacing w:line="420" w:lineRule="exact"/>
        <w:ind w:firstLine="48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spacing w:line="420" w:lineRule="exact"/>
        <w:ind w:firstLine="480"/>
        <w:rPr>
          <w:rFonts w:hint="eastAsia" w:ascii="宋体" w:hAnsi="宋体" w:eastAsia="宋体" w:cs="宋体"/>
          <w:caps w:val="0"/>
          <w:smallCaps w:val="0"/>
          <w:color w:val="auto"/>
          <w:spacing w:val="0"/>
          <w:sz w:val="24"/>
          <w:highlight w:val="none"/>
        </w:rPr>
      </w:pPr>
    </w:p>
    <w:p>
      <w:pPr>
        <w:spacing w:line="420" w:lineRule="exact"/>
        <w:ind w:firstLine="480"/>
        <w:rPr>
          <w:rFonts w:hint="eastAsia" w:ascii="宋体" w:hAnsi="宋体" w:eastAsia="宋体" w:cs="宋体"/>
          <w:caps w:val="0"/>
          <w:smallCaps w:val="0"/>
          <w:color w:val="auto"/>
          <w:spacing w:val="0"/>
          <w:sz w:val="24"/>
          <w:highlight w:val="none"/>
        </w:rPr>
      </w:pPr>
    </w:p>
    <w:p>
      <w:pPr>
        <w:spacing w:line="420" w:lineRule="exact"/>
        <w:ind w:firstLine="480"/>
        <w:rPr>
          <w:rFonts w:hint="eastAsia" w:ascii="宋体" w:hAnsi="宋体" w:eastAsia="宋体" w:cs="宋体"/>
          <w:caps w:val="0"/>
          <w:smallCaps w:val="0"/>
          <w:color w:val="auto"/>
          <w:spacing w:val="0"/>
          <w:sz w:val="24"/>
          <w:highlight w:val="none"/>
        </w:rPr>
      </w:pPr>
    </w:p>
    <w:p>
      <w:pPr>
        <w:spacing w:line="420" w:lineRule="exact"/>
        <w:ind w:firstLine="48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抄送：</w:t>
      </w:r>
      <w:r>
        <w:rPr>
          <w:rFonts w:hint="eastAsia" w:ascii="宋体" w:hAnsi="宋体" w:eastAsia="宋体" w:cs="宋体"/>
          <w:caps w:val="0"/>
          <w:smallCaps w:val="0"/>
          <w:color w:val="auto"/>
          <w:spacing w:val="0"/>
          <w:sz w:val="24"/>
          <w:highlight w:val="none"/>
          <w:u w:val="single"/>
        </w:rPr>
        <w:t xml:space="preserve">   （监理人）  </w:t>
      </w: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pStyle w:val="172"/>
        <w:rPr>
          <w:rFonts w:hint="eastAsia" w:ascii="宋体" w:hAnsi="宋体" w:eastAsia="宋体" w:cs="宋体"/>
          <w:caps w:val="0"/>
          <w:smallCaps w:val="0"/>
          <w:color w:val="auto"/>
          <w:spacing w:val="0"/>
          <w:highlight w:val="none"/>
        </w:rPr>
      </w:pPr>
      <w:bookmarkStart w:id="5978" w:name="_Toc18304"/>
      <w:bookmarkStart w:id="5979" w:name="_Toc47682280"/>
      <w:bookmarkStart w:id="5980" w:name="_Toc238550403"/>
      <w:r>
        <w:rPr>
          <w:rFonts w:hint="eastAsia" w:ascii="宋体" w:hAnsi="宋体" w:eastAsia="宋体" w:cs="宋体"/>
          <w:caps w:val="0"/>
          <w:smallCaps w:val="0"/>
          <w:color w:val="auto"/>
          <w:spacing w:val="0"/>
          <w:highlight w:val="none"/>
        </w:rPr>
        <w:t>附件七  履约担保格式</w:t>
      </w:r>
      <w:bookmarkEnd w:id="5978"/>
      <w:bookmarkEnd w:id="5979"/>
    </w:p>
    <w:p>
      <w:pPr>
        <w:spacing w:line="360" w:lineRule="auto"/>
        <w:jc w:val="center"/>
        <w:rPr>
          <w:rFonts w:hint="eastAsia" w:ascii="宋体" w:hAnsi="宋体" w:eastAsia="宋体" w:cs="宋体"/>
          <w:caps w:val="0"/>
          <w:smallCaps w:val="0"/>
          <w:color w:val="auto"/>
          <w:spacing w:val="0"/>
          <w:sz w:val="36"/>
          <w:szCs w:val="36"/>
          <w:highlight w:val="none"/>
          <w:u w:val="single"/>
        </w:rPr>
      </w:pPr>
      <w:r>
        <w:rPr>
          <w:rFonts w:hint="eastAsia" w:ascii="宋体" w:hAnsi="宋体" w:eastAsia="宋体" w:cs="宋体"/>
          <w:caps w:val="0"/>
          <w:smallCaps w:val="0"/>
          <w:color w:val="auto"/>
          <w:spacing w:val="0"/>
          <w:sz w:val="36"/>
          <w:szCs w:val="36"/>
          <w:highlight w:val="none"/>
        </w:rPr>
        <w:t>履 约 担 保</w:t>
      </w:r>
    </w:p>
    <w:p>
      <w:pPr>
        <w:rPr>
          <w:rFonts w:hint="eastAsia" w:ascii="宋体" w:hAnsi="宋体" w:eastAsia="宋体" w:cs="宋体"/>
          <w:caps w:val="0"/>
          <w:smallCaps w:val="0"/>
          <w:color w:val="auto"/>
          <w:spacing w:val="0"/>
          <w:highlight w:val="none"/>
        </w:rPr>
      </w:pPr>
    </w:p>
    <w:p>
      <w:pPr>
        <w:spacing w:line="360" w:lineRule="auto"/>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u w:val="single"/>
        </w:rPr>
        <w:t xml:space="preserve">             </w:t>
      </w:r>
    </w:p>
    <w:p>
      <w:pPr>
        <w:spacing w:line="360" w:lineRule="auto"/>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（发包人全称）：</w:t>
      </w:r>
    </w:p>
    <w:p>
      <w:pPr>
        <w:spacing w:line="360" w:lineRule="auto"/>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鉴于</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（发包人全称，以下简称“发包人”）接受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（承包人全称，以下简称“承包人”）于</w:t>
      </w:r>
      <w:r>
        <w:rPr>
          <w:rFonts w:hint="eastAsia" w:ascii="宋体" w:hAnsi="宋体" w:eastAsia="宋体" w:cs="宋体"/>
          <w:caps w:val="0"/>
          <w:smallCaps w:val="0"/>
          <w:color w:val="auto"/>
          <w:spacing w:val="0"/>
          <w:sz w:val="24"/>
          <w:highlight w:val="none"/>
          <w:u w:val="single"/>
        </w:rPr>
        <w:t xml:space="preserve">     年   月   日</w:t>
      </w:r>
      <w:r>
        <w:rPr>
          <w:rFonts w:hint="eastAsia" w:ascii="宋体" w:hAnsi="宋体" w:eastAsia="宋体" w:cs="宋体"/>
          <w:caps w:val="0"/>
          <w:smallCaps w:val="0"/>
          <w:color w:val="auto"/>
          <w:spacing w:val="0"/>
          <w:sz w:val="24"/>
          <w:highlight w:val="none"/>
        </w:rPr>
        <w:t>参加</w:t>
      </w:r>
      <w:r>
        <w:rPr>
          <w:rFonts w:hint="eastAsia" w:ascii="宋体" w:hAnsi="宋体" w:eastAsia="宋体" w:cs="宋体"/>
          <w:caps w:val="0"/>
          <w:smallCaps w:val="0"/>
          <w:color w:val="auto"/>
          <w:spacing w:val="0"/>
          <w:sz w:val="24"/>
          <w:highlight w:val="none"/>
          <w:u w:val="single"/>
        </w:rPr>
        <w:t xml:space="preserve">               （项目名称）         </w:t>
      </w:r>
      <w:r>
        <w:rPr>
          <w:rFonts w:hint="eastAsia" w:ascii="宋体" w:hAnsi="宋体" w:eastAsia="宋体" w:cs="宋体"/>
          <w:caps w:val="0"/>
          <w:smallCaps w:val="0"/>
          <w:color w:val="auto"/>
          <w:spacing w:val="0"/>
          <w:sz w:val="24"/>
          <w:highlight w:val="none"/>
        </w:rPr>
        <w:t>标段施工的投标。我方愿意无条件地、不可撤销地就承包人履行与你方订立的合同，向你方提供担保。</w:t>
      </w:r>
    </w:p>
    <w:p>
      <w:pPr>
        <w:numPr>
          <w:ilvl w:val="0"/>
          <w:numId w:val="9"/>
        </w:numPr>
        <w:spacing w:line="360" w:lineRule="auto"/>
        <w:ind w:firstLine="480" w:firstLineChars="200"/>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担保金额人民币（大写）</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 元</w:t>
      </w:r>
      <w:r>
        <w:rPr>
          <w:rFonts w:hint="eastAsia" w:ascii="宋体" w:hAnsi="宋体" w:eastAsia="宋体" w:cs="宋体"/>
          <w:caps w:val="0"/>
          <w:smallCaps w:val="0"/>
          <w:color w:val="auto"/>
          <w:spacing w:val="0"/>
          <w:sz w:val="24"/>
          <w:highlight w:val="none"/>
          <w:u w:val="single"/>
        </w:rPr>
        <w:t xml:space="preserve">（¥               ）     </w:t>
      </w:r>
    </w:p>
    <w:p>
      <w:pPr>
        <w:numPr>
          <w:ilvl w:val="0"/>
          <w:numId w:val="9"/>
        </w:numPr>
        <w:spacing w:line="360" w:lineRule="auto"/>
        <w:ind w:firstLine="480" w:firstLineChars="200"/>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担保有效期自发包人与承包人签订的合同生效之日至发包人签发工程接收证书之日止。   </w:t>
      </w:r>
      <w:r>
        <w:rPr>
          <w:rFonts w:hint="eastAsia" w:ascii="宋体" w:hAnsi="宋体" w:eastAsia="宋体" w:cs="宋体"/>
          <w:caps w:val="0"/>
          <w:smallCaps w:val="0"/>
          <w:color w:val="auto"/>
          <w:spacing w:val="0"/>
          <w:sz w:val="24"/>
          <w:highlight w:val="none"/>
          <w:u w:val="single"/>
        </w:rPr>
        <w:t xml:space="preserve">    </w:t>
      </w:r>
    </w:p>
    <w:p>
      <w:pPr>
        <w:numPr>
          <w:ilvl w:val="0"/>
          <w:numId w:val="9"/>
        </w:numPr>
        <w:spacing w:line="360" w:lineRule="auto"/>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numPr>
          <w:ilvl w:val="0"/>
          <w:numId w:val="9"/>
        </w:numPr>
        <w:spacing w:line="360" w:lineRule="auto"/>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发包人和承包人按合同条款第15条变更合同时，我方承担本担保规定的义务不变。 </w:t>
      </w:r>
    </w:p>
    <w:p>
      <w:pPr>
        <w:spacing w:line="360" w:lineRule="auto"/>
        <w:ind w:left="718" w:leftChars="342" w:firstLine="60" w:firstLineChars="25"/>
        <w:rPr>
          <w:rFonts w:hint="eastAsia" w:ascii="宋体" w:hAnsi="宋体" w:eastAsia="宋体" w:cs="宋体"/>
          <w:caps w:val="0"/>
          <w:smallCaps w:val="0"/>
          <w:color w:val="auto"/>
          <w:spacing w:val="0"/>
          <w:sz w:val="24"/>
          <w:highlight w:val="none"/>
        </w:rPr>
      </w:pPr>
    </w:p>
    <w:p>
      <w:pPr>
        <w:spacing w:line="360" w:lineRule="auto"/>
        <w:ind w:left="718" w:leftChars="342" w:firstLine="60" w:firstLineChars="25"/>
        <w:rPr>
          <w:rFonts w:hint="eastAsia" w:ascii="宋体" w:hAnsi="宋体" w:eastAsia="宋体" w:cs="宋体"/>
          <w:caps w:val="0"/>
          <w:smallCaps w:val="0"/>
          <w:color w:val="auto"/>
          <w:spacing w:val="0"/>
          <w:sz w:val="24"/>
          <w:highlight w:val="none"/>
          <w:u w:val="single"/>
        </w:rPr>
      </w:pPr>
    </w:p>
    <w:p>
      <w:pPr>
        <w:spacing w:line="360" w:lineRule="auto"/>
        <w:ind w:left="718" w:leftChars="342" w:firstLine="60" w:firstLineChars="25"/>
        <w:rPr>
          <w:rFonts w:hint="eastAsia" w:ascii="宋体" w:hAnsi="宋体" w:eastAsia="宋体" w:cs="宋体"/>
          <w:caps w:val="0"/>
          <w:smallCaps w:val="0"/>
          <w:color w:val="auto"/>
          <w:spacing w:val="0"/>
          <w:sz w:val="24"/>
          <w:highlight w:val="none"/>
          <w:u w:val="single"/>
        </w:rPr>
      </w:pPr>
    </w:p>
    <w:p>
      <w:pPr>
        <w:spacing w:line="420" w:lineRule="exact"/>
        <w:ind w:firstLine="480"/>
        <w:rPr>
          <w:rFonts w:hint="eastAsia" w:ascii="宋体" w:hAnsi="宋体" w:eastAsia="宋体" w:cs="宋体"/>
          <w:caps w:val="0"/>
          <w:smallCaps w:val="0"/>
          <w:color w:val="auto"/>
          <w:spacing w:val="0"/>
          <w:szCs w:val="21"/>
          <w:highlight w:val="none"/>
        </w:rPr>
      </w:pPr>
    </w:p>
    <w:p>
      <w:pPr>
        <w:spacing w:line="420" w:lineRule="exact"/>
        <w:ind w:firstLine="48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 w:val="24"/>
          <w:highlight w:val="none"/>
        </w:rPr>
        <w:t xml:space="preserve">   担保人：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spacing w:line="420" w:lineRule="exact"/>
        <w:ind w:firstLine="480"/>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                            负责人或其委托代理人：</w:t>
      </w:r>
      <w:r>
        <w:rPr>
          <w:rFonts w:hint="eastAsia" w:ascii="宋体" w:hAnsi="宋体" w:eastAsia="宋体" w:cs="宋体"/>
          <w:caps w:val="0"/>
          <w:smallCaps w:val="0"/>
          <w:color w:val="auto"/>
          <w:spacing w:val="0"/>
          <w:sz w:val="24"/>
          <w:highlight w:val="none"/>
          <w:u w:val="single"/>
        </w:rPr>
        <w:t xml:space="preserve">            （签字）  </w:t>
      </w:r>
    </w:p>
    <w:p>
      <w:pPr>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                                地址：</w:t>
      </w:r>
      <w:r>
        <w:rPr>
          <w:rFonts w:hint="eastAsia" w:ascii="宋体" w:hAnsi="宋体" w:eastAsia="宋体" w:cs="宋体"/>
          <w:caps w:val="0"/>
          <w:smallCaps w:val="0"/>
          <w:color w:val="auto"/>
          <w:spacing w:val="0"/>
          <w:sz w:val="24"/>
          <w:highlight w:val="none"/>
          <w:u w:val="single"/>
        </w:rPr>
        <w:t xml:space="preserve"> </w:t>
      </w:r>
    </w:p>
    <w:p>
      <w:pPr>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邮政编码：   </w:t>
      </w: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电话：</w:t>
      </w: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传真：</w:t>
      </w: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银行经办人：</w:t>
      </w:r>
    </w:p>
    <w:p>
      <w:pPr>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联系电话：                      </w:t>
      </w: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sz w:val="24"/>
          <w:highlight w:val="none"/>
        </w:rPr>
      </w:pPr>
    </w:p>
    <w:p>
      <w:pPr>
        <w:spacing w:line="420" w:lineRule="exact"/>
        <w:ind w:firstLine="48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spacing w:line="420" w:lineRule="exact"/>
        <w:rPr>
          <w:rFonts w:hint="eastAsia" w:ascii="宋体" w:hAnsi="宋体" w:eastAsia="宋体" w:cs="宋体"/>
          <w:b/>
          <w:bCs/>
          <w:caps w:val="0"/>
          <w:smallCaps w:val="0"/>
          <w:color w:val="auto"/>
          <w:spacing w:val="0"/>
          <w:sz w:val="24"/>
          <w:szCs w:val="21"/>
          <w:highlight w:val="none"/>
        </w:rPr>
        <w:sectPr>
          <w:type w:val="continuous"/>
          <w:pgSz w:w="11906" w:h="16838"/>
          <w:pgMar w:top="1361" w:right="1191" w:bottom="1191" w:left="1474" w:header="1021" w:footer="992" w:gutter="0"/>
          <w:pgNumType w:fmt="decimal"/>
          <w:cols w:space="720" w:num="1"/>
          <w:docGrid w:linePitch="312" w:charSpace="0"/>
        </w:sectPr>
      </w:pPr>
    </w:p>
    <w:p>
      <w:pPr>
        <w:pStyle w:val="172"/>
        <w:rPr>
          <w:rFonts w:hint="eastAsia" w:ascii="宋体" w:hAnsi="宋体" w:eastAsia="宋体" w:cs="宋体"/>
          <w:caps w:val="0"/>
          <w:smallCaps w:val="0"/>
          <w:color w:val="auto"/>
          <w:spacing w:val="0"/>
          <w:highlight w:val="none"/>
        </w:rPr>
      </w:pPr>
      <w:bookmarkStart w:id="5981" w:name="_Toc25811"/>
    </w:p>
    <w:p>
      <w:pPr>
        <w:pStyle w:val="172"/>
        <w:rPr>
          <w:rFonts w:hint="eastAsia" w:ascii="宋体" w:hAnsi="宋体" w:eastAsia="宋体" w:cs="宋体"/>
          <w:caps w:val="0"/>
          <w:smallCaps w:val="0"/>
          <w:color w:val="auto"/>
          <w:spacing w:val="0"/>
          <w:highlight w:val="none"/>
        </w:rPr>
      </w:pPr>
      <w:bookmarkStart w:id="5982" w:name="_Toc47682281"/>
      <w:r>
        <w:rPr>
          <w:rFonts w:hint="eastAsia" w:ascii="宋体" w:hAnsi="宋体" w:eastAsia="宋体" w:cs="宋体"/>
          <w:caps w:val="0"/>
          <w:smallCaps w:val="0"/>
          <w:color w:val="auto"/>
          <w:spacing w:val="0"/>
          <w:highlight w:val="none"/>
        </w:rPr>
        <w:t>附件八  工程质量责任合同格式</w:t>
      </w:r>
      <w:bookmarkEnd w:id="5981"/>
      <w:bookmarkEnd w:id="5982"/>
    </w:p>
    <w:p>
      <w:pPr>
        <w:pStyle w:val="172"/>
        <w:rPr>
          <w:rFonts w:hint="eastAsia" w:ascii="宋体" w:hAnsi="宋体" w:eastAsia="宋体" w:cs="宋体"/>
          <w:caps w:val="0"/>
          <w:smallCaps w:val="0"/>
          <w:color w:val="auto"/>
          <w:spacing w:val="0"/>
          <w:highlight w:val="none"/>
        </w:rPr>
      </w:pPr>
    </w:p>
    <w:p>
      <w:pPr>
        <w:spacing w:line="400" w:lineRule="exact"/>
        <w:jc w:val="center"/>
        <w:rPr>
          <w:rFonts w:hint="eastAsia" w:ascii="宋体" w:hAnsi="宋体" w:eastAsia="宋体" w:cs="宋体"/>
          <w:caps w:val="0"/>
          <w:smallCaps w:val="0"/>
          <w:color w:val="auto"/>
          <w:spacing w:val="0"/>
          <w:sz w:val="32"/>
          <w:szCs w:val="32"/>
          <w:highlight w:val="none"/>
        </w:rPr>
      </w:pPr>
      <w:r>
        <w:rPr>
          <w:rFonts w:hint="eastAsia" w:ascii="宋体" w:hAnsi="宋体" w:eastAsia="宋体" w:cs="宋体"/>
          <w:caps w:val="0"/>
          <w:smallCaps w:val="0"/>
          <w:color w:val="auto"/>
          <w:spacing w:val="0"/>
          <w:sz w:val="32"/>
          <w:szCs w:val="32"/>
          <w:highlight w:val="none"/>
        </w:rPr>
        <w:t>工程质量责任合同</w:t>
      </w:r>
    </w:p>
    <w:p>
      <w:pPr>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根据国务院《建设工程质量管理条例》，为保证在设计使用年限内建设工程质量，</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项目的发包人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（以下称甲方）与承包人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（以下称乙方），特订立如下质量责任合同。</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1．本建设工程项目的质量目标为标段工程交工验收的质量评定：</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；标段工程竣工验收的质量评定：</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，承包人对本建设工程的施工质量在设计使用年限内依法终身负责。施工质量责任人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2．甲方与乙方双方的权利与义务</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（1）严格遵守国家有关法律法规及交通运输部和浙江省交通运输厅的有关规定。</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（2）严格执行</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项目第</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标段施工合同文件，自觉按合同办事。</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（3）双方的施工业务活动必须坚持科学、公正、诚信、平等的原则，不得损害国家、集体的利益，不得违反工程建设管理规章制度。</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（4）发现对方在施工业务活动中，有违反有关规定的行为，有及时提醒对方纠正的权利和义务。</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（5）发现对方严重违反施工合同文件的行为，有向其上级有关部门举报，建议给予处理并要求告知处理结果的权利。</w:t>
      </w:r>
    </w:p>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3．甲方的义务</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（1）甲方向乙方及时提供有关资料（包括技术规范、工程量清单、施工图等。）</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（2）甲方不得指使乙方不按法律、法规、工程建设强制性标准和施工规范进行工程的施工活动。</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（3）甲方须按施工合同的约定支付工程款，除施工合同的约定外，甲方不得以任何借口克扣工程款或拖延工程款的支付。</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（4）甲方不得明示或暗示向乙方推荐单位或个人承包或分包本工程项目的施工任务。</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（5）甲方不得以任何理由索取回扣或其它好处。</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4．乙方的义务</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（1）乙方应具备与本工程项目相应等级的施工资质证书。</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（2）乙方不得允许其它单位或个人以承包人的名义承揽本工程项目的施工任务，不得转包或违法分包所承揽的本工程的项目施工任务。</w:t>
      </w:r>
    </w:p>
    <w:p>
      <w:pPr>
        <w:pStyle w:val="37"/>
        <w:spacing w:before="0" w:beforeLines="0" w:line="420" w:lineRule="exact"/>
        <w:ind w:firstLineChars="0"/>
        <w:rPr>
          <w:rFonts w:hint="eastAsia" w:ascii="宋体" w:hAnsi="宋体" w:eastAsia="宋体" w:cs="宋体"/>
          <w:caps w:val="0"/>
          <w:smallCaps w:val="0"/>
          <w:color w:val="auto"/>
          <w:spacing w:val="0"/>
          <w:sz w:val="21"/>
          <w:highlight w:val="none"/>
        </w:rPr>
      </w:pPr>
      <w:r>
        <w:rPr>
          <w:rFonts w:hint="eastAsia" w:ascii="宋体" w:hAnsi="宋体" w:eastAsia="宋体" w:cs="宋体"/>
          <w:caps w:val="0"/>
          <w:smallCaps w:val="0"/>
          <w:color w:val="auto"/>
          <w:spacing w:val="0"/>
          <w:sz w:val="21"/>
          <w:highlight w:val="none"/>
        </w:rPr>
        <w:t>（3）乙方必须严格履行施工合同，按投标承诺的施工技术人员及时到位。施工技术人员原则上不得擅自调换，如有特殊原因确需调换的，须经甲方书面同意方能换人。</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（4）乙方必须建立工地临时实验室，按要求配备相应的试验检测人员和设备，并取得工地临时实验室资质证书。按有关规定做好各类试验，试验资料应真实、完整，统一归档。</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（5）乙方必须按照工程设计图纸和施工技术规范施工，不得擅自修改工程设计，不得偷工减料。</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（6）乙方在施工过程中发现设计文件和图纸有差错的，应当及时提出意见和建议。</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（7）乙方与甲方之间有关工程质量、进度和费用的一切往来函件、报表均应分类编号归档保存；施工技术资料应真实、完整。承包人与材料供应商之间有关工程质量相关资料应真实、完整。</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（8）乙方应加强对甲方按合同规定采购的材料和设备的检验，对检验不合格的产品，乙方应拒绝使用。</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（9）乙方不得暗示材料、设备供应单位提供使用不合格或质量低劣的材料、设备。</w:t>
      </w:r>
    </w:p>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5．违约责任</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（1）乙方及其工作人员违反本合同第二、三条，按管理权限，依据国务院《建设工程质量管理条例》有关规定给予相应的处罚；涉嫌犯罪的，依法追究刑事责任；给承包人单位造成经济损失的，应予以赔偿。</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（2）乙方及其工作人员违反本合同第二、四条，按管理权限，依据国务院《建设工程质量管理条例》有关规定给予相应的处罚；涉嫌犯罪的，依法追究刑事责任；给发包人单位造成经济损失的，应予以赔偿。</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6．本合同有效期为甲方与乙方自签署之日起至该工程项目设计使用年限之日止。</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7．本合同作为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 （项目名称）</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 标段施工合同附件，与工程施工合同具有同等的法律效力，经合同双方签署后立即生效。</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8．本合同一式四份，由甲方和乙方各执一份，送交甲方和乙方的监督单位各一份。</w:t>
      </w:r>
    </w:p>
    <w:p>
      <w:pPr>
        <w:spacing w:line="420" w:lineRule="exact"/>
        <w:ind w:firstLine="420" w:firstLineChars="200"/>
        <w:rPr>
          <w:rFonts w:hint="eastAsia" w:ascii="宋体" w:hAnsi="宋体" w:eastAsia="宋体" w:cs="宋体"/>
          <w:caps w:val="0"/>
          <w:smallCaps w:val="0"/>
          <w:color w:val="auto"/>
          <w:spacing w:val="0"/>
          <w:szCs w:val="21"/>
          <w:highlight w:val="none"/>
        </w:rPr>
      </w:pPr>
    </w:p>
    <w:p>
      <w:pPr>
        <w:spacing w:line="380" w:lineRule="exact"/>
        <w:rPr>
          <w:rFonts w:hint="eastAsia" w:ascii="宋体" w:hAnsi="宋体" w:eastAsia="宋体" w:cs="宋体"/>
          <w:caps w:val="0"/>
          <w:smallCaps w:val="0"/>
          <w:color w:val="auto"/>
          <w:spacing w:val="0"/>
          <w:szCs w:val="21"/>
          <w:highlight w:val="none"/>
        </w:rPr>
      </w:pP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发包人：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（盖单位章）     承包人：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（盖单位章）</w:t>
      </w: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     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w:t>
      </w: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日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日</w:t>
      </w:r>
    </w:p>
    <w:p>
      <w:pPr>
        <w:spacing w:line="420" w:lineRule="exact"/>
        <w:rPr>
          <w:rFonts w:hint="eastAsia" w:ascii="宋体" w:hAnsi="宋体" w:eastAsia="宋体" w:cs="宋体"/>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t>发包人监督单位：</w:t>
      </w:r>
      <w:r>
        <w:rPr>
          <w:rFonts w:hint="eastAsia" w:ascii="宋体" w:hAnsi="宋体" w:eastAsia="宋体" w:cs="宋体"/>
          <w:caps w:val="0"/>
          <w:smallCaps w:val="0"/>
          <w:color w:val="auto"/>
          <w:spacing w:val="0"/>
          <w:szCs w:val="21"/>
          <w:highlight w:val="none"/>
          <w:u w:val="single"/>
        </w:rPr>
        <w:t>（全称） （盖单位章）</w:t>
      </w:r>
      <w:r>
        <w:rPr>
          <w:rFonts w:hint="eastAsia" w:ascii="宋体" w:hAnsi="宋体" w:eastAsia="宋体" w:cs="宋体"/>
          <w:caps w:val="0"/>
          <w:smallCaps w:val="0"/>
          <w:color w:val="auto"/>
          <w:spacing w:val="0"/>
          <w:szCs w:val="21"/>
          <w:highlight w:val="none"/>
        </w:rPr>
        <w:t xml:space="preserve">     承包人监督单位：</w:t>
      </w:r>
      <w:r>
        <w:rPr>
          <w:rFonts w:hint="eastAsia" w:ascii="宋体" w:hAnsi="宋体" w:eastAsia="宋体" w:cs="宋体"/>
          <w:caps w:val="0"/>
          <w:smallCaps w:val="0"/>
          <w:color w:val="auto"/>
          <w:spacing w:val="0"/>
          <w:szCs w:val="21"/>
          <w:highlight w:val="none"/>
          <w:u w:val="single"/>
        </w:rPr>
        <w:t>（全称） （盖单位章）</w:t>
      </w:r>
    </w:p>
    <w:p>
      <w:pPr>
        <w:spacing w:line="420" w:lineRule="exact"/>
        <w:rPr>
          <w:rFonts w:hint="eastAsia" w:ascii="宋体" w:hAnsi="宋体" w:eastAsia="宋体" w:cs="宋体"/>
          <w:b/>
          <w:bCs/>
          <w:caps w:val="0"/>
          <w:smallCaps w:val="0"/>
          <w:color w:val="auto"/>
          <w:spacing w:val="0"/>
          <w:sz w:val="24"/>
          <w:szCs w:val="21"/>
          <w:highlight w:val="none"/>
        </w:rPr>
      </w:pPr>
      <w:r>
        <w:rPr>
          <w:rFonts w:hint="eastAsia" w:ascii="宋体" w:hAnsi="宋体" w:eastAsia="宋体" w:cs="宋体"/>
          <w:caps w:val="0"/>
          <w:smallCaps w:val="0"/>
          <w:color w:val="auto"/>
          <w:spacing w:val="0"/>
          <w:szCs w:val="21"/>
          <w:highlight w:val="none"/>
          <w:u w:val="single"/>
        </w:rPr>
        <w:br w:type="page"/>
      </w:r>
      <w:r>
        <w:rPr>
          <w:rFonts w:hint="eastAsia" w:ascii="宋体" w:hAnsi="宋体" w:eastAsia="宋体" w:cs="宋体"/>
          <w:b/>
          <w:bCs/>
          <w:caps w:val="0"/>
          <w:smallCaps w:val="0"/>
          <w:color w:val="auto"/>
          <w:spacing w:val="0"/>
          <w:sz w:val="24"/>
          <w:szCs w:val="21"/>
          <w:highlight w:val="none"/>
        </w:rPr>
        <w:t>附件九</w:t>
      </w:r>
    </w:p>
    <w:p>
      <w:pPr>
        <w:spacing w:line="420" w:lineRule="exact"/>
        <w:jc w:val="center"/>
        <w:rPr>
          <w:rFonts w:hint="eastAsia" w:ascii="宋体" w:hAnsi="宋体" w:eastAsia="宋体" w:cs="宋体"/>
          <w:b/>
          <w:bCs/>
          <w:caps w:val="0"/>
          <w:smallCaps w:val="0"/>
          <w:color w:val="auto"/>
          <w:spacing w:val="0"/>
          <w:sz w:val="24"/>
          <w:szCs w:val="21"/>
          <w:highlight w:val="none"/>
        </w:rPr>
      </w:pPr>
      <w:r>
        <w:rPr>
          <w:rFonts w:hint="eastAsia" w:ascii="宋体" w:hAnsi="宋体" w:eastAsia="宋体" w:cs="宋体"/>
          <w:b/>
          <w:bCs/>
          <w:caps w:val="0"/>
          <w:smallCaps w:val="0"/>
          <w:color w:val="auto"/>
          <w:spacing w:val="0"/>
          <w:sz w:val="24"/>
          <w:szCs w:val="21"/>
          <w:highlight w:val="none"/>
        </w:rPr>
        <w:t>工程资金监管协议</w:t>
      </w:r>
    </w:p>
    <w:p>
      <w:pPr>
        <w:spacing w:line="420" w:lineRule="exact"/>
        <w:rPr>
          <w:rFonts w:hint="eastAsia" w:ascii="宋体" w:hAnsi="宋体" w:eastAsia="宋体" w:cs="宋体"/>
          <w:caps w:val="0"/>
          <w:smallCaps w:val="0"/>
          <w:color w:val="auto"/>
          <w:spacing w:val="0"/>
          <w:szCs w:val="21"/>
          <w:highlight w:val="none"/>
        </w:rPr>
      </w:pP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 包 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（以下简称“甲方”）</w:t>
      </w: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 包 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（以下简称“乙方”）</w:t>
      </w: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经办银行：</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（以下简称“丙方”）</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为了促进</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（项目名称）的顺利实施，管好用好建设资金，确保工程资金专款专用，同时为承包人提供便捷有效的银行业务服务，根据</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（项目名称）合同条款有关规定，经甲、乙、丙三方协商，达成协议如下：</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1.资金管理的内容</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（1）乙方为完成</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（项目名称）工程成立的项目经理部在丙方开设基本结算户；</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（2）甲方应按合同规定将工程款（质量保证金除外）汇入乙方在丙方开设的账户；</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（3）乙方应将流动资金及甲方所拨付资金专项用于</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（4）丙方应为乙方提供便捷有效的银行业务服务，并接受甲方委托对乙方在丙方开设的基本结算户资金使用情况进行监督。</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2.甲方的权责</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（1）按照</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（项目名称）合同有关条款规定的时间和方式，向乙方支付工程款；</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（2）在发现乙方将本项目资金挪用、转移时，甲方有权中止工程支付，直至乙方改正为止；</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（3）不定期审查丙方对乙方的资金使用监督情况，如丙方不能履行其责任，甲方有权随时终止本协议；</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（4）在乙、丙双方发生争议时，甲方应负责协调、解决。</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3.乙方的权责</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（1）项目经理部成立以后，乙方应尽快在丙方开设基本结算户；</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（2）确保本项目资金专款专用，不发生挪用、转移资金的现象；保证不通过权益转让、抵押、担保承担债务等任何其他方式使用基本结算户的资金；</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（3）办理材料、设备等采购业务金额在</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万元以上的，应出示购货合同、协议和发票；在办理总额超过</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万元以上的采购业务时，应将合同、协议和发票复印件送丙方备案；购买应急材料、设备时可先办理支付手续，但事后必须补备有关资料；</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（4）用银行转账支票办理支付款项时，必须将转账支票送交丙方，由丙方负责办理支票转付手续；</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（5）向分包单位支付工程进度款时，应附甲方批准分包的文件；</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（6）向上级单位缴纳管理费、机械设备及周转材料租赁摊销费等款项时，应附上级单位出具的转账通知等有关资料，以确保资金专款专用。</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4.丙方的权责</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（1）成立</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（项目名称）工程资金管理服务小组，明确业务流程，提高工作效率，杜绝“压票”现象；</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（2）根据乙方提供的购货合同、协议和发票，检查其所购材料，设备是否用于（项目名称）工程建设，对本标段以外的购货款项，有权拒绝办理，并及时报告甲方；</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（3）根据乙方与分包单位签订的合同及支付文件，检查其支付款项是否符合有关条件，向分包单位以外单位的支付有权拒绝办理，并及时报告甲方；</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（5）定期将乙方前一个周期的支付情况，整理后书面报送甲方；乙方复印备案的材料一并送甲方；</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5.甲、乙、丙三方都应履行保密责任，不得将其他两方的业务情况透露给三方以外的其他单位或个人。</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6.本协议有效期自乙方在丙方开户起，至工程交工验收甲方向乙方颁发交工验收证书后结束。</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7.本协议未尽事宜，有甲方牵头，三方协商解决。</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8.本协议正本三份，副本</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份。合同三方各执正本一份、副本</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份，当正本与副本内容不一致时，以正本为准。</w:t>
      </w:r>
    </w:p>
    <w:p>
      <w:pPr>
        <w:spacing w:line="420" w:lineRule="exact"/>
        <w:ind w:firstLine="420" w:firstLineChars="200"/>
        <w:rPr>
          <w:rFonts w:hint="eastAsia" w:ascii="宋体" w:hAnsi="宋体" w:eastAsia="宋体" w:cs="宋体"/>
          <w:caps w:val="0"/>
          <w:smallCaps w:val="0"/>
          <w:color w:val="auto"/>
          <w:spacing w:val="0"/>
          <w:szCs w:val="21"/>
          <w:highlight w:val="none"/>
        </w:rPr>
      </w:pP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（盖单位章）     </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（签字）   </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日                     </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承包人：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（盖单位章）</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年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日</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经办银行：</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（盖单位章）              </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w:t>
      </w:r>
    </w:p>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日</w:t>
      </w: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p>
      <w:pPr>
        <w:spacing w:line="360" w:lineRule="exact"/>
        <w:ind w:firstLine="465"/>
        <w:jc w:val="right"/>
        <w:rPr>
          <w:rFonts w:hint="eastAsia" w:ascii="宋体" w:hAnsi="宋体" w:eastAsia="宋体" w:cs="宋体"/>
          <w:caps w:val="0"/>
          <w:smallCaps w:val="0"/>
          <w:color w:val="auto"/>
          <w:spacing w:val="0"/>
          <w:sz w:val="24"/>
          <w:highlight w:val="none"/>
        </w:rPr>
      </w:pPr>
    </w:p>
    <w:bookmarkEnd w:id="5980"/>
    <w:p>
      <w:pPr>
        <w:spacing w:line="600" w:lineRule="exact"/>
        <w:jc w:val="left"/>
        <w:rPr>
          <w:rFonts w:hint="eastAsia" w:ascii="方正小标宋简体" w:hAnsi="宋体" w:eastAsia="方正小标宋简体"/>
          <w:color w:val="auto"/>
          <w:sz w:val="36"/>
          <w:szCs w:val="28"/>
          <w:highlight w:val="none"/>
        </w:rPr>
      </w:pPr>
      <w:r>
        <w:rPr>
          <w:rFonts w:hint="eastAsia" w:ascii="宋体" w:hAnsi="宋体" w:cs="宋体"/>
          <w:caps w:val="0"/>
          <w:smallCaps w:val="0"/>
          <w:color w:val="auto"/>
          <w:spacing w:val="0"/>
          <w:sz w:val="28"/>
          <w:szCs w:val="28"/>
          <w:highlight w:val="none"/>
          <w:lang w:val="en-US" w:eastAsia="zh-CN"/>
        </w:rPr>
        <w:t>附件十：</w:t>
      </w:r>
      <w:r>
        <w:rPr>
          <w:rFonts w:hint="eastAsia" w:ascii="方正小标宋简体" w:hAnsi="宋体" w:eastAsia="方正小标宋简体"/>
          <w:color w:val="auto"/>
          <w:sz w:val="36"/>
          <w:szCs w:val="28"/>
          <w:highlight w:val="none"/>
        </w:rPr>
        <w:t xml:space="preserve"> </w:t>
      </w:r>
    </w:p>
    <w:p>
      <w:pPr>
        <w:spacing w:line="600" w:lineRule="exact"/>
        <w:jc w:val="center"/>
        <w:rPr>
          <w:rFonts w:hint="eastAsia" w:ascii="方正小标宋简体" w:hAnsi="宋体" w:eastAsia="方正小标宋简体"/>
          <w:color w:val="auto"/>
          <w:sz w:val="36"/>
          <w:szCs w:val="28"/>
          <w:highlight w:val="none"/>
        </w:rPr>
      </w:pPr>
      <w:r>
        <w:rPr>
          <w:rFonts w:hint="eastAsia" w:ascii="方正小标宋简体" w:hAnsi="宋体" w:eastAsia="方正小标宋简体"/>
          <w:color w:val="auto"/>
          <w:sz w:val="36"/>
          <w:szCs w:val="28"/>
          <w:highlight w:val="none"/>
        </w:rPr>
        <w:t>拟派项目负责人在投标截止日无在其他任何</w:t>
      </w:r>
    </w:p>
    <w:p>
      <w:pPr>
        <w:spacing w:line="600" w:lineRule="exact"/>
        <w:jc w:val="center"/>
        <w:rPr>
          <w:rFonts w:hint="eastAsia" w:ascii="方正小标宋简体" w:hAnsi="宋体" w:eastAsia="方正小标宋简体"/>
          <w:color w:val="auto"/>
          <w:sz w:val="36"/>
          <w:szCs w:val="28"/>
          <w:highlight w:val="none"/>
          <w:u w:val="single"/>
        </w:rPr>
      </w:pPr>
      <w:r>
        <w:rPr>
          <w:rFonts w:hint="eastAsia" w:ascii="方正小标宋简体" w:hAnsi="宋体" w:eastAsia="方正小标宋简体"/>
          <w:color w:val="auto"/>
          <w:sz w:val="36"/>
          <w:szCs w:val="28"/>
          <w:highlight w:val="none"/>
        </w:rPr>
        <w:t>在建合同工程上担任项目负责人的承诺书（格式）</w:t>
      </w:r>
    </w:p>
    <w:p>
      <w:pPr>
        <w:spacing w:line="600" w:lineRule="exact"/>
        <w:rPr>
          <w:rFonts w:ascii="宋体" w:hAnsi="宋体"/>
          <w:color w:val="auto"/>
          <w:sz w:val="28"/>
          <w:szCs w:val="28"/>
          <w:highlight w:val="none"/>
          <w:u w:val="single"/>
        </w:rPr>
      </w:pPr>
    </w:p>
    <w:p>
      <w:pPr>
        <w:spacing w:line="60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我公司及拟派项目负责人承诺，拟派参加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项目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标段投标的项目负责人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在</w:t>
      </w:r>
      <w:r>
        <w:rPr>
          <w:rFonts w:ascii="宋体" w:hAnsi="宋体"/>
          <w:color w:val="auto"/>
          <w:sz w:val="24"/>
          <w:szCs w:val="24"/>
          <w:highlight w:val="none"/>
        </w:rPr>
        <w:t>投标截止</w:t>
      </w:r>
      <w:r>
        <w:rPr>
          <w:rFonts w:hint="eastAsia" w:ascii="宋体" w:hAnsi="宋体"/>
          <w:color w:val="auto"/>
          <w:sz w:val="24"/>
          <w:szCs w:val="24"/>
          <w:highlight w:val="none"/>
        </w:rPr>
        <w:t>日无在其他任何在建合同工程上担任项目负责人的情形。在建合同工程的开始时间为合同工程中标通知书发出日期（不通过招标方式的，开始时间为合同签订日期），结束时间为该合同</w:t>
      </w:r>
      <w:r>
        <w:rPr>
          <w:rFonts w:ascii="宋体" w:hAnsi="宋体"/>
          <w:color w:val="auto"/>
          <w:sz w:val="24"/>
          <w:szCs w:val="24"/>
          <w:highlight w:val="none"/>
        </w:rPr>
        <w:t>通过</w:t>
      </w:r>
      <w:r>
        <w:rPr>
          <w:rFonts w:hint="eastAsia" w:ascii="宋体" w:hAnsi="宋体"/>
          <w:color w:val="auto"/>
          <w:sz w:val="24"/>
          <w:szCs w:val="24"/>
          <w:highlight w:val="none"/>
        </w:rPr>
        <w:t>合同验收或合同解除日期。</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以上承诺如有虚假，愿意接</w:t>
      </w:r>
      <w:r>
        <w:rPr>
          <w:rFonts w:ascii="宋体" w:hAnsi="宋体"/>
          <w:color w:val="auto"/>
          <w:sz w:val="24"/>
          <w:szCs w:val="24"/>
          <w:highlight w:val="none"/>
        </w:rPr>
        <w:t>受投标保证金不予退还的</w:t>
      </w:r>
      <w:r>
        <w:rPr>
          <w:rFonts w:hint="eastAsia" w:ascii="宋体" w:hAnsi="宋体"/>
          <w:color w:val="auto"/>
          <w:sz w:val="24"/>
          <w:szCs w:val="24"/>
          <w:highlight w:val="none"/>
        </w:rPr>
        <w:t>处罚。给招标人造成损失的，愿意依法承担赔偿责任。如已中标，同意招标人取消我公司中标资格的处理。</w:t>
      </w:r>
    </w:p>
    <w:p>
      <w:pPr>
        <w:spacing w:line="600" w:lineRule="exact"/>
        <w:ind w:firstLine="480" w:firstLineChars="200"/>
        <w:rPr>
          <w:rFonts w:ascii="宋体" w:hAnsi="宋体"/>
          <w:color w:val="auto"/>
          <w:sz w:val="24"/>
          <w:szCs w:val="24"/>
          <w:highlight w:val="none"/>
        </w:rPr>
      </w:pPr>
    </w:p>
    <w:p>
      <w:pPr>
        <w:spacing w:line="600" w:lineRule="exact"/>
        <w:ind w:firstLine="360" w:firstLineChars="150"/>
        <w:rPr>
          <w:rFonts w:ascii="宋体" w:hAnsi="宋体"/>
          <w:color w:val="auto"/>
          <w:sz w:val="24"/>
          <w:szCs w:val="24"/>
          <w:highlight w:val="none"/>
        </w:rPr>
      </w:pPr>
    </w:p>
    <w:p>
      <w:pPr>
        <w:spacing w:line="600" w:lineRule="exact"/>
        <w:ind w:firstLine="1072" w:firstLineChars="447"/>
        <w:rPr>
          <w:rFonts w:ascii="宋体" w:hAnsi="宋体"/>
          <w:color w:val="auto"/>
          <w:sz w:val="24"/>
          <w:szCs w:val="24"/>
          <w:highlight w:val="none"/>
        </w:rPr>
      </w:pPr>
      <w:r>
        <w:rPr>
          <w:rFonts w:hint="eastAsia" w:ascii="宋体" w:hAnsi="宋体"/>
          <w:color w:val="auto"/>
          <w:sz w:val="24"/>
          <w:szCs w:val="24"/>
          <w:highlight w:val="none"/>
        </w:rPr>
        <w:t xml:space="preserve">投标人(单位公章)：             拟派项目负责人（签字或盖章）：  </w:t>
      </w:r>
    </w:p>
    <w:p>
      <w:pPr>
        <w:spacing w:line="600" w:lineRule="exact"/>
        <w:rPr>
          <w:rFonts w:ascii="宋体" w:hAnsi="宋体"/>
          <w:color w:val="auto"/>
          <w:sz w:val="24"/>
          <w:szCs w:val="24"/>
          <w:highlight w:val="none"/>
        </w:rPr>
      </w:pPr>
    </w:p>
    <w:p>
      <w:pPr>
        <w:spacing w:line="600" w:lineRule="exact"/>
        <w:ind w:firstLine="4341" w:firstLineChars="1809"/>
        <w:rPr>
          <w:rFonts w:ascii="宋体" w:hAnsi="宋体"/>
          <w:color w:val="auto"/>
          <w:sz w:val="24"/>
          <w:szCs w:val="24"/>
          <w:highlight w:val="none"/>
        </w:rPr>
      </w:pPr>
      <w:r>
        <w:rPr>
          <w:rFonts w:hint="eastAsia" w:ascii="宋体" w:hAnsi="宋体"/>
          <w:color w:val="auto"/>
          <w:sz w:val="24"/>
          <w:szCs w:val="24"/>
          <w:highlight w:val="none"/>
        </w:rPr>
        <w:t xml:space="preserve">法定代表人(签字或盖章)：       </w:t>
      </w:r>
    </w:p>
    <w:p>
      <w:pPr>
        <w:spacing w:line="600" w:lineRule="exact"/>
        <w:jc w:val="center"/>
        <w:rPr>
          <w:rFonts w:ascii="宋体" w:hAnsi="宋体"/>
          <w:color w:val="auto"/>
          <w:sz w:val="24"/>
          <w:szCs w:val="24"/>
          <w:highlight w:val="none"/>
        </w:rPr>
      </w:pPr>
    </w:p>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rPr>
          <w:rFonts w:hint="default" w:ascii="宋体" w:hAnsi="宋体" w:eastAsia="宋体" w:cs="宋体"/>
          <w:caps w:val="0"/>
          <w:smallCaps w:val="0"/>
          <w:color w:val="auto"/>
          <w:spacing w:val="0"/>
          <w:sz w:val="28"/>
          <w:szCs w:val="28"/>
          <w:highlight w:val="none"/>
          <w:lang w:val="en-US" w:eastAsia="zh-CN"/>
        </w:rPr>
      </w:pPr>
    </w:p>
    <w:p>
      <w:pPr>
        <w:pStyle w:val="2"/>
        <w:rPr>
          <w:rFonts w:hint="default" w:ascii="宋体" w:hAnsi="宋体" w:eastAsia="宋体" w:cs="宋体"/>
          <w:caps w:val="0"/>
          <w:smallCaps w:val="0"/>
          <w:color w:val="auto"/>
          <w:spacing w:val="0"/>
          <w:sz w:val="28"/>
          <w:szCs w:val="28"/>
          <w:highlight w:val="none"/>
          <w:lang w:val="en-US" w:eastAsia="zh-CN"/>
        </w:rPr>
      </w:pPr>
    </w:p>
    <w:p>
      <w:pPr>
        <w:pStyle w:val="4"/>
        <w:rPr>
          <w:rFonts w:hint="default" w:ascii="宋体" w:hAnsi="宋体" w:eastAsia="宋体" w:cs="宋体"/>
          <w:caps w:val="0"/>
          <w:smallCaps w:val="0"/>
          <w:color w:val="auto"/>
          <w:spacing w:val="0"/>
          <w:sz w:val="28"/>
          <w:szCs w:val="28"/>
          <w:highlight w:val="none"/>
          <w:lang w:val="en-US" w:eastAsia="zh-CN"/>
        </w:rPr>
      </w:pPr>
    </w:p>
    <w:p>
      <w:pPr>
        <w:rPr>
          <w:rFonts w:hint="default" w:ascii="宋体" w:hAnsi="宋体" w:eastAsia="宋体" w:cs="宋体"/>
          <w:caps w:val="0"/>
          <w:smallCaps w:val="0"/>
          <w:color w:val="auto"/>
          <w:spacing w:val="0"/>
          <w:sz w:val="28"/>
          <w:szCs w:val="28"/>
          <w:highlight w:val="none"/>
          <w:lang w:val="en-US" w:eastAsia="zh-CN"/>
        </w:rPr>
      </w:pPr>
    </w:p>
    <w:p>
      <w:pPr>
        <w:pStyle w:val="2"/>
        <w:rPr>
          <w:rFonts w:hint="default" w:ascii="宋体" w:hAnsi="宋体" w:eastAsia="宋体" w:cs="宋体"/>
          <w:caps w:val="0"/>
          <w:smallCaps w:val="0"/>
          <w:color w:val="auto"/>
          <w:spacing w:val="0"/>
          <w:sz w:val="28"/>
          <w:szCs w:val="28"/>
          <w:highlight w:val="none"/>
          <w:lang w:val="en-US" w:eastAsia="zh-CN"/>
        </w:rPr>
      </w:pPr>
    </w:p>
    <w:p>
      <w:pPr>
        <w:pStyle w:val="4"/>
        <w:rPr>
          <w:rFonts w:hint="default" w:ascii="宋体" w:hAnsi="宋体" w:eastAsia="宋体" w:cs="宋体"/>
          <w:caps w:val="0"/>
          <w:smallCaps w:val="0"/>
          <w:color w:val="auto"/>
          <w:spacing w:val="0"/>
          <w:sz w:val="28"/>
          <w:szCs w:val="28"/>
          <w:highlight w:val="none"/>
          <w:lang w:val="en-US" w:eastAsia="zh-CN"/>
        </w:rPr>
      </w:pPr>
    </w:p>
    <w:p>
      <w:pPr>
        <w:rPr>
          <w:rFonts w:hint="default" w:ascii="宋体" w:hAnsi="宋体" w:eastAsia="宋体" w:cs="宋体"/>
          <w:caps w:val="0"/>
          <w:smallCaps w:val="0"/>
          <w:color w:val="auto"/>
          <w:spacing w:val="0"/>
          <w:sz w:val="28"/>
          <w:szCs w:val="28"/>
          <w:highlight w:val="none"/>
          <w:lang w:val="en-US" w:eastAsia="zh-CN"/>
        </w:rPr>
      </w:pPr>
    </w:p>
    <w:p>
      <w:pPr>
        <w:pStyle w:val="2"/>
        <w:rPr>
          <w:rFonts w:hint="default"/>
          <w:color w:val="auto"/>
          <w:highlight w:val="none"/>
          <w:lang w:val="en-US" w:eastAsia="zh-CN"/>
        </w:rPr>
      </w:pPr>
    </w:p>
    <w:p>
      <w:pPr>
        <w:rPr>
          <w:rFonts w:hint="eastAsia" w:ascii="宋体" w:hAnsi="宋体" w:eastAsia="宋体" w:cs="宋体"/>
          <w:caps w:val="0"/>
          <w:smallCaps w:val="0"/>
          <w:color w:val="auto"/>
          <w:spacing w:val="0"/>
          <w:sz w:val="28"/>
          <w:szCs w:val="28"/>
          <w:highlight w:val="none"/>
          <w:lang w:val="en-US" w:eastAsia="zh-CN"/>
        </w:rPr>
      </w:pPr>
      <w:r>
        <w:rPr>
          <w:rFonts w:hint="eastAsia" w:ascii="宋体" w:hAnsi="宋体" w:eastAsia="宋体" w:cs="宋体"/>
          <w:caps w:val="0"/>
          <w:smallCaps w:val="0"/>
          <w:color w:val="auto"/>
          <w:spacing w:val="0"/>
          <w:sz w:val="28"/>
          <w:szCs w:val="28"/>
          <w:highlight w:val="none"/>
        </w:rPr>
        <w:t>附件</w:t>
      </w:r>
      <w:r>
        <w:rPr>
          <w:rFonts w:hint="eastAsia" w:ascii="宋体" w:hAnsi="宋体" w:cs="宋体"/>
          <w:caps w:val="0"/>
          <w:smallCaps w:val="0"/>
          <w:color w:val="auto"/>
          <w:spacing w:val="0"/>
          <w:sz w:val="28"/>
          <w:szCs w:val="28"/>
          <w:highlight w:val="none"/>
          <w:lang w:val="en-US" w:eastAsia="zh-CN"/>
        </w:rPr>
        <w:t>A</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 w:val="36"/>
          <w:szCs w:val="36"/>
          <w:highlight w:val="none"/>
        </w:rPr>
        <w:t>开标现场投标人员健康信息登记表</w:t>
      </w:r>
      <w:r>
        <w:rPr>
          <w:rFonts w:hint="eastAsia" w:ascii="宋体" w:hAnsi="宋体" w:eastAsia="宋体" w:cs="宋体"/>
          <w:caps w:val="0"/>
          <w:smallCaps w:val="0"/>
          <w:color w:val="auto"/>
          <w:spacing w:val="0"/>
          <w:szCs w:val="21"/>
          <w:highlight w:val="none"/>
        </w:rPr>
        <w:t>（开标时随身携带）</w:t>
      </w:r>
    </w:p>
    <w:tbl>
      <w:tblPr>
        <w:tblStyle w:val="87"/>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276"/>
        <w:gridCol w:w="2977"/>
        <w:gridCol w:w="141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姓名</w:t>
            </w:r>
          </w:p>
        </w:tc>
        <w:tc>
          <w:tcPr>
            <w:tcW w:w="2977" w:type="dxa"/>
            <w:shd w:val="clear" w:color="auto" w:fill="auto"/>
            <w:noWrap/>
            <w:vAlign w:val="center"/>
          </w:tcPr>
          <w:p>
            <w:pPr>
              <w:jc w:val="center"/>
              <w:rPr>
                <w:rFonts w:hint="eastAsia" w:ascii="宋体" w:hAnsi="宋体" w:eastAsia="宋体" w:cs="宋体"/>
                <w:caps w:val="0"/>
                <w:smallCaps w:val="0"/>
                <w:color w:val="auto"/>
                <w:spacing w:val="0"/>
                <w:szCs w:val="21"/>
                <w:highlight w:val="none"/>
              </w:rPr>
            </w:pPr>
          </w:p>
        </w:tc>
        <w:tc>
          <w:tcPr>
            <w:tcW w:w="1417" w:type="dxa"/>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户籍所在地</w:t>
            </w:r>
          </w:p>
        </w:tc>
        <w:tc>
          <w:tcPr>
            <w:tcW w:w="2835" w:type="dxa"/>
            <w:shd w:val="clear" w:color="auto" w:fill="auto"/>
            <w:noWrap/>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身份证</w:t>
            </w:r>
          </w:p>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号码</w:t>
            </w:r>
          </w:p>
        </w:tc>
        <w:tc>
          <w:tcPr>
            <w:tcW w:w="2977" w:type="dxa"/>
            <w:shd w:val="clear" w:color="auto" w:fill="auto"/>
            <w:noWrap/>
            <w:vAlign w:val="center"/>
          </w:tcPr>
          <w:p>
            <w:pPr>
              <w:jc w:val="center"/>
              <w:rPr>
                <w:rFonts w:hint="eastAsia" w:ascii="宋体" w:hAnsi="宋体" w:eastAsia="宋体" w:cs="宋体"/>
                <w:caps w:val="0"/>
                <w:smallCaps w:val="0"/>
                <w:color w:val="auto"/>
                <w:spacing w:val="0"/>
                <w:szCs w:val="21"/>
                <w:highlight w:val="none"/>
              </w:rPr>
            </w:pPr>
          </w:p>
        </w:tc>
        <w:tc>
          <w:tcPr>
            <w:tcW w:w="1417" w:type="dxa"/>
            <w:shd w:val="clear" w:color="auto" w:fill="auto"/>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手机号码</w:t>
            </w:r>
          </w:p>
        </w:tc>
        <w:tc>
          <w:tcPr>
            <w:tcW w:w="2835" w:type="dxa"/>
            <w:shd w:val="clear" w:color="auto" w:fill="auto"/>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单位名称</w:t>
            </w:r>
          </w:p>
        </w:tc>
        <w:tc>
          <w:tcPr>
            <w:tcW w:w="7229" w:type="dxa"/>
            <w:gridSpan w:val="3"/>
            <w:shd w:val="clear" w:color="auto" w:fill="auto"/>
            <w:noWrap/>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所在单位</w:t>
            </w:r>
          </w:p>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联系电话</w:t>
            </w:r>
          </w:p>
        </w:tc>
        <w:tc>
          <w:tcPr>
            <w:tcW w:w="7229" w:type="dxa"/>
            <w:gridSpan w:val="3"/>
            <w:shd w:val="clear" w:color="auto" w:fill="auto"/>
            <w:noWrap/>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项目名称</w:t>
            </w:r>
          </w:p>
        </w:tc>
        <w:tc>
          <w:tcPr>
            <w:tcW w:w="7229" w:type="dxa"/>
            <w:gridSpan w:val="3"/>
            <w:shd w:val="clear" w:color="auto" w:fill="auto"/>
            <w:noWrap/>
            <w:vAlign w:val="center"/>
          </w:tcPr>
          <w:p>
            <w:pPr>
              <w:tabs>
                <w:tab w:val="left" w:pos="701"/>
              </w:tabs>
              <w:jc w:val="center"/>
              <w:rPr>
                <w:rFonts w:hint="eastAsia" w:ascii="宋体" w:hAnsi="宋体" w:eastAsia="宋体" w:cs="宋体"/>
                <w:caps w:val="0"/>
                <w:smallCaps w:val="0"/>
                <w:color w:val="auto"/>
                <w:spacing w:val="0"/>
                <w:szCs w:val="21"/>
                <w:highlight w:val="none"/>
                <w:lang w:eastAsia="zh-CN"/>
              </w:rPr>
            </w:pPr>
            <w:r>
              <w:rPr>
                <w:rFonts w:hint="eastAsia" w:ascii="宋体" w:hAnsi="宋体" w:eastAsia="宋体" w:cs="宋体"/>
                <w:caps w:val="0"/>
                <w:smallCaps w:val="0"/>
                <w:color w:val="auto"/>
                <w:spacing w:val="0"/>
                <w:szCs w:val="22"/>
                <w:highlight w:val="none"/>
                <w:lang w:eastAsia="zh-CN"/>
              </w:rPr>
              <w:t>苍南县屿湖村至流石村“四好农村路”工程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trPr>
        <w:tc>
          <w:tcPr>
            <w:tcW w:w="1276" w:type="dxa"/>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开标时间</w:t>
            </w:r>
          </w:p>
        </w:tc>
        <w:tc>
          <w:tcPr>
            <w:tcW w:w="7229" w:type="dxa"/>
            <w:gridSpan w:val="3"/>
            <w:shd w:val="clear" w:color="auto" w:fill="auto"/>
            <w:noWrap/>
            <w:vAlign w:val="center"/>
          </w:tcPr>
          <w:p>
            <w:pPr>
              <w:tabs>
                <w:tab w:val="left" w:pos="701"/>
              </w:tabs>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2020年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505" w:type="dxa"/>
            <w:gridSpan w:val="4"/>
            <w:shd w:val="clear" w:color="auto" w:fill="auto"/>
            <w:noWrap/>
            <w:vAlign w:val="center"/>
          </w:tcPr>
          <w:p>
            <w:pPr>
              <w:jc w:val="center"/>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505" w:type="dxa"/>
            <w:gridSpan w:val="4"/>
            <w:shd w:val="clear" w:color="auto" w:fill="auto"/>
            <w:noWrap/>
            <w:vAlign w:val="center"/>
          </w:tcPr>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体温是否正常？ □正常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505" w:type="dxa"/>
            <w:gridSpan w:val="4"/>
            <w:shd w:val="clear" w:color="auto" w:fill="auto"/>
            <w:noWrap/>
            <w:vAlign w:val="center"/>
          </w:tcPr>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当前有无发热、乏力、干咳、气促等健康异常情况？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505" w:type="dxa"/>
            <w:gridSpan w:val="4"/>
            <w:shd w:val="clear" w:color="auto" w:fill="auto"/>
            <w:noWrap/>
            <w:vAlign w:val="center"/>
          </w:tcPr>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有无其他不适？□有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exact"/>
        </w:trPr>
        <w:tc>
          <w:tcPr>
            <w:tcW w:w="8505" w:type="dxa"/>
            <w:gridSpan w:val="4"/>
            <w:shd w:val="clear" w:color="auto" w:fill="auto"/>
            <w:noWrap/>
            <w:vAlign w:val="center"/>
          </w:tcPr>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是否与确诊病例接触？□否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0" w:hRule="exact"/>
        </w:trPr>
        <w:tc>
          <w:tcPr>
            <w:tcW w:w="8505" w:type="dxa"/>
            <w:gridSpan w:val="4"/>
            <w:shd w:val="clear" w:color="auto" w:fill="auto"/>
            <w:noWrap/>
            <w:vAlign w:val="center"/>
          </w:tcPr>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是否在最近14天来自（或途径）疫情重点地区？□否  □是 </w:t>
            </w:r>
          </w:p>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所在（途径）地：               前往时间：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0" w:hRule="exact"/>
        </w:trPr>
        <w:tc>
          <w:tcPr>
            <w:tcW w:w="8505" w:type="dxa"/>
            <w:gridSpan w:val="4"/>
            <w:shd w:val="clear" w:color="auto" w:fill="auto"/>
            <w:noWrap/>
            <w:vAlign w:val="center"/>
          </w:tcPr>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最近14天是否存在与来自疫情重点地区、境外人员接触情况？□否   □是 </w:t>
            </w:r>
          </w:p>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75" w:hRule="atLeast"/>
        </w:trPr>
        <w:tc>
          <w:tcPr>
            <w:tcW w:w="8505" w:type="dxa"/>
            <w:gridSpan w:val="4"/>
            <w:shd w:val="clear" w:color="auto" w:fill="auto"/>
            <w:noWrap/>
            <w:vAlign w:val="center"/>
          </w:tcPr>
          <w:p>
            <w:pPr>
              <w:ind w:firstLine="48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本单位拟派上述人员参加</w:t>
            </w:r>
            <w:r>
              <w:rPr>
                <w:rFonts w:hint="eastAsia" w:ascii="宋体" w:hAnsi="宋体" w:eastAsia="宋体" w:cs="宋体"/>
                <w:caps w:val="0"/>
                <w:smallCaps w:val="0"/>
                <w:color w:val="auto"/>
                <w:spacing w:val="0"/>
                <w:szCs w:val="21"/>
                <w:highlight w:val="none"/>
                <w:u w:val="single"/>
                <w:lang w:eastAsia="zh-CN"/>
              </w:rPr>
              <w:t>苍南县屿湖村至流石村“四好农村路”工程</w:t>
            </w:r>
            <w:r>
              <w:rPr>
                <w:rFonts w:hint="eastAsia" w:ascii="宋体" w:hAnsi="宋体" w:eastAsia="宋体" w:cs="宋体"/>
                <w:caps w:val="0"/>
                <w:smallCaps w:val="0"/>
                <w:color w:val="auto"/>
                <w:spacing w:val="0"/>
                <w:szCs w:val="21"/>
                <w:highlight w:val="none"/>
              </w:rPr>
              <w:t>开标活动，以上信息真实准确。如有信息有误或缺失，愿承担由此引起的一切后果及法律责任。</w:t>
            </w:r>
          </w:p>
          <w:p>
            <w:pPr>
              <w:rPr>
                <w:rFonts w:hint="eastAsia" w:ascii="宋体" w:hAnsi="宋体" w:eastAsia="宋体" w:cs="宋体"/>
                <w:caps w:val="0"/>
                <w:smallCaps w:val="0"/>
                <w:color w:val="auto"/>
                <w:spacing w:val="0"/>
                <w:szCs w:val="21"/>
                <w:highlight w:val="none"/>
              </w:rPr>
            </w:pPr>
          </w:p>
          <w:p>
            <w:pPr>
              <w:wordWrap w:val="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参加人员（签名）：                       单位（公章）：</w:t>
            </w:r>
          </w:p>
        </w:tc>
      </w:tr>
    </w:tbl>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注：1、由招标人或中心工作人员“现场测量体温”后进入投标现场。</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投标单位应严格落实参投人员的健康申报和真实性承诺制度，如实填写本表，以下人员应自觉回避：最近14天接触过新冠肺炎疑似或确诊病例的，出现发热（超过37.2度）、咳嗽、胸闷等症状的，来自（途径）重点疫区且隔离未满14天的。</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3、如现场两次复测体温大于37度的或健康码为红黄色的人员，应及时离场。</w:t>
      </w:r>
    </w:p>
    <w:p>
      <w:pPr>
        <w:rPr>
          <w:rFonts w:hint="eastAsia" w:ascii="宋体" w:hAnsi="宋体" w:eastAsia="宋体" w:cs="宋体"/>
          <w:caps w:val="0"/>
          <w:smallCaps w:val="0"/>
          <w:color w:val="auto"/>
          <w:spacing w:val="0"/>
          <w:sz w:val="52"/>
          <w:szCs w:val="52"/>
          <w:highlight w:val="none"/>
        </w:rPr>
      </w:pPr>
    </w:p>
    <w:p>
      <w:pPr>
        <w:spacing w:line="400" w:lineRule="exact"/>
        <w:jc w:val="center"/>
        <w:rPr>
          <w:rFonts w:hint="eastAsia" w:ascii="宋体" w:hAnsi="宋体" w:eastAsia="宋体" w:cs="宋体"/>
          <w:b/>
          <w:bCs/>
          <w:caps w:val="0"/>
          <w:smallCaps w:val="0"/>
          <w:color w:val="auto"/>
          <w:spacing w:val="0"/>
          <w:sz w:val="32"/>
          <w:szCs w:val="32"/>
          <w:highlight w:val="none"/>
        </w:rPr>
      </w:pPr>
      <w:r>
        <w:rPr>
          <w:rFonts w:hint="eastAsia" w:ascii="宋体" w:hAnsi="宋体" w:eastAsia="宋体" w:cs="宋体"/>
          <w:b/>
          <w:bCs/>
          <w:caps w:val="0"/>
          <w:smallCaps w:val="0"/>
          <w:color w:val="auto"/>
          <w:spacing w:val="0"/>
          <w:sz w:val="32"/>
          <w:szCs w:val="32"/>
          <w:highlight w:val="none"/>
        </w:rPr>
        <w:t>投标保证金银行保函</w:t>
      </w:r>
    </w:p>
    <w:p>
      <w:pPr>
        <w:widowControl/>
        <w:shd w:val="clear" w:color="auto" w:fill="FFFFFF"/>
        <w:spacing w:line="500" w:lineRule="atLeas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保函编号：</w:t>
      </w:r>
    </w:p>
    <w:p>
      <w:pPr>
        <w:widowControl/>
        <w:shd w:val="clear" w:color="auto" w:fill="FFFFFF"/>
        <w:spacing w:line="500" w:lineRule="atLeas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致：</w:t>
      </w:r>
      <w:r>
        <w:rPr>
          <w:rFonts w:hint="eastAsia" w:ascii="宋体" w:hAnsi="宋体" w:eastAsia="宋体" w:cs="宋体"/>
          <w:caps w:val="0"/>
          <w:smallCaps w:val="0"/>
          <w:color w:val="auto"/>
          <w:spacing w:val="0"/>
          <w:kern w:val="0"/>
          <w:sz w:val="24"/>
          <w:highlight w:val="none"/>
          <w:u w:val="single"/>
        </w:rPr>
        <w:t>                        （招标人）</w:t>
      </w:r>
    </w:p>
    <w:p>
      <w:pPr>
        <w:widowControl/>
        <w:shd w:val="clear" w:color="auto" w:fill="FFFFFF"/>
        <w:spacing w:line="500" w:lineRule="atLeast"/>
        <w:ind w:firstLine="480"/>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鉴于</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（以下简称“投标人”）于</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年</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月</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日参加</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（以下简称“招标人”）招标编号为</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的工程的投标。</w:t>
      </w:r>
    </w:p>
    <w:p>
      <w:pPr>
        <w:widowControl/>
        <w:shd w:val="clear" w:color="auto" w:fill="FFFFFF"/>
        <w:spacing w:line="500" w:lineRule="atLeast"/>
        <w:ind w:firstLine="645"/>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本</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受该投标人委托，在此无条件、不可撤销地承担向招标人支付总金额为人民币</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万元的责任。</w:t>
      </w:r>
    </w:p>
    <w:p>
      <w:pPr>
        <w:widowControl/>
        <w:shd w:val="clear" w:color="auto" w:fill="FFFFFF"/>
        <w:spacing w:line="500" w:lineRule="atLeast"/>
        <w:ind w:firstLine="645"/>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本责任的条件：</w:t>
      </w:r>
    </w:p>
    <w:p>
      <w:pPr>
        <w:widowControl/>
        <w:shd w:val="clear" w:color="auto" w:fill="FFFFFF"/>
        <w:spacing w:line="500" w:lineRule="atLeast"/>
        <w:ind w:firstLine="645"/>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1、投标人在招标文件规定的投标有效期内撤回其投标；</w:t>
      </w:r>
    </w:p>
    <w:p>
      <w:pPr>
        <w:widowControl/>
        <w:shd w:val="clear" w:color="auto" w:fill="FFFFFF"/>
        <w:spacing w:line="500" w:lineRule="atLeast"/>
        <w:ind w:firstLine="645"/>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2、投标人无故放弃中标资格；</w:t>
      </w:r>
    </w:p>
    <w:p>
      <w:pPr>
        <w:widowControl/>
        <w:shd w:val="clear" w:color="auto" w:fill="FFFFFF"/>
        <w:spacing w:line="500" w:lineRule="atLeast"/>
        <w:ind w:firstLine="645"/>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3、投标人在投标有效期内收到招标人的中标通知书后，不能或拒绝按投标须知的要求签署合同协议书，不能或拒绝按投标须知的规定提交履约保证金。</w:t>
      </w:r>
    </w:p>
    <w:p>
      <w:pPr>
        <w:widowControl/>
        <w:shd w:val="clear" w:color="auto" w:fill="FFFFFF"/>
        <w:spacing w:line="500" w:lineRule="atLeast"/>
        <w:ind w:firstLine="645"/>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只要招标人指明产生上述任何一种责任的条件，则本银行在接到招标人的第一次书面要求后，即向招标人支付上述款额之内的任何金额，无需招标人提出充分证据证明其要求，只需要招标人在其要求中写明所索的款额。</w:t>
      </w:r>
    </w:p>
    <w:p>
      <w:pPr>
        <w:widowControl/>
        <w:shd w:val="clear" w:color="auto" w:fill="FFFFFF"/>
        <w:spacing w:line="500" w:lineRule="atLeast"/>
        <w:ind w:firstLine="645"/>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本保函在投标有效期到期后28日（含）内或招标人延长投标有效期后的到期日后28日（含）内保持有效，延长投标有效期无须通知本银行，但任何索款要求应在投标有效期内送到本银行。</w:t>
      </w:r>
    </w:p>
    <w:p>
      <w:pPr>
        <w:widowControl/>
        <w:shd w:val="clear" w:color="auto" w:fill="FFFFFF"/>
        <w:spacing w:line="500" w:lineRule="atLeast"/>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银行名称（盖章）：</w:t>
      </w:r>
      <w:r>
        <w:rPr>
          <w:rFonts w:hint="eastAsia" w:ascii="宋体" w:hAnsi="宋体" w:eastAsia="宋体" w:cs="宋体"/>
          <w:caps w:val="0"/>
          <w:smallCaps w:val="0"/>
          <w:color w:val="auto"/>
          <w:spacing w:val="0"/>
          <w:kern w:val="0"/>
          <w:sz w:val="24"/>
          <w:highlight w:val="none"/>
          <w:u w:val="single"/>
        </w:rPr>
        <w:t xml:space="preserve">                         </w:t>
      </w:r>
    </w:p>
    <w:p>
      <w:pPr>
        <w:widowControl/>
        <w:shd w:val="clear" w:color="auto" w:fill="FFFFFF"/>
        <w:spacing w:line="500" w:lineRule="atLeast"/>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银行地址：</w:t>
      </w:r>
      <w:r>
        <w:rPr>
          <w:rFonts w:hint="eastAsia" w:ascii="宋体" w:hAnsi="宋体" w:eastAsia="宋体" w:cs="宋体"/>
          <w:caps w:val="0"/>
          <w:smallCaps w:val="0"/>
          <w:color w:val="auto"/>
          <w:spacing w:val="0"/>
          <w:kern w:val="0"/>
          <w:sz w:val="24"/>
          <w:highlight w:val="none"/>
          <w:u w:val="single"/>
        </w:rPr>
        <w:t xml:space="preserve">                           </w:t>
      </w:r>
    </w:p>
    <w:p>
      <w:pPr>
        <w:widowControl/>
        <w:shd w:val="clear" w:color="auto" w:fill="FFFFFF"/>
        <w:spacing w:line="500" w:lineRule="atLeast"/>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法定代表人（负责人）或授权代理人（签字或盖章）：</w:t>
      </w:r>
      <w:r>
        <w:rPr>
          <w:rFonts w:hint="eastAsia" w:ascii="宋体" w:hAnsi="宋体" w:eastAsia="宋体" w:cs="宋体"/>
          <w:caps w:val="0"/>
          <w:smallCaps w:val="0"/>
          <w:color w:val="auto"/>
          <w:spacing w:val="0"/>
          <w:kern w:val="0"/>
          <w:sz w:val="24"/>
          <w:highlight w:val="none"/>
          <w:u w:val="single"/>
        </w:rPr>
        <w:t xml:space="preserve">           </w:t>
      </w:r>
    </w:p>
    <w:p>
      <w:pPr>
        <w:widowControl/>
        <w:shd w:val="clear" w:color="auto" w:fill="FFFFFF"/>
        <w:spacing w:line="500" w:lineRule="atLeast"/>
        <w:jc w:val="left"/>
        <w:rPr>
          <w:rFonts w:hint="eastAsia" w:ascii="宋体" w:hAnsi="宋体" w:eastAsia="宋体" w:cs="宋体"/>
          <w:caps w:val="0"/>
          <w:smallCaps w:val="0"/>
          <w:color w:val="auto"/>
          <w:spacing w:val="0"/>
          <w:kern w:val="0"/>
          <w:sz w:val="24"/>
          <w:highlight w:val="none"/>
        </w:rPr>
      </w:pPr>
      <w:r>
        <w:rPr>
          <w:rFonts w:hint="eastAsia" w:ascii="宋体" w:hAnsi="宋体" w:eastAsia="宋体" w:cs="宋体"/>
          <w:caps w:val="0"/>
          <w:smallCaps w:val="0"/>
          <w:color w:val="auto"/>
          <w:spacing w:val="0"/>
          <w:kern w:val="0"/>
          <w:sz w:val="24"/>
          <w:highlight w:val="none"/>
        </w:rPr>
        <w:t>邮政编码：</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w:t>
      </w:r>
    </w:p>
    <w:p>
      <w:pPr>
        <w:widowControl/>
        <w:shd w:val="clear" w:color="auto" w:fill="FFFFFF"/>
        <w:spacing w:line="500" w:lineRule="atLeast"/>
        <w:jc w:val="left"/>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 w:val="24"/>
          <w:highlight w:val="none"/>
        </w:rPr>
        <w:t>电话：</w:t>
      </w:r>
      <w:r>
        <w:rPr>
          <w:rFonts w:hint="eastAsia" w:ascii="宋体" w:hAnsi="宋体" w:eastAsia="宋体" w:cs="宋体"/>
          <w:caps w:val="0"/>
          <w:smallCaps w:val="0"/>
          <w:color w:val="auto"/>
          <w:spacing w:val="0"/>
          <w:kern w:val="0"/>
          <w:sz w:val="24"/>
          <w:highlight w:val="none"/>
          <w:u w:val="single"/>
        </w:rPr>
        <w:t xml:space="preserve">               </w:t>
      </w:r>
    </w:p>
    <w:p>
      <w:pPr>
        <w:widowControl/>
        <w:shd w:val="clear" w:color="auto" w:fill="FFFFFF"/>
        <w:spacing w:line="390" w:lineRule="atLeast"/>
        <w:jc w:val="left"/>
        <w:rPr>
          <w:rFonts w:hint="eastAsia" w:ascii="宋体" w:hAnsi="宋体" w:eastAsia="宋体" w:cs="宋体"/>
          <w:caps w:val="0"/>
          <w:smallCaps w:val="0"/>
          <w:color w:val="auto"/>
          <w:spacing w:val="0"/>
          <w:kern w:val="0"/>
          <w:sz w:val="24"/>
          <w:highlight w:val="none"/>
        </w:rPr>
      </w:pPr>
      <w:r>
        <w:rPr>
          <w:rFonts w:hint="eastAsia" w:ascii="宋体" w:hAnsi="宋体" w:eastAsia="宋体" w:cs="宋体"/>
          <w:caps w:val="0"/>
          <w:smallCaps w:val="0"/>
          <w:color w:val="auto"/>
          <w:spacing w:val="0"/>
          <w:kern w:val="0"/>
          <w:sz w:val="24"/>
          <w:highlight w:val="none"/>
        </w:rPr>
        <w:t>日期：</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年</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月</w:t>
      </w:r>
      <w:r>
        <w:rPr>
          <w:rFonts w:hint="eastAsia" w:ascii="宋体" w:hAnsi="宋体" w:eastAsia="宋体" w:cs="宋体"/>
          <w:caps w:val="0"/>
          <w:smallCaps w:val="0"/>
          <w:color w:val="auto"/>
          <w:spacing w:val="0"/>
          <w:kern w:val="0"/>
          <w:sz w:val="24"/>
          <w:highlight w:val="none"/>
          <w:u w:val="single"/>
        </w:rPr>
        <w:t xml:space="preserve">     </w:t>
      </w:r>
      <w:r>
        <w:rPr>
          <w:rFonts w:hint="eastAsia" w:ascii="宋体" w:hAnsi="宋体" w:eastAsia="宋体" w:cs="宋体"/>
          <w:caps w:val="0"/>
          <w:smallCaps w:val="0"/>
          <w:color w:val="auto"/>
          <w:spacing w:val="0"/>
          <w:kern w:val="0"/>
          <w:sz w:val="24"/>
          <w:highlight w:val="none"/>
        </w:rPr>
        <w:t>日</w:t>
      </w:r>
    </w:p>
    <w:p>
      <w:pPr>
        <w:widowControl/>
        <w:shd w:val="clear" w:color="auto" w:fill="FFFFFF"/>
        <w:spacing w:line="390" w:lineRule="atLeast"/>
        <w:jc w:val="left"/>
        <w:rPr>
          <w:rFonts w:hint="eastAsia" w:ascii="宋体" w:hAnsi="宋体" w:eastAsia="宋体" w:cs="宋体"/>
          <w:caps w:val="0"/>
          <w:smallCaps w:val="0"/>
          <w:color w:val="auto"/>
          <w:spacing w:val="0"/>
          <w:kern w:val="0"/>
          <w:sz w:val="24"/>
          <w:highlight w:val="none"/>
        </w:rPr>
      </w:pPr>
    </w:p>
    <w:p>
      <w:pPr>
        <w:widowControl/>
        <w:shd w:val="clear" w:color="auto" w:fill="FFFFFF"/>
        <w:spacing w:line="390" w:lineRule="atLeast"/>
        <w:jc w:val="left"/>
        <w:rPr>
          <w:rFonts w:hint="eastAsia" w:ascii="宋体" w:hAnsi="宋体" w:eastAsia="宋体" w:cs="宋体"/>
          <w:caps w:val="0"/>
          <w:smallCaps w:val="0"/>
          <w:color w:val="auto"/>
          <w:spacing w:val="0"/>
          <w:kern w:val="0"/>
          <w:sz w:val="24"/>
          <w:highlight w:val="none"/>
        </w:rPr>
      </w:pPr>
    </w:p>
    <w:p>
      <w:pPr>
        <w:widowControl/>
        <w:shd w:val="clear" w:color="auto" w:fill="FFFFFF"/>
        <w:spacing w:line="390" w:lineRule="atLeast"/>
        <w:jc w:val="left"/>
        <w:rPr>
          <w:rFonts w:hint="eastAsia" w:ascii="宋体" w:hAnsi="宋体" w:eastAsia="宋体" w:cs="宋体"/>
          <w:caps w:val="0"/>
          <w:smallCaps w:val="0"/>
          <w:color w:val="auto"/>
          <w:spacing w:val="0"/>
          <w:kern w:val="0"/>
          <w:sz w:val="24"/>
          <w:highlight w:val="none"/>
        </w:rPr>
      </w:pPr>
    </w:p>
    <w:p>
      <w:pPr>
        <w:widowControl/>
        <w:shd w:val="clear" w:color="auto" w:fill="FFFFFF"/>
        <w:spacing w:line="390" w:lineRule="atLeast"/>
        <w:jc w:val="left"/>
        <w:rPr>
          <w:rFonts w:hint="eastAsia" w:ascii="宋体" w:hAnsi="宋体" w:eastAsia="宋体" w:cs="宋体"/>
          <w:caps w:val="0"/>
          <w:smallCaps w:val="0"/>
          <w:color w:val="auto"/>
          <w:spacing w:val="0"/>
          <w:kern w:val="0"/>
          <w:sz w:val="24"/>
          <w:highlight w:val="none"/>
        </w:rPr>
      </w:pPr>
    </w:p>
    <w:p>
      <w:pPr>
        <w:widowControl/>
        <w:jc w:val="left"/>
        <w:rPr>
          <w:rFonts w:hint="eastAsia" w:ascii="宋体" w:hAnsi="宋体" w:eastAsia="宋体" w:cs="宋体"/>
          <w:b/>
          <w:caps w:val="0"/>
          <w:smallCaps w:val="0"/>
          <w:color w:val="auto"/>
          <w:spacing w:val="0"/>
          <w:kern w:val="0"/>
          <w:sz w:val="24"/>
          <w:highlight w:val="none"/>
          <w:lang w:bidi="ar"/>
        </w:rPr>
      </w:pPr>
      <w:r>
        <w:rPr>
          <w:rFonts w:hint="eastAsia" w:ascii="宋体" w:hAnsi="宋体" w:eastAsia="宋体" w:cs="宋体"/>
          <w:b/>
          <w:caps w:val="0"/>
          <w:smallCaps w:val="0"/>
          <w:color w:val="auto"/>
          <w:spacing w:val="0"/>
          <w:kern w:val="0"/>
          <w:sz w:val="24"/>
          <w:highlight w:val="none"/>
          <w:lang w:bidi="ar"/>
        </w:rPr>
        <w:t>投标保证金银行保函格式（中国建设银行）</w:t>
      </w:r>
    </w:p>
    <w:p>
      <w:pPr>
        <w:jc w:val="center"/>
        <w:rPr>
          <w:rFonts w:hint="eastAsia" w:ascii="宋体" w:hAnsi="宋体" w:eastAsia="宋体" w:cs="宋体"/>
          <w:caps w:val="0"/>
          <w:smallCaps w:val="0"/>
          <w:color w:val="auto"/>
          <w:spacing w:val="0"/>
          <w:szCs w:val="36"/>
          <w:highlight w:val="none"/>
        </w:rPr>
      </w:pPr>
    </w:p>
    <w:p>
      <w:pPr>
        <w:jc w:val="center"/>
        <w:rPr>
          <w:rFonts w:hint="eastAsia" w:ascii="宋体" w:hAnsi="宋体" w:eastAsia="宋体" w:cs="宋体"/>
          <w:bCs/>
          <w:caps w:val="0"/>
          <w:smallCaps w:val="0"/>
          <w:color w:val="auto"/>
          <w:spacing w:val="0"/>
          <w:sz w:val="36"/>
          <w:szCs w:val="36"/>
          <w:highlight w:val="none"/>
        </w:rPr>
      </w:pPr>
      <w:r>
        <w:rPr>
          <w:rFonts w:hint="eastAsia" w:ascii="宋体" w:hAnsi="宋体" w:eastAsia="宋体" w:cs="宋体"/>
          <w:bCs/>
          <w:caps w:val="0"/>
          <w:smallCaps w:val="0"/>
          <w:color w:val="auto"/>
          <w:spacing w:val="0"/>
          <w:sz w:val="36"/>
          <w:szCs w:val="36"/>
          <w:highlight w:val="none"/>
        </w:rPr>
        <w:t>投 标 保 函</w:t>
      </w:r>
    </w:p>
    <w:p>
      <w:pPr>
        <w:spacing w:line="48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编号：</w:t>
      </w:r>
    </w:p>
    <w:p>
      <w:pPr>
        <w:spacing w:line="460" w:lineRule="exac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致受益人（招标方）</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w:t>
      </w:r>
    </w:p>
    <w:p>
      <w:pPr>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鉴于投标方</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 xml:space="preserve"> (下称“被保证人”)参加以你方为招标方的</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投标，我行愿向你方提供如下保证：</w:t>
      </w:r>
    </w:p>
    <w:p>
      <w:pPr>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一、本保函项下我行承担的保证责任最高限额为(币种、金额、大写)</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。（下称“保证金额”）</w:t>
      </w:r>
    </w:p>
    <w:p>
      <w:pPr>
        <w:adjustRightInd w:val="0"/>
        <w:snapToGrid w:val="0"/>
        <w:spacing w:line="460" w:lineRule="exact"/>
        <w:ind w:firstLine="440" w:firstLineChars="200"/>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二、我行在本保函项下提供的保证为连带责任保证。</w:t>
      </w:r>
    </w:p>
    <w:p>
      <w:pPr>
        <w:spacing w:line="460" w:lineRule="exact"/>
        <w:ind w:firstLine="440" w:firstLineChars="200"/>
        <w:jc w:val="left"/>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三、本保函的有效期为以下第</w:t>
      </w:r>
      <w:r>
        <w:rPr>
          <w:rFonts w:hint="eastAsia" w:ascii="宋体" w:hAnsi="宋体" w:eastAsia="宋体" w:cs="宋体"/>
          <w:caps w:val="0"/>
          <w:smallCaps w:val="0"/>
          <w:snapToGrid w:val="0"/>
          <w:color w:val="auto"/>
          <w:spacing w:val="0"/>
          <w:kern w:val="0"/>
          <w:sz w:val="22"/>
          <w:szCs w:val="22"/>
          <w:highlight w:val="none"/>
          <w:u w:val="single"/>
        </w:rPr>
        <w:t xml:space="preserve">    </w:t>
      </w:r>
      <w:r>
        <w:rPr>
          <w:rFonts w:hint="eastAsia" w:ascii="宋体" w:hAnsi="宋体" w:eastAsia="宋体" w:cs="宋体"/>
          <w:caps w:val="0"/>
          <w:smallCaps w:val="0"/>
          <w:snapToGrid w:val="0"/>
          <w:color w:val="auto"/>
          <w:spacing w:val="0"/>
          <w:kern w:val="0"/>
          <w:sz w:val="22"/>
          <w:szCs w:val="22"/>
          <w:highlight w:val="none"/>
        </w:rPr>
        <w:t>种：</w:t>
      </w:r>
    </w:p>
    <w:p>
      <w:pPr>
        <w:spacing w:line="460" w:lineRule="exact"/>
        <w:ind w:firstLine="440" w:firstLineChars="200"/>
        <w:jc w:val="left"/>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1.本保函有效期至</w:t>
      </w:r>
      <w:r>
        <w:rPr>
          <w:rFonts w:hint="eastAsia" w:ascii="宋体" w:hAnsi="宋体" w:eastAsia="宋体" w:cs="宋体"/>
          <w:caps w:val="0"/>
          <w:smallCaps w:val="0"/>
          <w:snapToGrid w:val="0"/>
          <w:color w:val="auto"/>
          <w:spacing w:val="0"/>
          <w:kern w:val="0"/>
          <w:sz w:val="22"/>
          <w:szCs w:val="22"/>
          <w:highlight w:val="none"/>
          <w:u w:val="single"/>
        </w:rPr>
        <w:t xml:space="preserve">      </w:t>
      </w:r>
      <w:r>
        <w:rPr>
          <w:rFonts w:hint="eastAsia" w:ascii="宋体" w:hAnsi="宋体" w:eastAsia="宋体" w:cs="宋体"/>
          <w:caps w:val="0"/>
          <w:smallCaps w:val="0"/>
          <w:snapToGrid w:val="0"/>
          <w:color w:val="auto"/>
          <w:spacing w:val="0"/>
          <w:kern w:val="0"/>
          <w:sz w:val="22"/>
          <w:szCs w:val="22"/>
          <w:highlight w:val="none"/>
        </w:rPr>
        <w:t>年</w:t>
      </w:r>
      <w:r>
        <w:rPr>
          <w:rFonts w:hint="eastAsia" w:ascii="宋体" w:hAnsi="宋体" w:eastAsia="宋体" w:cs="宋体"/>
          <w:caps w:val="0"/>
          <w:smallCaps w:val="0"/>
          <w:snapToGrid w:val="0"/>
          <w:color w:val="auto"/>
          <w:spacing w:val="0"/>
          <w:kern w:val="0"/>
          <w:sz w:val="22"/>
          <w:szCs w:val="22"/>
          <w:highlight w:val="none"/>
          <w:u w:val="single"/>
        </w:rPr>
        <w:t xml:space="preserve">    </w:t>
      </w:r>
      <w:r>
        <w:rPr>
          <w:rFonts w:hint="eastAsia" w:ascii="宋体" w:hAnsi="宋体" w:eastAsia="宋体" w:cs="宋体"/>
          <w:caps w:val="0"/>
          <w:smallCaps w:val="0"/>
          <w:snapToGrid w:val="0"/>
          <w:color w:val="auto"/>
          <w:spacing w:val="0"/>
          <w:kern w:val="0"/>
          <w:sz w:val="22"/>
          <w:szCs w:val="22"/>
          <w:highlight w:val="none"/>
        </w:rPr>
        <w:t>月</w:t>
      </w:r>
      <w:r>
        <w:rPr>
          <w:rFonts w:hint="eastAsia" w:ascii="宋体" w:hAnsi="宋体" w:eastAsia="宋体" w:cs="宋体"/>
          <w:caps w:val="0"/>
          <w:smallCaps w:val="0"/>
          <w:snapToGrid w:val="0"/>
          <w:color w:val="auto"/>
          <w:spacing w:val="0"/>
          <w:kern w:val="0"/>
          <w:sz w:val="22"/>
          <w:szCs w:val="22"/>
          <w:highlight w:val="none"/>
          <w:u w:val="single"/>
        </w:rPr>
        <w:t xml:space="preserve">    </w:t>
      </w:r>
      <w:r>
        <w:rPr>
          <w:rFonts w:hint="eastAsia" w:ascii="宋体" w:hAnsi="宋体" w:eastAsia="宋体" w:cs="宋体"/>
          <w:caps w:val="0"/>
          <w:smallCaps w:val="0"/>
          <w:snapToGrid w:val="0"/>
          <w:color w:val="auto"/>
          <w:spacing w:val="0"/>
          <w:kern w:val="0"/>
          <w:sz w:val="22"/>
          <w:szCs w:val="22"/>
          <w:highlight w:val="none"/>
        </w:rPr>
        <w:t>日止。</w:t>
      </w:r>
    </w:p>
    <w:p>
      <w:pPr>
        <w:adjustRightInd w:val="0"/>
        <w:snapToGrid w:val="0"/>
        <w:spacing w:line="460" w:lineRule="exact"/>
        <w:ind w:firstLine="440" w:firstLineChars="200"/>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2.</w:t>
      </w:r>
      <w:r>
        <w:rPr>
          <w:rFonts w:hint="eastAsia" w:ascii="宋体" w:hAnsi="宋体" w:eastAsia="宋体" w:cs="宋体"/>
          <w:caps w:val="0"/>
          <w:smallCaps w:val="0"/>
          <w:snapToGrid w:val="0"/>
          <w:color w:val="auto"/>
          <w:spacing w:val="0"/>
          <w:kern w:val="0"/>
          <w:sz w:val="22"/>
          <w:szCs w:val="22"/>
          <w:highlight w:val="none"/>
          <w:u w:val="single"/>
        </w:rPr>
        <w:t xml:space="preserve">                                              </w:t>
      </w:r>
      <w:r>
        <w:rPr>
          <w:rFonts w:hint="eastAsia" w:ascii="宋体" w:hAnsi="宋体" w:eastAsia="宋体" w:cs="宋体"/>
          <w:caps w:val="0"/>
          <w:smallCaps w:val="0"/>
          <w:snapToGrid w:val="0"/>
          <w:color w:val="auto"/>
          <w:spacing w:val="0"/>
          <w:kern w:val="0"/>
          <w:sz w:val="22"/>
          <w:szCs w:val="22"/>
          <w:highlight w:val="none"/>
        </w:rPr>
        <w:t>。</w:t>
      </w:r>
    </w:p>
    <w:p>
      <w:pPr>
        <w:spacing w:line="460" w:lineRule="exact"/>
        <w:ind w:firstLine="440" w:firstLineChars="200"/>
        <w:jc w:val="lef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四、在本保函的有效期内，如被保证人发生以下情形：</w:t>
      </w:r>
    </w:p>
    <w:p>
      <w:pPr>
        <w:spacing w:line="460" w:lineRule="exact"/>
        <w:ind w:firstLine="440" w:firstLineChars="200"/>
        <w:jc w:val="lef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（一）</w:t>
      </w:r>
      <w:r>
        <w:rPr>
          <w:rFonts w:hint="eastAsia" w:ascii="宋体" w:hAnsi="宋体" w:eastAsia="宋体" w:cs="宋体"/>
          <w:caps w:val="0"/>
          <w:smallCaps w:val="0"/>
          <w:color w:val="auto"/>
          <w:spacing w:val="0"/>
          <w:sz w:val="22"/>
          <w:szCs w:val="22"/>
          <w:highlight w:val="none"/>
        </w:rPr>
        <w:t>在投标文件有效期内撤回投标或无故放弃中标资格；</w:t>
      </w:r>
    </w:p>
    <w:p>
      <w:pPr>
        <w:spacing w:line="460" w:lineRule="exact"/>
        <w:ind w:firstLine="440" w:firstLineChars="200"/>
        <w:jc w:val="lef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（二）</w:t>
      </w:r>
      <w:r>
        <w:rPr>
          <w:rFonts w:hint="eastAsia" w:ascii="宋体" w:hAnsi="宋体" w:eastAsia="宋体" w:cs="宋体"/>
          <w:caps w:val="0"/>
          <w:smallCaps w:val="0"/>
          <w:color w:val="auto"/>
          <w:spacing w:val="0"/>
          <w:sz w:val="22"/>
          <w:szCs w:val="22"/>
          <w:highlight w:val="none"/>
        </w:rPr>
        <w:t>在接到中标通知书后</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天内，未按投标须知的要求签署合同协议；</w:t>
      </w:r>
    </w:p>
    <w:p>
      <w:pPr>
        <w:spacing w:line="460" w:lineRule="exact"/>
        <w:ind w:firstLine="440" w:firstLineChars="200"/>
        <w:jc w:val="lef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（三）在接到中标通知书后</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天内，未在规定期限内提交银行履约保函。</w:t>
      </w:r>
    </w:p>
    <w:p>
      <w:pPr>
        <w:spacing w:line="460" w:lineRule="exact"/>
        <w:ind w:firstLine="440" w:firstLineChars="200"/>
        <w:jc w:val="lef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（四）招标文件明确约定不予退还或没收其保证金的情况；</w:t>
      </w:r>
    </w:p>
    <w:p>
      <w:pPr>
        <w:spacing w:line="460" w:lineRule="exact"/>
        <w:ind w:firstLine="440" w:firstLineChars="200"/>
        <w:jc w:val="left"/>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我行将在收到你方提交的本保函原件及符合下列全部条件的索赔通知后</w:t>
      </w:r>
      <w:r>
        <w:rPr>
          <w:rFonts w:hint="eastAsia" w:ascii="宋体" w:hAnsi="宋体" w:eastAsia="宋体" w:cs="宋体"/>
          <w:caps w:val="0"/>
          <w:smallCaps w:val="0"/>
          <w:snapToGrid w:val="0"/>
          <w:color w:val="auto"/>
          <w:spacing w:val="0"/>
          <w:kern w:val="0"/>
          <w:sz w:val="22"/>
          <w:szCs w:val="22"/>
          <w:highlight w:val="none"/>
          <w:u w:val="single"/>
        </w:rPr>
        <w:t xml:space="preserve">     </w:t>
      </w:r>
      <w:r>
        <w:rPr>
          <w:rFonts w:hint="eastAsia" w:ascii="宋体" w:hAnsi="宋体" w:eastAsia="宋体" w:cs="宋体"/>
          <w:caps w:val="0"/>
          <w:smallCaps w:val="0"/>
          <w:snapToGrid w:val="0"/>
          <w:color w:val="auto"/>
          <w:spacing w:val="0"/>
          <w:kern w:val="0"/>
          <w:sz w:val="22"/>
          <w:szCs w:val="22"/>
          <w:highlight w:val="none"/>
        </w:rPr>
        <w:t>个工作日内，以上述保证金额为限支付你方索赔金额：</w:t>
      </w:r>
    </w:p>
    <w:p>
      <w:pPr>
        <w:adjustRightInd w:val="0"/>
        <w:snapToGrid w:val="0"/>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（一）索赔通知必须以书面形式提出，列明索赔金额，并由你方法定代表人（负责人）或授权代理人签字并加盖公章；</w:t>
      </w:r>
    </w:p>
    <w:p>
      <w:pPr>
        <w:adjustRightInd w:val="0"/>
        <w:snapToGrid w:val="0"/>
        <w:spacing w:line="460" w:lineRule="exact"/>
        <w:ind w:firstLine="440" w:firstLineChars="200"/>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（二）索赔通知必须同时附有：</w:t>
      </w:r>
    </w:p>
    <w:p>
      <w:pPr>
        <w:adjustRightInd w:val="0"/>
        <w:snapToGrid w:val="0"/>
        <w:spacing w:line="460" w:lineRule="exact"/>
        <w:ind w:firstLine="440" w:firstLineChars="200"/>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1. 一项书面声明，声明索赔款额并未由</w:t>
      </w:r>
      <w:r>
        <w:rPr>
          <w:rFonts w:hint="eastAsia" w:ascii="宋体" w:hAnsi="宋体" w:eastAsia="宋体" w:cs="宋体"/>
          <w:caps w:val="0"/>
          <w:smallCaps w:val="0"/>
          <w:color w:val="auto"/>
          <w:spacing w:val="0"/>
          <w:sz w:val="22"/>
          <w:szCs w:val="22"/>
          <w:highlight w:val="none"/>
        </w:rPr>
        <w:t>被保证人</w:t>
      </w:r>
      <w:r>
        <w:rPr>
          <w:rFonts w:hint="eastAsia" w:ascii="宋体" w:hAnsi="宋体" w:eastAsia="宋体" w:cs="宋体"/>
          <w:caps w:val="0"/>
          <w:smallCaps w:val="0"/>
          <w:snapToGrid w:val="0"/>
          <w:color w:val="auto"/>
          <w:spacing w:val="0"/>
          <w:kern w:val="0"/>
          <w:sz w:val="22"/>
          <w:szCs w:val="22"/>
          <w:highlight w:val="none"/>
        </w:rPr>
        <w:t>或其代理人直接或间接地支付给你方；</w:t>
      </w:r>
    </w:p>
    <w:p>
      <w:pPr>
        <w:adjustRightInd w:val="0"/>
        <w:snapToGrid w:val="0"/>
        <w:spacing w:line="460" w:lineRule="exact"/>
        <w:ind w:firstLine="440" w:firstLineChars="200"/>
        <w:rPr>
          <w:rFonts w:hint="eastAsia" w:ascii="宋体" w:hAnsi="宋体" w:eastAsia="宋体" w:cs="宋体"/>
          <w:caps w:val="0"/>
          <w:smallCaps w:val="0"/>
          <w:snapToGrid w:val="0"/>
          <w:color w:val="auto"/>
          <w:spacing w:val="0"/>
          <w:kern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2.证明</w:t>
      </w:r>
      <w:r>
        <w:rPr>
          <w:rFonts w:hint="eastAsia" w:ascii="宋体" w:hAnsi="宋体" w:eastAsia="宋体" w:cs="宋体"/>
          <w:caps w:val="0"/>
          <w:smallCaps w:val="0"/>
          <w:color w:val="auto"/>
          <w:spacing w:val="0"/>
          <w:sz w:val="22"/>
          <w:szCs w:val="22"/>
          <w:highlight w:val="none"/>
        </w:rPr>
        <w:t>被保证人</w:t>
      </w:r>
      <w:r>
        <w:rPr>
          <w:rFonts w:hint="eastAsia" w:ascii="宋体" w:hAnsi="宋体" w:eastAsia="宋体" w:cs="宋体"/>
          <w:caps w:val="0"/>
          <w:smallCaps w:val="0"/>
          <w:snapToGrid w:val="0"/>
          <w:color w:val="auto"/>
          <w:spacing w:val="0"/>
          <w:kern w:val="0"/>
          <w:sz w:val="22"/>
          <w:szCs w:val="22"/>
          <w:highlight w:val="none"/>
        </w:rPr>
        <w:t>有责任赔偿其服务对象损失或支付罚款、罚金以及相关损失、罚款或罚金金额的证据。</w:t>
      </w:r>
    </w:p>
    <w:p>
      <w:pPr>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（三）索赔通知必须在本保函有效期内到达以下地址：</w:t>
      </w:r>
    </w:p>
    <w:p>
      <w:pPr>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w:t>
      </w:r>
    </w:p>
    <w:p>
      <w:pPr>
        <w:adjustRightInd w:val="0"/>
        <w:snapToGrid w:val="0"/>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snapToGrid w:val="0"/>
          <w:color w:val="auto"/>
          <w:spacing w:val="0"/>
          <w:kern w:val="0"/>
          <w:sz w:val="22"/>
          <w:szCs w:val="22"/>
          <w:highlight w:val="none"/>
        </w:rPr>
        <w:t>五、</w:t>
      </w:r>
      <w:r>
        <w:rPr>
          <w:rFonts w:hint="eastAsia" w:ascii="宋体" w:hAnsi="宋体" w:eastAsia="宋体" w:cs="宋体"/>
          <w:caps w:val="0"/>
          <w:smallCaps w:val="0"/>
          <w:color w:val="auto"/>
          <w:spacing w:val="0"/>
          <w:sz w:val="22"/>
          <w:szCs w:val="22"/>
          <w:highlight w:val="none"/>
        </w:rPr>
        <w:t>本保函保证金额将随被保证人逐步履行保函项下合同约定或法定的义务以及我行</w:t>
      </w:r>
      <w:r>
        <w:rPr>
          <w:rFonts w:hint="eastAsia" w:ascii="宋体" w:hAnsi="宋体" w:eastAsia="宋体" w:cs="宋体"/>
          <w:caps w:val="0"/>
          <w:smallCaps w:val="0"/>
          <w:snapToGrid w:val="0"/>
          <w:color w:val="auto"/>
          <w:spacing w:val="0"/>
          <w:kern w:val="0"/>
          <w:sz w:val="22"/>
          <w:szCs w:val="22"/>
          <w:highlight w:val="none"/>
        </w:rPr>
        <w:t>按你方索赔通知要求分次支付</w:t>
      </w:r>
      <w:r>
        <w:rPr>
          <w:rFonts w:hint="eastAsia" w:ascii="宋体" w:hAnsi="宋体" w:eastAsia="宋体" w:cs="宋体"/>
          <w:caps w:val="0"/>
          <w:smallCaps w:val="0"/>
          <w:color w:val="auto"/>
          <w:spacing w:val="0"/>
          <w:sz w:val="22"/>
          <w:szCs w:val="22"/>
          <w:highlight w:val="none"/>
        </w:rPr>
        <w:t>而相应递减。</w:t>
      </w:r>
    </w:p>
    <w:p>
      <w:pPr>
        <w:pStyle w:val="37"/>
        <w:spacing w:before="120" w:line="460" w:lineRule="exact"/>
        <w:ind w:firstLine="440"/>
        <w:rPr>
          <w:rFonts w:hint="eastAsia" w:ascii="宋体" w:hAnsi="宋体" w:eastAsia="宋体" w:cs="宋体"/>
          <w:iCs/>
          <w:caps w:val="0"/>
          <w:smallCaps w:val="0"/>
          <w:color w:val="auto"/>
          <w:spacing w:val="0"/>
          <w:sz w:val="22"/>
          <w:szCs w:val="22"/>
          <w:highlight w:val="none"/>
        </w:rPr>
      </w:pPr>
      <w:r>
        <w:rPr>
          <w:rFonts w:hint="eastAsia" w:ascii="宋体" w:hAnsi="宋体" w:eastAsia="宋体" w:cs="宋体"/>
          <w:iCs/>
          <w:caps w:val="0"/>
          <w:smallCaps w:val="0"/>
          <w:color w:val="auto"/>
          <w:spacing w:val="0"/>
          <w:sz w:val="22"/>
          <w:szCs w:val="22"/>
          <w:highlight w:val="none"/>
        </w:rPr>
        <w:t>六、本保函项下的权利不得转让，不得设定担保。受益人未经我行书面同意转让本保函或其项下任何权利，我行在本保函项下的义务与责任全部消灭。</w:t>
      </w:r>
    </w:p>
    <w:p>
      <w:pPr>
        <w:pStyle w:val="37"/>
        <w:spacing w:before="120" w:line="460" w:lineRule="exact"/>
        <w:ind w:firstLine="440"/>
        <w:rPr>
          <w:rFonts w:hint="eastAsia" w:ascii="宋体" w:hAnsi="宋体" w:eastAsia="宋体" w:cs="宋体"/>
          <w:iCs/>
          <w:caps w:val="0"/>
          <w:smallCaps w:val="0"/>
          <w:color w:val="auto"/>
          <w:spacing w:val="0"/>
          <w:sz w:val="22"/>
          <w:szCs w:val="22"/>
          <w:highlight w:val="none"/>
        </w:rPr>
      </w:pPr>
      <w:r>
        <w:rPr>
          <w:rFonts w:hint="eastAsia" w:ascii="宋体" w:hAnsi="宋体" w:eastAsia="宋体" w:cs="宋体"/>
          <w:iCs/>
          <w:caps w:val="0"/>
          <w:smallCaps w:val="0"/>
          <w:snapToGrid w:val="0"/>
          <w:color w:val="auto"/>
          <w:spacing w:val="0"/>
          <w:kern w:val="0"/>
          <w:sz w:val="22"/>
          <w:szCs w:val="22"/>
          <w:highlight w:val="none"/>
        </w:rPr>
        <w:t>七、</w:t>
      </w:r>
      <w:r>
        <w:rPr>
          <w:rFonts w:hint="eastAsia" w:ascii="宋体" w:hAnsi="宋体" w:eastAsia="宋体" w:cs="宋体"/>
          <w:iCs/>
          <w:caps w:val="0"/>
          <w:smallCaps w:val="0"/>
          <w:color w:val="auto"/>
          <w:spacing w:val="0"/>
          <w:sz w:val="22"/>
          <w:szCs w:val="22"/>
          <w:highlight w:val="none"/>
        </w:rPr>
        <w:t>因本保函发生争议协商解决不成，按以下第</w:t>
      </w:r>
      <w:r>
        <w:rPr>
          <w:rFonts w:hint="eastAsia" w:ascii="宋体" w:hAnsi="宋体" w:eastAsia="宋体" w:cs="宋体"/>
          <w:iCs/>
          <w:caps w:val="0"/>
          <w:smallCaps w:val="0"/>
          <w:color w:val="auto"/>
          <w:spacing w:val="0"/>
          <w:sz w:val="22"/>
          <w:szCs w:val="22"/>
          <w:highlight w:val="none"/>
          <w:u w:val="single"/>
        </w:rPr>
        <w:t xml:space="preserve">    </w:t>
      </w:r>
      <w:r>
        <w:rPr>
          <w:rFonts w:hint="eastAsia" w:ascii="宋体" w:hAnsi="宋体" w:eastAsia="宋体" w:cs="宋体"/>
          <w:iCs/>
          <w:caps w:val="0"/>
          <w:smallCaps w:val="0"/>
          <w:color w:val="auto"/>
          <w:spacing w:val="0"/>
          <w:sz w:val="22"/>
          <w:szCs w:val="22"/>
          <w:highlight w:val="none"/>
        </w:rPr>
        <w:t>种方式解决：</w:t>
      </w:r>
    </w:p>
    <w:p>
      <w:pPr>
        <w:pStyle w:val="37"/>
        <w:spacing w:before="120" w:line="460" w:lineRule="exact"/>
        <w:ind w:firstLine="440"/>
        <w:rPr>
          <w:rFonts w:hint="eastAsia" w:ascii="宋体" w:hAnsi="宋体" w:eastAsia="宋体" w:cs="宋体"/>
          <w:iCs/>
          <w:caps w:val="0"/>
          <w:smallCaps w:val="0"/>
          <w:color w:val="auto"/>
          <w:spacing w:val="0"/>
          <w:sz w:val="22"/>
          <w:szCs w:val="22"/>
          <w:highlight w:val="none"/>
        </w:rPr>
      </w:pPr>
      <w:r>
        <w:rPr>
          <w:rFonts w:hint="eastAsia" w:ascii="宋体" w:hAnsi="宋体" w:eastAsia="宋体" w:cs="宋体"/>
          <w:iCs/>
          <w:caps w:val="0"/>
          <w:smallCaps w:val="0"/>
          <w:color w:val="auto"/>
          <w:spacing w:val="0"/>
          <w:sz w:val="22"/>
          <w:szCs w:val="22"/>
          <w:highlight w:val="none"/>
        </w:rPr>
        <w:t>1.向本行所在地的人民法院起诉。</w:t>
      </w:r>
    </w:p>
    <w:p>
      <w:pPr>
        <w:pStyle w:val="37"/>
        <w:spacing w:before="120" w:line="460" w:lineRule="exact"/>
        <w:ind w:firstLine="440"/>
        <w:rPr>
          <w:rFonts w:hint="eastAsia" w:ascii="宋体" w:hAnsi="宋体" w:eastAsia="宋体" w:cs="宋体"/>
          <w:iCs/>
          <w:caps w:val="0"/>
          <w:smallCaps w:val="0"/>
          <w:color w:val="auto"/>
          <w:spacing w:val="0"/>
          <w:sz w:val="22"/>
          <w:szCs w:val="22"/>
          <w:highlight w:val="none"/>
        </w:rPr>
      </w:pPr>
      <w:r>
        <w:rPr>
          <w:rFonts w:hint="eastAsia" w:ascii="宋体" w:hAnsi="宋体" w:eastAsia="宋体" w:cs="宋体"/>
          <w:iCs/>
          <w:caps w:val="0"/>
          <w:smallCaps w:val="0"/>
          <w:color w:val="auto"/>
          <w:spacing w:val="0"/>
          <w:sz w:val="22"/>
          <w:szCs w:val="22"/>
          <w:highlight w:val="none"/>
        </w:rPr>
        <w:t>2.提交</w:t>
      </w:r>
      <w:r>
        <w:rPr>
          <w:rFonts w:hint="eastAsia" w:ascii="宋体" w:hAnsi="宋体" w:eastAsia="宋体" w:cs="宋体"/>
          <w:iCs/>
          <w:caps w:val="0"/>
          <w:smallCaps w:val="0"/>
          <w:color w:val="auto"/>
          <w:spacing w:val="0"/>
          <w:sz w:val="22"/>
          <w:szCs w:val="22"/>
          <w:highlight w:val="none"/>
          <w:u w:val="single"/>
        </w:rPr>
        <w:t xml:space="preserve">           </w:t>
      </w:r>
      <w:r>
        <w:rPr>
          <w:rFonts w:hint="eastAsia" w:ascii="宋体" w:hAnsi="宋体" w:eastAsia="宋体" w:cs="宋体"/>
          <w:iCs/>
          <w:caps w:val="0"/>
          <w:smallCaps w:val="0"/>
          <w:color w:val="auto"/>
          <w:spacing w:val="0"/>
          <w:sz w:val="22"/>
          <w:szCs w:val="22"/>
          <w:highlight w:val="none"/>
        </w:rPr>
        <w:t>仲裁委员会（仲裁地点为</w:t>
      </w:r>
      <w:r>
        <w:rPr>
          <w:rFonts w:hint="eastAsia" w:ascii="宋体" w:hAnsi="宋体" w:eastAsia="宋体" w:cs="宋体"/>
          <w:iCs/>
          <w:caps w:val="0"/>
          <w:smallCaps w:val="0"/>
          <w:color w:val="auto"/>
          <w:spacing w:val="0"/>
          <w:sz w:val="22"/>
          <w:szCs w:val="22"/>
          <w:highlight w:val="none"/>
          <w:u w:val="single"/>
        </w:rPr>
        <w:t xml:space="preserve">     </w:t>
      </w:r>
      <w:r>
        <w:rPr>
          <w:rFonts w:hint="eastAsia" w:ascii="宋体" w:hAnsi="宋体" w:eastAsia="宋体" w:cs="宋体"/>
          <w:iCs/>
          <w:caps w:val="0"/>
          <w:smallCaps w:val="0"/>
          <w:color w:val="auto"/>
          <w:spacing w:val="0"/>
          <w:sz w:val="22"/>
          <w:szCs w:val="22"/>
          <w:highlight w:val="none"/>
        </w:rPr>
        <w:t>）,按照申请仲裁时该会现行有效的仲裁规则进行仲裁。仲裁裁决是终局的，对双方均有约束力。</w:t>
      </w:r>
    </w:p>
    <w:p>
      <w:pPr>
        <w:pStyle w:val="37"/>
        <w:spacing w:before="120" w:line="460" w:lineRule="exact"/>
        <w:ind w:firstLine="440"/>
        <w:rPr>
          <w:rFonts w:hint="eastAsia" w:ascii="宋体" w:hAnsi="宋体" w:eastAsia="宋体" w:cs="宋体"/>
          <w:iCs/>
          <w:caps w:val="0"/>
          <w:smallCaps w:val="0"/>
          <w:color w:val="auto"/>
          <w:spacing w:val="0"/>
          <w:sz w:val="22"/>
          <w:szCs w:val="22"/>
          <w:highlight w:val="none"/>
        </w:rPr>
      </w:pPr>
      <w:r>
        <w:rPr>
          <w:rFonts w:hint="eastAsia" w:ascii="宋体" w:hAnsi="宋体" w:eastAsia="宋体" w:cs="宋体"/>
          <w:iCs/>
          <w:caps w:val="0"/>
          <w:smallCaps w:val="0"/>
          <w:snapToGrid w:val="0"/>
          <w:color w:val="auto"/>
          <w:spacing w:val="0"/>
          <w:kern w:val="0"/>
          <w:sz w:val="22"/>
          <w:szCs w:val="22"/>
          <w:highlight w:val="none"/>
        </w:rPr>
        <w:t>八、</w:t>
      </w:r>
      <w:r>
        <w:rPr>
          <w:rFonts w:hint="eastAsia" w:ascii="宋体" w:hAnsi="宋体" w:eastAsia="宋体" w:cs="宋体"/>
          <w:iCs/>
          <w:caps w:val="0"/>
          <w:smallCaps w:val="0"/>
          <w:color w:val="auto"/>
          <w:spacing w:val="0"/>
          <w:sz w:val="22"/>
          <w:szCs w:val="22"/>
          <w:highlight w:val="none"/>
        </w:rPr>
        <w:t>本保函有效期届满或提前终止，受益人应立即将本保函原件退还我行；受益人未履行上述义务，本保函仍在有效期届至或提前终止之日失效。</w:t>
      </w:r>
    </w:p>
    <w:p>
      <w:pPr>
        <w:pStyle w:val="37"/>
        <w:spacing w:before="120" w:line="460" w:lineRule="exact"/>
        <w:ind w:firstLine="440"/>
        <w:rPr>
          <w:rFonts w:hint="eastAsia" w:ascii="宋体" w:hAnsi="宋体" w:eastAsia="宋体" w:cs="宋体"/>
          <w:iCs/>
          <w:caps w:val="0"/>
          <w:smallCaps w:val="0"/>
          <w:color w:val="auto"/>
          <w:spacing w:val="0"/>
          <w:sz w:val="22"/>
          <w:szCs w:val="22"/>
          <w:highlight w:val="none"/>
        </w:rPr>
      </w:pPr>
      <w:r>
        <w:rPr>
          <w:rFonts w:hint="eastAsia" w:ascii="宋体" w:hAnsi="宋体" w:eastAsia="宋体" w:cs="宋体"/>
          <w:iCs/>
          <w:caps w:val="0"/>
          <w:smallCaps w:val="0"/>
          <w:color w:val="auto"/>
          <w:spacing w:val="0"/>
          <w:sz w:val="22"/>
          <w:szCs w:val="22"/>
          <w:highlight w:val="none"/>
        </w:rPr>
        <w:t>九、本保函适用中华人民共和国法律。</w:t>
      </w:r>
    </w:p>
    <w:p>
      <w:pPr>
        <w:spacing w:line="460" w:lineRule="exac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 xml:space="preserve">    十、其他条款:</w:t>
      </w:r>
    </w:p>
    <w:p>
      <w:pPr>
        <w:spacing w:line="460" w:lineRule="exact"/>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 xml:space="preserve">    1.本保函有效期届满或提前终止，本保函自动失效，我行在本保函项下的义务与责任自动全部消灭，此后提出的任何索赔均为无效索赔，我行无义务作出任何赔付。</w:t>
      </w:r>
    </w:p>
    <w:p>
      <w:pPr>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2.</w:t>
      </w:r>
      <w:r>
        <w:rPr>
          <w:rFonts w:hint="eastAsia" w:ascii="宋体" w:hAnsi="宋体" w:eastAsia="宋体" w:cs="宋体"/>
          <w:caps w:val="0"/>
          <w:smallCaps w:val="0"/>
          <w:color w:val="auto"/>
          <w:spacing w:val="0"/>
          <w:sz w:val="22"/>
          <w:szCs w:val="22"/>
          <w:highlight w:val="none"/>
        </w:rPr>
        <w:tab/>
      </w:r>
      <w:r>
        <w:rPr>
          <w:rFonts w:hint="eastAsia" w:ascii="宋体" w:hAnsi="宋体" w:eastAsia="宋体" w:cs="宋体"/>
          <w:caps w:val="0"/>
          <w:smallCaps w:val="0"/>
          <w:color w:val="auto"/>
          <w:spacing w:val="0"/>
          <w:sz w:val="22"/>
          <w:szCs w:val="22"/>
          <w:highlight w:val="none"/>
        </w:rPr>
        <w:t>所有索赔通知必须在我行营业时间内到达本保函规定的地址，即每个银行营业日【   】点前，否则视为在下一个银行营业日到达。</w:t>
      </w:r>
    </w:p>
    <w:p>
      <w:pPr>
        <w:spacing w:line="460" w:lineRule="exact"/>
        <w:ind w:firstLine="440" w:firstLineChars="200"/>
        <w:rPr>
          <w:rFonts w:hint="eastAsia" w:ascii="宋体" w:hAnsi="宋体" w:eastAsia="宋体" w:cs="宋体"/>
          <w:caps w:val="0"/>
          <w:smallCaps w:val="0"/>
          <w:color w:val="auto"/>
          <w:spacing w:val="0"/>
          <w:sz w:val="22"/>
          <w:szCs w:val="22"/>
          <w:highlight w:val="none"/>
        </w:rPr>
      </w:pPr>
      <w:r>
        <w:rPr>
          <w:rFonts w:hint="eastAsia" w:ascii="宋体" w:hAnsi="宋体" w:eastAsia="宋体" w:cs="宋体"/>
          <w:caps w:val="0"/>
          <w:smallCaps w:val="0"/>
          <w:color w:val="auto"/>
          <w:spacing w:val="0"/>
          <w:sz w:val="22"/>
          <w:szCs w:val="22"/>
          <w:highlight w:val="none"/>
        </w:rPr>
        <w:t>十一、本保函自本行负责人或授权代理人签字并加盖公章之日起生效。</w:t>
      </w:r>
    </w:p>
    <w:p>
      <w:pPr>
        <w:spacing w:line="460" w:lineRule="exact"/>
        <w:ind w:firstLine="3300" w:firstLineChars="1500"/>
        <w:rPr>
          <w:rFonts w:hint="eastAsia" w:ascii="宋体" w:hAnsi="宋体" w:eastAsia="宋体" w:cs="宋体"/>
          <w:caps w:val="0"/>
          <w:smallCaps w:val="0"/>
          <w:color w:val="auto"/>
          <w:spacing w:val="0"/>
          <w:sz w:val="22"/>
          <w:highlight w:val="none"/>
        </w:rPr>
      </w:pPr>
    </w:p>
    <w:p>
      <w:pPr>
        <w:spacing w:line="480" w:lineRule="exact"/>
        <w:ind w:firstLine="3300" w:firstLineChars="1500"/>
        <w:rPr>
          <w:rFonts w:hint="eastAsia" w:ascii="宋体" w:hAnsi="宋体" w:eastAsia="宋体" w:cs="宋体"/>
          <w:caps w:val="0"/>
          <w:smallCaps w:val="0"/>
          <w:color w:val="auto"/>
          <w:spacing w:val="0"/>
          <w:sz w:val="22"/>
          <w:highlight w:val="none"/>
        </w:rPr>
      </w:pPr>
    </w:p>
    <w:p>
      <w:pPr>
        <w:spacing w:line="480" w:lineRule="exact"/>
        <w:ind w:firstLine="3300" w:firstLineChars="1500"/>
        <w:rPr>
          <w:rFonts w:hint="eastAsia" w:ascii="宋体" w:hAnsi="宋体" w:eastAsia="宋体" w:cs="宋体"/>
          <w:caps w:val="0"/>
          <w:smallCaps w:val="0"/>
          <w:color w:val="auto"/>
          <w:spacing w:val="0"/>
          <w:sz w:val="22"/>
          <w:highlight w:val="none"/>
        </w:rPr>
      </w:pPr>
    </w:p>
    <w:p>
      <w:pPr>
        <w:spacing w:line="600" w:lineRule="auto"/>
        <w:ind w:firstLine="3300" w:firstLineChars="1500"/>
        <w:rPr>
          <w:rFonts w:hint="eastAsia" w:ascii="宋体" w:hAnsi="宋体" w:eastAsia="宋体" w:cs="宋体"/>
          <w:caps w:val="0"/>
          <w:smallCaps w:val="0"/>
          <w:color w:val="auto"/>
          <w:spacing w:val="0"/>
          <w:sz w:val="22"/>
          <w:highlight w:val="none"/>
        </w:rPr>
      </w:pPr>
      <w:r>
        <w:rPr>
          <w:rFonts w:hint="eastAsia" w:ascii="宋体" w:hAnsi="宋体" w:eastAsia="宋体" w:cs="宋体"/>
          <w:caps w:val="0"/>
          <w:smallCaps w:val="0"/>
          <w:color w:val="auto"/>
          <w:spacing w:val="0"/>
          <w:sz w:val="22"/>
          <w:szCs w:val="22"/>
          <w:highlight w:val="none"/>
        </w:rPr>
        <w:t>保证人（公章）：</w:t>
      </w:r>
    </w:p>
    <w:p>
      <w:pPr>
        <w:spacing w:line="600" w:lineRule="auto"/>
        <w:ind w:firstLine="3300" w:firstLineChars="1500"/>
        <w:rPr>
          <w:rFonts w:hint="eastAsia" w:ascii="宋体" w:hAnsi="宋体" w:eastAsia="宋体" w:cs="宋体"/>
          <w:caps w:val="0"/>
          <w:smallCaps w:val="0"/>
          <w:color w:val="auto"/>
          <w:spacing w:val="0"/>
          <w:sz w:val="22"/>
          <w:highlight w:val="none"/>
        </w:rPr>
      </w:pPr>
      <w:r>
        <w:rPr>
          <w:rFonts w:hint="eastAsia" w:ascii="宋体" w:hAnsi="宋体" w:eastAsia="宋体" w:cs="宋体"/>
          <w:caps w:val="0"/>
          <w:smallCaps w:val="0"/>
          <w:color w:val="auto"/>
          <w:spacing w:val="0"/>
          <w:sz w:val="22"/>
          <w:szCs w:val="22"/>
          <w:highlight w:val="none"/>
        </w:rPr>
        <w:t>负责人或授权代理人（签字）：</w:t>
      </w:r>
    </w:p>
    <w:p>
      <w:pPr>
        <w:spacing w:line="600" w:lineRule="auto"/>
        <w:ind w:firstLine="3300" w:firstLineChars="15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 w:val="22"/>
          <w:szCs w:val="22"/>
          <w:highlight w:val="none"/>
        </w:rPr>
        <w:t>签发日期</w:t>
      </w:r>
      <w:r>
        <w:rPr>
          <w:rFonts w:hint="eastAsia" w:ascii="宋体" w:hAnsi="宋体" w:eastAsia="宋体" w:cs="宋体"/>
          <w:caps w:val="0"/>
          <w:smallCaps w:val="0"/>
          <w:color w:val="auto"/>
          <w:spacing w:val="0"/>
          <w:sz w:val="22"/>
          <w:highlight w:val="none"/>
        </w:rPr>
        <w:t>：</w:t>
      </w:r>
      <w:r>
        <w:rPr>
          <w:rFonts w:hint="eastAsia" w:ascii="宋体" w:hAnsi="宋体" w:eastAsia="宋体" w:cs="宋体"/>
          <w:caps w:val="0"/>
          <w:smallCaps w:val="0"/>
          <w:color w:val="auto"/>
          <w:spacing w:val="0"/>
          <w:sz w:val="22"/>
          <w:szCs w:val="22"/>
          <w:highlight w:val="none"/>
        </w:rPr>
        <w:t xml:space="preserve"> </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年</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月</w:t>
      </w:r>
      <w:r>
        <w:rPr>
          <w:rFonts w:hint="eastAsia" w:ascii="宋体" w:hAnsi="宋体" w:eastAsia="宋体" w:cs="宋体"/>
          <w:caps w:val="0"/>
          <w:smallCaps w:val="0"/>
          <w:color w:val="auto"/>
          <w:spacing w:val="0"/>
          <w:sz w:val="22"/>
          <w:szCs w:val="22"/>
          <w:highlight w:val="none"/>
          <w:u w:val="single"/>
        </w:rPr>
        <w:t xml:space="preserve">   </w:t>
      </w:r>
      <w:r>
        <w:rPr>
          <w:rFonts w:hint="eastAsia" w:ascii="宋体" w:hAnsi="宋体" w:eastAsia="宋体" w:cs="宋体"/>
          <w:caps w:val="0"/>
          <w:smallCaps w:val="0"/>
          <w:color w:val="auto"/>
          <w:spacing w:val="0"/>
          <w:sz w:val="22"/>
          <w:szCs w:val="22"/>
          <w:highlight w:val="none"/>
        </w:rPr>
        <w:t>日</w:t>
      </w: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r>
        <w:rPr>
          <w:rFonts w:hint="eastAsia" w:ascii="宋体" w:hAnsi="宋体" w:eastAsia="宋体" w:cs="宋体"/>
          <w:caps w:val="0"/>
          <w:smallCaps w:val="0"/>
          <w:color w:val="auto"/>
          <w:spacing w:val="0"/>
          <w:sz w:val="52"/>
          <w:szCs w:val="52"/>
          <w:highlight w:val="none"/>
        </w:rPr>
        <w:t>第五章  工程量清单</w:t>
      </w: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pPr>
    </w:p>
    <w:p>
      <w:pPr>
        <w:jc w:val="center"/>
        <w:rPr>
          <w:rFonts w:hint="eastAsia" w:ascii="宋体" w:hAnsi="宋体" w:eastAsia="宋体" w:cs="宋体"/>
          <w:caps w:val="0"/>
          <w:smallCaps w:val="0"/>
          <w:color w:val="auto"/>
          <w:spacing w:val="0"/>
          <w:sz w:val="52"/>
          <w:szCs w:val="52"/>
          <w:highlight w:val="none"/>
        </w:rPr>
        <w:sectPr>
          <w:type w:val="continuous"/>
          <w:pgSz w:w="11906" w:h="16838"/>
          <w:pgMar w:top="1361" w:right="1191" w:bottom="1191" w:left="1474" w:header="1021" w:footer="992" w:gutter="0"/>
          <w:pgNumType w:fmt="decimal"/>
          <w:cols w:space="720" w:num="1"/>
          <w:docGrid w:linePitch="312" w:charSpace="0"/>
        </w:sectPr>
      </w:pPr>
    </w:p>
    <w:p>
      <w:pPr>
        <w:pStyle w:val="6"/>
        <w:spacing w:before="120" w:after="240" w:line="240" w:lineRule="auto"/>
        <w:jc w:val="center"/>
        <w:rPr>
          <w:rFonts w:hint="eastAsia" w:ascii="宋体" w:hAnsi="宋体" w:eastAsia="宋体" w:cs="宋体"/>
          <w:b w:val="0"/>
          <w:caps w:val="0"/>
          <w:smallCaps w:val="0"/>
          <w:color w:val="auto"/>
          <w:spacing w:val="0"/>
          <w:highlight w:val="none"/>
        </w:rPr>
      </w:pPr>
      <w:bookmarkStart w:id="5983" w:name="_Toc237400205"/>
      <w:bookmarkStart w:id="5984" w:name="_Toc233436001"/>
      <w:bookmarkStart w:id="5985" w:name="_Toc233429862"/>
      <w:bookmarkStart w:id="5986" w:name="_Toc292754812"/>
      <w:bookmarkStart w:id="5987" w:name="_Toc237255151"/>
      <w:bookmarkStart w:id="5988" w:name="_Toc233215018"/>
      <w:bookmarkStart w:id="5989" w:name="_Toc262646456"/>
      <w:bookmarkStart w:id="5990" w:name="_Toc9017"/>
      <w:bookmarkStart w:id="5991" w:name="_Toc12076"/>
      <w:bookmarkStart w:id="5992" w:name="_Toc233423345"/>
      <w:bookmarkStart w:id="5993" w:name="_Toc233290460"/>
      <w:bookmarkStart w:id="5994" w:name="_Toc235846489"/>
      <w:bookmarkStart w:id="5995" w:name="_Toc47682282"/>
      <w:bookmarkStart w:id="5996" w:name="_Toc7130"/>
      <w:r>
        <w:rPr>
          <w:rFonts w:hint="eastAsia" w:ascii="宋体" w:hAnsi="宋体" w:eastAsia="宋体" w:cs="宋体"/>
          <w:caps w:val="0"/>
          <w:smallCaps w:val="0"/>
          <w:color w:val="auto"/>
          <w:spacing w:val="0"/>
          <w:highlight w:val="none"/>
        </w:rPr>
        <w:t>第五章  工程量清单</w:t>
      </w:r>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p>
    <w:p>
      <w:pPr>
        <w:spacing w:before="120" w:beforeLines="50" w:after="120" w:afterLines="50"/>
        <w:outlineLvl w:val="1"/>
        <w:rPr>
          <w:rFonts w:hint="eastAsia" w:ascii="宋体" w:hAnsi="宋体" w:eastAsia="宋体" w:cs="宋体"/>
          <w:b/>
          <w:caps w:val="0"/>
          <w:smallCaps w:val="0"/>
          <w:color w:val="auto"/>
          <w:spacing w:val="0"/>
          <w:highlight w:val="none"/>
        </w:rPr>
      </w:pPr>
      <w:bookmarkStart w:id="5997" w:name="_Toc292754813"/>
      <w:bookmarkStart w:id="5998" w:name="_Toc47682283"/>
      <w:bookmarkStart w:id="5999" w:name="_Toc10159"/>
      <w:bookmarkStart w:id="6000" w:name="_Toc262646457"/>
      <w:bookmarkStart w:id="6001" w:name="_Toc17762"/>
      <w:bookmarkStart w:id="6002" w:name="_Toc3763"/>
      <w:bookmarkStart w:id="6003" w:name="_Toc237400207"/>
      <w:bookmarkStart w:id="6004" w:name="_Toc233436003"/>
      <w:bookmarkStart w:id="6005" w:name="_Toc233429864"/>
      <w:bookmarkStart w:id="6006" w:name="_Toc237255153"/>
      <w:bookmarkStart w:id="6007" w:name="_Toc240016214"/>
      <w:bookmarkStart w:id="6008" w:name="_Toc235846491"/>
      <w:bookmarkStart w:id="6009" w:name="_Toc233423347"/>
      <w:bookmarkStart w:id="6010" w:name="_Toc233290462"/>
      <w:bookmarkStart w:id="6011" w:name="_Toc239488088"/>
      <w:bookmarkStart w:id="6012" w:name="_Toc233215020"/>
      <w:r>
        <w:rPr>
          <w:rFonts w:hint="eastAsia" w:ascii="宋体" w:hAnsi="宋体" w:eastAsia="宋体" w:cs="宋体"/>
          <w:b/>
          <w:caps w:val="0"/>
          <w:smallCaps w:val="0"/>
          <w:color w:val="auto"/>
          <w:spacing w:val="0"/>
          <w:highlight w:val="none"/>
        </w:rPr>
        <w:t>1．工程量清单说明</w:t>
      </w:r>
      <w:bookmarkEnd w:id="5997"/>
      <w:bookmarkEnd w:id="5998"/>
      <w:bookmarkEnd w:id="5999"/>
      <w:bookmarkEnd w:id="6000"/>
      <w:bookmarkEnd w:id="6001"/>
      <w:bookmarkEnd w:id="6002"/>
    </w:p>
    <w:p>
      <w:pPr>
        <w:spacing w:line="38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1.1 本工程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tabs>
          <w:tab w:val="left" w:pos="360"/>
        </w:tabs>
        <w:spacing w:line="38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1.2 本工程量清单应与招标文件中的投标人须知、通用合同条款、专用合同条款、技术规范及图纸等一起阅读和理解。</w:t>
      </w:r>
    </w:p>
    <w:p>
      <w:pPr>
        <w:tabs>
          <w:tab w:val="left" w:pos="360"/>
        </w:tabs>
        <w:spacing w:line="38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tabs>
          <w:tab w:val="left" w:pos="360"/>
        </w:tabs>
        <w:spacing w:line="38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1.4 工程量清单各章是按第七章“技术规范”的相应章次编号的，因此，工程量清单中各章的工程子目的范围与计量等应与“技术规范”相应章节的范围、计量与支付条款结合起来理解或解释。当工程量清单子目的范围与计量、工程量清单子目的名称所描述内容(或所含工作内容)与图纸和第七章“技术规范”等出现不一致或有歧义时，以招标人提供的工程量清单为准，最终解释权归发包人所有。</w:t>
      </w:r>
    </w:p>
    <w:p>
      <w:pPr>
        <w:tabs>
          <w:tab w:val="left" w:pos="360"/>
        </w:tabs>
        <w:spacing w:line="38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1.5 对作业和材料的一般说明或规定，未重复写入工程量清单内，在给工程量清单各子目标价前，应参阅第七章“技术规范”的有关内容。</w:t>
      </w:r>
    </w:p>
    <w:p>
      <w:pPr>
        <w:tabs>
          <w:tab w:val="left" w:pos="360"/>
        </w:tabs>
        <w:spacing w:line="38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1.6 工程量清单中所列工程量的变动，丝毫不会降低或影响合同条款的效力，也不免除承包人按规定的标准进行施工和修复缺陷的责任。</w:t>
      </w:r>
    </w:p>
    <w:p>
      <w:pPr>
        <w:tabs>
          <w:tab w:val="left" w:pos="360"/>
        </w:tabs>
        <w:spacing w:line="380" w:lineRule="exact"/>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1.7 图纸中所列的工程数量表及数量汇总表仅是提供资料，不是工程量清单的外延，当图纸与工程量清单所列数量不一致时，以工程量清单所列数量作为报价的依据。</w:t>
      </w:r>
    </w:p>
    <w:p>
      <w:pPr>
        <w:spacing w:before="120" w:beforeLines="50" w:after="120" w:afterLines="50" w:line="380" w:lineRule="exact"/>
        <w:outlineLvl w:val="1"/>
        <w:rPr>
          <w:rFonts w:hint="eastAsia" w:ascii="宋体" w:hAnsi="宋体" w:eastAsia="宋体" w:cs="宋体"/>
          <w:b/>
          <w:caps w:val="0"/>
          <w:smallCaps w:val="0"/>
          <w:color w:val="auto"/>
          <w:spacing w:val="0"/>
          <w:highlight w:val="none"/>
        </w:rPr>
      </w:pPr>
      <w:bookmarkStart w:id="6013" w:name="_Toc262646458"/>
      <w:bookmarkStart w:id="6014" w:name="_Toc21707"/>
      <w:bookmarkStart w:id="6015" w:name="_Toc47682284"/>
      <w:bookmarkStart w:id="6016" w:name="_Toc14481"/>
      <w:bookmarkStart w:id="6017" w:name="_Toc25677"/>
      <w:bookmarkStart w:id="6018" w:name="_Toc292754814"/>
      <w:r>
        <w:rPr>
          <w:rFonts w:hint="eastAsia" w:ascii="宋体" w:hAnsi="宋体" w:eastAsia="宋体" w:cs="宋体"/>
          <w:b/>
          <w:caps w:val="0"/>
          <w:smallCaps w:val="0"/>
          <w:color w:val="auto"/>
          <w:spacing w:val="0"/>
          <w:highlight w:val="none"/>
        </w:rPr>
        <w:t>2．投标报价说明</w:t>
      </w:r>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p>
    <w:p>
      <w:pPr>
        <w:tabs>
          <w:tab w:val="left" w:pos="360"/>
          <w:tab w:val="left" w:pos="540"/>
        </w:tabs>
        <w:spacing w:line="380" w:lineRule="exact"/>
        <w:ind w:firstLine="43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2.1 工程量清单中的每一子目须填入单价或价格，且只允许有一个报价。</w:t>
      </w:r>
    </w:p>
    <w:p>
      <w:pPr>
        <w:tabs>
          <w:tab w:val="left" w:pos="360"/>
          <w:tab w:val="left" w:pos="540"/>
        </w:tabs>
        <w:spacing w:line="380" w:lineRule="exact"/>
        <w:ind w:firstLine="43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tabs>
          <w:tab w:val="left" w:pos="360"/>
          <w:tab w:val="left" w:pos="540"/>
        </w:tabs>
        <w:spacing w:line="380" w:lineRule="exact"/>
        <w:ind w:firstLine="43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tabs>
          <w:tab w:val="left" w:pos="360"/>
          <w:tab w:val="left" w:pos="540"/>
        </w:tabs>
        <w:spacing w:line="380" w:lineRule="exact"/>
        <w:ind w:firstLine="43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2.4 符合合同条款规定的全部费用（包括暂估价等的税金）应认为已被计入有标价的工程量清单所列各子目之中，未列子目不予计量的工作，其费用应视为已分摊在本合同工程的有关子目的单价或总额价之中。</w:t>
      </w:r>
    </w:p>
    <w:p>
      <w:pPr>
        <w:tabs>
          <w:tab w:val="left" w:pos="360"/>
          <w:tab w:val="left" w:pos="540"/>
        </w:tabs>
        <w:spacing w:line="380" w:lineRule="exact"/>
        <w:ind w:firstLine="382" w:firstLineChars="182"/>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2.5 承包人用于本合同工程的各类装备的提供、运输、维护、拆卸、拼装等支付的费用，已包括在工程量清单的单价与总额价之中。</w:t>
      </w:r>
    </w:p>
    <w:p>
      <w:pPr>
        <w:spacing w:line="38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2.6 工程量清单中各项金额均以人民币（元）结算。</w:t>
      </w:r>
    </w:p>
    <w:p>
      <w:pPr>
        <w:spacing w:line="380" w:lineRule="exact"/>
        <w:ind w:firstLine="420" w:firstLineChars="200"/>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2.7 暂列金额（不含计日工总额）的数量及拟用子目的说明：</w:t>
      </w:r>
      <w:r>
        <w:rPr>
          <w:rFonts w:hint="eastAsia" w:ascii="宋体" w:hAnsi="宋体" w:eastAsia="宋体" w:cs="宋体"/>
          <w:caps w:val="0"/>
          <w:smallCaps w:val="0"/>
          <w:color w:val="auto"/>
          <w:spacing w:val="0"/>
          <w:highlight w:val="none"/>
          <w:u w:val="single"/>
        </w:rPr>
        <w:t xml:space="preserve">                /          </w:t>
      </w:r>
    </w:p>
    <w:p>
      <w:pPr>
        <w:spacing w:line="38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2.8暂估价的数量及拟用子目的说明：</w:t>
      </w:r>
      <w:r>
        <w:rPr>
          <w:rFonts w:hint="eastAsia" w:ascii="宋体" w:hAnsi="宋体" w:eastAsia="宋体" w:cs="宋体"/>
          <w:caps w:val="0"/>
          <w:smallCaps w:val="0"/>
          <w:color w:val="auto"/>
          <w:spacing w:val="0"/>
          <w:highlight w:val="none"/>
          <w:u w:val="single"/>
        </w:rPr>
        <w:t xml:space="preserve">                     /                        。</w:t>
      </w:r>
    </w:p>
    <w:p>
      <w:pPr>
        <w:spacing w:before="120" w:beforeLines="50" w:after="120" w:afterLines="50"/>
        <w:outlineLvl w:val="1"/>
        <w:rPr>
          <w:rFonts w:hint="eastAsia" w:ascii="宋体" w:hAnsi="宋体" w:eastAsia="宋体" w:cs="宋体"/>
          <w:b/>
          <w:caps w:val="0"/>
          <w:smallCaps w:val="0"/>
          <w:color w:val="auto"/>
          <w:spacing w:val="0"/>
          <w:highlight w:val="none"/>
        </w:rPr>
      </w:pPr>
      <w:bookmarkStart w:id="6019" w:name="_Toc262646459"/>
      <w:bookmarkStart w:id="6020" w:name="_Toc233436004"/>
      <w:bookmarkStart w:id="6021" w:name="_Toc233215021"/>
      <w:bookmarkStart w:id="6022" w:name="_Toc233423348"/>
      <w:bookmarkStart w:id="6023" w:name="_Toc235846492"/>
      <w:bookmarkStart w:id="6024" w:name="_Toc233290463"/>
      <w:bookmarkStart w:id="6025" w:name="_Toc237400208"/>
      <w:bookmarkStart w:id="6026" w:name="_Toc233429865"/>
      <w:bookmarkStart w:id="6027" w:name="_Toc237255154"/>
      <w:bookmarkStart w:id="6028" w:name="_Toc292754815"/>
      <w:bookmarkStart w:id="6029" w:name="_Toc239488089"/>
      <w:bookmarkStart w:id="6030" w:name="_Toc5958"/>
      <w:bookmarkStart w:id="6031" w:name="_Toc23"/>
      <w:bookmarkStart w:id="6032" w:name="_Toc240016215"/>
      <w:bookmarkStart w:id="6033" w:name="_Toc287"/>
      <w:bookmarkStart w:id="6034" w:name="_Toc47682285"/>
      <w:r>
        <w:rPr>
          <w:rFonts w:hint="eastAsia" w:ascii="宋体" w:hAnsi="宋体" w:eastAsia="宋体" w:cs="宋体"/>
          <w:b/>
          <w:caps w:val="0"/>
          <w:smallCaps w:val="0"/>
          <w:color w:val="auto"/>
          <w:spacing w:val="0"/>
          <w:highlight w:val="none"/>
        </w:rPr>
        <w:t>3．计日工说明</w:t>
      </w:r>
      <w:bookmarkEnd w:id="6019"/>
      <w:bookmarkEnd w:id="6020"/>
      <w:bookmarkEnd w:id="6021"/>
      <w:bookmarkEnd w:id="6022"/>
      <w:bookmarkEnd w:id="6023"/>
      <w:bookmarkEnd w:id="6024"/>
      <w:bookmarkEnd w:id="6025"/>
      <w:bookmarkEnd w:id="6026"/>
      <w:bookmarkEnd w:id="6027"/>
      <w:bookmarkEnd w:id="6028"/>
      <w:r>
        <w:rPr>
          <w:rFonts w:hint="eastAsia" w:ascii="宋体" w:hAnsi="宋体" w:eastAsia="宋体" w:cs="宋体"/>
          <w:b/>
          <w:caps w:val="0"/>
          <w:smallCaps w:val="0"/>
          <w:color w:val="auto"/>
          <w:spacing w:val="0"/>
          <w:highlight w:val="none"/>
        </w:rPr>
        <w:t xml:space="preserve"> </w:t>
      </w:r>
      <w:r>
        <w:rPr>
          <w:rFonts w:hint="eastAsia" w:ascii="宋体" w:hAnsi="宋体" w:eastAsia="宋体" w:cs="宋体"/>
          <w:b/>
          <w:caps w:val="0"/>
          <w:smallCaps w:val="0"/>
          <w:color w:val="auto"/>
          <w:spacing w:val="0"/>
          <w:szCs w:val="21"/>
          <w:highlight w:val="none"/>
        </w:rPr>
        <w:t xml:space="preserve"> </w:t>
      </w:r>
      <w:bookmarkEnd w:id="6029"/>
      <w:bookmarkEnd w:id="6030"/>
      <w:bookmarkEnd w:id="6031"/>
      <w:bookmarkEnd w:id="6032"/>
      <w:bookmarkEnd w:id="6033"/>
      <w:r>
        <w:rPr>
          <w:rFonts w:hint="eastAsia" w:ascii="宋体" w:hAnsi="宋体" w:eastAsia="宋体" w:cs="宋体"/>
          <w:b/>
          <w:caps w:val="0"/>
          <w:smallCaps w:val="0"/>
          <w:color w:val="auto"/>
          <w:spacing w:val="0"/>
          <w:szCs w:val="21"/>
          <w:highlight w:val="none"/>
        </w:rPr>
        <w:t>(</w:t>
      </w:r>
      <w:r>
        <w:rPr>
          <w:rFonts w:hint="eastAsia" w:ascii="宋体" w:hAnsi="宋体" w:eastAsia="宋体" w:cs="宋体"/>
          <w:b/>
          <w:bCs/>
          <w:caps w:val="0"/>
          <w:smallCaps w:val="0"/>
          <w:color w:val="auto"/>
          <w:spacing w:val="0"/>
          <w:szCs w:val="21"/>
          <w:highlight w:val="none"/>
        </w:rPr>
        <w:t>本项目不适用)</w:t>
      </w:r>
      <w:bookmarkEnd w:id="6034"/>
    </w:p>
    <w:p>
      <w:pPr>
        <w:spacing w:before="120" w:beforeLines="50" w:after="120" w:afterLines="50"/>
        <w:outlineLvl w:val="1"/>
        <w:rPr>
          <w:rFonts w:hint="eastAsia" w:ascii="宋体" w:hAnsi="宋体" w:eastAsia="宋体" w:cs="宋体"/>
          <w:b/>
          <w:caps w:val="0"/>
          <w:smallCaps w:val="0"/>
          <w:color w:val="auto"/>
          <w:spacing w:val="0"/>
          <w:highlight w:val="none"/>
        </w:rPr>
      </w:pPr>
      <w:bookmarkStart w:id="6035" w:name="_Toc292754816"/>
      <w:bookmarkStart w:id="6036" w:name="_Toc237255155"/>
      <w:bookmarkStart w:id="6037" w:name="_Toc233436005"/>
      <w:bookmarkStart w:id="6038" w:name="_Toc237400213"/>
      <w:bookmarkStart w:id="6039" w:name="_Toc24063"/>
      <w:bookmarkStart w:id="6040" w:name="_Toc16046"/>
      <w:bookmarkStart w:id="6041" w:name="_Toc240016216"/>
      <w:bookmarkStart w:id="6042" w:name="_Toc47682286"/>
      <w:bookmarkStart w:id="6043" w:name="_Toc233423349"/>
      <w:bookmarkStart w:id="6044" w:name="_Toc12125"/>
      <w:bookmarkStart w:id="6045" w:name="_Toc235846497"/>
      <w:bookmarkStart w:id="6046" w:name="_Toc233290464"/>
      <w:bookmarkStart w:id="6047" w:name="_Toc233429866"/>
      <w:bookmarkStart w:id="6048" w:name="_Toc233215022"/>
      <w:bookmarkStart w:id="6049" w:name="_Toc262646460"/>
      <w:bookmarkStart w:id="6050" w:name="_Toc239488090"/>
      <w:r>
        <w:rPr>
          <w:rFonts w:hint="eastAsia" w:ascii="宋体" w:hAnsi="宋体" w:eastAsia="宋体" w:cs="宋体"/>
          <w:b/>
          <w:caps w:val="0"/>
          <w:smallCaps w:val="0"/>
          <w:color w:val="auto"/>
          <w:spacing w:val="0"/>
          <w:highlight w:val="none"/>
        </w:rPr>
        <w:t>4．其他说明</w:t>
      </w:r>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 在签到合同协议书前，招标人有权对中标人投标文件中的明显不平衡报价的子目单价，在投标总报价不变的前提下，协商调整至双方认可的合理范围。</w:t>
      </w:r>
      <w:bookmarkStart w:id="6051" w:name="_Toc29573"/>
      <w:bookmarkStart w:id="6052" w:name="_Toc30816"/>
      <w:bookmarkStart w:id="6053" w:name="_Toc262646461"/>
      <w:bookmarkStart w:id="6054" w:name="_Toc239488091"/>
      <w:bookmarkStart w:id="6055" w:name="_Toc18617"/>
      <w:bookmarkStart w:id="6056" w:name="_Toc292754817"/>
      <w:bookmarkStart w:id="6057" w:name="_Toc240016217"/>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4.2《公路工程预算定额》（JTG/T 3832-2018）、《公路工程建设项目概算预算编制办法》（JTG 3830-2018）、《浙江省公路工程概算预算编制补充规定（浙交【2008】85号）》《公路工程标准施工招标文件工程量清单计量规则》（2009年版）。</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lang w:val="en-US" w:eastAsia="zh-CN"/>
        </w:rPr>
        <w:t>4.3</w:t>
      </w:r>
      <w:r>
        <w:rPr>
          <w:rFonts w:hint="eastAsia" w:ascii="宋体" w:hAnsi="宋体" w:eastAsia="宋体" w:cs="宋体"/>
          <w:caps w:val="0"/>
          <w:smallCaps w:val="0"/>
          <w:color w:val="auto"/>
          <w:spacing w:val="0"/>
          <w:szCs w:val="21"/>
          <w:highlight w:val="none"/>
        </w:rPr>
        <w:t>除非合同另有规定，工程量清单中有标价的单位和总价均已包括了为实施和完成合同所需的劳务、材料、机械、质检自检、安装、缺陷修复、管理、保险、税费、利润等费用，以及合同明示或暗示的所有责任、义务和一般风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4.4</w:t>
      </w:r>
      <w:r>
        <w:rPr>
          <w:rFonts w:hint="eastAsia" w:ascii="宋体" w:hAnsi="宋体" w:eastAsia="宋体" w:cs="宋体"/>
          <w:caps w:val="0"/>
          <w:smallCaps w:val="0"/>
          <w:color w:val="auto"/>
          <w:spacing w:val="0"/>
          <w:szCs w:val="21"/>
          <w:highlight w:val="none"/>
        </w:rPr>
        <w:t>工程量清单第100章中内容一次性包干，投标人须严格按照招标人提供的工程量清单中的子目名称、单位、数量、单价、合价填报，不得随意更改，且项目施工过程中及结算审计时不作调整，其中保险费、安全生产费（专款专用）按清单计量规则规定计取。</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4.5</w:t>
      </w:r>
      <w:r>
        <w:rPr>
          <w:rFonts w:hint="eastAsia" w:ascii="宋体" w:hAnsi="宋体" w:eastAsia="宋体" w:cs="宋体"/>
          <w:caps w:val="0"/>
          <w:smallCaps w:val="0"/>
          <w:color w:val="auto"/>
          <w:spacing w:val="0"/>
          <w:szCs w:val="21"/>
          <w:highlight w:val="none"/>
        </w:rPr>
        <w:t>本工程所采用的水泥混凝土是否为自拌砼（含搅拌场地等费用）或商品砼，投标人应自行综合考虑报价，标后不予调整。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4.6</w:t>
      </w:r>
      <w:r>
        <w:rPr>
          <w:rFonts w:hint="eastAsia" w:ascii="宋体" w:hAnsi="宋体" w:eastAsia="宋体" w:cs="宋体"/>
          <w:caps w:val="0"/>
          <w:smallCaps w:val="0"/>
          <w:color w:val="auto"/>
          <w:spacing w:val="0"/>
          <w:szCs w:val="21"/>
          <w:highlight w:val="none"/>
        </w:rPr>
        <w:t>土石方弃土外运需运至业主指定地点，运距由投标单位在投标报价中自行考虑。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4.7</w:t>
      </w:r>
      <w:r>
        <w:rPr>
          <w:rFonts w:hint="eastAsia" w:ascii="宋体" w:hAnsi="宋体" w:eastAsia="宋体" w:cs="宋体"/>
          <w:caps w:val="0"/>
          <w:smallCaps w:val="0"/>
          <w:color w:val="auto"/>
          <w:spacing w:val="0"/>
          <w:szCs w:val="21"/>
          <w:highlight w:val="none"/>
        </w:rPr>
        <w:t>自补清单计量规则按工作净量计量。</w:t>
      </w:r>
    </w:p>
    <w:p>
      <w:pPr>
        <w:spacing w:before="120" w:beforeLines="50" w:after="120" w:afterLines="50"/>
        <w:outlineLvl w:val="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br w:type="page"/>
      </w:r>
      <w:bookmarkEnd w:id="6051"/>
      <w:bookmarkEnd w:id="6052"/>
      <w:bookmarkEnd w:id="6053"/>
      <w:bookmarkEnd w:id="6054"/>
      <w:bookmarkEnd w:id="6055"/>
      <w:bookmarkEnd w:id="6056"/>
      <w:bookmarkEnd w:id="6057"/>
      <w:bookmarkStart w:id="6058" w:name="_Toc8420"/>
      <w:bookmarkStart w:id="6059" w:name="_Toc47682287"/>
      <w:r>
        <w:rPr>
          <w:rFonts w:hint="eastAsia" w:ascii="宋体" w:hAnsi="宋体" w:eastAsia="宋体" w:cs="宋体"/>
          <w:b/>
          <w:caps w:val="0"/>
          <w:smallCaps w:val="0"/>
          <w:color w:val="auto"/>
          <w:spacing w:val="0"/>
          <w:highlight w:val="none"/>
        </w:rPr>
        <w:t>5．工程量清单</w:t>
      </w:r>
      <w:bookmarkEnd w:id="6058"/>
      <w:bookmarkEnd w:id="6059"/>
    </w:p>
    <w:p>
      <w:pPr>
        <w:spacing w:after="120" w:afterLines="50"/>
        <w:outlineLvl w:val="2"/>
        <w:rPr>
          <w:rFonts w:hint="eastAsia" w:ascii="宋体" w:hAnsi="宋体" w:eastAsia="宋体" w:cs="宋体"/>
          <w:b/>
          <w:caps w:val="0"/>
          <w:smallCaps w:val="0"/>
          <w:color w:val="auto"/>
          <w:spacing w:val="0"/>
          <w:highlight w:val="none"/>
        </w:rPr>
      </w:pPr>
      <w:bookmarkStart w:id="6060" w:name="_Toc22670"/>
      <w:bookmarkStart w:id="6061" w:name="_Toc292754818"/>
      <w:bookmarkStart w:id="6062" w:name="_Toc47682288"/>
      <w:bookmarkStart w:id="6063" w:name="_Toc25463"/>
      <w:r>
        <w:rPr>
          <w:rFonts w:hint="eastAsia" w:ascii="宋体" w:hAnsi="宋体" w:eastAsia="宋体" w:cs="宋体"/>
          <w:b/>
          <w:caps w:val="0"/>
          <w:smallCaps w:val="0"/>
          <w:color w:val="auto"/>
          <w:spacing w:val="0"/>
          <w:highlight w:val="none"/>
        </w:rPr>
        <w:t>5.1  工程量清单表</w:t>
      </w:r>
      <w:bookmarkEnd w:id="6060"/>
      <w:bookmarkEnd w:id="6061"/>
      <w:bookmarkEnd w:id="6062"/>
      <w:bookmarkEnd w:id="6063"/>
      <w:r>
        <w:rPr>
          <w:rFonts w:hint="eastAsia" w:ascii="宋体" w:hAnsi="宋体" w:eastAsia="宋体" w:cs="宋体"/>
          <w:b/>
          <w:caps w:val="0"/>
          <w:smallCaps w:val="0"/>
          <w:color w:val="auto"/>
          <w:spacing w:val="0"/>
          <w:highlight w:val="none"/>
        </w:rPr>
        <w:t xml:space="preserve"> </w:t>
      </w:r>
    </w:p>
    <w:p>
      <w:pPr>
        <w:spacing w:after="240"/>
        <w:jc w:val="center"/>
        <w:rPr>
          <w:rFonts w:hint="eastAsia" w:ascii="宋体" w:hAnsi="宋体" w:eastAsia="宋体" w:cs="宋体"/>
          <w:caps w:val="0"/>
          <w:smallCaps w:val="0"/>
          <w:color w:val="auto"/>
          <w:spacing w:val="0"/>
          <w:sz w:val="28"/>
          <w:szCs w:val="28"/>
          <w:highlight w:val="none"/>
        </w:rPr>
      </w:pPr>
      <w:r>
        <w:rPr>
          <w:rFonts w:hint="eastAsia" w:ascii="宋体" w:hAnsi="宋体" w:eastAsia="宋体" w:cs="宋体"/>
          <w:caps w:val="0"/>
          <w:smallCaps w:val="0"/>
          <w:color w:val="auto"/>
          <w:spacing w:val="0"/>
          <w:sz w:val="28"/>
          <w:szCs w:val="28"/>
          <w:highlight w:val="none"/>
        </w:rPr>
        <w:t>工程量清单</w:t>
      </w:r>
    </w:p>
    <w:p>
      <w:pPr>
        <w:spacing w:after="120"/>
        <w:rPr>
          <w:rFonts w:hint="eastAsia" w:ascii="宋体" w:hAnsi="宋体" w:eastAsia="宋体" w:cs="宋体"/>
          <w:caps w:val="0"/>
          <w:smallCaps w:val="0"/>
          <w:color w:val="auto"/>
          <w:spacing w:val="0"/>
          <w:szCs w:val="28"/>
          <w:highlight w:val="none"/>
        </w:rPr>
      </w:pPr>
      <w:r>
        <w:rPr>
          <w:rFonts w:hint="eastAsia" w:ascii="宋体" w:hAnsi="宋体" w:eastAsia="宋体" w:cs="宋体"/>
          <w:caps w:val="0"/>
          <w:smallCaps w:val="0"/>
          <w:color w:val="auto"/>
          <w:spacing w:val="0"/>
          <w:szCs w:val="28"/>
          <w:highlight w:val="none"/>
        </w:rPr>
        <w:t>项目名称：</w:t>
      </w:r>
      <w:r>
        <w:rPr>
          <w:rFonts w:hint="eastAsia" w:ascii="宋体" w:hAnsi="宋体" w:eastAsia="宋体" w:cs="宋体"/>
          <w:caps w:val="0"/>
          <w:smallCaps w:val="0"/>
          <w:color w:val="auto"/>
          <w:spacing w:val="0"/>
          <w:szCs w:val="28"/>
          <w:highlight w:val="none"/>
          <w:lang w:eastAsia="zh-CN"/>
        </w:rPr>
        <w:t>苍南县屿湖村至流石村“四好农村路”工程</w:t>
      </w:r>
      <w:r>
        <w:rPr>
          <w:rFonts w:hint="eastAsia" w:ascii="宋体" w:hAnsi="宋体" w:eastAsia="宋体" w:cs="宋体"/>
          <w:caps w:val="0"/>
          <w:smallCaps w:val="0"/>
          <w:color w:val="auto"/>
          <w:spacing w:val="0"/>
          <w:szCs w:val="28"/>
          <w:highlight w:val="none"/>
        </w:rPr>
        <w:t xml:space="preserve"> 货币单位：人民币</w:t>
      </w:r>
    </w:p>
    <w:tbl>
      <w:tblPr>
        <w:tblStyle w:val="87"/>
        <w:tblW w:w="0" w:type="auto"/>
        <w:tblInd w:w="0" w:type="dxa"/>
        <w:tblLayout w:type="fixed"/>
        <w:tblCellMar>
          <w:top w:w="0" w:type="dxa"/>
          <w:left w:w="0" w:type="dxa"/>
          <w:bottom w:w="0" w:type="dxa"/>
          <w:right w:w="0" w:type="dxa"/>
        </w:tblCellMar>
      </w:tblPr>
      <w:tblGrid>
        <w:gridCol w:w="923"/>
        <w:gridCol w:w="4170"/>
        <w:gridCol w:w="709"/>
        <w:gridCol w:w="992"/>
        <w:gridCol w:w="1018"/>
        <w:gridCol w:w="1108"/>
      </w:tblGrid>
      <w:tr>
        <w:tblPrEx>
          <w:tblCellMar>
            <w:top w:w="0" w:type="dxa"/>
            <w:left w:w="0" w:type="dxa"/>
            <w:bottom w:w="0" w:type="dxa"/>
            <w:right w:w="0" w:type="dxa"/>
          </w:tblCellMar>
        </w:tblPrEx>
        <w:trPr>
          <w:trHeight w:val="411" w:hRule="atLeast"/>
        </w:trPr>
        <w:tc>
          <w:tcPr>
            <w:tcW w:w="892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kern w:val="0"/>
                <w:sz w:val="24"/>
                <w:highlight w:val="none"/>
                <w:lang w:bidi="ar"/>
              </w:rPr>
              <w:t>清单  第100章  总 则</w:t>
            </w:r>
          </w:p>
        </w:tc>
      </w:tr>
      <w:tr>
        <w:tblPrEx>
          <w:tblCellMar>
            <w:top w:w="0" w:type="dxa"/>
            <w:left w:w="0" w:type="dxa"/>
            <w:bottom w:w="0" w:type="dxa"/>
            <w:right w:w="0" w:type="dxa"/>
          </w:tblCellMar>
        </w:tblPrEx>
        <w:trPr>
          <w:trHeight w:val="313"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子目号</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子目名称</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单位</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数量</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单价</w:t>
            </w: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合价</w:t>
            </w: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101-1</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保险费</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-a</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按合同条款规定，提供建筑工程一切险</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-b</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按合同条款规定，提供第三者责任险</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102-1</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竣工文件</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102-2</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施工环保费</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102-3</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安全生产费</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103-1</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临时道路修建、养护与拆除（包括原道路的养护费）</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103-2</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临时占地</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103-3</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临时供电设施（架设、维修、拆除）</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103-5</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供水与排污设施</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104-1</w:t>
            </w: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承包人驻地建设</w:t>
            </w: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总额</w:t>
            </w: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1.000</w:t>
            </w: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6"/>
                <w:szCs w:val="16"/>
                <w:highlight w:val="none"/>
              </w:rPr>
            </w:pP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6"/>
                <w:szCs w:val="16"/>
                <w:highlight w:val="none"/>
              </w:rPr>
            </w:pP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2" w:hRule="atLeast"/>
        </w:trPr>
        <w:tc>
          <w:tcPr>
            <w:tcW w:w="923"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p>
        </w:tc>
        <w:tc>
          <w:tcPr>
            <w:tcW w:w="417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6"/>
                <w:szCs w:val="16"/>
                <w:highlight w:val="none"/>
              </w:rPr>
            </w:pPr>
          </w:p>
        </w:tc>
        <w:tc>
          <w:tcPr>
            <w:tcW w:w="70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6"/>
                <w:szCs w:val="16"/>
                <w:highlight w:val="none"/>
              </w:rPr>
            </w:pPr>
          </w:p>
        </w:tc>
        <w:tc>
          <w:tcPr>
            <w:tcW w:w="99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6"/>
                <w:szCs w:val="16"/>
                <w:highlight w:val="none"/>
              </w:rPr>
            </w:pPr>
          </w:p>
        </w:tc>
        <w:tc>
          <w:tcPr>
            <w:tcW w:w="101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08"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5669" w:hRule="atLeast"/>
        </w:trPr>
        <w:tc>
          <w:tcPr>
            <w:tcW w:w="923"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4170"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6"/>
                <w:szCs w:val="16"/>
                <w:highlight w:val="none"/>
              </w:rPr>
            </w:pPr>
          </w:p>
        </w:tc>
        <w:tc>
          <w:tcPr>
            <w:tcW w:w="709"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992"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018"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08"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12" w:hRule="atLeast"/>
        </w:trPr>
        <w:tc>
          <w:tcPr>
            <w:tcW w:w="923"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4170"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6"/>
                <w:szCs w:val="16"/>
                <w:highlight w:val="none"/>
              </w:rPr>
            </w:pPr>
          </w:p>
        </w:tc>
        <w:tc>
          <w:tcPr>
            <w:tcW w:w="709"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992"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018"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08"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20" w:hRule="atLeast"/>
        </w:trPr>
        <w:tc>
          <w:tcPr>
            <w:tcW w:w="8920" w:type="dxa"/>
            <w:gridSpan w:val="6"/>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kern w:val="0"/>
                <w:sz w:val="18"/>
                <w:szCs w:val="16"/>
                <w:highlight w:val="none"/>
                <w:lang w:bidi="ar"/>
              </w:rPr>
              <w:t>清单  第100章  合计   人民币       元</w:t>
            </w:r>
          </w:p>
        </w:tc>
      </w:tr>
    </w:tbl>
    <w:p>
      <w:pPr>
        <w:spacing w:after="120"/>
        <w:rPr>
          <w:rFonts w:hint="eastAsia" w:ascii="宋体" w:hAnsi="宋体" w:eastAsia="宋体" w:cs="宋体"/>
          <w:caps w:val="0"/>
          <w:smallCaps w:val="0"/>
          <w:color w:val="auto"/>
          <w:spacing w:val="0"/>
          <w:szCs w:val="28"/>
          <w:highlight w:val="none"/>
        </w:rPr>
      </w:pPr>
    </w:p>
    <w:p>
      <w:pPr>
        <w:spacing w:after="120"/>
        <w:rPr>
          <w:rFonts w:hint="eastAsia" w:ascii="宋体" w:hAnsi="宋体" w:eastAsia="宋体" w:cs="宋体"/>
          <w:caps w:val="0"/>
          <w:smallCaps w:val="0"/>
          <w:color w:val="auto"/>
          <w:spacing w:val="0"/>
          <w:szCs w:val="28"/>
          <w:highlight w:val="none"/>
        </w:rPr>
      </w:pPr>
    </w:p>
    <w:p>
      <w:pPr>
        <w:spacing w:after="240"/>
        <w:jc w:val="center"/>
        <w:rPr>
          <w:rFonts w:hint="eastAsia" w:ascii="宋体" w:hAnsi="宋体" w:eastAsia="宋体" w:cs="宋体"/>
          <w:caps w:val="0"/>
          <w:smallCaps w:val="0"/>
          <w:color w:val="auto"/>
          <w:spacing w:val="0"/>
          <w:sz w:val="28"/>
          <w:szCs w:val="28"/>
          <w:highlight w:val="none"/>
        </w:rPr>
      </w:pPr>
      <w:r>
        <w:rPr>
          <w:rFonts w:hint="eastAsia" w:ascii="宋体" w:hAnsi="宋体" w:eastAsia="宋体" w:cs="宋体"/>
          <w:caps w:val="0"/>
          <w:smallCaps w:val="0"/>
          <w:color w:val="auto"/>
          <w:spacing w:val="0"/>
          <w:sz w:val="28"/>
          <w:szCs w:val="28"/>
          <w:highlight w:val="none"/>
        </w:rPr>
        <w:t>工程量清单</w:t>
      </w:r>
    </w:p>
    <w:p>
      <w:pPr>
        <w:rPr>
          <w:rFonts w:hint="eastAsia" w:ascii="宋体" w:hAnsi="宋体" w:eastAsia="宋体" w:cs="宋体"/>
          <w:caps w:val="0"/>
          <w:smallCaps w:val="0"/>
          <w:color w:val="auto"/>
          <w:spacing w:val="0"/>
          <w:szCs w:val="28"/>
          <w:highlight w:val="none"/>
        </w:rPr>
      </w:pPr>
      <w:r>
        <w:rPr>
          <w:rFonts w:hint="eastAsia" w:ascii="宋体" w:hAnsi="宋体" w:eastAsia="宋体" w:cs="宋体"/>
          <w:caps w:val="0"/>
          <w:smallCaps w:val="0"/>
          <w:color w:val="auto"/>
          <w:spacing w:val="0"/>
          <w:szCs w:val="28"/>
          <w:highlight w:val="none"/>
        </w:rPr>
        <w:t>项目名称：</w:t>
      </w:r>
      <w:r>
        <w:rPr>
          <w:rFonts w:hint="eastAsia" w:ascii="宋体" w:hAnsi="宋体" w:eastAsia="宋体" w:cs="宋体"/>
          <w:caps w:val="0"/>
          <w:smallCaps w:val="0"/>
          <w:color w:val="auto"/>
          <w:spacing w:val="0"/>
          <w:szCs w:val="28"/>
          <w:highlight w:val="none"/>
          <w:lang w:eastAsia="zh-CN"/>
        </w:rPr>
        <w:t>苍南县屿湖村至流石村“四好农村路”工程</w:t>
      </w:r>
      <w:r>
        <w:rPr>
          <w:rFonts w:hint="eastAsia" w:ascii="宋体" w:hAnsi="宋体" w:eastAsia="宋体" w:cs="宋体"/>
          <w:caps w:val="0"/>
          <w:smallCaps w:val="0"/>
          <w:color w:val="auto"/>
          <w:spacing w:val="0"/>
          <w:szCs w:val="28"/>
          <w:highlight w:val="none"/>
        </w:rPr>
        <w:t xml:space="preserve">  货币单位：人民币</w:t>
      </w:r>
    </w:p>
    <w:tbl>
      <w:tblPr>
        <w:tblStyle w:val="87"/>
        <w:tblW w:w="0" w:type="auto"/>
        <w:tblInd w:w="0" w:type="dxa"/>
        <w:tblLayout w:type="fixed"/>
        <w:tblCellMar>
          <w:top w:w="0" w:type="dxa"/>
          <w:left w:w="0" w:type="dxa"/>
          <w:bottom w:w="0" w:type="dxa"/>
          <w:right w:w="0" w:type="dxa"/>
        </w:tblCellMar>
      </w:tblPr>
      <w:tblGrid>
        <w:gridCol w:w="946"/>
        <w:gridCol w:w="4030"/>
        <w:gridCol w:w="756"/>
        <w:gridCol w:w="1137"/>
        <w:gridCol w:w="1135"/>
        <w:gridCol w:w="1136"/>
      </w:tblGrid>
      <w:tr>
        <w:tblPrEx>
          <w:tblCellMar>
            <w:top w:w="0" w:type="dxa"/>
            <w:left w:w="0" w:type="dxa"/>
            <w:bottom w:w="0" w:type="dxa"/>
            <w:right w:w="0" w:type="dxa"/>
          </w:tblCellMar>
        </w:tblPrEx>
        <w:trPr>
          <w:trHeight w:val="428" w:hRule="atLeast"/>
        </w:trPr>
        <w:tc>
          <w:tcPr>
            <w:tcW w:w="914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kern w:val="0"/>
                <w:sz w:val="24"/>
                <w:highlight w:val="none"/>
                <w:lang w:bidi="ar"/>
              </w:rPr>
              <w:t>清单  第200章  路 基</w:t>
            </w:r>
          </w:p>
        </w:tc>
      </w:tr>
      <w:tr>
        <w:tblPrEx>
          <w:tblCellMar>
            <w:top w:w="0" w:type="dxa"/>
            <w:left w:w="0" w:type="dxa"/>
            <w:bottom w:w="0" w:type="dxa"/>
            <w:right w:w="0" w:type="dxa"/>
          </w:tblCellMar>
        </w:tblPrEx>
        <w:trPr>
          <w:trHeight w:val="326"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子目号</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子目名称</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单位</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数量</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单价</w:t>
            </w: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合价</w:t>
            </w: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202-1</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清理与掘除</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清理现场（含填前夯实）</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m2</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7619.000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202-2</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挖除旧路面</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水泥混凝土路面</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m2</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117.000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203-1</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路基挖方</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挖土石方</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2697.000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-c</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挖淤泥（含排水）</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2430.000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204-1</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路基填筑（包括填前压实）</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素土回填</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2430.000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-b</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宕渣回填</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6781.500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-c</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清宕渣回填</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3618.000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-d</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结构物台背回填</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616.000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205-1</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软土地基处理</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抛石护脚</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1856.000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-l</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土工格栅</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m2</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15237.000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-o</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钢塑格栅</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m2</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7300.000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209-1</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砌体挡土墙</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M7.5浆砌片（块）石（含挖方）</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4918.300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-d</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砂砾垫层</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192.000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-e</w:t>
            </w: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C20混凝土压顶</w:t>
            </w: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m3</w:t>
            </w: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115.100</w:t>
            </w: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5" w:hRule="atLeast"/>
        </w:trPr>
        <w:tc>
          <w:tcPr>
            <w:tcW w:w="94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kern w:val="0"/>
                <w:sz w:val="18"/>
                <w:szCs w:val="18"/>
                <w:highlight w:val="none"/>
                <w:lang w:bidi="ar"/>
              </w:rPr>
            </w:pPr>
          </w:p>
        </w:tc>
        <w:tc>
          <w:tcPr>
            <w:tcW w:w="40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kern w:val="0"/>
                <w:sz w:val="18"/>
                <w:szCs w:val="18"/>
                <w:highlight w:val="none"/>
                <w:lang w:bidi="ar"/>
              </w:rPr>
            </w:pPr>
          </w:p>
        </w:tc>
        <w:tc>
          <w:tcPr>
            <w:tcW w:w="7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3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8"/>
                <w:szCs w:val="18"/>
                <w:highlight w:val="none"/>
              </w:rPr>
            </w:pPr>
          </w:p>
        </w:tc>
        <w:tc>
          <w:tcPr>
            <w:tcW w:w="113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36"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91" w:hRule="atLeast"/>
        </w:trPr>
        <w:tc>
          <w:tcPr>
            <w:tcW w:w="946"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4030"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6"/>
                <w:szCs w:val="16"/>
                <w:highlight w:val="none"/>
              </w:rPr>
            </w:pPr>
          </w:p>
        </w:tc>
        <w:tc>
          <w:tcPr>
            <w:tcW w:w="756"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1137"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35"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36"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1758" w:hRule="atLeast"/>
        </w:trPr>
        <w:tc>
          <w:tcPr>
            <w:tcW w:w="946"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4030"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6"/>
                <w:szCs w:val="16"/>
                <w:highlight w:val="none"/>
              </w:rPr>
            </w:pPr>
          </w:p>
        </w:tc>
        <w:tc>
          <w:tcPr>
            <w:tcW w:w="756"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6"/>
                <w:szCs w:val="16"/>
                <w:highlight w:val="none"/>
              </w:rPr>
            </w:pPr>
          </w:p>
        </w:tc>
        <w:tc>
          <w:tcPr>
            <w:tcW w:w="1137"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35"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36"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4" w:hRule="atLeast"/>
        </w:trPr>
        <w:tc>
          <w:tcPr>
            <w:tcW w:w="9140" w:type="dxa"/>
            <w:gridSpan w:val="6"/>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kern w:val="0"/>
                <w:sz w:val="18"/>
                <w:szCs w:val="16"/>
                <w:highlight w:val="none"/>
                <w:lang w:bidi="ar"/>
              </w:rPr>
              <w:t>清单  第200章  合计   人民币       元</w:t>
            </w:r>
          </w:p>
        </w:tc>
      </w:tr>
    </w:tbl>
    <w:p>
      <w:pPr>
        <w:rPr>
          <w:rFonts w:hint="eastAsia" w:ascii="宋体" w:hAnsi="宋体" w:eastAsia="宋体" w:cs="宋体"/>
          <w:caps w:val="0"/>
          <w:smallCaps w:val="0"/>
          <w:color w:val="auto"/>
          <w:spacing w:val="0"/>
          <w:szCs w:val="28"/>
          <w:highlight w:val="none"/>
        </w:rPr>
      </w:pPr>
    </w:p>
    <w:p>
      <w:pPr>
        <w:rPr>
          <w:rFonts w:hint="eastAsia" w:ascii="宋体" w:hAnsi="宋体" w:eastAsia="宋体" w:cs="宋体"/>
          <w:caps w:val="0"/>
          <w:smallCaps w:val="0"/>
          <w:color w:val="auto"/>
          <w:spacing w:val="0"/>
          <w:szCs w:val="28"/>
          <w:highlight w:val="none"/>
        </w:rPr>
      </w:pPr>
    </w:p>
    <w:p>
      <w:pPr>
        <w:spacing w:after="240"/>
        <w:jc w:val="center"/>
        <w:rPr>
          <w:rFonts w:hint="eastAsia" w:ascii="宋体" w:hAnsi="宋体" w:eastAsia="宋体" w:cs="宋体"/>
          <w:caps w:val="0"/>
          <w:smallCaps w:val="0"/>
          <w:color w:val="auto"/>
          <w:spacing w:val="0"/>
          <w:sz w:val="28"/>
          <w:szCs w:val="28"/>
          <w:highlight w:val="none"/>
        </w:rPr>
      </w:pPr>
      <w:r>
        <w:rPr>
          <w:rFonts w:hint="eastAsia" w:ascii="宋体" w:hAnsi="宋体" w:eastAsia="宋体" w:cs="宋体"/>
          <w:caps w:val="0"/>
          <w:smallCaps w:val="0"/>
          <w:color w:val="auto"/>
          <w:spacing w:val="0"/>
          <w:sz w:val="28"/>
          <w:szCs w:val="28"/>
          <w:highlight w:val="none"/>
        </w:rPr>
        <w:t>工程量清单</w:t>
      </w:r>
    </w:p>
    <w:p>
      <w:pPr>
        <w:rPr>
          <w:rFonts w:hint="eastAsia" w:ascii="宋体" w:hAnsi="宋体" w:eastAsia="宋体" w:cs="宋体"/>
          <w:caps w:val="0"/>
          <w:smallCaps w:val="0"/>
          <w:color w:val="auto"/>
          <w:spacing w:val="0"/>
          <w:szCs w:val="28"/>
          <w:highlight w:val="none"/>
        </w:rPr>
      </w:pPr>
      <w:r>
        <w:rPr>
          <w:rFonts w:hint="eastAsia" w:ascii="宋体" w:hAnsi="宋体" w:eastAsia="宋体" w:cs="宋体"/>
          <w:caps w:val="0"/>
          <w:smallCaps w:val="0"/>
          <w:color w:val="auto"/>
          <w:spacing w:val="0"/>
          <w:szCs w:val="28"/>
          <w:highlight w:val="none"/>
        </w:rPr>
        <w:t>项目名称：</w:t>
      </w:r>
      <w:r>
        <w:rPr>
          <w:rFonts w:hint="eastAsia" w:ascii="宋体" w:hAnsi="宋体" w:eastAsia="宋体" w:cs="宋体"/>
          <w:caps w:val="0"/>
          <w:smallCaps w:val="0"/>
          <w:color w:val="auto"/>
          <w:spacing w:val="0"/>
          <w:szCs w:val="28"/>
          <w:highlight w:val="none"/>
          <w:lang w:eastAsia="zh-CN"/>
        </w:rPr>
        <w:t>苍南县屿湖村至流石村“四好农村路”工程</w:t>
      </w:r>
      <w:r>
        <w:rPr>
          <w:rFonts w:hint="eastAsia" w:ascii="宋体" w:hAnsi="宋体" w:eastAsia="宋体" w:cs="宋体"/>
          <w:caps w:val="0"/>
          <w:smallCaps w:val="0"/>
          <w:color w:val="auto"/>
          <w:spacing w:val="0"/>
          <w:szCs w:val="28"/>
          <w:highlight w:val="none"/>
        </w:rPr>
        <w:t xml:space="preserve">  货币单位：人民币</w:t>
      </w:r>
    </w:p>
    <w:tbl>
      <w:tblPr>
        <w:tblStyle w:val="87"/>
        <w:tblW w:w="0" w:type="auto"/>
        <w:tblInd w:w="0" w:type="dxa"/>
        <w:tblLayout w:type="fixed"/>
        <w:tblCellMar>
          <w:top w:w="0" w:type="dxa"/>
          <w:left w:w="0" w:type="dxa"/>
          <w:bottom w:w="0" w:type="dxa"/>
          <w:right w:w="0" w:type="dxa"/>
        </w:tblCellMar>
      </w:tblPr>
      <w:tblGrid>
        <w:gridCol w:w="941"/>
        <w:gridCol w:w="4004"/>
        <w:gridCol w:w="752"/>
        <w:gridCol w:w="1128"/>
        <w:gridCol w:w="1128"/>
        <w:gridCol w:w="1127"/>
      </w:tblGrid>
      <w:tr>
        <w:tblPrEx>
          <w:tblCellMar>
            <w:top w:w="0" w:type="dxa"/>
            <w:left w:w="0" w:type="dxa"/>
            <w:bottom w:w="0" w:type="dxa"/>
            <w:right w:w="0" w:type="dxa"/>
          </w:tblCellMar>
        </w:tblPrEx>
        <w:trPr>
          <w:trHeight w:val="500" w:hRule="atLeast"/>
        </w:trPr>
        <w:tc>
          <w:tcPr>
            <w:tcW w:w="908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kern w:val="0"/>
                <w:sz w:val="24"/>
                <w:highlight w:val="none"/>
                <w:lang w:bidi="ar"/>
              </w:rPr>
              <w:t>清单  第300章  路 面</w:t>
            </w: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子目号</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子目名称</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单位</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数量</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单价</w:t>
            </w: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合价</w:t>
            </w: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304-3</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水泥稳定碎石基层</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kern w:val="0"/>
                <w:sz w:val="16"/>
                <w:szCs w:val="16"/>
                <w:highlight w:val="none"/>
                <w:lang w:bidi="ar"/>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-a</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厚200mm</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m2</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7725.500</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kern w:val="0"/>
                <w:sz w:val="16"/>
                <w:szCs w:val="16"/>
                <w:highlight w:val="none"/>
                <w:lang w:bidi="ar"/>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308-2</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黏层</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m2</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6476.000</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kern w:val="0"/>
                <w:sz w:val="16"/>
                <w:szCs w:val="16"/>
                <w:highlight w:val="none"/>
                <w:lang w:bidi="ar"/>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308-3</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下封层</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m2</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6476.000</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309-1</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AC-13C细粒式沥青混凝土</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-a</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厚40mm</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m2</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6476.000</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-b</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厚50mm</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m2</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1249.500</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309-2</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AC-20C中粒式沥青混凝土</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-a</w:t>
            </w: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厚60mm</w:t>
            </w: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sz w:val="16"/>
                <w:szCs w:val="16"/>
                <w:highlight w:val="none"/>
                <w:lang w:val="en-US" w:eastAsia="zh-CN"/>
              </w:rPr>
              <w:t>m2</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default" w:ascii="宋体" w:hAnsi="宋体" w:eastAsia="宋体" w:cs="宋体"/>
                <w:caps w:val="0"/>
                <w:smallCaps w:val="0"/>
                <w:color w:val="auto"/>
                <w:spacing w:val="0"/>
                <w:sz w:val="16"/>
                <w:szCs w:val="16"/>
                <w:highlight w:val="none"/>
                <w:lang w:val="en-US" w:eastAsia="zh-CN"/>
              </w:rPr>
              <w:t>6476.000</w:t>
            </w: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70"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kern w:val="0"/>
                <w:sz w:val="18"/>
                <w:szCs w:val="18"/>
                <w:highlight w:val="none"/>
                <w:lang w:bidi="ar"/>
              </w:rPr>
            </w:pP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kern w:val="0"/>
                <w:sz w:val="18"/>
                <w:szCs w:val="18"/>
                <w:highlight w:val="none"/>
                <w:lang w:bidi="ar"/>
              </w:rPr>
            </w:pP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kern w:val="0"/>
                <w:sz w:val="18"/>
                <w:szCs w:val="18"/>
                <w:highlight w:val="none"/>
                <w:lang w:bidi="ar"/>
              </w:rPr>
            </w:pP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kern w:val="0"/>
                <w:sz w:val="18"/>
                <w:szCs w:val="18"/>
                <w:highlight w:val="none"/>
                <w:lang w:bidi="ar"/>
              </w:rPr>
            </w:pP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kern w:val="0"/>
                <w:sz w:val="18"/>
                <w:szCs w:val="18"/>
                <w:highlight w:val="none"/>
                <w:lang w:bidi="ar"/>
              </w:rPr>
            </w:pP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kern w:val="0"/>
                <w:sz w:val="18"/>
                <w:szCs w:val="18"/>
                <w:highlight w:val="none"/>
                <w:lang w:bidi="ar"/>
              </w:rPr>
            </w:pP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35" w:hRule="atLeast"/>
        </w:trPr>
        <w:tc>
          <w:tcPr>
            <w:tcW w:w="94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kern w:val="0"/>
                <w:sz w:val="18"/>
                <w:szCs w:val="18"/>
                <w:highlight w:val="none"/>
                <w:lang w:bidi="ar"/>
              </w:rPr>
            </w:pPr>
          </w:p>
        </w:tc>
        <w:tc>
          <w:tcPr>
            <w:tcW w:w="4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kern w:val="0"/>
                <w:sz w:val="18"/>
                <w:szCs w:val="18"/>
                <w:highlight w:val="none"/>
                <w:lang w:bidi="ar"/>
              </w:rPr>
            </w:pPr>
          </w:p>
        </w:tc>
        <w:tc>
          <w:tcPr>
            <w:tcW w:w="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6633" w:hRule="atLeast"/>
        </w:trPr>
        <w:tc>
          <w:tcPr>
            <w:tcW w:w="941" w:type="dxa"/>
            <w:tcBorders>
              <w:top w:val="nil"/>
              <w:left w:val="single" w:color="000000" w:sz="8"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eastAsia" w:ascii="宋体" w:hAnsi="宋体" w:eastAsia="宋体" w:cs="宋体"/>
                <w:caps w:val="0"/>
                <w:smallCaps w:val="0"/>
                <w:color w:val="auto"/>
                <w:spacing w:val="0"/>
                <w:kern w:val="0"/>
                <w:sz w:val="18"/>
                <w:szCs w:val="18"/>
                <w:highlight w:val="none"/>
                <w:lang w:bidi="ar"/>
              </w:rPr>
            </w:pPr>
          </w:p>
        </w:tc>
        <w:tc>
          <w:tcPr>
            <w:tcW w:w="4004" w:type="dxa"/>
            <w:tcBorders>
              <w:top w:val="nil"/>
              <w:left w:val="nil"/>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eastAsia="宋体" w:cs="宋体"/>
                <w:caps w:val="0"/>
                <w:smallCaps w:val="0"/>
                <w:color w:val="auto"/>
                <w:spacing w:val="0"/>
                <w:kern w:val="0"/>
                <w:sz w:val="18"/>
                <w:szCs w:val="18"/>
                <w:highlight w:val="none"/>
                <w:lang w:bidi="ar"/>
              </w:rPr>
            </w:pPr>
          </w:p>
        </w:tc>
        <w:tc>
          <w:tcPr>
            <w:tcW w:w="752" w:type="dxa"/>
            <w:tcBorders>
              <w:top w:val="nil"/>
              <w:left w:val="nil"/>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right w:val="single" w:color="000000" w:sz="4" w:space="0"/>
            </w:tcBorders>
            <w:shd w:val="clear" w:color="auto" w:fill="FFFFFF"/>
            <w:tcMar>
              <w:top w:w="15" w:type="dxa"/>
              <w:left w:w="15" w:type="dxa"/>
              <w:right w:w="15" w:type="dxa"/>
            </w:tcMar>
            <w:vAlign w:val="bottom"/>
          </w:tcPr>
          <w:p>
            <w:pPr>
              <w:jc w:val="right"/>
              <w:rPr>
                <w:rFonts w:hint="eastAsia" w:ascii="宋体" w:hAnsi="宋体" w:eastAsia="宋体" w:cs="宋体"/>
                <w:caps w:val="0"/>
                <w:smallCaps w:val="0"/>
                <w:color w:val="auto"/>
                <w:spacing w:val="0"/>
                <w:kern w:val="0"/>
                <w:sz w:val="18"/>
                <w:szCs w:val="18"/>
                <w:highlight w:val="none"/>
                <w:lang w:bidi="ar"/>
              </w:rPr>
            </w:pPr>
          </w:p>
        </w:tc>
        <w:tc>
          <w:tcPr>
            <w:tcW w:w="1128" w:type="dxa"/>
            <w:tcBorders>
              <w:top w:val="nil"/>
              <w:left w:val="nil"/>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27"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364" w:hRule="atLeast"/>
        </w:trPr>
        <w:tc>
          <w:tcPr>
            <w:tcW w:w="9080" w:type="dxa"/>
            <w:gridSpan w:val="6"/>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kern w:val="0"/>
                <w:sz w:val="18"/>
                <w:szCs w:val="16"/>
                <w:highlight w:val="none"/>
                <w:lang w:bidi="ar"/>
              </w:rPr>
              <w:t>清单  第300章  合计   人民币       元</w:t>
            </w:r>
          </w:p>
        </w:tc>
      </w:tr>
    </w:tbl>
    <w:p>
      <w:pPr>
        <w:rPr>
          <w:rFonts w:hint="eastAsia" w:ascii="宋体" w:hAnsi="宋体" w:eastAsia="宋体" w:cs="宋体"/>
          <w:b/>
          <w:caps w:val="0"/>
          <w:smallCaps w:val="0"/>
          <w:color w:val="auto"/>
          <w:spacing w:val="0"/>
          <w:highlight w:val="none"/>
        </w:rPr>
      </w:pPr>
    </w:p>
    <w:p>
      <w:pPr>
        <w:spacing w:after="240"/>
        <w:jc w:val="center"/>
        <w:rPr>
          <w:rFonts w:hint="eastAsia" w:ascii="宋体" w:hAnsi="宋体" w:eastAsia="宋体" w:cs="宋体"/>
          <w:caps w:val="0"/>
          <w:smallCaps w:val="0"/>
          <w:color w:val="auto"/>
          <w:spacing w:val="0"/>
          <w:sz w:val="28"/>
          <w:szCs w:val="28"/>
          <w:highlight w:val="none"/>
        </w:rPr>
      </w:pPr>
      <w:r>
        <w:rPr>
          <w:rFonts w:hint="eastAsia" w:ascii="宋体" w:hAnsi="宋体" w:eastAsia="宋体" w:cs="宋体"/>
          <w:caps w:val="0"/>
          <w:smallCaps w:val="0"/>
          <w:color w:val="auto"/>
          <w:spacing w:val="0"/>
          <w:sz w:val="28"/>
          <w:szCs w:val="28"/>
          <w:highlight w:val="none"/>
        </w:rPr>
        <w:t>工程量清单</w:t>
      </w:r>
    </w:p>
    <w:p>
      <w:pPr>
        <w:rPr>
          <w:rFonts w:hint="eastAsia" w:ascii="宋体" w:hAnsi="宋体" w:eastAsia="宋体" w:cs="宋体"/>
          <w:caps w:val="0"/>
          <w:smallCaps w:val="0"/>
          <w:color w:val="auto"/>
          <w:spacing w:val="0"/>
          <w:szCs w:val="28"/>
          <w:highlight w:val="none"/>
        </w:rPr>
      </w:pPr>
      <w:r>
        <w:rPr>
          <w:rFonts w:hint="eastAsia" w:ascii="宋体" w:hAnsi="宋体" w:eastAsia="宋体" w:cs="宋体"/>
          <w:caps w:val="0"/>
          <w:smallCaps w:val="0"/>
          <w:color w:val="auto"/>
          <w:spacing w:val="0"/>
          <w:szCs w:val="28"/>
          <w:highlight w:val="none"/>
        </w:rPr>
        <w:t>项目名称：</w:t>
      </w:r>
      <w:r>
        <w:rPr>
          <w:rFonts w:hint="eastAsia" w:ascii="宋体" w:hAnsi="宋体" w:eastAsia="宋体" w:cs="宋体"/>
          <w:caps w:val="0"/>
          <w:smallCaps w:val="0"/>
          <w:color w:val="auto"/>
          <w:spacing w:val="0"/>
          <w:szCs w:val="28"/>
          <w:highlight w:val="none"/>
          <w:lang w:eastAsia="zh-CN"/>
        </w:rPr>
        <w:t>苍南县屿湖村至流石村“四好农村路”工程</w:t>
      </w:r>
      <w:r>
        <w:rPr>
          <w:rFonts w:hint="eastAsia" w:ascii="宋体" w:hAnsi="宋体" w:eastAsia="宋体" w:cs="宋体"/>
          <w:caps w:val="0"/>
          <w:smallCaps w:val="0"/>
          <w:color w:val="auto"/>
          <w:spacing w:val="0"/>
          <w:szCs w:val="28"/>
          <w:highlight w:val="none"/>
        </w:rPr>
        <w:t xml:space="preserve">  货币单位：人民币</w:t>
      </w:r>
    </w:p>
    <w:tbl>
      <w:tblPr>
        <w:tblStyle w:val="87"/>
        <w:tblW w:w="0" w:type="auto"/>
        <w:tblInd w:w="0" w:type="dxa"/>
        <w:tblLayout w:type="fixed"/>
        <w:tblCellMar>
          <w:top w:w="0" w:type="dxa"/>
          <w:left w:w="0" w:type="dxa"/>
          <w:bottom w:w="0" w:type="dxa"/>
          <w:right w:w="0" w:type="dxa"/>
        </w:tblCellMar>
      </w:tblPr>
      <w:tblGrid>
        <w:gridCol w:w="951"/>
        <w:gridCol w:w="4049"/>
        <w:gridCol w:w="759"/>
        <w:gridCol w:w="1141"/>
        <w:gridCol w:w="1140"/>
        <w:gridCol w:w="1140"/>
      </w:tblGrid>
      <w:tr>
        <w:tblPrEx>
          <w:tblCellMar>
            <w:top w:w="0" w:type="dxa"/>
            <w:left w:w="0" w:type="dxa"/>
            <w:bottom w:w="0" w:type="dxa"/>
            <w:right w:w="0" w:type="dxa"/>
          </w:tblCellMar>
        </w:tblPrEx>
        <w:trPr>
          <w:trHeight w:val="411" w:hRule="atLeast"/>
        </w:trPr>
        <w:tc>
          <w:tcPr>
            <w:tcW w:w="918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kern w:val="0"/>
                <w:sz w:val="24"/>
                <w:highlight w:val="none"/>
                <w:lang w:bidi="ar"/>
              </w:rPr>
              <w:t>清单  第400章  桥梁、涵洞</w:t>
            </w:r>
          </w:p>
        </w:tc>
      </w:tr>
      <w:tr>
        <w:tblPrEx>
          <w:tblCellMar>
            <w:top w:w="0" w:type="dxa"/>
            <w:left w:w="0" w:type="dxa"/>
            <w:bottom w:w="0" w:type="dxa"/>
            <w:right w:w="0" w:type="dxa"/>
          </w:tblCellMar>
        </w:tblPrEx>
        <w:trPr>
          <w:trHeight w:val="316" w:hRule="atLeast"/>
        </w:trPr>
        <w:tc>
          <w:tcPr>
            <w:tcW w:w="95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子目号</w:t>
            </w:r>
          </w:p>
        </w:tc>
        <w:tc>
          <w:tcPr>
            <w:tcW w:w="404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子目名称</w:t>
            </w:r>
          </w:p>
        </w:tc>
        <w:tc>
          <w:tcPr>
            <w:tcW w:w="75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单位</w:t>
            </w:r>
          </w:p>
        </w:tc>
        <w:tc>
          <w:tcPr>
            <w:tcW w:w="11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数量</w:t>
            </w:r>
          </w:p>
        </w:tc>
        <w:tc>
          <w:tcPr>
            <w:tcW w:w="11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单价</w:t>
            </w:r>
          </w:p>
        </w:tc>
        <w:tc>
          <w:tcPr>
            <w:tcW w:w="1140"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合价</w:t>
            </w:r>
          </w:p>
        </w:tc>
      </w:tr>
      <w:tr>
        <w:tblPrEx>
          <w:tblCellMar>
            <w:top w:w="0" w:type="dxa"/>
            <w:left w:w="0" w:type="dxa"/>
            <w:bottom w:w="0" w:type="dxa"/>
            <w:right w:w="0" w:type="dxa"/>
          </w:tblCellMar>
        </w:tblPrEx>
        <w:trPr>
          <w:trHeight w:val="281" w:hRule="atLeast"/>
        </w:trPr>
        <w:tc>
          <w:tcPr>
            <w:tcW w:w="95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419-1</w:t>
            </w:r>
          </w:p>
        </w:tc>
        <w:tc>
          <w:tcPr>
            <w:tcW w:w="404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单孔钢筋混凝土圆管涵（φ1.5m）</w:t>
            </w:r>
          </w:p>
        </w:tc>
        <w:tc>
          <w:tcPr>
            <w:tcW w:w="75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w:t>
            </w:r>
          </w:p>
        </w:tc>
        <w:tc>
          <w:tcPr>
            <w:tcW w:w="11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17.240</w:t>
            </w:r>
          </w:p>
        </w:tc>
        <w:tc>
          <w:tcPr>
            <w:tcW w:w="11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1" w:hRule="atLeast"/>
        </w:trPr>
        <w:tc>
          <w:tcPr>
            <w:tcW w:w="95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420-2</w:t>
            </w:r>
          </w:p>
        </w:tc>
        <w:tc>
          <w:tcPr>
            <w:tcW w:w="404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钢筋混凝土箱涵（2-5m×2m）</w:t>
            </w:r>
          </w:p>
        </w:tc>
        <w:tc>
          <w:tcPr>
            <w:tcW w:w="75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w:t>
            </w:r>
          </w:p>
        </w:tc>
        <w:tc>
          <w:tcPr>
            <w:tcW w:w="11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8.120</w:t>
            </w:r>
          </w:p>
        </w:tc>
        <w:tc>
          <w:tcPr>
            <w:tcW w:w="11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1" w:hRule="atLeast"/>
        </w:trPr>
        <w:tc>
          <w:tcPr>
            <w:tcW w:w="95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404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75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1" w:hRule="atLeast"/>
        </w:trPr>
        <w:tc>
          <w:tcPr>
            <w:tcW w:w="95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404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75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1" w:hRule="atLeast"/>
        </w:trPr>
        <w:tc>
          <w:tcPr>
            <w:tcW w:w="951"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4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5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8"/>
                <w:szCs w:val="18"/>
                <w:highlight w:val="none"/>
              </w:rPr>
            </w:pPr>
          </w:p>
        </w:tc>
        <w:tc>
          <w:tcPr>
            <w:tcW w:w="114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8"/>
                <w:szCs w:val="18"/>
                <w:highlight w:val="none"/>
              </w:rPr>
            </w:pPr>
          </w:p>
        </w:tc>
        <w:tc>
          <w:tcPr>
            <w:tcW w:w="1140"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9128" w:hRule="atLeast"/>
        </w:trPr>
        <w:tc>
          <w:tcPr>
            <w:tcW w:w="951" w:type="dxa"/>
            <w:tcBorders>
              <w:top w:val="nil"/>
              <w:left w:val="single" w:color="000000" w:sz="8"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eastAsia" w:ascii="宋体" w:hAnsi="宋体" w:eastAsia="宋体" w:cs="宋体"/>
                <w:caps w:val="0"/>
                <w:smallCaps w:val="0"/>
                <w:color w:val="auto"/>
                <w:spacing w:val="0"/>
                <w:sz w:val="16"/>
                <w:szCs w:val="16"/>
                <w:highlight w:val="none"/>
              </w:rPr>
            </w:pPr>
          </w:p>
        </w:tc>
        <w:tc>
          <w:tcPr>
            <w:tcW w:w="4049" w:type="dxa"/>
            <w:tcBorders>
              <w:top w:val="nil"/>
              <w:left w:val="nil"/>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eastAsia="宋体" w:cs="宋体"/>
                <w:caps w:val="0"/>
                <w:smallCaps w:val="0"/>
                <w:color w:val="auto"/>
                <w:spacing w:val="0"/>
                <w:sz w:val="16"/>
                <w:szCs w:val="16"/>
                <w:highlight w:val="none"/>
              </w:rPr>
            </w:pPr>
          </w:p>
        </w:tc>
        <w:tc>
          <w:tcPr>
            <w:tcW w:w="759" w:type="dxa"/>
            <w:tcBorders>
              <w:top w:val="nil"/>
              <w:left w:val="nil"/>
              <w:right w:val="single" w:color="000000" w:sz="4" w:space="0"/>
            </w:tcBorders>
            <w:shd w:val="clear" w:color="auto" w:fill="FFFFFF"/>
            <w:tcMar>
              <w:top w:w="15" w:type="dxa"/>
              <w:left w:w="15" w:type="dxa"/>
              <w:right w:w="15" w:type="dxa"/>
            </w:tcMar>
            <w:vAlign w:val="bottom"/>
          </w:tcPr>
          <w:p>
            <w:pPr>
              <w:jc w:val="center"/>
              <w:rPr>
                <w:rFonts w:hint="eastAsia" w:ascii="宋体" w:hAnsi="宋体" w:eastAsia="宋体" w:cs="宋体"/>
                <w:caps w:val="0"/>
                <w:smallCaps w:val="0"/>
                <w:color w:val="auto"/>
                <w:spacing w:val="0"/>
                <w:sz w:val="16"/>
                <w:szCs w:val="16"/>
                <w:highlight w:val="none"/>
              </w:rPr>
            </w:pPr>
          </w:p>
        </w:tc>
        <w:tc>
          <w:tcPr>
            <w:tcW w:w="1141" w:type="dxa"/>
            <w:tcBorders>
              <w:top w:val="nil"/>
              <w:left w:val="nil"/>
              <w:right w:val="single" w:color="000000" w:sz="4" w:space="0"/>
            </w:tcBorders>
            <w:shd w:val="clear" w:color="auto" w:fill="FFFFFF"/>
            <w:tcMar>
              <w:top w:w="15" w:type="dxa"/>
              <w:left w:w="15" w:type="dxa"/>
              <w:right w:w="15" w:type="dxa"/>
            </w:tcMar>
            <w:vAlign w:val="bottom"/>
          </w:tcPr>
          <w:p>
            <w:pPr>
              <w:jc w:val="right"/>
              <w:rPr>
                <w:rFonts w:hint="eastAsia" w:ascii="宋体" w:hAnsi="宋体" w:eastAsia="宋体" w:cs="宋体"/>
                <w:caps w:val="0"/>
                <w:smallCaps w:val="0"/>
                <w:color w:val="auto"/>
                <w:spacing w:val="0"/>
                <w:sz w:val="16"/>
                <w:szCs w:val="16"/>
                <w:highlight w:val="none"/>
              </w:rPr>
            </w:pPr>
          </w:p>
        </w:tc>
        <w:tc>
          <w:tcPr>
            <w:tcW w:w="1140" w:type="dxa"/>
            <w:tcBorders>
              <w:top w:val="nil"/>
              <w:left w:val="nil"/>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0"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99" w:hRule="atLeast"/>
        </w:trPr>
        <w:tc>
          <w:tcPr>
            <w:tcW w:w="9180" w:type="dxa"/>
            <w:gridSpan w:val="6"/>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kern w:val="0"/>
                <w:sz w:val="18"/>
                <w:szCs w:val="16"/>
                <w:highlight w:val="none"/>
                <w:lang w:bidi="ar"/>
              </w:rPr>
              <w:t>清单  第400章  合计   人民币        元</w:t>
            </w:r>
          </w:p>
        </w:tc>
      </w:tr>
    </w:tbl>
    <w:p>
      <w:pPr>
        <w:rPr>
          <w:rFonts w:hint="eastAsia" w:ascii="宋体" w:hAnsi="宋体" w:eastAsia="宋体" w:cs="宋体"/>
          <w:b/>
          <w:caps w:val="0"/>
          <w:smallCaps w:val="0"/>
          <w:color w:val="auto"/>
          <w:spacing w:val="0"/>
          <w:highlight w:val="none"/>
        </w:rPr>
        <w:sectPr>
          <w:type w:val="continuous"/>
          <w:pgSz w:w="11906" w:h="16838"/>
          <w:pgMar w:top="1361" w:right="1191" w:bottom="1191" w:left="1474" w:header="1021" w:footer="992" w:gutter="0"/>
          <w:pgNumType w:fmt="decimal"/>
          <w:cols w:space="720" w:num="1"/>
          <w:docGrid w:linePitch="312" w:charSpace="0"/>
        </w:sectPr>
      </w:pPr>
    </w:p>
    <w:p>
      <w:pPr>
        <w:rPr>
          <w:rFonts w:hint="eastAsia" w:ascii="宋体" w:hAnsi="宋体" w:eastAsia="宋体" w:cs="宋体"/>
          <w:b/>
          <w:caps w:val="0"/>
          <w:smallCaps w:val="0"/>
          <w:color w:val="auto"/>
          <w:spacing w:val="0"/>
          <w:highlight w:val="none"/>
        </w:rPr>
      </w:pPr>
    </w:p>
    <w:p>
      <w:pPr>
        <w:spacing w:after="240"/>
        <w:jc w:val="center"/>
        <w:rPr>
          <w:rFonts w:hint="eastAsia" w:ascii="宋体" w:hAnsi="宋体" w:eastAsia="宋体" w:cs="宋体"/>
          <w:caps w:val="0"/>
          <w:smallCaps w:val="0"/>
          <w:color w:val="auto"/>
          <w:spacing w:val="0"/>
          <w:sz w:val="28"/>
          <w:szCs w:val="28"/>
          <w:highlight w:val="none"/>
        </w:rPr>
      </w:pPr>
      <w:r>
        <w:rPr>
          <w:rFonts w:hint="eastAsia" w:ascii="宋体" w:hAnsi="宋体" w:eastAsia="宋体" w:cs="宋体"/>
          <w:caps w:val="0"/>
          <w:smallCaps w:val="0"/>
          <w:color w:val="auto"/>
          <w:spacing w:val="0"/>
          <w:sz w:val="28"/>
          <w:szCs w:val="28"/>
          <w:highlight w:val="none"/>
        </w:rPr>
        <w:t>工程量清单</w:t>
      </w:r>
    </w:p>
    <w:p>
      <w:pPr>
        <w:rPr>
          <w:rFonts w:hint="eastAsia" w:ascii="宋体" w:hAnsi="宋体" w:eastAsia="宋体" w:cs="宋体"/>
          <w:caps w:val="0"/>
          <w:smallCaps w:val="0"/>
          <w:color w:val="auto"/>
          <w:spacing w:val="0"/>
          <w:szCs w:val="28"/>
          <w:highlight w:val="none"/>
        </w:rPr>
      </w:pPr>
      <w:r>
        <w:rPr>
          <w:rFonts w:hint="eastAsia" w:ascii="宋体" w:hAnsi="宋体" w:eastAsia="宋体" w:cs="宋体"/>
          <w:caps w:val="0"/>
          <w:smallCaps w:val="0"/>
          <w:color w:val="auto"/>
          <w:spacing w:val="0"/>
          <w:szCs w:val="28"/>
          <w:highlight w:val="none"/>
        </w:rPr>
        <w:t>项目名称：</w:t>
      </w:r>
      <w:r>
        <w:rPr>
          <w:rFonts w:hint="eastAsia" w:ascii="宋体" w:hAnsi="宋体" w:eastAsia="宋体" w:cs="宋体"/>
          <w:caps w:val="0"/>
          <w:smallCaps w:val="0"/>
          <w:color w:val="auto"/>
          <w:spacing w:val="0"/>
          <w:szCs w:val="28"/>
          <w:highlight w:val="none"/>
          <w:lang w:eastAsia="zh-CN"/>
        </w:rPr>
        <w:t>苍南县屿湖村至流石村“四好农村路”工程</w:t>
      </w:r>
      <w:r>
        <w:rPr>
          <w:rFonts w:hint="eastAsia" w:ascii="宋体" w:hAnsi="宋体" w:eastAsia="宋体" w:cs="宋体"/>
          <w:caps w:val="0"/>
          <w:smallCaps w:val="0"/>
          <w:color w:val="auto"/>
          <w:spacing w:val="0"/>
          <w:szCs w:val="28"/>
          <w:highlight w:val="none"/>
        </w:rPr>
        <w:t xml:space="preserve">  货币单位：人民币</w:t>
      </w:r>
    </w:p>
    <w:tbl>
      <w:tblPr>
        <w:tblStyle w:val="87"/>
        <w:tblW w:w="0" w:type="auto"/>
        <w:tblInd w:w="0" w:type="dxa"/>
        <w:tblLayout w:type="fixed"/>
        <w:tblCellMar>
          <w:top w:w="0" w:type="dxa"/>
          <w:left w:w="0" w:type="dxa"/>
          <w:bottom w:w="0" w:type="dxa"/>
          <w:right w:w="0" w:type="dxa"/>
        </w:tblCellMar>
      </w:tblPr>
      <w:tblGrid>
        <w:gridCol w:w="955"/>
        <w:gridCol w:w="4067"/>
        <w:gridCol w:w="763"/>
        <w:gridCol w:w="1146"/>
        <w:gridCol w:w="1145"/>
        <w:gridCol w:w="1144"/>
      </w:tblGrid>
      <w:tr>
        <w:tblPrEx>
          <w:tblCellMar>
            <w:top w:w="0" w:type="dxa"/>
            <w:left w:w="0" w:type="dxa"/>
            <w:bottom w:w="0" w:type="dxa"/>
            <w:right w:w="0" w:type="dxa"/>
          </w:tblCellMar>
        </w:tblPrEx>
        <w:trPr>
          <w:trHeight w:val="525" w:hRule="atLeast"/>
        </w:trPr>
        <w:tc>
          <w:tcPr>
            <w:tcW w:w="922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kern w:val="0"/>
                <w:sz w:val="24"/>
                <w:highlight w:val="none"/>
                <w:lang w:bidi="ar"/>
              </w:rPr>
              <w:t>清单  第600章  安全设施及预埋管线</w:t>
            </w:r>
          </w:p>
        </w:tc>
      </w:tr>
      <w:tr>
        <w:tblPrEx>
          <w:tblCellMar>
            <w:top w:w="0" w:type="dxa"/>
            <w:left w:w="0" w:type="dxa"/>
            <w:bottom w:w="0" w:type="dxa"/>
            <w:right w:w="0" w:type="dxa"/>
          </w:tblCellMar>
        </w:tblPrEx>
        <w:trPr>
          <w:trHeight w:val="353" w:hRule="atLeas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子目号</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子目名称</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单位</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数量</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单价</w:t>
            </w: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aps w:val="0"/>
                <w:smallCaps w:val="0"/>
                <w:color w:val="auto"/>
                <w:spacing w:val="0"/>
                <w:sz w:val="18"/>
                <w:szCs w:val="16"/>
                <w:highlight w:val="none"/>
              </w:rPr>
            </w:pPr>
            <w:r>
              <w:rPr>
                <w:rFonts w:hint="eastAsia" w:ascii="宋体" w:hAnsi="宋体" w:eastAsia="宋体" w:cs="宋体"/>
                <w:b/>
                <w:caps w:val="0"/>
                <w:smallCaps w:val="0"/>
                <w:color w:val="auto"/>
                <w:spacing w:val="0"/>
                <w:kern w:val="0"/>
                <w:sz w:val="18"/>
                <w:szCs w:val="16"/>
                <w:highlight w:val="none"/>
                <w:lang w:bidi="ar"/>
              </w:rPr>
              <w:t>合价</w:t>
            </w: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602-2</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单面波形梁钢护栏Gr-B-2C</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1800.000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602-5</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波形梁钢护栏起、终端头</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-c</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组合型圆端头</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个</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4.000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604-1</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单柱式交通标志</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D=800单柱式标志</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个</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4.000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-b</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D=800*2单柱式标志</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个</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2.000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604-9</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公路界碑</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个</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3.000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604-10</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百米桩</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个</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9.000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604-14</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道口标注</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根</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8.000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605-1</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热熔型涂料路面标线</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499"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热熔标线</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m2</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551.500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499"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605-6</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轮廓标</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-a</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柱式轮廓标</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个</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4.000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-b</w:t>
            </w: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附着式轮廓标</w:t>
            </w: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lang w:val="en-US" w:eastAsia="zh-CN"/>
              </w:rPr>
              <w:t>个</w:t>
            </w: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r>
              <w:rPr>
                <w:rFonts w:hint="default" w:ascii="宋体" w:hAnsi="宋体" w:eastAsia="宋体" w:cs="宋体"/>
                <w:caps w:val="0"/>
                <w:smallCaps w:val="0"/>
                <w:color w:val="auto"/>
                <w:spacing w:val="0"/>
                <w:sz w:val="18"/>
                <w:szCs w:val="18"/>
                <w:highlight w:val="none"/>
                <w:lang w:val="en-US" w:eastAsia="zh-CN"/>
              </w:rPr>
              <w:t>60.000</w:t>
            </w: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283" w:hRule="exact"/>
        </w:trPr>
        <w:tc>
          <w:tcPr>
            <w:tcW w:w="95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40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aps w:val="0"/>
                <w:smallCaps w:val="0"/>
                <w:color w:val="auto"/>
                <w:spacing w:val="0"/>
                <w:sz w:val="18"/>
                <w:szCs w:val="18"/>
                <w:highlight w:val="none"/>
              </w:rPr>
            </w:pPr>
          </w:p>
        </w:tc>
        <w:tc>
          <w:tcPr>
            <w:tcW w:w="76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aps w:val="0"/>
                <w:smallCaps w:val="0"/>
                <w:color w:val="auto"/>
                <w:spacing w:val="0"/>
                <w:sz w:val="18"/>
                <w:szCs w:val="18"/>
                <w:highlight w:val="none"/>
              </w:rPr>
            </w:pPr>
          </w:p>
        </w:tc>
        <w:tc>
          <w:tcPr>
            <w:tcW w:w="114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aps w:val="0"/>
                <w:smallCaps w:val="0"/>
                <w:color w:val="auto"/>
                <w:spacing w:val="0"/>
                <w:sz w:val="18"/>
                <w:szCs w:val="18"/>
                <w:highlight w:val="none"/>
              </w:rPr>
            </w:pPr>
          </w:p>
        </w:tc>
        <w:tc>
          <w:tcPr>
            <w:tcW w:w="114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4706" w:hRule="exact"/>
        </w:trPr>
        <w:tc>
          <w:tcPr>
            <w:tcW w:w="955" w:type="dxa"/>
            <w:tcBorders>
              <w:top w:val="nil"/>
              <w:left w:val="single" w:color="000000" w:sz="8"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eastAsia" w:ascii="宋体" w:hAnsi="宋体" w:eastAsia="宋体" w:cs="宋体"/>
                <w:caps w:val="0"/>
                <w:smallCaps w:val="0"/>
                <w:color w:val="auto"/>
                <w:spacing w:val="0"/>
                <w:sz w:val="18"/>
                <w:szCs w:val="18"/>
                <w:highlight w:val="none"/>
              </w:rPr>
            </w:pPr>
          </w:p>
        </w:tc>
        <w:tc>
          <w:tcPr>
            <w:tcW w:w="4067" w:type="dxa"/>
            <w:tcBorders>
              <w:top w:val="nil"/>
              <w:left w:val="nil"/>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eastAsia="宋体" w:cs="宋体"/>
                <w:caps w:val="0"/>
                <w:smallCaps w:val="0"/>
                <w:color w:val="auto"/>
                <w:spacing w:val="0"/>
                <w:sz w:val="18"/>
                <w:szCs w:val="18"/>
                <w:highlight w:val="none"/>
              </w:rPr>
            </w:pPr>
          </w:p>
        </w:tc>
        <w:tc>
          <w:tcPr>
            <w:tcW w:w="763" w:type="dxa"/>
            <w:tcBorders>
              <w:top w:val="nil"/>
              <w:left w:val="nil"/>
              <w:right w:val="single" w:color="000000" w:sz="4" w:space="0"/>
            </w:tcBorders>
            <w:shd w:val="clear" w:color="auto" w:fill="FFFFFF"/>
            <w:tcMar>
              <w:top w:w="15" w:type="dxa"/>
              <w:left w:w="15" w:type="dxa"/>
              <w:right w:w="15" w:type="dxa"/>
            </w:tcMar>
            <w:vAlign w:val="bottom"/>
          </w:tcPr>
          <w:p>
            <w:pPr>
              <w:widowControl/>
              <w:jc w:val="center"/>
              <w:textAlignment w:val="bottom"/>
              <w:rPr>
                <w:rFonts w:hint="eastAsia" w:ascii="宋体" w:hAnsi="宋体" w:eastAsia="宋体" w:cs="宋体"/>
                <w:caps w:val="0"/>
                <w:smallCaps w:val="0"/>
                <w:color w:val="auto"/>
                <w:spacing w:val="0"/>
                <w:sz w:val="18"/>
                <w:szCs w:val="18"/>
                <w:highlight w:val="none"/>
              </w:rPr>
            </w:pPr>
          </w:p>
        </w:tc>
        <w:tc>
          <w:tcPr>
            <w:tcW w:w="1146" w:type="dxa"/>
            <w:tcBorders>
              <w:top w:val="nil"/>
              <w:left w:val="nil"/>
              <w:right w:val="single" w:color="000000" w:sz="4" w:space="0"/>
            </w:tcBorders>
            <w:shd w:val="clear" w:color="auto" w:fill="FFFFFF"/>
            <w:tcMar>
              <w:top w:w="15" w:type="dxa"/>
              <w:left w:w="15" w:type="dxa"/>
              <w:right w:w="15" w:type="dxa"/>
            </w:tcMar>
            <w:vAlign w:val="bottom"/>
          </w:tcPr>
          <w:p>
            <w:pPr>
              <w:widowControl/>
              <w:jc w:val="right"/>
              <w:textAlignment w:val="bottom"/>
              <w:rPr>
                <w:rFonts w:hint="eastAsia" w:ascii="宋体" w:hAnsi="宋体" w:eastAsia="宋体" w:cs="宋体"/>
                <w:caps w:val="0"/>
                <w:smallCaps w:val="0"/>
                <w:color w:val="auto"/>
                <w:spacing w:val="0"/>
                <w:sz w:val="18"/>
                <w:szCs w:val="18"/>
                <w:highlight w:val="none"/>
              </w:rPr>
            </w:pPr>
          </w:p>
        </w:tc>
        <w:tc>
          <w:tcPr>
            <w:tcW w:w="1145" w:type="dxa"/>
            <w:tcBorders>
              <w:top w:val="nil"/>
              <w:left w:val="nil"/>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c>
          <w:tcPr>
            <w:tcW w:w="1144"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caps w:val="0"/>
                <w:smallCaps w:val="0"/>
                <w:color w:val="auto"/>
                <w:spacing w:val="0"/>
                <w:sz w:val="16"/>
                <w:szCs w:val="16"/>
                <w:highlight w:val="none"/>
              </w:rPr>
            </w:pPr>
          </w:p>
        </w:tc>
      </w:tr>
      <w:tr>
        <w:tblPrEx>
          <w:tblCellMar>
            <w:top w:w="0" w:type="dxa"/>
            <w:left w:w="0" w:type="dxa"/>
            <w:bottom w:w="0" w:type="dxa"/>
            <w:right w:w="0" w:type="dxa"/>
          </w:tblCellMar>
        </w:tblPrEx>
        <w:trPr>
          <w:trHeight w:val="403" w:hRule="atLeast"/>
        </w:trPr>
        <w:tc>
          <w:tcPr>
            <w:tcW w:w="9220" w:type="dxa"/>
            <w:gridSpan w:val="6"/>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aps w:val="0"/>
                <w:smallCaps w:val="0"/>
                <w:color w:val="auto"/>
                <w:spacing w:val="0"/>
                <w:sz w:val="16"/>
                <w:szCs w:val="16"/>
                <w:highlight w:val="none"/>
              </w:rPr>
            </w:pPr>
            <w:r>
              <w:rPr>
                <w:rFonts w:hint="eastAsia" w:ascii="宋体" w:hAnsi="宋体" w:eastAsia="宋体" w:cs="宋体"/>
                <w:caps w:val="0"/>
                <w:smallCaps w:val="0"/>
                <w:color w:val="auto"/>
                <w:spacing w:val="0"/>
                <w:kern w:val="0"/>
                <w:sz w:val="18"/>
                <w:szCs w:val="16"/>
                <w:highlight w:val="none"/>
                <w:lang w:bidi="ar"/>
              </w:rPr>
              <w:t>清单  第600章  合计   人民币       元</w:t>
            </w:r>
          </w:p>
        </w:tc>
      </w:tr>
    </w:tbl>
    <w:p>
      <w:pPr>
        <w:rPr>
          <w:rFonts w:hint="eastAsia" w:ascii="宋体" w:hAnsi="宋体" w:eastAsia="宋体" w:cs="宋体"/>
          <w:caps w:val="0"/>
          <w:smallCaps w:val="0"/>
          <w:color w:val="auto"/>
          <w:spacing w:val="0"/>
          <w:szCs w:val="28"/>
          <w:highlight w:val="none"/>
        </w:rPr>
      </w:pPr>
    </w:p>
    <w:p>
      <w:pPr>
        <w:rPr>
          <w:rFonts w:hint="eastAsia" w:ascii="宋体" w:hAnsi="宋体" w:eastAsia="宋体" w:cs="宋体"/>
          <w:b/>
          <w:caps w:val="0"/>
          <w:smallCaps w:val="0"/>
          <w:color w:val="auto"/>
          <w:spacing w:val="0"/>
          <w:highlight w:val="none"/>
        </w:rPr>
      </w:pPr>
    </w:p>
    <w:p>
      <w:pP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5.2  计日工表（本项目不适用）</w:t>
      </w:r>
    </w:p>
    <w:p>
      <w:pPr>
        <w:rPr>
          <w:rFonts w:hint="eastAsia" w:ascii="宋体" w:hAnsi="宋体" w:eastAsia="宋体" w:cs="宋体"/>
          <w:b/>
          <w:caps w:val="0"/>
          <w:smallCaps w:val="0"/>
          <w:color w:val="auto"/>
          <w:spacing w:val="0"/>
          <w:szCs w:val="21"/>
          <w:highlight w:val="none"/>
        </w:rPr>
      </w:pPr>
    </w:p>
    <w:p>
      <w:pPr>
        <w:spacing w:after="120" w:afterLines="50"/>
        <w:outlineLvl w:val="2"/>
        <w:rPr>
          <w:rFonts w:hint="eastAsia" w:ascii="宋体" w:hAnsi="宋体" w:eastAsia="宋体" w:cs="宋体"/>
          <w:b/>
          <w:caps w:val="0"/>
          <w:smallCaps w:val="0"/>
          <w:color w:val="auto"/>
          <w:spacing w:val="0"/>
          <w:highlight w:val="none"/>
        </w:rPr>
      </w:pPr>
      <w:bookmarkStart w:id="6064" w:name="_Toc16579"/>
      <w:bookmarkStart w:id="6065" w:name="_Toc292754825"/>
      <w:bookmarkStart w:id="6066" w:name="_Toc47682289"/>
      <w:r>
        <w:rPr>
          <w:rFonts w:hint="eastAsia" w:ascii="宋体" w:hAnsi="宋体" w:eastAsia="宋体" w:cs="宋体"/>
          <w:b/>
          <w:caps w:val="0"/>
          <w:smallCaps w:val="0"/>
          <w:color w:val="auto"/>
          <w:spacing w:val="0"/>
          <w:highlight w:val="none"/>
        </w:rPr>
        <w:t>5.3  暂估价表</w:t>
      </w:r>
      <w:bookmarkEnd w:id="6064"/>
      <w:bookmarkEnd w:id="6065"/>
      <w:bookmarkEnd w:id="6066"/>
    </w:p>
    <w:p>
      <w:pPr>
        <w:spacing w:after="120" w:afterLines="50"/>
        <w:ind w:firstLine="424" w:firstLineChars="20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5.3.1材料暂估价表（本项目不适用）</w:t>
      </w:r>
    </w:p>
    <w:p>
      <w:pPr>
        <w:spacing w:after="120" w:afterLines="50"/>
        <w:ind w:firstLine="424" w:firstLineChars="20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5.3.2工程设备暂估价表（本项目不适用）</w:t>
      </w:r>
    </w:p>
    <w:p>
      <w:pPr>
        <w:spacing w:after="120" w:afterLines="50"/>
        <w:ind w:firstLine="424" w:firstLineChars="20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5.3.3 专业工程暂估价表（本项目不适用）</w:t>
      </w:r>
    </w:p>
    <w:p>
      <w:pPr>
        <w:spacing w:after="120" w:afterLines="50"/>
        <w:ind w:firstLine="424" w:firstLineChars="201"/>
        <w:rPr>
          <w:rFonts w:hint="eastAsia" w:ascii="宋体" w:hAnsi="宋体" w:eastAsia="宋体" w:cs="宋体"/>
          <w:b/>
          <w:caps w:val="0"/>
          <w:smallCaps w:val="0"/>
          <w:color w:val="auto"/>
          <w:spacing w:val="0"/>
          <w:highlight w:val="none"/>
        </w:rPr>
      </w:pPr>
    </w:p>
    <w:p>
      <w:pPr>
        <w:spacing w:after="120" w:afterLines="50"/>
        <w:outlineLvl w:val="2"/>
        <w:rPr>
          <w:rFonts w:hint="eastAsia" w:ascii="宋体" w:hAnsi="宋体" w:eastAsia="宋体" w:cs="宋体"/>
          <w:b/>
          <w:caps w:val="0"/>
          <w:smallCaps w:val="0"/>
          <w:color w:val="auto"/>
          <w:spacing w:val="0"/>
          <w:highlight w:val="none"/>
        </w:rPr>
      </w:pPr>
      <w:bookmarkStart w:id="6067" w:name="_Toc47682290"/>
      <w:bookmarkStart w:id="6068" w:name="_Toc4213"/>
      <w:bookmarkStart w:id="6069" w:name="_Toc292754826"/>
      <w:r>
        <w:rPr>
          <w:rFonts w:hint="eastAsia" w:ascii="宋体" w:hAnsi="宋体" w:eastAsia="宋体" w:cs="宋体"/>
          <w:b/>
          <w:caps w:val="0"/>
          <w:smallCaps w:val="0"/>
          <w:color w:val="auto"/>
          <w:spacing w:val="0"/>
          <w:highlight w:val="none"/>
        </w:rPr>
        <w:t>5.4  投标报价汇总表</w:t>
      </w:r>
      <w:bookmarkEnd w:id="6067"/>
      <w:bookmarkEnd w:id="6068"/>
      <w:bookmarkEnd w:id="6069"/>
    </w:p>
    <w:p>
      <w:pPr>
        <w:spacing w:before="120" w:beforeLines="50"/>
        <w:rPr>
          <w:rFonts w:hint="eastAsia" w:ascii="宋体" w:hAnsi="宋体" w:eastAsia="宋体" w:cs="宋体"/>
          <w:b/>
          <w:caps w:val="0"/>
          <w:smallCaps w:val="0"/>
          <w:color w:val="auto"/>
          <w:spacing w:val="0"/>
          <w:szCs w:val="28"/>
          <w:highlight w:val="none"/>
          <w:lang w:eastAsia="zh-CN"/>
        </w:rPr>
      </w:pPr>
      <w:r>
        <w:rPr>
          <w:rFonts w:hint="eastAsia" w:ascii="宋体" w:hAnsi="宋体" w:eastAsia="宋体" w:cs="宋体"/>
          <w:b/>
          <w:caps w:val="0"/>
          <w:smallCaps w:val="0"/>
          <w:color w:val="auto"/>
          <w:spacing w:val="0"/>
          <w:szCs w:val="28"/>
          <w:highlight w:val="none"/>
          <w:lang w:eastAsia="zh-CN"/>
        </w:rPr>
        <w:t>苍南县屿湖村至流石村“四好农村路”工程</w:t>
      </w: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853"/>
        <w:gridCol w:w="4247"/>
        <w:gridCol w:w="1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序 号</w:t>
            </w: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章 次</w:t>
            </w:r>
          </w:p>
        </w:tc>
        <w:tc>
          <w:tcPr>
            <w:tcW w:w="42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科 目 名 称</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金 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kern w:val="0"/>
                <w:szCs w:val="21"/>
                <w:highlight w:val="none"/>
                <w:lang w:bidi="ar"/>
              </w:rPr>
              <w:t>第100章</w:t>
            </w:r>
          </w:p>
        </w:tc>
        <w:tc>
          <w:tcPr>
            <w:tcW w:w="42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aps w:val="0"/>
                <w:smallCaps w:val="0"/>
                <w:color w:val="auto"/>
                <w:spacing w:val="0"/>
                <w:kern w:val="0"/>
                <w:szCs w:val="21"/>
                <w:highlight w:val="none"/>
                <w:lang w:bidi="ar"/>
              </w:rPr>
            </w:pPr>
            <w:r>
              <w:rPr>
                <w:rFonts w:hint="eastAsia" w:ascii="宋体" w:hAnsi="宋体" w:eastAsia="宋体" w:cs="宋体"/>
                <w:caps w:val="0"/>
                <w:smallCaps w:val="0"/>
                <w:color w:val="auto"/>
                <w:spacing w:val="0"/>
                <w:kern w:val="0"/>
                <w:szCs w:val="21"/>
                <w:highlight w:val="none"/>
                <w:lang w:bidi="ar"/>
              </w:rPr>
              <w:t>总    则</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kern w:val="0"/>
                <w:szCs w:val="21"/>
                <w:highlight w:val="none"/>
                <w:lang w:bidi="ar"/>
              </w:rPr>
              <w:t>第200章</w:t>
            </w:r>
          </w:p>
        </w:tc>
        <w:tc>
          <w:tcPr>
            <w:tcW w:w="42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kern w:val="0"/>
                <w:szCs w:val="21"/>
                <w:highlight w:val="none"/>
                <w:lang w:bidi="ar"/>
              </w:rPr>
            </w:pPr>
            <w:r>
              <w:rPr>
                <w:rFonts w:hint="eastAsia" w:ascii="宋体" w:hAnsi="宋体" w:eastAsia="宋体" w:cs="宋体"/>
                <w:caps w:val="0"/>
                <w:smallCaps w:val="0"/>
                <w:color w:val="auto"/>
                <w:spacing w:val="0"/>
                <w:kern w:val="0"/>
                <w:szCs w:val="21"/>
                <w:highlight w:val="none"/>
                <w:lang w:bidi="ar"/>
              </w:rPr>
              <w:t>路    基</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kern w:val="0"/>
                <w:szCs w:val="21"/>
                <w:highlight w:val="none"/>
                <w:lang w:bidi="ar"/>
              </w:rPr>
              <w:t>第300章</w:t>
            </w:r>
          </w:p>
        </w:tc>
        <w:tc>
          <w:tcPr>
            <w:tcW w:w="42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kern w:val="0"/>
                <w:szCs w:val="21"/>
                <w:highlight w:val="none"/>
                <w:lang w:bidi="ar"/>
              </w:rPr>
            </w:pPr>
            <w:r>
              <w:rPr>
                <w:rFonts w:hint="eastAsia" w:ascii="宋体" w:hAnsi="宋体" w:eastAsia="宋体" w:cs="宋体"/>
                <w:caps w:val="0"/>
                <w:smallCaps w:val="0"/>
                <w:color w:val="auto"/>
                <w:spacing w:val="0"/>
                <w:kern w:val="0"/>
                <w:szCs w:val="21"/>
                <w:highlight w:val="none"/>
                <w:lang w:bidi="ar"/>
              </w:rPr>
              <w:t>路    面</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kern w:val="0"/>
                <w:szCs w:val="21"/>
                <w:highlight w:val="none"/>
                <w:lang w:bidi="ar"/>
              </w:rPr>
              <w:t>第400章</w:t>
            </w:r>
          </w:p>
        </w:tc>
        <w:tc>
          <w:tcPr>
            <w:tcW w:w="42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kern w:val="0"/>
                <w:szCs w:val="21"/>
                <w:highlight w:val="none"/>
                <w:lang w:bidi="ar"/>
              </w:rPr>
            </w:pPr>
            <w:r>
              <w:rPr>
                <w:rFonts w:hint="eastAsia" w:ascii="宋体" w:hAnsi="宋体" w:eastAsia="宋体" w:cs="宋体"/>
                <w:caps w:val="0"/>
                <w:smallCaps w:val="0"/>
                <w:color w:val="auto"/>
                <w:spacing w:val="0"/>
                <w:kern w:val="0"/>
                <w:szCs w:val="21"/>
                <w:highlight w:val="none"/>
                <w:lang w:bidi="ar"/>
              </w:rPr>
              <w:t>桥梁、涵洞</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kern w:val="0"/>
                <w:szCs w:val="21"/>
                <w:highlight w:val="none"/>
                <w:lang w:bidi="ar"/>
              </w:rPr>
              <w:t>第600章</w:t>
            </w:r>
          </w:p>
        </w:tc>
        <w:tc>
          <w:tcPr>
            <w:tcW w:w="42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aps w:val="0"/>
                <w:smallCaps w:val="0"/>
                <w:color w:val="auto"/>
                <w:spacing w:val="0"/>
                <w:kern w:val="0"/>
                <w:szCs w:val="21"/>
                <w:highlight w:val="none"/>
                <w:lang w:bidi="ar"/>
              </w:rPr>
            </w:pPr>
            <w:r>
              <w:rPr>
                <w:rFonts w:hint="eastAsia" w:ascii="宋体" w:hAnsi="宋体" w:eastAsia="宋体" w:cs="宋体"/>
                <w:caps w:val="0"/>
                <w:smallCaps w:val="0"/>
                <w:color w:val="auto"/>
                <w:spacing w:val="0"/>
                <w:kern w:val="0"/>
                <w:szCs w:val="21"/>
                <w:highlight w:val="none"/>
                <w:lang w:bidi="ar"/>
              </w:rPr>
              <w:t>安全设施及预埋管线</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w:t>
            </w:r>
          </w:p>
        </w:tc>
        <w:tc>
          <w:tcPr>
            <w:tcW w:w="61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第100章～700章清单合计</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w:t>
            </w:r>
          </w:p>
        </w:tc>
        <w:tc>
          <w:tcPr>
            <w:tcW w:w="61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已包含在清单合计中的材料、工程设备、专业工程暂估价合计</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w:t>
            </w:r>
          </w:p>
        </w:tc>
        <w:tc>
          <w:tcPr>
            <w:tcW w:w="61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清单合计减去材料、工程设备、专业工程暂估价合计</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w:t>
            </w:r>
          </w:p>
        </w:tc>
        <w:tc>
          <w:tcPr>
            <w:tcW w:w="61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计日工合计</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w:t>
            </w:r>
          </w:p>
        </w:tc>
        <w:tc>
          <w:tcPr>
            <w:tcW w:w="61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kern w:val="2"/>
                <w:sz w:val="21"/>
                <w:szCs w:val="21"/>
                <w:highlight w:val="none"/>
                <w:lang w:val="en-US" w:eastAsia="zh-CN" w:bidi="ar-SA"/>
              </w:rPr>
            </w:pPr>
            <w:r>
              <w:rPr>
                <w:rFonts w:hint="eastAsia" w:ascii="宋体" w:hAnsi="宋体" w:eastAsia="宋体" w:cs="宋体"/>
                <w:caps w:val="0"/>
                <w:smallCaps w:val="0"/>
                <w:color w:val="auto"/>
                <w:spacing w:val="0"/>
                <w:szCs w:val="21"/>
                <w:highlight w:val="none"/>
              </w:rPr>
              <w:t>暂列金额（不含计日工总额）</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w:t>
            </w:r>
          </w:p>
        </w:tc>
        <w:tc>
          <w:tcPr>
            <w:tcW w:w="61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aps w:val="0"/>
                <w:smallCaps w:val="0"/>
                <w:color w:val="auto"/>
                <w:spacing w:val="0"/>
                <w:kern w:val="2"/>
                <w:sz w:val="21"/>
                <w:szCs w:val="21"/>
                <w:highlight w:val="none"/>
                <w:lang w:val="en-US" w:eastAsia="zh-CN" w:bidi="ar-SA"/>
              </w:rPr>
            </w:pPr>
            <w:r>
              <w:rPr>
                <w:rFonts w:hint="eastAsia" w:ascii="宋体" w:hAnsi="宋体" w:eastAsia="宋体" w:cs="宋体"/>
                <w:b/>
                <w:caps w:val="0"/>
                <w:smallCaps w:val="0"/>
                <w:color w:val="auto"/>
                <w:spacing w:val="0"/>
                <w:szCs w:val="21"/>
                <w:highlight w:val="none"/>
              </w:rPr>
              <w:t>投标报价</w:t>
            </w: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w:t>
            </w:r>
          </w:p>
        </w:tc>
        <w:tc>
          <w:tcPr>
            <w:tcW w:w="61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aps w:val="0"/>
                <w:smallCaps w:val="0"/>
                <w:color w:val="auto"/>
                <w:spacing w:val="0"/>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szCs w:val="21"/>
                <w:highlight w:val="none"/>
              </w:rPr>
            </w:pPr>
          </w:p>
        </w:tc>
      </w:tr>
    </w:tbl>
    <w:p>
      <w:pPr>
        <w:rPr>
          <w:rFonts w:hint="eastAsia" w:ascii="宋体" w:hAnsi="宋体" w:eastAsia="宋体" w:cs="宋体"/>
          <w:caps w:val="0"/>
          <w:smallCaps w:val="0"/>
          <w:color w:val="auto"/>
          <w:spacing w:val="0"/>
          <w:szCs w:val="21"/>
          <w:highlight w:val="none"/>
        </w:rPr>
      </w:pPr>
    </w:p>
    <w:p>
      <w:pPr>
        <w:rPr>
          <w:rFonts w:hint="eastAsia" w:ascii="宋体" w:hAnsi="宋体" w:eastAsia="宋体" w:cs="宋体"/>
          <w:b/>
          <w:caps w:val="0"/>
          <w:smallCaps w:val="0"/>
          <w:color w:val="auto"/>
          <w:spacing w:val="0"/>
          <w:highlight w:val="none"/>
        </w:rPr>
      </w:pPr>
      <w:r>
        <w:rPr>
          <w:rFonts w:hint="eastAsia" w:ascii="宋体" w:hAnsi="宋体" w:eastAsia="宋体" w:cs="宋体"/>
          <w:caps w:val="0"/>
          <w:smallCaps w:val="0"/>
          <w:color w:val="auto"/>
          <w:spacing w:val="0"/>
          <w:szCs w:val="21"/>
          <w:highlight w:val="none"/>
        </w:rPr>
        <w:t>注：材料、工程设备、专业工程暂估价已包括在清单合计中，不应重复计入投标报价。</w:t>
      </w:r>
    </w:p>
    <w:p>
      <w:pPr>
        <w:spacing w:after="120" w:afterLines="50"/>
        <w:outlineLvl w:val="2"/>
        <w:rPr>
          <w:rFonts w:hint="eastAsia" w:ascii="宋体" w:hAnsi="宋体" w:eastAsia="宋体" w:cs="宋体"/>
          <w:b/>
          <w:caps w:val="0"/>
          <w:smallCaps w:val="0"/>
          <w:color w:val="auto"/>
          <w:spacing w:val="0"/>
          <w:highlight w:val="none"/>
        </w:rPr>
      </w:pPr>
    </w:p>
    <w:p>
      <w:pPr>
        <w:spacing w:after="120" w:afterLines="50"/>
        <w:outlineLvl w:val="2"/>
        <w:rPr>
          <w:rFonts w:hint="eastAsia" w:ascii="宋体" w:hAnsi="宋体" w:eastAsia="宋体" w:cs="宋体"/>
          <w:b/>
          <w:caps w:val="0"/>
          <w:smallCaps w:val="0"/>
          <w:color w:val="auto"/>
          <w:spacing w:val="0"/>
          <w:highlight w:val="none"/>
        </w:rPr>
      </w:pPr>
    </w:p>
    <w:p>
      <w:pPr>
        <w:outlineLvl w:val="0"/>
        <w:rPr>
          <w:rFonts w:hint="eastAsia" w:ascii="宋体" w:hAnsi="宋体" w:eastAsia="宋体" w:cs="宋体"/>
          <w:b/>
          <w:caps w:val="0"/>
          <w:smallCaps w:val="0"/>
          <w:color w:val="auto"/>
          <w:spacing w:val="0"/>
          <w:highlight w:val="none"/>
        </w:rPr>
        <w:sectPr>
          <w:pgSz w:w="11906" w:h="16838"/>
          <w:pgMar w:top="1361" w:right="1191" w:bottom="1191" w:left="1474" w:header="1021" w:footer="992" w:gutter="0"/>
          <w:pgNumType w:fmt="decimal"/>
          <w:cols w:space="720" w:num="1"/>
          <w:docGrid w:linePitch="312" w:charSpace="0"/>
        </w:sectPr>
      </w:pPr>
    </w:p>
    <w:p>
      <w:pPr>
        <w:jc w:val="left"/>
        <w:rPr>
          <w:rFonts w:hint="eastAsia" w:ascii="宋体" w:hAnsi="宋体" w:eastAsia="宋体" w:cs="宋体"/>
          <w:caps w:val="0"/>
          <w:smallCaps w:val="0"/>
          <w:color w:val="auto"/>
          <w:spacing w:val="0"/>
          <w:szCs w:val="21"/>
          <w:highlight w:val="none"/>
        </w:rPr>
      </w:pPr>
      <w:r>
        <w:rPr>
          <w:rFonts w:hint="eastAsia" w:ascii="宋体" w:hAnsi="宋体" w:eastAsia="宋体" w:cs="宋体"/>
          <w:b/>
          <w:bCs/>
          <w:caps w:val="0"/>
          <w:smallCaps w:val="0"/>
          <w:color w:val="auto"/>
          <w:spacing w:val="0"/>
          <w:kern w:val="0"/>
          <w:szCs w:val="21"/>
          <w:highlight w:val="none"/>
        </w:rPr>
        <w:t>5.5工程量清单单价分析表</w:t>
      </w:r>
    </w:p>
    <w:p>
      <w:pPr>
        <w:jc w:val="center"/>
        <w:rPr>
          <w:rFonts w:hint="eastAsia" w:ascii="宋体" w:hAnsi="宋体" w:eastAsia="宋体" w:cs="宋体"/>
          <w:b/>
          <w:caps w:val="0"/>
          <w:smallCaps w:val="0"/>
          <w:color w:val="auto"/>
          <w:spacing w:val="0"/>
          <w:sz w:val="30"/>
          <w:szCs w:val="30"/>
          <w:highlight w:val="none"/>
        </w:rPr>
      </w:pPr>
      <w:bookmarkStart w:id="6070" w:name="_Toc17032"/>
      <w:bookmarkStart w:id="6071" w:name="_Toc18472"/>
      <w:bookmarkStart w:id="6072" w:name="_Toc60680821"/>
      <w:bookmarkStart w:id="6073" w:name="_Toc471843889"/>
      <w:bookmarkStart w:id="6074" w:name="_Toc13056"/>
      <w:r>
        <w:rPr>
          <w:rFonts w:hint="eastAsia" w:ascii="宋体" w:hAnsi="宋体" w:eastAsia="宋体" w:cs="宋体"/>
          <w:b/>
          <w:caps w:val="0"/>
          <w:smallCaps w:val="0"/>
          <w:color w:val="auto"/>
          <w:spacing w:val="0"/>
          <w:sz w:val="30"/>
          <w:szCs w:val="30"/>
          <w:highlight w:val="none"/>
        </w:rPr>
        <w:t>工程量清单单价分析表</w:t>
      </w:r>
      <w:bookmarkEnd w:id="6070"/>
      <w:bookmarkEnd w:id="6071"/>
      <w:bookmarkEnd w:id="6072"/>
      <w:bookmarkEnd w:id="6073"/>
      <w:bookmarkEnd w:id="6074"/>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0"/>
        <w:gridCol w:w="529"/>
        <w:gridCol w:w="529"/>
        <w:gridCol w:w="468"/>
        <w:gridCol w:w="468"/>
        <w:gridCol w:w="468"/>
        <w:gridCol w:w="468"/>
        <w:gridCol w:w="470"/>
        <w:gridCol w:w="472"/>
        <w:gridCol w:w="564"/>
        <w:gridCol w:w="518"/>
        <w:gridCol w:w="518"/>
        <w:gridCol w:w="485"/>
        <w:gridCol w:w="567"/>
        <w:gridCol w:w="567"/>
        <w:gridCol w:w="567"/>
        <w:gridCol w:w="425"/>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530"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序号</w:t>
            </w:r>
          </w:p>
        </w:tc>
        <w:tc>
          <w:tcPr>
            <w:tcW w:w="529"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编码</w:t>
            </w:r>
          </w:p>
        </w:tc>
        <w:tc>
          <w:tcPr>
            <w:tcW w:w="529"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子目名称</w:t>
            </w:r>
          </w:p>
        </w:tc>
        <w:tc>
          <w:tcPr>
            <w:tcW w:w="1404" w:type="dxa"/>
            <w:gridSpan w:val="3"/>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人工费</w:t>
            </w:r>
          </w:p>
        </w:tc>
        <w:tc>
          <w:tcPr>
            <w:tcW w:w="3010" w:type="dxa"/>
            <w:gridSpan w:val="6"/>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材料费</w:t>
            </w:r>
          </w:p>
        </w:tc>
        <w:tc>
          <w:tcPr>
            <w:tcW w:w="485"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机械</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使用费</w:t>
            </w:r>
          </w:p>
        </w:tc>
        <w:tc>
          <w:tcPr>
            <w:tcW w:w="567"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其他</w:t>
            </w:r>
          </w:p>
        </w:tc>
        <w:tc>
          <w:tcPr>
            <w:tcW w:w="567"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管理费</w:t>
            </w:r>
          </w:p>
        </w:tc>
        <w:tc>
          <w:tcPr>
            <w:tcW w:w="567"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税费</w:t>
            </w:r>
          </w:p>
        </w:tc>
        <w:tc>
          <w:tcPr>
            <w:tcW w:w="425"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利润</w:t>
            </w:r>
          </w:p>
        </w:tc>
        <w:tc>
          <w:tcPr>
            <w:tcW w:w="567"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综合</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530"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29"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29"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68"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工日</w:t>
            </w:r>
          </w:p>
        </w:tc>
        <w:tc>
          <w:tcPr>
            <w:tcW w:w="468"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单价</w:t>
            </w:r>
          </w:p>
        </w:tc>
        <w:tc>
          <w:tcPr>
            <w:tcW w:w="468"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金额</w:t>
            </w:r>
          </w:p>
        </w:tc>
        <w:tc>
          <w:tcPr>
            <w:tcW w:w="1974" w:type="dxa"/>
            <w:gridSpan w:val="4"/>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主  材</w:t>
            </w:r>
          </w:p>
        </w:tc>
        <w:tc>
          <w:tcPr>
            <w:tcW w:w="518"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辅</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材</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费</w:t>
            </w:r>
          </w:p>
        </w:tc>
        <w:tc>
          <w:tcPr>
            <w:tcW w:w="518" w:type="dxa"/>
            <w:vMerge w:val="restart"/>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金</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p>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额</w:t>
            </w:r>
          </w:p>
        </w:tc>
        <w:tc>
          <w:tcPr>
            <w:tcW w:w="485"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25"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530"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29"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29"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68"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68"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68"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主材耗量</w:t>
            </w:r>
          </w:p>
        </w:tc>
        <w:tc>
          <w:tcPr>
            <w:tcW w:w="470" w:type="dxa"/>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单位</w:t>
            </w:r>
          </w:p>
        </w:tc>
        <w:tc>
          <w:tcPr>
            <w:tcW w:w="472" w:type="dxa"/>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单价</w:t>
            </w:r>
          </w:p>
        </w:tc>
        <w:tc>
          <w:tcPr>
            <w:tcW w:w="564" w:type="dxa"/>
            <w:vAlign w:val="center"/>
          </w:tcPr>
          <w:p>
            <w:pPr>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主材费</w:t>
            </w:r>
          </w:p>
        </w:tc>
        <w:tc>
          <w:tcPr>
            <w:tcW w:w="518"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18"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85"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425" w:type="dxa"/>
            <w:vMerge w:val="continue"/>
            <w:vAlign w:val="center"/>
          </w:tcPr>
          <w:p>
            <w:pPr>
              <w:jc w:val="center"/>
              <w:rPr>
                <w:rFonts w:hint="eastAsia" w:ascii="宋体" w:hAnsi="宋体" w:eastAsia="宋体" w:cs="宋体"/>
                <w:caps w:val="0"/>
                <w:smallCaps w:val="0"/>
                <w:color w:val="auto"/>
                <w:spacing w:val="0"/>
                <w:szCs w:val="21"/>
                <w:highlight w:val="none"/>
              </w:rPr>
            </w:pPr>
          </w:p>
        </w:tc>
        <w:tc>
          <w:tcPr>
            <w:tcW w:w="567" w:type="dxa"/>
            <w:vMerge w:val="continue"/>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530"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529"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68" w:type="dxa"/>
            <w:vAlign w:val="center"/>
          </w:tcPr>
          <w:p>
            <w:pPr>
              <w:jc w:val="center"/>
              <w:rPr>
                <w:rFonts w:hint="eastAsia" w:ascii="宋体" w:hAnsi="宋体" w:eastAsia="宋体" w:cs="宋体"/>
                <w:caps w:val="0"/>
                <w:smallCaps w:val="0"/>
                <w:color w:val="auto"/>
                <w:spacing w:val="0"/>
                <w:szCs w:val="21"/>
                <w:highlight w:val="none"/>
              </w:rPr>
            </w:pPr>
          </w:p>
        </w:tc>
        <w:tc>
          <w:tcPr>
            <w:tcW w:w="470" w:type="dxa"/>
            <w:vAlign w:val="center"/>
          </w:tcPr>
          <w:p>
            <w:pPr>
              <w:jc w:val="center"/>
              <w:rPr>
                <w:rFonts w:hint="eastAsia" w:ascii="宋体" w:hAnsi="宋体" w:eastAsia="宋体" w:cs="宋体"/>
                <w:caps w:val="0"/>
                <w:smallCaps w:val="0"/>
                <w:color w:val="auto"/>
                <w:spacing w:val="0"/>
                <w:szCs w:val="21"/>
                <w:highlight w:val="none"/>
              </w:rPr>
            </w:pPr>
          </w:p>
        </w:tc>
        <w:tc>
          <w:tcPr>
            <w:tcW w:w="472" w:type="dxa"/>
            <w:vAlign w:val="center"/>
          </w:tcPr>
          <w:p>
            <w:pPr>
              <w:jc w:val="center"/>
              <w:rPr>
                <w:rFonts w:hint="eastAsia" w:ascii="宋体" w:hAnsi="宋体" w:eastAsia="宋体" w:cs="宋体"/>
                <w:caps w:val="0"/>
                <w:smallCaps w:val="0"/>
                <w:color w:val="auto"/>
                <w:spacing w:val="0"/>
                <w:szCs w:val="21"/>
                <w:highlight w:val="none"/>
              </w:rPr>
            </w:pPr>
          </w:p>
        </w:tc>
        <w:tc>
          <w:tcPr>
            <w:tcW w:w="564"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518" w:type="dxa"/>
            <w:vAlign w:val="center"/>
          </w:tcPr>
          <w:p>
            <w:pPr>
              <w:jc w:val="center"/>
              <w:rPr>
                <w:rFonts w:hint="eastAsia" w:ascii="宋体" w:hAnsi="宋体" w:eastAsia="宋体" w:cs="宋体"/>
                <w:caps w:val="0"/>
                <w:smallCaps w:val="0"/>
                <w:color w:val="auto"/>
                <w:spacing w:val="0"/>
                <w:szCs w:val="21"/>
                <w:highlight w:val="none"/>
              </w:rPr>
            </w:pPr>
          </w:p>
        </w:tc>
        <w:tc>
          <w:tcPr>
            <w:tcW w:w="48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c>
          <w:tcPr>
            <w:tcW w:w="425" w:type="dxa"/>
            <w:vAlign w:val="center"/>
          </w:tcPr>
          <w:p>
            <w:pPr>
              <w:jc w:val="center"/>
              <w:rPr>
                <w:rFonts w:hint="eastAsia" w:ascii="宋体" w:hAnsi="宋体" w:eastAsia="宋体" w:cs="宋体"/>
                <w:caps w:val="0"/>
                <w:smallCaps w:val="0"/>
                <w:color w:val="auto"/>
                <w:spacing w:val="0"/>
                <w:szCs w:val="21"/>
                <w:highlight w:val="none"/>
              </w:rPr>
            </w:pPr>
          </w:p>
        </w:tc>
        <w:tc>
          <w:tcPr>
            <w:tcW w:w="567" w:type="dxa"/>
            <w:vAlign w:val="center"/>
          </w:tcPr>
          <w:p>
            <w:pPr>
              <w:jc w:val="center"/>
              <w:rPr>
                <w:rFonts w:hint="eastAsia" w:ascii="宋体" w:hAnsi="宋体" w:eastAsia="宋体" w:cs="宋体"/>
                <w:caps w:val="0"/>
                <w:smallCaps w:val="0"/>
                <w:color w:val="auto"/>
                <w:spacing w:val="0"/>
                <w:szCs w:val="21"/>
                <w:highlight w:val="none"/>
              </w:rPr>
            </w:pPr>
          </w:p>
        </w:tc>
      </w:tr>
    </w:tbl>
    <w:p>
      <w:pPr>
        <w:outlineLvl w:val="0"/>
        <w:rPr>
          <w:rFonts w:hint="eastAsia" w:ascii="宋体" w:hAnsi="宋体" w:eastAsia="宋体" w:cs="宋体"/>
          <w:b/>
          <w:caps w:val="0"/>
          <w:smallCaps w:val="0"/>
          <w:color w:val="auto"/>
          <w:spacing w:val="0"/>
          <w:highlight w:val="none"/>
        </w:rPr>
        <w:sectPr>
          <w:pgSz w:w="11906" w:h="16838"/>
          <w:pgMar w:top="1361" w:right="1191" w:bottom="1191" w:left="1474" w:header="1021" w:footer="992" w:gutter="0"/>
          <w:pgNumType w:fmt="decimal"/>
          <w:cols w:space="720" w:num="1"/>
          <w:docGrid w:linePitch="312" w:charSpace="0"/>
        </w:sectPr>
      </w:pPr>
    </w:p>
    <w:p>
      <w:pPr>
        <w:jc w:val="center"/>
        <w:outlineLvl w:val="0"/>
        <w:rPr>
          <w:rFonts w:hint="eastAsia" w:ascii="宋体" w:hAnsi="宋体" w:eastAsia="宋体" w:cs="宋体"/>
          <w:caps w:val="0"/>
          <w:smallCaps w:val="0"/>
          <w:color w:val="auto"/>
          <w:spacing w:val="0"/>
          <w:sz w:val="72"/>
          <w:szCs w:val="72"/>
          <w:highlight w:val="none"/>
        </w:rPr>
      </w:pPr>
      <w:bookmarkStart w:id="6075" w:name="_Toc258913986"/>
      <w:bookmarkStart w:id="6076" w:name="_Toc252431348"/>
      <w:bookmarkStart w:id="6077" w:name="_Toc292754828"/>
      <w:bookmarkStart w:id="6078" w:name="_Toc262646465"/>
      <w:bookmarkStart w:id="6079" w:name="_Toc252432827"/>
      <w:bookmarkStart w:id="6080" w:name="_Toc7720"/>
      <w:bookmarkStart w:id="6081" w:name="_Toc1541"/>
      <w:bookmarkStart w:id="6082" w:name="_Toc5502"/>
    </w:p>
    <w:p>
      <w:pPr>
        <w:jc w:val="center"/>
        <w:outlineLvl w:val="0"/>
        <w:rPr>
          <w:rFonts w:hint="eastAsia" w:ascii="宋体" w:hAnsi="宋体" w:eastAsia="宋体" w:cs="宋体"/>
          <w:caps w:val="0"/>
          <w:smallCaps w:val="0"/>
          <w:color w:val="auto"/>
          <w:spacing w:val="0"/>
          <w:sz w:val="72"/>
          <w:szCs w:val="72"/>
          <w:highlight w:val="none"/>
        </w:rPr>
      </w:pPr>
      <w:bookmarkStart w:id="6083" w:name="_Toc47682291"/>
      <w:r>
        <w:rPr>
          <w:rFonts w:hint="eastAsia" w:ascii="宋体" w:hAnsi="宋体" w:eastAsia="宋体" w:cs="宋体"/>
          <w:caps w:val="0"/>
          <w:smallCaps w:val="0"/>
          <w:color w:val="auto"/>
          <w:spacing w:val="0"/>
          <w:sz w:val="72"/>
          <w:szCs w:val="72"/>
          <w:highlight w:val="none"/>
        </w:rPr>
        <w:t>第  二  卷</w:t>
      </w:r>
      <w:bookmarkEnd w:id="6075"/>
      <w:bookmarkEnd w:id="6076"/>
      <w:bookmarkEnd w:id="6077"/>
      <w:bookmarkEnd w:id="6078"/>
      <w:bookmarkEnd w:id="6079"/>
      <w:bookmarkEnd w:id="6083"/>
    </w:p>
    <w:p>
      <w:pPr>
        <w:spacing w:before="240" w:beforeLines="100"/>
        <w:jc w:val="center"/>
        <w:rPr>
          <w:rFonts w:hint="eastAsia" w:ascii="宋体" w:hAnsi="宋体" w:eastAsia="宋体" w:cs="宋体"/>
          <w:caps w:val="0"/>
          <w:smallCaps w:val="0"/>
          <w:color w:val="auto"/>
          <w:spacing w:val="0"/>
          <w:sz w:val="18"/>
          <w:szCs w:val="18"/>
          <w:highlight w:val="none"/>
        </w:rPr>
      </w:pPr>
    </w:p>
    <w:p>
      <w:pPr>
        <w:spacing w:before="240" w:beforeLines="100"/>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 xml:space="preserve"> </w:t>
      </w:r>
      <w:bookmarkEnd w:id="6080"/>
      <w:bookmarkEnd w:id="6081"/>
      <w:bookmarkEnd w:id="6082"/>
    </w:p>
    <w:p>
      <w:pPr>
        <w:spacing w:before="240" w:beforeLines="100"/>
        <w:jc w:val="center"/>
        <w:outlineLvl w:val="0"/>
        <w:rPr>
          <w:rFonts w:hint="eastAsia" w:ascii="宋体" w:hAnsi="宋体" w:eastAsia="宋体" w:cs="宋体"/>
          <w:b/>
          <w:caps w:val="0"/>
          <w:smallCaps w:val="0"/>
          <w:color w:val="auto"/>
          <w:spacing w:val="0"/>
          <w:sz w:val="52"/>
          <w:szCs w:val="52"/>
          <w:highlight w:val="none"/>
        </w:rPr>
      </w:pPr>
      <w:bookmarkStart w:id="6084" w:name="_Toc47682292"/>
      <w:r>
        <w:rPr>
          <w:rFonts w:hint="eastAsia" w:ascii="宋体" w:hAnsi="宋体" w:eastAsia="宋体" w:cs="宋体"/>
          <w:b/>
          <w:caps w:val="0"/>
          <w:smallCaps w:val="0"/>
          <w:color w:val="auto"/>
          <w:spacing w:val="0"/>
          <w:sz w:val="52"/>
          <w:szCs w:val="52"/>
          <w:highlight w:val="none"/>
        </w:rPr>
        <w:t>第六章  图纸（另册）</w:t>
      </w:r>
      <w:bookmarkEnd w:id="6084"/>
    </w:p>
    <w:p>
      <w:pPr>
        <w:rPr>
          <w:rFonts w:hint="eastAsia" w:ascii="宋体" w:hAnsi="宋体" w:eastAsia="宋体" w:cs="宋体"/>
          <w:caps w:val="0"/>
          <w:smallCaps w:val="0"/>
          <w:color w:val="auto"/>
          <w:spacing w:val="0"/>
          <w:sz w:val="18"/>
          <w:szCs w:val="18"/>
          <w:highlight w:val="none"/>
        </w:rPr>
        <w:sectPr>
          <w:pgSz w:w="11906" w:h="16838"/>
          <w:pgMar w:top="1361" w:right="1191" w:bottom="1191" w:left="1474" w:header="1021" w:footer="992" w:gutter="0"/>
          <w:pgNumType w:fmt="decimal"/>
          <w:cols w:space="720" w:num="1"/>
          <w:docGrid w:linePitch="312" w:charSpace="0"/>
        </w:sectPr>
      </w:pPr>
    </w:p>
    <w:p>
      <w:pPr>
        <w:rPr>
          <w:rFonts w:hint="eastAsia" w:ascii="宋体" w:hAnsi="宋体" w:eastAsia="宋体" w:cs="宋体"/>
          <w:caps w:val="0"/>
          <w:smallCaps w:val="0"/>
          <w:color w:val="auto"/>
          <w:spacing w:val="0"/>
          <w:sz w:val="72"/>
          <w:szCs w:val="72"/>
          <w:highlight w:val="none"/>
          <w:u w:val="single"/>
        </w:rPr>
      </w:pPr>
    </w:p>
    <w:p>
      <w:pPr>
        <w:rPr>
          <w:rFonts w:hint="eastAsia" w:ascii="宋体" w:hAnsi="宋体" w:eastAsia="宋体" w:cs="宋体"/>
          <w:caps w:val="0"/>
          <w:smallCaps w:val="0"/>
          <w:color w:val="auto"/>
          <w:spacing w:val="0"/>
          <w:sz w:val="72"/>
          <w:szCs w:val="72"/>
          <w:highlight w:val="none"/>
          <w:u w:val="single"/>
        </w:rPr>
      </w:pPr>
    </w:p>
    <w:p>
      <w:pPr>
        <w:jc w:val="center"/>
        <w:outlineLvl w:val="0"/>
        <w:rPr>
          <w:rFonts w:hint="eastAsia" w:ascii="宋体" w:hAnsi="宋体" w:eastAsia="宋体" w:cs="宋体"/>
          <w:caps w:val="0"/>
          <w:smallCaps w:val="0"/>
          <w:color w:val="auto"/>
          <w:spacing w:val="0"/>
          <w:sz w:val="72"/>
          <w:szCs w:val="72"/>
          <w:highlight w:val="none"/>
        </w:rPr>
      </w:pPr>
      <w:bookmarkStart w:id="6085" w:name="_Toc47682293"/>
      <w:bookmarkStart w:id="6086" w:name="_Toc292754830"/>
      <w:bookmarkStart w:id="6087" w:name="_Toc262646467"/>
      <w:bookmarkStart w:id="6088" w:name="_Toc252431350"/>
      <w:bookmarkStart w:id="6089" w:name="_Toc252432829"/>
      <w:bookmarkStart w:id="6090" w:name="_Toc13539"/>
      <w:bookmarkStart w:id="6091" w:name="_Toc19883"/>
      <w:bookmarkStart w:id="6092" w:name="_Toc15487"/>
      <w:bookmarkStart w:id="6093" w:name="_Toc258913988"/>
      <w:r>
        <w:rPr>
          <w:rFonts w:hint="eastAsia" w:ascii="宋体" w:hAnsi="宋体" w:eastAsia="宋体" w:cs="宋体"/>
          <w:caps w:val="0"/>
          <w:smallCaps w:val="0"/>
          <w:color w:val="auto"/>
          <w:spacing w:val="0"/>
          <w:sz w:val="72"/>
          <w:szCs w:val="72"/>
          <w:highlight w:val="none"/>
        </w:rPr>
        <w:t>第  三  卷</w:t>
      </w:r>
      <w:bookmarkEnd w:id="6085"/>
      <w:bookmarkEnd w:id="6086"/>
      <w:bookmarkEnd w:id="6087"/>
      <w:bookmarkEnd w:id="6088"/>
      <w:bookmarkEnd w:id="6089"/>
      <w:bookmarkEnd w:id="6090"/>
      <w:bookmarkEnd w:id="6091"/>
      <w:bookmarkEnd w:id="6092"/>
      <w:bookmarkEnd w:id="6093"/>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jc w:val="center"/>
        <w:rPr>
          <w:rFonts w:hint="eastAsia" w:ascii="宋体" w:hAnsi="宋体" w:eastAsia="宋体" w:cs="宋体"/>
          <w:b/>
          <w:caps w:val="0"/>
          <w:smallCaps w:val="0"/>
          <w:color w:val="auto"/>
          <w:spacing w:val="0"/>
          <w:sz w:val="52"/>
          <w:szCs w:val="52"/>
          <w:highlight w:val="none"/>
        </w:rPr>
      </w:pPr>
      <w:r>
        <w:rPr>
          <w:rFonts w:hint="eastAsia" w:ascii="宋体" w:hAnsi="宋体" w:eastAsia="宋体" w:cs="宋体"/>
          <w:b/>
          <w:caps w:val="0"/>
          <w:smallCaps w:val="0"/>
          <w:color w:val="auto"/>
          <w:spacing w:val="0"/>
          <w:sz w:val="52"/>
          <w:szCs w:val="52"/>
          <w:highlight w:val="none"/>
        </w:rPr>
        <w:t>第七章  技术规范</w:t>
      </w:r>
    </w:p>
    <w:p>
      <w:pPr>
        <w:pStyle w:val="6"/>
        <w:jc w:val="center"/>
        <w:rPr>
          <w:rFonts w:hint="eastAsia" w:ascii="宋体" w:hAnsi="宋体" w:eastAsia="宋体" w:cs="宋体"/>
          <w:caps w:val="0"/>
          <w:smallCaps w:val="0"/>
          <w:color w:val="auto"/>
          <w:spacing w:val="0"/>
          <w:highlight w:val="none"/>
        </w:rPr>
      </w:pPr>
      <w:bookmarkStart w:id="6094" w:name="_Toc322620463"/>
      <w:bookmarkStart w:id="6095" w:name="_Toc47682294"/>
      <w:bookmarkStart w:id="6096" w:name="_Toc322618184"/>
      <w:r>
        <w:rPr>
          <w:rFonts w:hint="eastAsia" w:ascii="宋体" w:hAnsi="宋体" w:eastAsia="宋体" w:cs="宋体"/>
          <w:caps w:val="0"/>
          <w:smallCaps w:val="0"/>
          <w:color w:val="auto"/>
          <w:spacing w:val="0"/>
          <w:highlight w:val="none"/>
        </w:rPr>
        <w:t>（一）通用技术规范</w:t>
      </w:r>
      <w:bookmarkEnd w:id="6094"/>
      <w:bookmarkEnd w:id="6095"/>
      <w:bookmarkEnd w:id="6096"/>
    </w:p>
    <w:p>
      <w:pPr>
        <w:spacing w:line="300" w:lineRule="auto"/>
        <w:ind w:firstLine="560" w:firstLineChars="200"/>
        <w:rPr>
          <w:rFonts w:hint="eastAsia" w:ascii="宋体" w:hAnsi="宋体" w:eastAsia="宋体" w:cs="宋体"/>
          <w:caps w:val="0"/>
          <w:smallCaps w:val="0"/>
          <w:color w:val="auto"/>
          <w:spacing w:val="0"/>
          <w:sz w:val="28"/>
          <w:szCs w:val="28"/>
          <w:highlight w:val="none"/>
        </w:rPr>
      </w:pPr>
      <w:r>
        <w:rPr>
          <w:rFonts w:hint="eastAsia" w:ascii="宋体" w:hAnsi="宋体" w:eastAsia="宋体" w:cs="宋体"/>
          <w:caps w:val="0"/>
          <w:smallCaps w:val="0"/>
          <w:color w:val="auto"/>
          <w:spacing w:val="0"/>
          <w:sz w:val="28"/>
          <w:szCs w:val="28"/>
          <w:highlight w:val="none"/>
        </w:rPr>
        <w:t>“通用技术规范”采用《公路工程标准施工招标文件》（下册）中的第七章《技术规范》。</w:t>
      </w:r>
    </w:p>
    <w:p>
      <w:pPr>
        <w:spacing w:line="300" w:lineRule="auto"/>
        <w:rPr>
          <w:rFonts w:hint="eastAsia" w:ascii="宋体" w:hAnsi="宋体" w:eastAsia="宋体" w:cs="宋体"/>
          <w:caps w:val="0"/>
          <w:smallCaps w:val="0"/>
          <w:color w:val="auto"/>
          <w:spacing w:val="0"/>
          <w:highlight w:val="none"/>
        </w:rPr>
      </w:pPr>
    </w:p>
    <w:p>
      <w:pPr>
        <w:jc w:val="center"/>
        <w:rPr>
          <w:rFonts w:hint="eastAsia" w:ascii="宋体" w:hAnsi="宋体" w:eastAsia="宋体" w:cs="宋体"/>
          <w:b/>
          <w:caps w:val="0"/>
          <w:smallCaps w:val="0"/>
          <w:color w:val="auto"/>
          <w:spacing w:val="0"/>
          <w:sz w:val="52"/>
          <w:szCs w:val="52"/>
          <w:highlight w:val="none"/>
        </w:rPr>
      </w:pP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b/>
          <w:caps w:val="0"/>
          <w:smallCaps w:val="0"/>
          <w:color w:val="auto"/>
          <w:spacing w:val="0"/>
          <w:sz w:val="52"/>
          <w:szCs w:val="52"/>
          <w:highlight w:val="none"/>
        </w:rPr>
        <w:br w:type="page"/>
      </w:r>
    </w:p>
    <w:p>
      <w:pPr>
        <w:pStyle w:val="6"/>
        <w:spacing w:before="120" w:after="40" w:line="480" w:lineRule="auto"/>
        <w:jc w:val="center"/>
        <w:rPr>
          <w:rFonts w:hint="eastAsia" w:ascii="宋体" w:hAnsi="宋体" w:eastAsia="宋体" w:cs="宋体"/>
          <w:caps w:val="0"/>
          <w:smallCaps w:val="0"/>
          <w:color w:val="auto"/>
          <w:spacing w:val="0"/>
          <w:highlight w:val="none"/>
        </w:rPr>
      </w:pPr>
      <w:bookmarkStart w:id="6097" w:name="_Toc322618185"/>
      <w:bookmarkStart w:id="6098" w:name="_Toc322620464"/>
      <w:bookmarkStart w:id="6099" w:name="_Toc47682295"/>
      <w:bookmarkStart w:id="6100" w:name="_Toc13431"/>
      <w:r>
        <w:rPr>
          <w:rFonts w:hint="eastAsia" w:ascii="宋体" w:hAnsi="宋体" w:eastAsia="宋体" w:cs="宋体"/>
          <w:caps w:val="0"/>
          <w:smallCaps w:val="0"/>
          <w:color w:val="auto"/>
          <w:spacing w:val="0"/>
          <w:highlight w:val="none"/>
        </w:rPr>
        <w:t>（二）项目专用技术规范</w:t>
      </w:r>
      <w:bookmarkEnd w:id="6097"/>
      <w:bookmarkEnd w:id="6098"/>
      <w:bookmarkEnd w:id="6099"/>
      <w:bookmarkEnd w:id="6100"/>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项目专用技术规范”是对“通用技术规范”的补充、修改和约定，应对照“通用技术规范”中同一编号的章、节、条、款、项、目一起阅读和理解。本“项目专用技术规范”与“通用技术规范”有矛盾时，以本“项目专用技术规范”的规定为准。</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2.本“项目专用技术规范”，在下列章、节对“通用技术规范”进行了补充、细化和修改：</w:t>
      </w:r>
    </w:p>
    <w:p>
      <w:pPr>
        <w:pStyle w:val="66"/>
        <w:outlineLvl w:val="0"/>
        <w:rPr>
          <w:rFonts w:hint="eastAsia" w:ascii="宋体" w:hAnsi="宋体" w:eastAsia="宋体" w:cs="宋体"/>
          <w:b w:val="0"/>
          <w:caps w:val="0"/>
          <w:smallCaps w:val="0"/>
          <w:color w:val="auto"/>
          <w:spacing w:val="0"/>
          <w:szCs w:val="32"/>
          <w:highlight w:val="none"/>
        </w:rPr>
      </w:pPr>
      <w:bookmarkStart w:id="6101" w:name="_Toc322618190"/>
      <w:bookmarkStart w:id="6102" w:name="_Toc322620469"/>
      <w:bookmarkStart w:id="6103" w:name="_Toc47682296"/>
      <w:bookmarkStart w:id="6104" w:name="_Toc4036"/>
      <w:bookmarkStart w:id="6105" w:name="_Toc390168083"/>
      <w:r>
        <w:rPr>
          <w:rFonts w:hint="eastAsia" w:ascii="宋体" w:hAnsi="宋体" w:eastAsia="宋体" w:cs="宋体"/>
          <w:caps w:val="0"/>
          <w:smallCaps w:val="0"/>
          <w:color w:val="auto"/>
          <w:spacing w:val="0"/>
          <w:highlight w:val="none"/>
        </w:rPr>
        <w:t>第100章  总则</w:t>
      </w:r>
      <w:bookmarkEnd w:id="6101"/>
      <w:bookmarkEnd w:id="6102"/>
      <w:bookmarkEnd w:id="6103"/>
      <w:bookmarkEnd w:id="6104"/>
      <w:bookmarkEnd w:id="6105"/>
    </w:p>
    <w:p>
      <w:pPr>
        <w:pStyle w:val="66"/>
        <w:rPr>
          <w:rFonts w:hint="eastAsia" w:ascii="宋体" w:hAnsi="宋体" w:eastAsia="宋体" w:cs="宋体"/>
          <w:caps w:val="0"/>
          <w:smallCaps w:val="0"/>
          <w:color w:val="auto"/>
          <w:spacing w:val="0"/>
          <w:szCs w:val="32"/>
          <w:highlight w:val="none"/>
        </w:rPr>
      </w:pPr>
      <w:bookmarkStart w:id="6106" w:name="_Toc47682297"/>
      <w:bookmarkStart w:id="6107" w:name="_Toc390168084"/>
      <w:bookmarkStart w:id="6108" w:name="_Toc322620470"/>
      <w:bookmarkStart w:id="6109" w:name="_Toc24111"/>
      <w:bookmarkStart w:id="6110" w:name="_Toc322618191"/>
      <w:r>
        <w:rPr>
          <w:rFonts w:hint="eastAsia" w:ascii="宋体" w:hAnsi="宋体" w:eastAsia="宋体" w:cs="宋体"/>
          <w:caps w:val="0"/>
          <w:smallCaps w:val="0"/>
          <w:color w:val="auto"/>
          <w:spacing w:val="0"/>
          <w:szCs w:val="32"/>
          <w:highlight w:val="none"/>
        </w:rPr>
        <w:t>第101节  通    则</w:t>
      </w:r>
      <w:bookmarkEnd w:id="6106"/>
      <w:bookmarkEnd w:id="6107"/>
      <w:bookmarkEnd w:id="6108"/>
      <w:bookmarkEnd w:id="6109"/>
      <w:bookmarkEnd w:id="6110"/>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101.01  范围</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第1条修改为：</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1．本“项目专用技术规范”结合本工程特点编写，连同“通用技术规范”统称本规范，适用于</w:t>
      </w:r>
      <w:r>
        <w:rPr>
          <w:rFonts w:hint="eastAsia" w:ascii="宋体" w:hAnsi="宋体" w:eastAsia="宋体" w:cs="宋体"/>
          <w:b/>
          <w:caps w:val="0"/>
          <w:smallCaps w:val="0"/>
          <w:color w:val="auto"/>
          <w:spacing w:val="0"/>
          <w:szCs w:val="21"/>
          <w:highlight w:val="none"/>
          <w:u w:val="single"/>
          <w:lang w:eastAsia="zh-CN"/>
        </w:rPr>
        <w:t>苍南县屿湖村至流石村“四好农村路”工程</w:t>
      </w:r>
      <w:r>
        <w:rPr>
          <w:rFonts w:hint="eastAsia" w:ascii="宋体" w:hAnsi="宋体" w:eastAsia="宋体" w:cs="宋体"/>
          <w:caps w:val="0"/>
          <w:smallCaps w:val="0"/>
          <w:color w:val="auto"/>
          <w:spacing w:val="0"/>
          <w:highlight w:val="none"/>
        </w:rPr>
        <w:t xml:space="preserve">施工及管理。 </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101.04 标准与规范</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第4条修改为：</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4．当适用于工程的几种标准与规范出现意义不明或不一致时，应由监理人作出解释和校正，并就此向承包人发出指令。若在引用的标准或规范发生分歧时，除非本规范另有规定，应按以下顺序优先考虑：</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a．本“项目专用技术规范”。</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b．“通用技术规范”（《公路工程标准施工招标文件》（下册）中的第七章《技术规范》）。</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c．中华人民共和国国家标准。</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d．中华人民共和国交通运输部有关标准、规范和规程。</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e．有关部门标准与规范。</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101.06工程量的计量</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b/>
          <w:caps w:val="0"/>
          <w:smallCaps w:val="0"/>
          <w:color w:val="auto"/>
          <w:spacing w:val="0"/>
          <w:highlight w:val="none"/>
        </w:rPr>
        <w:t xml:space="preserve">  </w:t>
      </w:r>
      <w:r>
        <w:rPr>
          <w:rFonts w:hint="eastAsia" w:ascii="宋体" w:hAnsi="宋体" w:eastAsia="宋体" w:cs="宋体"/>
          <w:caps w:val="0"/>
          <w:smallCaps w:val="0"/>
          <w:color w:val="auto"/>
          <w:spacing w:val="0"/>
          <w:highlight w:val="none"/>
        </w:rPr>
        <w:t xml:space="preserve">  3．面积</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第3条补充：</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路面结构各层（底基层、基层、下面层、中面层、上面层）面积的计算宽度，分别按各层设计顶面宽度计算。</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101．11  计量与支付</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属履行第101节中各项要求的，除第101．09小节按下述规定办理外，其他不单独计量与支付。</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1．计量</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(1)承包人按合同条款办理的建筑工程一切险和第三者责任保险，按总额计量。</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(2)承包人应缴纳的所有税金(包括营业税、城市维护建设税和教育费附加)和工伤事故险保险费、人身意外伤害险保险费以及施]二设备险保险费，由承包人摊人各相关工程子目的单价和费率之中，不单独计量。</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2．支付</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合同条款中规定的建筑工程一切险和第三者责任险的保险费，将根据保险公司的保单经监理人签证后支付。如果由发包人统一与保险公司办理上述两项保险，则由发包人扣回。</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3．支付子目</w:t>
      </w:r>
    </w:p>
    <w:tbl>
      <w:tblPr>
        <w:tblStyle w:val="87"/>
        <w:tblW w:w="0" w:type="auto"/>
        <w:tblInd w:w="10" w:type="dxa"/>
        <w:tblLayout w:type="fixed"/>
        <w:tblCellMar>
          <w:top w:w="0" w:type="dxa"/>
          <w:left w:w="0" w:type="dxa"/>
          <w:bottom w:w="0" w:type="dxa"/>
          <w:right w:w="0" w:type="dxa"/>
        </w:tblCellMar>
      </w:tblPr>
      <w:tblGrid>
        <w:gridCol w:w="2347"/>
        <w:gridCol w:w="4502"/>
        <w:gridCol w:w="2362"/>
      </w:tblGrid>
      <w:tr>
        <w:tblPrEx>
          <w:tblCellMar>
            <w:top w:w="0" w:type="dxa"/>
            <w:left w:w="0" w:type="dxa"/>
            <w:bottom w:w="0" w:type="dxa"/>
            <w:right w:w="0" w:type="dxa"/>
          </w:tblCellMar>
        </w:tblPrEx>
        <w:trPr>
          <w:trHeight w:val="340" w:hRule="exact"/>
        </w:trPr>
        <w:tc>
          <w:tcPr>
            <w:tcW w:w="2347" w:type="dxa"/>
            <w:tcBorders>
              <w:top w:val="single" w:color="auto" w:sz="8" w:space="0"/>
              <w:left w:val="single" w:color="auto" w:sz="8" w:space="0"/>
              <w:bottom w:val="single" w:color="auto" w:sz="8" w:space="0"/>
              <w:right w:val="single" w:color="auto" w:sz="8" w:space="0"/>
            </w:tcBorders>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子  目  号</w:t>
            </w:r>
          </w:p>
          <w:p>
            <w:pPr>
              <w:jc w:val="left"/>
              <w:rPr>
                <w:rFonts w:hint="eastAsia" w:ascii="宋体" w:hAnsi="宋体" w:eastAsia="宋体" w:cs="宋体"/>
                <w:caps w:val="0"/>
                <w:smallCaps w:val="0"/>
                <w:color w:val="auto"/>
                <w:spacing w:val="0"/>
                <w:highlight w:val="none"/>
              </w:rPr>
            </w:pPr>
          </w:p>
        </w:tc>
        <w:tc>
          <w:tcPr>
            <w:tcW w:w="4502" w:type="dxa"/>
            <w:tcBorders>
              <w:top w:val="single" w:color="auto" w:sz="8" w:space="0"/>
              <w:left w:val="single" w:color="auto" w:sz="8" w:space="0"/>
              <w:bottom w:val="single" w:color="auto" w:sz="8" w:space="0"/>
              <w:right w:val="single" w:color="auto" w:sz="8" w:space="0"/>
            </w:tcBorders>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子目名称</w:t>
            </w:r>
          </w:p>
          <w:p>
            <w:pPr>
              <w:jc w:val="left"/>
              <w:rPr>
                <w:rFonts w:hint="eastAsia" w:ascii="宋体" w:hAnsi="宋体" w:eastAsia="宋体" w:cs="宋体"/>
                <w:caps w:val="0"/>
                <w:smallCaps w:val="0"/>
                <w:color w:val="auto"/>
                <w:spacing w:val="0"/>
                <w:highlight w:val="none"/>
              </w:rPr>
            </w:pPr>
          </w:p>
        </w:tc>
        <w:tc>
          <w:tcPr>
            <w:tcW w:w="2362" w:type="dxa"/>
            <w:tcBorders>
              <w:top w:val="single" w:color="auto" w:sz="8" w:space="0"/>
              <w:left w:val="single" w:color="auto" w:sz="8" w:space="0"/>
              <w:bottom w:val="single" w:color="auto" w:sz="8" w:space="0"/>
              <w:right w:val="single" w:color="auto" w:sz="8" w:space="0"/>
            </w:tcBorders>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单  位</w:t>
            </w:r>
          </w:p>
          <w:p>
            <w:pPr>
              <w:jc w:val="left"/>
              <w:rPr>
                <w:rFonts w:hint="eastAsia" w:ascii="宋体" w:hAnsi="宋体" w:eastAsia="宋体" w:cs="宋体"/>
                <w:caps w:val="0"/>
                <w:smallCaps w:val="0"/>
                <w:color w:val="auto"/>
                <w:spacing w:val="0"/>
                <w:highlight w:val="none"/>
              </w:rPr>
            </w:pPr>
          </w:p>
        </w:tc>
      </w:tr>
      <w:tr>
        <w:tblPrEx>
          <w:tblCellMar>
            <w:top w:w="0" w:type="dxa"/>
            <w:left w:w="0" w:type="dxa"/>
            <w:bottom w:w="0" w:type="dxa"/>
            <w:right w:w="0" w:type="dxa"/>
          </w:tblCellMar>
        </w:tblPrEx>
        <w:trPr>
          <w:trHeight w:val="360" w:hRule="exact"/>
        </w:trPr>
        <w:tc>
          <w:tcPr>
            <w:tcW w:w="2347"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101-1</w:t>
            </w:r>
          </w:p>
        </w:tc>
        <w:tc>
          <w:tcPr>
            <w:tcW w:w="4502"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保险费</w:t>
            </w:r>
          </w:p>
        </w:tc>
        <w:tc>
          <w:tcPr>
            <w:tcW w:w="2362"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p>
        </w:tc>
      </w:tr>
      <w:tr>
        <w:tblPrEx>
          <w:tblCellMar>
            <w:top w:w="0" w:type="dxa"/>
            <w:left w:w="0" w:type="dxa"/>
            <w:bottom w:w="0" w:type="dxa"/>
            <w:right w:w="0" w:type="dxa"/>
          </w:tblCellMar>
        </w:tblPrEx>
        <w:trPr>
          <w:trHeight w:val="360" w:hRule="exact"/>
        </w:trPr>
        <w:tc>
          <w:tcPr>
            <w:tcW w:w="2347"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-a</w:t>
            </w:r>
          </w:p>
        </w:tc>
        <w:tc>
          <w:tcPr>
            <w:tcW w:w="4502"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按合同条款规定，提供建筑工程一切险</w:t>
            </w:r>
          </w:p>
        </w:tc>
        <w:tc>
          <w:tcPr>
            <w:tcW w:w="2362"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总额</w:t>
            </w:r>
          </w:p>
        </w:tc>
      </w:tr>
      <w:tr>
        <w:tblPrEx>
          <w:tblCellMar>
            <w:top w:w="0" w:type="dxa"/>
            <w:left w:w="0" w:type="dxa"/>
            <w:bottom w:w="0" w:type="dxa"/>
            <w:right w:w="0" w:type="dxa"/>
          </w:tblCellMar>
        </w:tblPrEx>
        <w:trPr>
          <w:trHeight w:val="360" w:hRule="exact"/>
        </w:trPr>
        <w:tc>
          <w:tcPr>
            <w:tcW w:w="2347"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-b</w:t>
            </w:r>
          </w:p>
        </w:tc>
        <w:tc>
          <w:tcPr>
            <w:tcW w:w="4502"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按合同条款规定，提供第三者责任险</w:t>
            </w:r>
          </w:p>
        </w:tc>
        <w:tc>
          <w:tcPr>
            <w:tcW w:w="2362" w:type="dxa"/>
            <w:tcBorders>
              <w:top w:val="single" w:color="auto" w:sz="8" w:space="0"/>
              <w:left w:val="single" w:color="auto" w:sz="8" w:space="0"/>
              <w:bottom w:val="single" w:color="auto" w:sz="8" w:space="0"/>
              <w:right w:val="single" w:color="auto" w:sz="8" w:space="0"/>
            </w:tcBorders>
            <w:vAlign w:val="center"/>
          </w:tcPr>
          <w:p>
            <w:pPr>
              <w:spacing w:line="336" w:lineRule="exact"/>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总额</w:t>
            </w:r>
          </w:p>
        </w:tc>
      </w:tr>
    </w:tbl>
    <w:p>
      <w:pPr>
        <w:spacing w:line="300" w:lineRule="auto"/>
        <w:ind w:firstLine="435"/>
        <w:rPr>
          <w:rFonts w:hint="eastAsia" w:ascii="宋体" w:hAnsi="宋体" w:eastAsia="宋体" w:cs="宋体"/>
          <w:caps w:val="0"/>
          <w:smallCaps w:val="0"/>
          <w:color w:val="auto"/>
          <w:spacing w:val="0"/>
          <w:highlight w:val="none"/>
        </w:rPr>
      </w:pPr>
    </w:p>
    <w:p>
      <w:pPr>
        <w:pStyle w:val="66"/>
        <w:rPr>
          <w:rFonts w:hint="eastAsia" w:ascii="宋体" w:hAnsi="宋体" w:eastAsia="宋体" w:cs="宋体"/>
          <w:caps w:val="0"/>
          <w:smallCaps w:val="0"/>
          <w:color w:val="auto"/>
          <w:spacing w:val="0"/>
          <w:szCs w:val="32"/>
          <w:highlight w:val="none"/>
        </w:rPr>
      </w:pPr>
      <w:bookmarkStart w:id="6111" w:name="_Toc47682298"/>
      <w:bookmarkStart w:id="6112" w:name="_Toc390168085"/>
      <w:bookmarkStart w:id="6113" w:name="_Toc322618192"/>
      <w:bookmarkStart w:id="6114" w:name="_Toc322620471"/>
      <w:bookmarkStart w:id="6115" w:name="_Toc9320"/>
      <w:r>
        <w:rPr>
          <w:rFonts w:hint="eastAsia" w:ascii="宋体" w:hAnsi="宋体" w:eastAsia="宋体" w:cs="宋体"/>
          <w:caps w:val="0"/>
          <w:smallCaps w:val="0"/>
          <w:color w:val="auto"/>
          <w:spacing w:val="0"/>
          <w:szCs w:val="32"/>
          <w:highlight w:val="none"/>
        </w:rPr>
        <w:t>第102节  工程管理</w:t>
      </w:r>
      <w:bookmarkEnd w:id="6111"/>
      <w:bookmarkEnd w:id="6112"/>
      <w:bookmarkEnd w:id="6113"/>
      <w:bookmarkEnd w:id="6114"/>
      <w:bookmarkEnd w:id="6115"/>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102.01  一般要求</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1.开工报审表</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将（2）款中“分部工程开工报审表”改为“分部（项）工程开工报审表”。</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102.05  施工方法与质量控制</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补充第1条，原第1、2、3、4条改为第2、3、4、5条，原第5条改为第8条：</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1．承包人是工程质量责任的主体，开工前，项目经理部必须建立“横向到边，纵向到底，控制有效”的质量自检体系，严格执行“三检”（自检、互检、交接检）制度。</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补充第6条：</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6．承包人应重视质量通病的防治，对沥青路面早期破损、水泥路面断板开裂、路面不平、</w:t>
      </w:r>
      <w:r>
        <w:rPr>
          <w:rFonts w:hint="eastAsia" w:ascii="宋体" w:hAnsi="宋体" w:eastAsia="宋体" w:cs="宋体"/>
          <w:caps w:val="0"/>
          <w:smallCaps w:val="0"/>
          <w:color w:val="auto"/>
          <w:spacing w:val="0"/>
          <w:highlight w:val="none"/>
          <w:lang w:bidi="en-US"/>
        </w:rPr>
        <w:t>桥面铺装层碎裂、桥梁伸缩缝松动、桥头跳车、</w:t>
      </w:r>
      <w:r>
        <w:rPr>
          <w:rFonts w:hint="eastAsia" w:ascii="宋体" w:hAnsi="宋体" w:eastAsia="宋体" w:cs="宋体"/>
          <w:caps w:val="0"/>
          <w:smallCaps w:val="0"/>
          <w:color w:val="auto"/>
          <w:spacing w:val="0"/>
          <w:highlight w:val="none"/>
        </w:rPr>
        <w:t>防护工程和结构物表面粗糙等质量通病必须根据技术规范要求制定预控措施。并须执行浙江省交通运输厅关于质量通病治理的有关规定。</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补充第7条：</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7．所有水泥混凝土结构采用的混合料，均应使用混凝土拌和楼拌和、并配备与施工配套的运输车运送。对于</w:t>
      </w:r>
      <w:r>
        <w:rPr>
          <w:rFonts w:hint="eastAsia" w:ascii="宋体" w:hAnsi="宋体" w:eastAsia="宋体" w:cs="宋体"/>
          <w:caps w:val="0"/>
          <w:smallCaps w:val="0"/>
          <w:color w:val="auto"/>
          <w:spacing w:val="0"/>
          <w:highlight w:val="none"/>
          <w:lang w:bidi="en-US"/>
        </w:rPr>
        <w:t>混凝土搅拌运输车确实无法到达的涵洞工程、</w:t>
      </w:r>
      <w:r>
        <w:rPr>
          <w:rFonts w:hint="eastAsia" w:ascii="宋体" w:hAnsi="宋体" w:eastAsia="宋体" w:cs="宋体"/>
          <w:caps w:val="0"/>
          <w:smallCaps w:val="0"/>
          <w:color w:val="auto"/>
          <w:spacing w:val="0"/>
          <w:highlight w:val="none"/>
        </w:rPr>
        <w:t>5m</w:t>
      </w:r>
      <w:r>
        <w:rPr>
          <w:rFonts w:hint="eastAsia" w:ascii="宋体" w:hAnsi="宋体" w:eastAsia="宋体" w:cs="宋体"/>
          <w:caps w:val="0"/>
          <w:smallCaps w:val="0"/>
          <w:color w:val="auto"/>
          <w:spacing w:val="0"/>
          <w:highlight w:val="none"/>
          <w:vertAlign w:val="superscript"/>
        </w:rPr>
        <w:t>3</w:t>
      </w:r>
      <w:r>
        <w:rPr>
          <w:rFonts w:hint="eastAsia" w:ascii="宋体" w:hAnsi="宋体" w:eastAsia="宋体" w:cs="宋体"/>
          <w:caps w:val="0"/>
          <w:smallCaps w:val="0"/>
          <w:color w:val="auto"/>
          <w:spacing w:val="0"/>
          <w:highlight w:val="none"/>
        </w:rPr>
        <w:t>以下的零星混凝土工程需要采用混凝土搅拌机就地拌和的，应事先做好试验、明确质量保证措施并报监理人批准后方可实施。所有浆砌工程的水泥砂浆均采用机拌，严格按批准配合比进行控制。</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102.08工程记录与竣工文件</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第3条细化为：</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3．承包人应按照2004年第3号发布的《公路工程竣（交）工验收办法》、和交通运输部交公路发（2010）65号《公路工程竣（交）工验收办法实施细则》、浙江省交通运输厅[2002] 138号发布的《浙江省公路工程竣工文件编制办法》和浙交[2013]22号发布的《浙江省公路工程竣（交）工验收实施细则（试行）》的相关规定编制竣工资料。全部工程完工后，在全部工程的交工验收证书签发之前，承包人须按合同条款规定向发包人提交监理人认为完整、合格的竣工文件。在缺陷责任期内，承包人应补充竣工资料，并在签发缺陷责任期终止证书之前提交。</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补充第4条：</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有关本工程的情况，承包人不能以任何手段出版任何资料和刊物。承包人应将合同的所有细节作为保密资料对待，没有发包人的批准，合同的任何部分不应在任何商业或技术文献上刊登或披露，包括工程技术详图。承包人不得用工程照片作宣传，除非事先得到发包人书面同意。</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102.13安全保护与事故报告</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第6条修改为：</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根据交通运输部2007年第1号文《公路水运工程安全生产监督管理办法》和财企【2012】16号《关于印发企业安全生产费用提取和使用管理办法的通知》的规定，承包人在工程报价中应当包含安全生产费用，不得低于</w:t>
      </w:r>
      <w:r>
        <w:rPr>
          <w:rFonts w:hint="eastAsia" w:ascii="宋体" w:hAnsi="宋体" w:eastAsia="宋体" w:cs="宋体"/>
          <w:caps w:val="0"/>
          <w:smallCaps w:val="0"/>
          <w:color w:val="auto"/>
          <w:spacing w:val="0"/>
          <w:szCs w:val="21"/>
          <w:highlight w:val="none"/>
        </w:rPr>
        <w:t>投标</w:t>
      </w:r>
      <w:r>
        <w:rPr>
          <w:rFonts w:hint="eastAsia" w:ascii="宋体" w:hAnsi="宋体" w:eastAsia="宋体" w:cs="宋体"/>
          <w:caps w:val="0"/>
          <w:smallCaps w:val="0"/>
          <w:color w:val="auto"/>
          <w:spacing w:val="0"/>
          <w:highlight w:val="none"/>
        </w:rPr>
        <w:t>总报价的1.5%，且不得作为竞争性报价。</w:t>
      </w:r>
    </w:p>
    <w:p>
      <w:pPr>
        <w:spacing w:line="300" w:lineRule="auto"/>
        <w:ind w:firstLine="435"/>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102.14计量与支付</w:t>
      </w:r>
    </w:p>
    <w:p>
      <w:pPr>
        <w:spacing w:line="300" w:lineRule="auto"/>
        <w:ind w:firstLine="435"/>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1.计量</w:t>
      </w:r>
    </w:p>
    <w:p>
      <w:pPr>
        <w:spacing w:line="300" w:lineRule="auto"/>
        <w:ind w:firstLine="435"/>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第（3）款修改为：</w:t>
      </w:r>
    </w:p>
    <w:p>
      <w:pPr>
        <w:spacing w:line="300" w:lineRule="auto"/>
        <w:ind w:firstLine="435"/>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第102.13小节安全生产费用按不低于投标总价的1.5%计入工程量清单支付子目102-3中。第102.13小节所发生的施工安全生产费用，应用于施工安全防护用具及设施的采购和更新、安全施工措施的落实、安全生产条件的改善，不得挪作他用。施工安全设施费及与此有关的一切作业，经监理人对工程安全生产情况审查批准后计量。如承包人在此基础上增加安全生产费用以满足项目施工需要，则承包人应在本项目工程量清单其他相关子目的单价或总额价中予以考虑，发包人不再另行支付。</w:t>
      </w:r>
    </w:p>
    <w:p>
      <w:pPr>
        <w:spacing w:line="300" w:lineRule="auto"/>
        <w:ind w:firstLine="435"/>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2.支付</w:t>
      </w:r>
    </w:p>
    <w:p>
      <w:pPr>
        <w:spacing w:line="300" w:lineRule="auto"/>
        <w:ind w:firstLine="435"/>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102-3子目支付说明修改为：102-3子目的安全生产费使用和支付按浙交监【2013】43号《关于进一步加强我省交通建设工程施工安全生产费用管理的通知》执行。以上所有安全生产费的支付必须由发包人根据监理人对工程安全生产情况的签字确认进行支付。处理事故发生的费用已包含在合同价内，不再另行计算与支付。</w:t>
      </w:r>
    </w:p>
    <w:p>
      <w:pPr>
        <w:spacing w:line="300" w:lineRule="auto"/>
        <w:ind w:firstLine="435"/>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3.支付子目</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子目号</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子目名称</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102-1</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竣工文件</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102-2</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施工环保费</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102-3</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安全生产费</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总额</w:t>
            </w:r>
          </w:p>
        </w:tc>
      </w:tr>
    </w:tbl>
    <w:p>
      <w:pPr>
        <w:pStyle w:val="66"/>
        <w:rPr>
          <w:rFonts w:hint="eastAsia" w:ascii="宋体" w:hAnsi="宋体" w:eastAsia="宋体" w:cs="宋体"/>
          <w:caps w:val="0"/>
          <w:smallCaps w:val="0"/>
          <w:color w:val="auto"/>
          <w:spacing w:val="0"/>
          <w:highlight w:val="none"/>
        </w:rPr>
      </w:pPr>
      <w:bookmarkStart w:id="6116" w:name="_Toc322620472"/>
      <w:bookmarkStart w:id="6117" w:name="_Toc1536"/>
      <w:bookmarkStart w:id="6118" w:name="_Toc47682299"/>
      <w:bookmarkStart w:id="6119" w:name="_Toc390168086"/>
      <w:bookmarkStart w:id="6120" w:name="_Toc322618193"/>
      <w:r>
        <w:rPr>
          <w:rFonts w:hint="eastAsia" w:ascii="宋体" w:hAnsi="宋体" w:eastAsia="宋体" w:cs="宋体"/>
          <w:caps w:val="0"/>
          <w:smallCaps w:val="0"/>
          <w:color w:val="auto"/>
          <w:spacing w:val="0"/>
          <w:highlight w:val="none"/>
        </w:rPr>
        <w:t>第103节  临时工程与设施</w:t>
      </w:r>
      <w:bookmarkEnd w:id="6116"/>
      <w:bookmarkEnd w:id="6117"/>
      <w:bookmarkEnd w:id="6118"/>
      <w:bookmarkEnd w:id="6119"/>
      <w:bookmarkEnd w:id="6120"/>
    </w:p>
    <w:p>
      <w:pPr>
        <w:spacing w:line="300" w:lineRule="auto"/>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103.02临时设施</w:t>
      </w:r>
    </w:p>
    <w:p>
      <w:pPr>
        <w:spacing w:line="30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1.供电</w:t>
      </w:r>
    </w:p>
    <w:p>
      <w:pPr>
        <w:spacing w:line="300" w:lineRule="auto"/>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补充第（6）款：</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考虑到目前市场电力不足，电力网络不完善的实际情况，承包人应自行配置大功率的发电机组，并于合同谈判后15天之内提供用电计划（包括容量、所需变压器台数及线路长度），供发包人统筹安排。承包人可根据实际情况采取自发电，但发包人不对电油差价进行补助。</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103.04临时占地</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补充第3条：</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3．如因承包人撤离后未按要求对临时占地进行恢复或虽进行了恢复但未达到使用标准而与当地发生纠纷，导致发包人发生额外支出时，发包人将从应付给承包人的任何款项内扣除所支出费用。</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103.05  计量与支付</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1．计量</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删除第</w:t>
      </w:r>
      <w:r>
        <w:rPr>
          <w:rFonts w:hint="eastAsia" w:ascii="宋体" w:hAnsi="宋体" w:eastAsia="宋体" w:cs="宋体"/>
          <w:caps w:val="0"/>
          <w:smallCaps w:val="0"/>
          <w:color w:val="auto"/>
          <w:spacing w:val="0"/>
          <w:highlight w:val="none"/>
          <w:lang w:bidi="en-US"/>
        </w:rPr>
        <w:t>(2)、</w:t>
      </w:r>
      <w:r>
        <w:rPr>
          <w:rFonts w:hint="eastAsia" w:ascii="宋体" w:hAnsi="宋体" w:eastAsia="宋体" w:cs="宋体"/>
          <w:caps w:val="0"/>
          <w:smallCaps w:val="0"/>
          <w:color w:val="auto"/>
          <w:spacing w:val="0"/>
          <w:highlight w:val="none"/>
        </w:rPr>
        <w:t xml:space="preserve"> (3)款原内容，改为：</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bidi="en-US"/>
        </w:rPr>
        <w:t>(2)临时工程用地以总额计量，在《临时占地计划表》数量范围内的临时工程用地经监理人批准使用，超出部分不予计量，由承包人承担。</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(3)临时供电设施的架设、拆除及维修经监理人现场验收合格后以总额计量。暂时供电设施维修以月为单位计算。</w:t>
      </w:r>
    </w:p>
    <w:p>
      <w:pPr>
        <w:spacing w:line="300" w:lineRule="auto"/>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3．支付子目</w:t>
      </w:r>
    </w:p>
    <w:p>
      <w:pPr>
        <w:spacing w:line="300" w:lineRule="auto"/>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支付子目修改为：</w:t>
      </w:r>
    </w:p>
    <w:p>
      <w:pPr>
        <w:spacing w:line="300" w:lineRule="auto"/>
        <w:ind w:firstLine="210" w:firstLineChars="100"/>
        <w:rPr>
          <w:rFonts w:hint="eastAsia" w:ascii="宋体" w:hAnsi="宋体" w:eastAsia="宋体" w:cs="宋体"/>
          <w:caps w:val="0"/>
          <w:smallCaps w:val="0"/>
          <w:color w:val="auto"/>
          <w:spacing w:val="0"/>
          <w:highlight w:val="none"/>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子目号</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子目名称</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103-1</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临时道路修建、养护与拆除（包括原道路的养护费）</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103-2</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临时占地</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103-3</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临时供电设施（架设、维修、拆除）</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103-5</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供水与排污设施</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总额</w:t>
            </w:r>
          </w:p>
        </w:tc>
      </w:tr>
    </w:tbl>
    <w:p>
      <w:pPr>
        <w:rPr>
          <w:rFonts w:hint="eastAsia" w:ascii="宋体" w:hAnsi="宋体" w:eastAsia="宋体" w:cs="宋体"/>
          <w:caps w:val="0"/>
          <w:smallCaps w:val="0"/>
          <w:color w:val="auto"/>
          <w:spacing w:val="0"/>
          <w:highlight w:val="none"/>
        </w:rPr>
      </w:pPr>
    </w:p>
    <w:p>
      <w:pPr>
        <w:pStyle w:val="66"/>
        <w:rPr>
          <w:rFonts w:hint="eastAsia" w:ascii="宋体" w:hAnsi="宋体" w:eastAsia="宋体" w:cs="宋体"/>
          <w:caps w:val="0"/>
          <w:smallCaps w:val="0"/>
          <w:color w:val="auto"/>
          <w:spacing w:val="0"/>
          <w:highlight w:val="none"/>
        </w:rPr>
      </w:pPr>
      <w:bookmarkStart w:id="6121" w:name="_Toc390168087"/>
    </w:p>
    <w:p>
      <w:pPr>
        <w:pStyle w:val="66"/>
        <w:rPr>
          <w:rFonts w:hint="eastAsia" w:ascii="宋体" w:hAnsi="宋体" w:eastAsia="宋体" w:cs="宋体"/>
          <w:caps w:val="0"/>
          <w:smallCaps w:val="0"/>
          <w:color w:val="auto"/>
          <w:spacing w:val="0"/>
          <w:highlight w:val="none"/>
        </w:rPr>
      </w:pPr>
      <w:bookmarkStart w:id="6122" w:name="_Toc10853"/>
      <w:bookmarkStart w:id="6123" w:name="_Toc47682300"/>
      <w:r>
        <w:rPr>
          <w:rFonts w:hint="eastAsia" w:ascii="宋体" w:hAnsi="宋体" w:eastAsia="宋体" w:cs="宋体"/>
          <w:caps w:val="0"/>
          <w:smallCaps w:val="0"/>
          <w:color w:val="auto"/>
          <w:spacing w:val="0"/>
          <w:highlight w:val="none"/>
        </w:rPr>
        <w:t>第104节 承包人驻地建设</w:t>
      </w:r>
      <w:bookmarkEnd w:id="6121"/>
      <w:bookmarkEnd w:id="6122"/>
      <w:bookmarkEnd w:id="6123"/>
    </w:p>
    <w:p>
      <w:pPr>
        <w:spacing w:line="400" w:lineRule="exact"/>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104.01一般要求</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1.承包人应按改善提高作业人员的工作环境与生活条件，保护生态环境，促进分全生产，文明施工的总体要求，合理规划、布置和建造驻地建设。</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2.承包人应建立施工与管理所需的办公室、住房、医疗卫生、车间、工作场地、仓库与储料场及消防设施。</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3.驻地由承包人自行选择地质备件好、不受自然灾害的地方，但应服从合同条款的有关规定。</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4.驻地建设的总平面布置包括防护、围墙、临时便道和安全、防火安排，应经监理人事先批准。</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5.驻地建设的管理与维护，应满足科学管理、文明施工的要求。工程交工之后，承包人应自费将驻地恢复原貌，并经监理人验收合格。但交工时双方另有协议者除外。</w:t>
      </w:r>
    </w:p>
    <w:p>
      <w:pPr>
        <w:spacing w:line="400" w:lineRule="exact"/>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104.04医疗卫生与消防设施</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2.消防设施</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第（1）款修改为：</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承包人应当按照当地消防管理部门的有关规定，在生产区、生活区配备消防器材和消防用水，做到布局合理，并经常检查、维护、保养，保证灭火器材灵敏有效、水源充足。施工驻地要有明显的防火宣传标志，并设专人负责对工地进行防火知识教育。</w:t>
      </w:r>
    </w:p>
    <w:p>
      <w:pPr>
        <w:spacing w:line="400" w:lineRule="exact"/>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104.05其他建设</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2.仓库、储料厂及拌和厂</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第（2）款修改为：</w:t>
      </w:r>
    </w:p>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（2）水泥稳定混凝土拌和站占地面积、规模等应满足施工要求，其费用均包含在承包人驻地建设报价中。</w:t>
      </w:r>
    </w:p>
    <w:p>
      <w:pPr>
        <w:spacing w:line="4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b/>
          <w:caps w:val="0"/>
          <w:smallCaps w:val="0"/>
          <w:color w:val="auto"/>
          <w:spacing w:val="0"/>
          <w:sz w:val="24"/>
          <w:highlight w:val="none"/>
        </w:rPr>
        <w:t>104.07计量与支付</w:t>
      </w:r>
    </w:p>
    <w:p>
      <w:pPr>
        <w:spacing w:line="300" w:lineRule="auto"/>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3．支付子目</w:t>
      </w:r>
    </w:p>
    <w:p>
      <w:pPr>
        <w:spacing w:line="300" w:lineRule="auto"/>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支付子目修改为：</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子目号</w:t>
            </w:r>
          </w:p>
        </w:tc>
        <w:tc>
          <w:tcPr>
            <w:tcW w:w="5040"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子目名称</w:t>
            </w:r>
          </w:p>
        </w:tc>
        <w:tc>
          <w:tcPr>
            <w:tcW w:w="193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104-1</w:t>
            </w:r>
          </w:p>
        </w:tc>
        <w:tc>
          <w:tcPr>
            <w:tcW w:w="5040" w:type="dxa"/>
            <w:vAlign w:val="center"/>
          </w:tcPr>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承包人驻地建设</w:t>
            </w:r>
          </w:p>
        </w:tc>
        <w:tc>
          <w:tcPr>
            <w:tcW w:w="1934" w:type="dxa"/>
            <w:vAlign w:val="center"/>
          </w:tcPr>
          <w:p>
            <w:pPr>
              <w:spacing w:line="40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总额</w:t>
            </w:r>
          </w:p>
        </w:tc>
      </w:tr>
    </w:tbl>
    <w:p>
      <w:pPr>
        <w:spacing w:line="400" w:lineRule="exact"/>
        <w:rPr>
          <w:rFonts w:hint="eastAsia" w:ascii="宋体" w:hAnsi="宋体" w:eastAsia="宋体" w:cs="宋体"/>
          <w:caps w:val="0"/>
          <w:smallCaps w:val="0"/>
          <w:color w:val="auto"/>
          <w:spacing w:val="0"/>
          <w:szCs w:val="21"/>
          <w:highlight w:val="none"/>
        </w:rPr>
      </w:pPr>
    </w:p>
    <w:p>
      <w:pPr>
        <w:pStyle w:val="6"/>
        <w:spacing w:before="120" w:after="120" w:line="240" w:lineRule="auto"/>
        <w:jc w:val="center"/>
        <w:rPr>
          <w:rFonts w:hint="eastAsia" w:ascii="宋体" w:hAnsi="宋体" w:eastAsia="宋体" w:cs="宋体"/>
          <w:caps w:val="0"/>
          <w:smallCaps w:val="0"/>
          <w:color w:val="auto"/>
          <w:spacing w:val="0"/>
          <w:highlight w:val="none"/>
        </w:rPr>
      </w:pPr>
      <w:bookmarkStart w:id="6124" w:name="_Toc28634"/>
      <w:bookmarkStart w:id="6125" w:name="_Toc47682301"/>
      <w:bookmarkStart w:id="6126" w:name="_Toc390168088"/>
      <w:r>
        <w:rPr>
          <w:rFonts w:hint="eastAsia" w:ascii="宋体" w:hAnsi="宋体" w:eastAsia="宋体" w:cs="宋体"/>
          <w:caps w:val="0"/>
          <w:smallCaps w:val="0"/>
          <w:color w:val="auto"/>
          <w:spacing w:val="0"/>
          <w:highlight w:val="none"/>
        </w:rPr>
        <w:t>第200章  路    基</w:t>
      </w:r>
      <w:bookmarkEnd w:id="6124"/>
      <w:bookmarkEnd w:id="6125"/>
      <w:bookmarkEnd w:id="6126"/>
    </w:p>
    <w:p>
      <w:pPr>
        <w:pStyle w:val="66"/>
        <w:rPr>
          <w:rFonts w:hint="eastAsia" w:ascii="宋体" w:hAnsi="宋体" w:eastAsia="宋体" w:cs="宋体"/>
          <w:b w:val="0"/>
          <w:caps w:val="0"/>
          <w:smallCaps w:val="0"/>
          <w:color w:val="auto"/>
          <w:spacing w:val="0"/>
          <w:highlight w:val="none"/>
        </w:rPr>
      </w:pPr>
      <w:bookmarkStart w:id="6127" w:name="_Toc390168089"/>
      <w:bookmarkStart w:id="6128" w:name="_Toc7416"/>
      <w:bookmarkStart w:id="6129" w:name="_Toc322618195"/>
      <w:bookmarkStart w:id="6130" w:name="_Toc322620474"/>
      <w:bookmarkStart w:id="6131" w:name="_Toc47682302"/>
      <w:r>
        <w:rPr>
          <w:rFonts w:hint="eastAsia" w:ascii="宋体" w:hAnsi="宋体" w:eastAsia="宋体" w:cs="宋体"/>
          <w:caps w:val="0"/>
          <w:smallCaps w:val="0"/>
          <w:color w:val="auto"/>
          <w:spacing w:val="0"/>
          <w:highlight w:val="none"/>
        </w:rPr>
        <w:t>第201节  通    则</w:t>
      </w:r>
      <w:bookmarkEnd w:id="6127"/>
      <w:bookmarkEnd w:id="6128"/>
      <w:bookmarkEnd w:id="6129"/>
      <w:bookmarkEnd w:id="6130"/>
      <w:bookmarkEnd w:id="6131"/>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201.02材料</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第1条细化为：</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1．路基土石方材料</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(1)挖土石方</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本项目挖方中（含改河、改渠、该路）无论土、石比例如何，均按挖土石方计，投标人应在全面分析图纸及充分了解现场情况后认真组价，施工中不管土石方比例如何变化，都不再调整挖土石方单价。</w:t>
      </w:r>
    </w:p>
    <w:p>
      <w:pPr>
        <w:spacing w:line="30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(2)弃方</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非适用材料（包括场地清理的淤泥、腐植土和建筑垃圾）或保证路基及其它工程利用填筑之后剩余的并经监理人批准可弃的材料，且必须清运到公路用地以外的挖方为弃方。</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(3)利用方</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根据设计要求或监理人指示，路基挖方中的适用材料，用来填筑路基或其它填筑工程的为利用方。</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(4)借方</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根据设计要求或监理人的批准，从公路用地范围外的借土场取得的适用材料，用来填筑路基或其它填筑工程的为借方。</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(5)土石混合料</w:t>
      </w:r>
    </w:p>
    <w:p>
      <w:pPr>
        <w:spacing w:line="30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用于填方路基，是经开采（或利用）的，其粒径大于40mm的石块含量大于30%的土石混合料，其石块的最大粒径要求：路基顶面以下30cm范围内，最大粒径不大于100mm; 30～150cm范围内，不大于150mm; 150cm以下，不大于200mm。</w:t>
      </w:r>
    </w:p>
    <w:p>
      <w:pPr>
        <w:spacing w:line="300" w:lineRule="auto"/>
        <w:ind w:firstLine="435"/>
        <w:rPr>
          <w:rFonts w:hint="eastAsia" w:ascii="宋体" w:hAnsi="宋体" w:eastAsia="宋体" w:cs="宋体"/>
          <w:caps w:val="0"/>
          <w:smallCaps w:val="0"/>
          <w:color w:val="auto"/>
          <w:spacing w:val="0"/>
          <w:highlight w:val="none"/>
        </w:rPr>
      </w:pPr>
    </w:p>
    <w:p>
      <w:pPr>
        <w:pStyle w:val="66"/>
        <w:rPr>
          <w:rFonts w:hint="eastAsia"/>
          <w:b w:val="0"/>
          <w:color w:val="auto"/>
          <w:highlight w:val="none"/>
        </w:rPr>
      </w:pPr>
      <w:bookmarkStart w:id="6132" w:name="_Toc4740"/>
      <w:bookmarkStart w:id="6133" w:name="_Toc390168090"/>
      <w:r>
        <w:rPr>
          <w:rFonts w:hint="eastAsia"/>
          <w:color w:val="auto"/>
          <w:highlight w:val="none"/>
        </w:rPr>
        <w:t>第202节  场地清理</w:t>
      </w:r>
      <w:bookmarkEnd w:id="6132"/>
      <w:bookmarkEnd w:id="6133"/>
    </w:p>
    <w:p>
      <w:pPr>
        <w:rPr>
          <w:rFonts w:hint="eastAsia"/>
          <w:b/>
          <w:color w:val="auto"/>
          <w:sz w:val="24"/>
          <w:highlight w:val="none"/>
        </w:rPr>
      </w:pPr>
      <w:r>
        <w:rPr>
          <w:rFonts w:hint="eastAsia"/>
          <w:b/>
          <w:color w:val="auto"/>
          <w:sz w:val="24"/>
          <w:highlight w:val="none"/>
        </w:rPr>
        <w:t>202.03施工要求</w:t>
      </w:r>
    </w:p>
    <w:p>
      <w:pPr>
        <w:spacing w:line="320" w:lineRule="exact"/>
        <w:ind w:firstLine="435"/>
        <w:rPr>
          <w:rFonts w:hint="eastAsia"/>
          <w:color w:val="auto"/>
          <w:highlight w:val="none"/>
        </w:rPr>
      </w:pPr>
      <w:r>
        <w:rPr>
          <w:rFonts w:hint="eastAsia"/>
          <w:color w:val="auto"/>
          <w:highlight w:val="none"/>
        </w:rPr>
        <w:t>1．场地清理</w:t>
      </w:r>
    </w:p>
    <w:p>
      <w:pPr>
        <w:spacing w:line="32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路基用地范围内的树木、灌木丛等均应在施工前砍伐或移植。砍伐的树木应堆放在路基用地之外，并妥善处理。</w:t>
      </w:r>
    </w:p>
    <w:p>
      <w:pPr>
        <w:spacing w:line="320" w:lineRule="exact"/>
        <w:ind w:firstLine="420" w:firstLineChars="200"/>
        <w:rPr>
          <w:color w:val="auto"/>
          <w:highlight w:val="none"/>
        </w:rPr>
      </w:pPr>
      <w:r>
        <w:rPr>
          <w:color w:val="auto"/>
          <w:highlight w:val="none"/>
        </w:rPr>
        <w:t xml:space="preserve"> (2)</w:t>
      </w:r>
      <w:r>
        <w:rPr>
          <w:rFonts w:hint="eastAsia"/>
          <w:color w:val="auto"/>
          <w:highlight w:val="none"/>
        </w:rPr>
        <w:t>路基用地范围内的垃圾、有机物残渣及取土坑原地面表层</w:t>
      </w:r>
      <w:r>
        <w:rPr>
          <w:color w:val="auto"/>
          <w:highlight w:val="none"/>
        </w:rPr>
        <w:t>(100</w:t>
      </w:r>
      <w:r>
        <w:rPr>
          <w:rFonts w:hint="eastAsia"/>
          <w:color w:val="auto"/>
          <w:highlight w:val="none"/>
        </w:rPr>
        <w:t>～</w:t>
      </w:r>
      <w:r>
        <w:rPr>
          <w:color w:val="auto"/>
          <w:highlight w:val="none"/>
        </w:rPr>
        <w:t>300mitt)</w:t>
      </w:r>
      <w:r>
        <w:rPr>
          <w:rFonts w:hint="eastAsia"/>
          <w:color w:val="auto"/>
          <w:highlight w:val="none"/>
        </w:rPr>
        <w:t>腐殖土、草皮、农作物的根系和表土应予以清除，并将种植表土集中储藏在监理人指定地点以备将来做种植用土。场地清理完成后，应全面进行填前碾压，使其密实度达到规定的要求。</w:t>
      </w:r>
    </w:p>
    <w:p>
      <w:pPr>
        <w:ind w:firstLine="460" w:firstLineChars="200"/>
        <w:rPr>
          <w:rFonts w:ascii="宋体" w:cs="宋体"/>
          <w:color w:val="auto"/>
          <w:spacing w:val="5"/>
          <w:kern w:val="0"/>
          <w:sz w:val="22"/>
          <w:szCs w:val="22"/>
          <w:highlight w:val="none"/>
        </w:rPr>
      </w:pPr>
      <w:r>
        <w:rPr>
          <w:rFonts w:ascii="宋体" w:cs="宋体"/>
          <w:color w:val="auto"/>
          <w:spacing w:val="5"/>
          <w:kern w:val="0"/>
          <w:sz w:val="22"/>
          <w:szCs w:val="22"/>
          <w:highlight w:val="none"/>
        </w:rPr>
        <w:t>(3)</w:t>
      </w:r>
      <w:r>
        <w:rPr>
          <w:rFonts w:hint="eastAsia" w:ascii="宋体" w:cs="宋体"/>
          <w:color w:val="auto"/>
          <w:spacing w:val="5"/>
          <w:kern w:val="0"/>
          <w:sz w:val="22"/>
          <w:szCs w:val="22"/>
          <w:highlight w:val="none"/>
        </w:rPr>
        <w:t>二级及二级以上公路路堤或填方高度小于</w:t>
      </w:r>
      <w:r>
        <w:rPr>
          <w:rFonts w:ascii="宋体" w:cs="宋体"/>
          <w:color w:val="auto"/>
          <w:spacing w:val="5"/>
          <w:kern w:val="0"/>
          <w:sz w:val="22"/>
          <w:szCs w:val="22"/>
          <w:highlight w:val="none"/>
        </w:rPr>
        <w:t>lm</w:t>
      </w:r>
      <w:r>
        <w:rPr>
          <w:rFonts w:hint="eastAsia" w:ascii="宋体" w:cs="宋体"/>
          <w:color w:val="auto"/>
          <w:spacing w:val="5"/>
          <w:kern w:val="0"/>
          <w:sz w:val="22"/>
          <w:szCs w:val="22"/>
          <w:highlight w:val="none"/>
        </w:rPr>
        <w:t>的公路路堤，应将路基基底范尉内的树根全部挖除并将坑穴填平夯实；填方高度大于</w:t>
      </w:r>
      <w:r>
        <w:rPr>
          <w:rFonts w:ascii="宋体" w:cs="宋体"/>
          <w:color w:val="auto"/>
          <w:spacing w:val="5"/>
          <w:kern w:val="0"/>
          <w:sz w:val="22"/>
          <w:szCs w:val="22"/>
          <w:highlight w:val="none"/>
        </w:rPr>
        <w:t>l m</w:t>
      </w:r>
      <w:r>
        <w:rPr>
          <w:rFonts w:hint="eastAsia" w:ascii="宋体" w:cs="宋体"/>
          <w:color w:val="auto"/>
          <w:spacing w:val="5"/>
          <w:kern w:val="0"/>
          <w:sz w:val="22"/>
          <w:szCs w:val="22"/>
          <w:highlight w:val="none"/>
        </w:rPr>
        <w:t>的二级以下公路路堤，可保留树根，但树根不能露出地面。此外，应将路基用地范围内的坑穴填平夯实。取土坑范围内的树根应全部挖除。</w:t>
      </w:r>
    </w:p>
    <w:p>
      <w:pPr>
        <w:spacing w:line="320" w:lineRule="exact"/>
        <w:ind w:firstLine="460" w:firstLineChars="200"/>
        <w:rPr>
          <w:color w:val="auto"/>
          <w:highlight w:val="none"/>
        </w:rPr>
      </w:pPr>
      <w:r>
        <w:rPr>
          <w:rFonts w:ascii="宋体" w:cs="宋体"/>
          <w:color w:val="auto"/>
          <w:spacing w:val="5"/>
          <w:kern w:val="0"/>
          <w:sz w:val="22"/>
          <w:szCs w:val="22"/>
          <w:highlight w:val="none"/>
        </w:rPr>
        <w:t xml:space="preserve"> </w:t>
      </w:r>
      <w:r>
        <w:rPr>
          <w:color w:val="auto"/>
          <w:highlight w:val="none"/>
        </w:rPr>
        <w:t>(4)</w:t>
      </w:r>
      <w:r>
        <w:rPr>
          <w:rFonts w:hint="eastAsia"/>
          <w:color w:val="auto"/>
          <w:highlight w:val="none"/>
        </w:rPr>
        <w:t>地基表层处理应符合下列规定</w:t>
      </w:r>
    </w:p>
    <w:p>
      <w:pPr>
        <w:spacing w:line="320" w:lineRule="exact"/>
        <w:ind w:firstLine="420" w:firstLineChars="200"/>
        <w:rPr>
          <w:color w:val="auto"/>
          <w:highlight w:val="none"/>
        </w:rPr>
      </w:pPr>
      <w:r>
        <w:rPr>
          <w:color w:val="auto"/>
          <w:highlight w:val="none"/>
        </w:rPr>
        <w:t xml:space="preserve">    a•</w:t>
      </w:r>
      <w:r>
        <w:rPr>
          <w:rFonts w:hint="eastAsia"/>
          <w:color w:val="auto"/>
          <w:highlight w:val="none"/>
        </w:rPr>
        <w:t>二级及二级以上公路路堤基底的压实度应不小于</w:t>
      </w:r>
      <w:r>
        <w:rPr>
          <w:color w:val="auto"/>
          <w:highlight w:val="none"/>
        </w:rPr>
        <w:t>90</w:t>
      </w:r>
      <w:r>
        <w:rPr>
          <w:rFonts w:hint="eastAsia"/>
          <w:color w:val="auto"/>
          <w:highlight w:val="none"/>
        </w:rPr>
        <w:t>％；三级、四级公路应不小于</w:t>
      </w:r>
      <w:r>
        <w:rPr>
          <w:color w:val="auto"/>
          <w:highlight w:val="none"/>
        </w:rPr>
        <w:t>85</w:t>
      </w:r>
      <w:r>
        <w:rPr>
          <w:rFonts w:hint="eastAsia"/>
          <w:color w:val="auto"/>
          <w:highlight w:val="none"/>
        </w:rPr>
        <w:t>％。路基填土高度小于路面和路床总厚度时，基底应按图纸要求处理。</w:t>
      </w:r>
    </w:p>
    <w:p>
      <w:pPr>
        <w:spacing w:line="320" w:lineRule="exact"/>
        <w:ind w:firstLine="420" w:firstLineChars="200"/>
        <w:rPr>
          <w:color w:val="auto"/>
          <w:highlight w:val="none"/>
        </w:rPr>
      </w:pPr>
      <w:r>
        <w:rPr>
          <w:color w:val="auto"/>
          <w:highlight w:val="none"/>
        </w:rPr>
        <w:t xml:space="preserve">    b•</w:t>
      </w:r>
      <w:r>
        <w:rPr>
          <w:rFonts w:hint="eastAsia"/>
          <w:color w:val="auto"/>
          <w:highlight w:val="none"/>
        </w:rPr>
        <w:t>原地面坑、洞、穴等，应在清除沉积物后，用合格填料分层回填分层压实。压实度符合上述</w:t>
      </w:r>
      <w:r>
        <w:rPr>
          <w:color w:val="auto"/>
          <w:highlight w:val="none"/>
        </w:rPr>
        <w:t>a</w:t>
      </w:r>
      <w:r>
        <w:rPr>
          <w:rFonts w:hint="eastAsia"/>
          <w:color w:val="auto"/>
          <w:highlight w:val="none"/>
        </w:rPr>
        <w:t>项的规定。</w:t>
      </w:r>
    </w:p>
    <w:p>
      <w:pPr>
        <w:spacing w:line="320" w:lineRule="exact"/>
        <w:ind w:firstLine="420" w:firstLineChars="200"/>
        <w:rPr>
          <w:color w:val="auto"/>
          <w:highlight w:val="none"/>
        </w:rPr>
      </w:pPr>
      <w:r>
        <w:rPr>
          <w:color w:val="auto"/>
          <w:highlight w:val="none"/>
        </w:rPr>
        <w:t xml:space="preserve">    c•</w:t>
      </w:r>
      <w:r>
        <w:rPr>
          <w:rFonts w:hint="eastAsia"/>
          <w:color w:val="auto"/>
          <w:highlight w:val="none"/>
        </w:rPr>
        <w:t>泉眼或露头地下水，应按图纸要求，采取有效导排措施后方可填筑路堤。</w:t>
      </w:r>
    </w:p>
    <w:p>
      <w:pPr>
        <w:spacing w:line="320" w:lineRule="exact"/>
        <w:ind w:firstLine="420" w:firstLineChars="200"/>
        <w:rPr>
          <w:rFonts w:hint="eastAsia"/>
          <w:color w:val="auto"/>
          <w:highlight w:val="none"/>
        </w:rPr>
      </w:pPr>
      <w:r>
        <w:rPr>
          <w:color w:val="auto"/>
          <w:highlight w:val="none"/>
        </w:rPr>
        <w:t xml:space="preserve">    d•</w:t>
      </w:r>
      <w:r>
        <w:rPr>
          <w:rFonts w:hint="eastAsia"/>
          <w:color w:val="auto"/>
          <w:highlight w:val="none"/>
        </w:rPr>
        <w:t>地基为耕地、土质松散、水稻田、湖塘、软土、高液限土等时，应按图纸要求进行处理；局部软弹的部分或地下水位较高段也应采取有效的处理措施。</w:t>
      </w:r>
    </w:p>
    <w:p>
      <w:pPr>
        <w:spacing w:line="320" w:lineRule="exact"/>
        <w:ind w:firstLine="435"/>
        <w:rPr>
          <w:rFonts w:hint="eastAsia"/>
          <w:color w:val="auto"/>
          <w:highlight w:val="none"/>
        </w:rPr>
      </w:pPr>
      <w:r>
        <w:rPr>
          <w:rFonts w:hint="eastAsia"/>
          <w:color w:val="auto"/>
          <w:highlight w:val="none"/>
        </w:rPr>
        <w:t>2．拆除和挖掘</w:t>
      </w:r>
    </w:p>
    <w:p>
      <w:pPr>
        <w:spacing w:line="320" w:lineRule="exact"/>
        <w:ind w:firstLine="435"/>
        <w:rPr>
          <w:rFonts w:hint="eastAsia"/>
          <w:color w:val="auto"/>
          <w:highlight w:val="none"/>
        </w:rPr>
      </w:pPr>
      <w:r>
        <w:rPr>
          <w:rFonts w:hint="eastAsia"/>
          <w:color w:val="auto"/>
          <w:highlight w:val="none"/>
        </w:rPr>
        <w:t>第（4）款修改为：</w:t>
      </w:r>
    </w:p>
    <w:p>
      <w:pPr>
        <w:spacing w:line="320" w:lineRule="exact"/>
        <w:ind w:firstLine="435"/>
        <w:rPr>
          <w:rFonts w:hint="eastAsia"/>
          <w:color w:val="auto"/>
          <w:highlight w:val="none"/>
        </w:rPr>
      </w:pPr>
      <w:r>
        <w:rPr>
          <w:rFonts w:hint="eastAsia"/>
          <w:color w:val="auto"/>
          <w:highlight w:val="none"/>
        </w:rPr>
        <w:t>（4）拆除旧路面等所有指定为可利用的材料，都应避免不必要的损失。为了便于运输，可由承包人分段或分片，按监理人指定的地点存放；对于废弃材料，承包人应按监理人的指示自费妥善处理。</w:t>
      </w:r>
    </w:p>
    <w:p>
      <w:pPr>
        <w:spacing w:line="320" w:lineRule="exact"/>
        <w:ind w:firstLine="435"/>
        <w:rPr>
          <w:rFonts w:hint="eastAsia"/>
          <w:color w:val="auto"/>
          <w:highlight w:val="none"/>
        </w:rPr>
      </w:pPr>
    </w:p>
    <w:p>
      <w:pPr>
        <w:pStyle w:val="13"/>
        <w:tabs>
          <w:tab w:val="left" w:pos="1149"/>
        </w:tabs>
        <w:kinsoku w:val="0"/>
        <w:overflowPunct w:val="0"/>
        <w:spacing w:line="402" w:lineRule="exact"/>
        <w:ind w:left="100"/>
        <w:rPr>
          <w:rFonts w:hint="eastAsia"/>
          <w:color w:val="auto"/>
          <w:sz w:val="28"/>
          <w:highlight w:val="none"/>
        </w:rPr>
      </w:pPr>
      <w:r>
        <w:rPr>
          <w:rFonts w:ascii="Times New Roman" w:hAnsi="Times New Roman" w:eastAsia="Times New Roman"/>
          <w:color w:val="auto"/>
          <w:spacing w:val="1"/>
          <w:sz w:val="28"/>
          <w:highlight w:val="none"/>
        </w:rPr>
        <w:t>2</w:t>
      </w:r>
      <w:r>
        <w:rPr>
          <w:rFonts w:ascii="Times New Roman" w:hAnsi="Times New Roman" w:eastAsia="Times New Roman"/>
          <w:color w:val="auto"/>
          <w:spacing w:val="-2"/>
          <w:sz w:val="28"/>
          <w:highlight w:val="none"/>
        </w:rPr>
        <w:t>0</w:t>
      </w:r>
      <w:r>
        <w:rPr>
          <w:rFonts w:ascii="Times New Roman" w:hAnsi="Times New Roman" w:eastAsia="Times New Roman"/>
          <w:color w:val="auto"/>
          <w:spacing w:val="1"/>
          <w:sz w:val="28"/>
          <w:highlight w:val="none"/>
        </w:rPr>
        <w:t>2</w:t>
      </w:r>
      <w:r>
        <w:rPr>
          <w:rFonts w:ascii="Times New Roman" w:hAnsi="Times New Roman" w:eastAsia="Times New Roman"/>
          <w:color w:val="auto"/>
          <w:spacing w:val="-1"/>
          <w:sz w:val="28"/>
          <w:highlight w:val="none"/>
        </w:rPr>
        <w:t>.</w:t>
      </w:r>
      <w:r>
        <w:rPr>
          <w:rFonts w:ascii="Times New Roman" w:hAnsi="Times New Roman" w:eastAsia="Times New Roman"/>
          <w:color w:val="auto"/>
          <w:spacing w:val="-2"/>
          <w:sz w:val="28"/>
          <w:highlight w:val="none"/>
        </w:rPr>
        <w:t>0</w:t>
      </w:r>
      <w:r>
        <w:rPr>
          <w:rFonts w:ascii="Times New Roman" w:hAnsi="Times New Roman" w:eastAsia="Times New Roman"/>
          <w:color w:val="auto"/>
          <w:sz w:val="28"/>
          <w:highlight w:val="none"/>
        </w:rPr>
        <w:t>4</w:t>
      </w:r>
      <w:r>
        <w:rPr>
          <w:rFonts w:ascii="Times New Roman" w:hAnsi="Times New Roman" w:eastAsia="Times New Roman"/>
          <w:color w:val="auto"/>
          <w:sz w:val="28"/>
          <w:highlight w:val="none"/>
        </w:rPr>
        <w:tab/>
      </w:r>
      <w:r>
        <w:rPr>
          <w:rFonts w:hint="eastAsia"/>
          <w:color w:val="auto"/>
          <w:sz w:val="28"/>
          <w:highlight w:val="none"/>
        </w:rPr>
        <w:t>计量与支付</w:t>
      </w:r>
    </w:p>
    <w:p>
      <w:pPr>
        <w:kinsoku w:val="0"/>
        <w:overflowPunct w:val="0"/>
        <w:spacing w:before="7" w:line="130" w:lineRule="exact"/>
        <w:rPr>
          <w:color w:val="auto"/>
          <w:sz w:val="13"/>
          <w:highlight w:val="none"/>
        </w:rPr>
      </w:pP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1．计量</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拆除砖砌体结构、拆除干砌片（块）石结构、拆除浆砌片（块）石结构、拆除混凝土结构、拆除钢筋混凝土结构均按设计图表所示的路基用地范围，以实有结构物地表以上部分体积计算，以m3计量。</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2．支付</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拆除结构物应按图纸所示施工并经验收合格的工程，以地表以上部分实际拆除体积计算数量，按合同单价计算合价后进行支付。此项支付包括拆除前原有交通、排水等相关内容的妥善处理；不同结构物（含必要的地下部分内容）的挖除、装卸、运输和定点堆放；挖除后坑穴的回填并压实等相关作业所必需的全部费用。</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3.支付子目</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202-1 的子目内容修改为：</w:t>
      </w:r>
    </w:p>
    <w:p>
      <w:pPr>
        <w:kinsoku w:val="0"/>
        <w:overflowPunct w:val="0"/>
        <w:spacing w:before="5" w:line="20" w:lineRule="exact"/>
        <w:rPr>
          <w:color w:val="auto"/>
          <w:sz w:val="2"/>
          <w:highlight w:val="none"/>
        </w:rPr>
      </w:pPr>
    </w:p>
    <w:tbl>
      <w:tblPr>
        <w:tblStyle w:val="87"/>
        <w:tblW w:w="0" w:type="auto"/>
        <w:tblInd w:w="126" w:type="dxa"/>
        <w:tblLayout w:type="fixed"/>
        <w:tblCellMar>
          <w:top w:w="0" w:type="dxa"/>
          <w:left w:w="108" w:type="dxa"/>
          <w:bottom w:w="0" w:type="dxa"/>
          <w:right w:w="108" w:type="dxa"/>
        </w:tblCellMar>
      </w:tblPr>
      <w:tblGrid>
        <w:gridCol w:w="2040"/>
        <w:gridCol w:w="4752"/>
        <w:gridCol w:w="2430"/>
      </w:tblGrid>
      <w:tr>
        <w:tblPrEx>
          <w:tblCellMar>
            <w:top w:w="0" w:type="dxa"/>
            <w:left w:w="108" w:type="dxa"/>
            <w:bottom w:w="0" w:type="dxa"/>
            <w:right w:w="108" w:type="dxa"/>
          </w:tblCellMar>
        </w:tblPrEx>
        <w:trPr>
          <w:trHeight w:val="594" w:hRule="exact"/>
        </w:trPr>
        <w:tc>
          <w:tcPr>
            <w:tcW w:w="2040" w:type="dxa"/>
            <w:tcBorders>
              <w:top w:val="single" w:color="000000" w:sz="12" w:space="0"/>
              <w:left w:val="single" w:color="000000" w:sz="12" w:space="0"/>
              <w:bottom w:val="single" w:color="000000" w:sz="6" w:space="0"/>
              <w:right w:val="single" w:color="000000" w:sz="6" w:space="0"/>
            </w:tcBorders>
            <w:noWrap w:val="0"/>
            <w:vAlign w:val="top"/>
          </w:tcPr>
          <w:p>
            <w:pPr>
              <w:pStyle w:val="196"/>
              <w:kinsoku w:val="0"/>
              <w:overflowPunct w:val="0"/>
              <w:spacing w:before="76"/>
              <w:ind w:left="460"/>
              <w:rPr>
                <w:color w:val="auto"/>
                <w:sz w:val="24"/>
                <w:highlight w:val="none"/>
              </w:rPr>
            </w:pPr>
            <w:r>
              <w:rPr>
                <w:rFonts w:hint="eastAsia" w:ascii="宋体" w:hAnsi="宋体"/>
                <w:color w:val="auto"/>
                <w:highlight w:val="none"/>
              </w:rPr>
              <w:t>子目号</w:t>
            </w:r>
          </w:p>
        </w:tc>
        <w:tc>
          <w:tcPr>
            <w:tcW w:w="4752" w:type="dxa"/>
            <w:tcBorders>
              <w:top w:val="single" w:color="000000" w:sz="12" w:space="0"/>
              <w:left w:val="single" w:color="000000" w:sz="6" w:space="0"/>
              <w:bottom w:val="single" w:color="000000" w:sz="6" w:space="0"/>
              <w:right w:val="single" w:color="000000" w:sz="6" w:space="0"/>
            </w:tcBorders>
            <w:noWrap w:val="0"/>
            <w:vAlign w:val="top"/>
          </w:tcPr>
          <w:p>
            <w:pPr>
              <w:pStyle w:val="196"/>
              <w:kinsoku w:val="0"/>
              <w:overflowPunct w:val="0"/>
              <w:spacing w:before="76"/>
              <w:ind w:left="3"/>
              <w:jc w:val="center"/>
              <w:rPr>
                <w:color w:val="auto"/>
                <w:sz w:val="24"/>
                <w:highlight w:val="none"/>
              </w:rPr>
            </w:pPr>
            <w:r>
              <w:rPr>
                <w:rFonts w:hint="eastAsia" w:ascii="宋体" w:hAnsi="宋体"/>
                <w:color w:val="auto"/>
                <w:highlight w:val="none"/>
              </w:rPr>
              <w:t>子目</w:t>
            </w:r>
            <w:r>
              <w:rPr>
                <w:rFonts w:hint="eastAsia" w:ascii="宋体" w:hAnsi="宋体"/>
                <w:color w:val="auto"/>
                <w:spacing w:val="-3"/>
                <w:highlight w:val="none"/>
              </w:rPr>
              <w:t>名</w:t>
            </w:r>
            <w:r>
              <w:rPr>
                <w:rFonts w:hint="eastAsia" w:ascii="宋体" w:hAnsi="宋体"/>
                <w:color w:val="auto"/>
                <w:highlight w:val="none"/>
              </w:rPr>
              <w:t>称</w:t>
            </w:r>
          </w:p>
        </w:tc>
        <w:tc>
          <w:tcPr>
            <w:tcW w:w="2430" w:type="dxa"/>
            <w:tcBorders>
              <w:top w:val="single" w:color="000000" w:sz="12" w:space="0"/>
              <w:left w:val="single" w:color="000000" w:sz="6" w:space="0"/>
              <w:bottom w:val="single" w:color="000000" w:sz="6" w:space="0"/>
              <w:right w:val="single" w:color="000000" w:sz="12" w:space="0"/>
            </w:tcBorders>
            <w:noWrap w:val="0"/>
            <w:vAlign w:val="top"/>
          </w:tcPr>
          <w:p>
            <w:pPr>
              <w:pStyle w:val="196"/>
              <w:kinsoku w:val="0"/>
              <w:overflowPunct w:val="0"/>
              <w:spacing w:before="76"/>
              <w:ind w:left="7"/>
              <w:jc w:val="center"/>
              <w:rPr>
                <w:color w:val="auto"/>
                <w:sz w:val="24"/>
                <w:highlight w:val="none"/>
              </w:rPr>
            </w:pPr>
            <w:r>
              <w:rPr>
                <w:rFonts w:hint="eastAsia" w:ascii="宋体" w:hAnsi="宋体"/>
                <w:color w:val="auto"/>
                <w:highlight w:val="none"/>
              </w:rPr>
              <w:t>单位</w:t>
            </w:r>
          </w:p>
        </w:tc>
      </w:tr>
      <w:tr>
        <w:tblPrEx>
          <w:tblCellMar>
            <w:top w:w="0" w:type="dxa"/>
            <w:left w:w="108" w:type="dxa"/>
            <w:bottom w:w="0" w:type="dxa"/>
            <w:right w:w="108" w:type="dxa"/>
          </w:tblCellMar>
        </w:tblPrEx>
        <w:trPr>
          <w:trHeight w:val="586" w:hRule="exact"/>
        </w:trPr>
        <w:tc>
          <w:tcPr>
            <w:tcW w:w="2040" w:type="dxa"/>
            <w:tcBorders>
              <w:top w:val="single" w:color="000000" w:sz="6" w:space="0"/>
              <w:left w:val="single" w:color="000000" w:sz="12" w:space="0"/>
              <w:bottom w:val="single" w:color="000000" w:sz="6"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202-1</w:t>
            </w:r>
          </w:p>
        </w:tc>
        <w:tc>
          <w:tcPr>
            <w:tcW w:w="475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清理与掘除</w:t>
            </w:r>
          </w:p>
        </w:tc>
        <w:tc>
          <w:tcPr>
            <w:tcW w:w="2430" w:type="dxa"/>
            <w:tcBorders>
              <w:top w:val="single" w:color="000000" w:sz="6" w:space="0"/>
              <w:left w:val="single" w:color="000000" w:sz="6" w:space="0"/>
              <w:bottom w:val="single" w:color="000000" w:sz="6" w:space="0"/>
              <w:right w:val="single" w:color="000000" w:sz="12" w:space="0"/>
            </w:tcBorders>
            <w:noWrap w:val="0"/>
            <w:vAlign w:val="center"/>
          </w:tcPr>
          <w:p>
            <w:pPr>
              <w:pStyle w:val="196"/>
              <w:kinsoku w:val="0"/>
              <w:overflowPunct w:val="0"/>
              <w:spacing w:before="76"/>
              <w:ind w:left="7"/>
              <w:jc w:val="center"/>
              <w:rPr>
                <w:rFonts w:hint="eastAsia" w:ascii="宋体" w:hAnsi="宋体"/>
                <w:color w:val="auto"/>
                <w:highlight w:val="none"/>
                <w:lang w:val="en-US" w:eastAsia="zh-CN"/>
              </w:rPr>
            </w:pPr>
          </w:p>
        </w:tc>
      </w:tr>
      <w:tr>
        <w:tblPrEx>
          <w:tblCellMar>
            <w:top w:w="0" w:type="dxa"/>
            <w:left w:w="108" w:type="dxa"/>
            <w:bottom w:w="0" w:type="dxa"/>
            <w:right w:w="108" w:type="dxa"/>
          </w:tblCellMar>
        </w:tblPrEx>
        <w:trPr>
          <w:trHeight w:val="595" w:hRule="exact"/>
        </w:trPr>
        <w:tc>
          <w:tcPr>
            <w:tcW w:w="2040" w:type="dxa"/>
            <w:tcBorders>
              <w:top w:val="single" w:color="000000" w:sz="6" w:space="0"/>
              <w:left w:val="single" w:color="000000" w:sz="12" w:space="0"/>
              <w:bottom w:val="single" w:color="000000" w:sz="6"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-a</w:t>
            </w:r>
          </w:p>
        </w:tc>
        <w:tc>
          <w:tcPr>
            <w:tcW w:w="475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清理现场（含填前夯实）</w:t>
            </w:r>
          </w:p>
        </w:tc>
        <w:tc>
          <w:tcPr>
            <w:tcW w:w="2430" w:type="dxa"/>
            <w:tcBorders>
              <w:top w:val="single" w:color="000000" w:sz="6" w:space="0"/>
              <w:left w:val="single" w:color="000000" w:sz="6" w:space="0"/>
              <w:bottom w:val="single" w:color="000000" w:sz="6" w:space="0"/>
              <w:right w:val="single" w:color="000000" w:sz="12" w:space="0"/>
            </w:tcBorders>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m2</w:t>
            </w:r>
          </w:p>
        </w:tc>
      </w:tr>
      <w:tr>
        <w:tblPrEx>
          <w:tblCellMar>
            <w:top w:w="0" w:type="dxa"/>
            <w:left w:w="108" w:type="dxa"/>
            <w:bottom w:w="0" w:type="dxa"/>
            <w:right w:w="108" w:type="dxa"/>
          </w:tblCellMar>
        </w:tblPrEx>
        <w:trPr>
          <w:trHeight w:val="595" w:hRule="exact"/>
        </w:trPr>
        <w:tc>
          <w:tcPr>
            <w:tcW w:w="2040" w:type="dxa"/>
            <w:tcBorders>
              <w:top w:val="single" w:color="000000" w:sz="6" w:space="0"/>
              <w:left w:val="single" w:color="000000" w:sz="12" w:space="0"/>
              <w:bottom w:val="single" w:color="000000" w:sz="6"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202-2</w:t>
            </w:r>
          </w:p>
        </w:tc>
        <w:tc>
          <w:tcPr>
            <w:tcW w:w="475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挖除旧路面</w:t>
            </w:r>
          </w:p>
        </w:tc>
        <w:tc>
          <w:tcPr>
            <w:tcW w:w="2430" w:type="dxa"/>
            <w:tcBorders>
              <w:top w:val="single" w:color="000000" w:sz="6" w:space="0"/>
              <w:left w:val="single" w:color="000000" w:sz="6" w:space="0"/>
              <w:bottom w:val="single" w:color="000000" w:sz="6" w:space="0"/>
              <w:right w:val="single" w:color="000000" w:sz="12" w:space="0"/>
            </w:tcBorders>
            <w:noWrap w:val="0"/>
            <w:vAlign w:val="center"/>
          </w:tcPr>
          <w:p>
            <w:pPr>
              <w:pStyle w:val="196"/>
              <w:kinsoku w:val="0"/>
              <w:overflowPunct w:val="0"/>
              <w:spacing w:before="76"/>
              <w:ind w:left="7"/>
              <w:jc w:val="center"/>
              <w:rPr>
                <w:rFonts w:hint="eastAsia" w:ascii="宋体" w:hAnsi="宋体"/>
                <w:color w:val="auto"/>
                <w:highlight w:val="none"/>
                <w:lang w:val="en-US" w:eastAsia="zh-CN"/>
              </w:rPr>
            </w:pPr>
          </w:p>
        </w:tc>
      </w:tr>
      <w:tr>
        <w:tblPrEx>
          <w:tblCellMar>
            <w:top w:w="0" w:type="dxa"/>
            <w:left w:w="108" w:type="dxa"/>
            <w:bottom w:w="0" w:type="dxa"/>
            <w:right w:w="108" w:type="dxa"/>
          </w:tblCellMar>
        </w:tblPrEx>
        <w:trPr>
          <w:trHeight w:val="595" w:hRule="exact"/>
        </w:trPr>
        <w:tc>
          <w:tcPr>
            <w:tcW w:w="2040" w:type="dxa"/>
            <w:tcBorders>
              <w:top w:val="single" w:color="000000" w:sz="6" w:space="0"/>
              <w:left w:val="single" w:color="000000" w:sz="12" w:space="0"/>
              <w:bottom w:val="single" w:color="000000" w:sz="12"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-a</w:t>
            </w:r>
          </w:p>
        </w:tc>
        <w:tc>
          <w:tcPr>
            <w:tcW w:w="4752" w:type="dxa"/>
            <w:tcBorders>
              <w:top w:val="single" w:color="000000" w:sz="6" w:space="0"/>
              <w:left w:val="single" w:color="000000" w:sz="6" w:space="0"/>
              <w:bottom w:val="single" w:color="000000" w:sz="12" w:space="0"/>
              <w:right w:val="single" w:color="000000" w:sz="6" w:space="0"/>
            </w:tcBorders>
            <w:shd w:val="clear" w:color="auto" w:fill="FFFFFF"/>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水泥混凝土路面</w:t>
            </w:r>
          </w:p>
        </w:tc>
        <w:tc>
          <w:tcPr>
            <w:tcW w:w="2430" w:type="dxa"/>
            <w:tcBorders>
              <w:top w:val="single" w:color="000000" w:sz="6" w:space="0"/>
              <w:left w:val="single" w:color="000000" w:sz="6" w:space="0"/>
              <w:bottom w:val="single" w:color="000000" w:sz="12" w:space="0"/>
              <w:right w:val="single" w:color="000000" w:sz="12" w:space="0"/>
            </w:tcBorders>
            <w:noWrap w:val="0"/>
            <w:vAlign w:val="center"/>
          </w:tcPr>
          <w:p>
            <w:pPr>
              <w:pStyle w:val="196"/>
              <w:kinsoku w:val="0"/>
              <w:overflowPunct w:val="0"/>
              <w:spacing w:before="76"/>
              <w:ind w:left="7"/>
              <w:jc w:val="center"/>
              <w:rPr>
                <w:rFonts w:hint="eastAsia" w:ascii="宋体" w:hAnsi="宋体"/>
                <w:color w:val="auto"/>
                <w:highlight w:val="none"/>
                <w:lang w:val="en-US" w:eastAsia="zh-CN"/>
              </w:rPr>
            </w:pPr>
            <w:r>
              <w:rPr>
                <w:rFonts w:hint="eastAsia" w:ascii="宋体" w:hAnsi="宋体"/>
                <w:color w:val="auto"/>
                <w:highlight w:val="none"/>
                <w:lang w:val="en-US" w:eastAsia="zh-CN"/>
              </w:rPr>
              <w:t>m2</w:t>
            </w:r>
          </w:p>
        </w:tc>
      </w:tr>
    </w:tbl>
    <w:p>
      <w:pPr>
        <w:spacing w:line="300" w:lineRule="auto"/>
        <w:ind w:firstLine="420" w:firstLineChars="200"/>
        <w:rPr>
          <w:rFonts w:hint="eastAsia" w:ascii="宋体" w:hAnsi="宋体" w:eastAsia="宋体" w:cs="宋体"/>
          <w:caps w:val="0"/>
          <w:smallCaps w:val="0"/>
          <w:color w:val="auto"/>
          <w:spacing w:val="0"/>
          <w:highlight w:val="none"/>
        </w:rPr>
      </w:pPr>
    </w:p>
    <w:p>
      <w:pPr>
        <w:kinsoku w:val="0"/>
        <w:overflowPunct w:val="0"/>
        <w:spacing w:before="5" w:line="20" w:lineRule="exact"/>
        <w:rPr>
          <w:rFonts w:hint="eastAsia" w:ascii="宋体" w:hAnsi="宋体" w:eastAsia="宋体" w:cs="宋体"/>
          <w:caps w:val="0"/>
          <w:smallCaps w:val="0"/>
          <w:color w:val="auto"/>
          <w:spacing w:val="0"/>
          <w:sz w:val="2"/>
          <w:highlight w:val="none"/>
        </w:rPr>
      </w:pPr>
    </w:p>
    <w:p>
      <w:pPr>
        <w:pStyle w:val="66"/>
        <w:rPr>
          <w:rFonts w:hint="eastAsia" w:ascii="宋体" w:hAnsi="宋体" w:eastAsia="宋体" w:cs="宋体"/>
          <w:caps w:val="0"/>
          <w:smallCaps w:val="0"/>
          <w:color w:val="auto"/>
          <w:spacing w:val="0"/>
          <w:highlight w:val="none"/>
        </w:rPr>
      </w:pPr>
      <w:bookmarkStart w:id="6134" w:name="_Toc322618196"/>
      <w:bookmarkStart w:id="6135" w:name="_Toc47682304"/>
      <w:bookmarkStart w:id="6136" w:name="_Toc322620475"/>
      <w:bookmarkStart w:id="6137" w:name="_Toc18542"/>
      <w:bookmarkStart w:id="6138" w:name="_Toc390168091"/>
      <w:r>
        <w:rPr>
          <w:rFonts w:hint="eastAsia" w:ascii="宋体" w:hAnsi="宋体" w:eastAsia="宋体" w:cs="宋体"/>
          <w:caps w:val="0"/>
          <w:smallCaps w:val="0"/>
          <w:color w:val="auto"/>
          <w:spacing w:val="0"/>
          <w:highlight w:val="none"/>
        </w:rPr>
        <w:t>第203节  挖方路基</w:t>
      </w:r>
      <w:bookmarkEnd w:id="6134"/>
      <w:bookmarkEnd w:id="6135"/>
      <w:bookmarkEnd w:id="6136"/>
      <w:bookmarkEnd w:id="6137"/>
      <w:bookmarkEnd w:id="6138"/>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203.03施工要求</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补充第7条：</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7．深挖路堑（含高边坡）的施工</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(1)深挖路堑（含高边坡）施工是路基工程中制约工期和存在边坡不稳定隐患的关键分项工程，承项工程，承包人必须高度重视。</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(2)承包人在深挖路堑（含高边坡）开工前至少28d，应根据路堑深度、长度、边坡高度、地形、地质、开挖断面、土方调配及弃方等情况，制订详细的施工作业计划报监理人批准，否则不得开挖。</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(3)开挖前，承包人应作好排水系统，包括坡顶的截水沟及路堑两端的排水设施，防止施工过程中地表水对边坡的冲刷。</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(4)路堑边坡（含高边坡）应严格按图纸施工，若实际地质与设计有出入，承包人应在确保边坡稳定的前提下，及时提出坡率修改意见报监理人审批。</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(5)路堑开挖应采用“横向分层、纵向分段，两端同步、阶梯掘进”的方式施工；运碴通道与掘进工作面应妥善安排，做到运碴、排水、挖掘互不干扰，以确保开挖顺利进行。</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(6)石方路堑开挖，应以小型及松动爆破为主，严禁过量爆破，特别对边坡开挖应采用光面爆破，使边坡符合设计要求，开挖后边坡上不得留有松石、危石，凹凸尺寸不应大于100mm，否则应用人工修凿；边坡上每节的碎落台必须按设计图做足，修凿平整，以确保岩体稳定，外侧亏缺部分应用30MPa砼补足并锚固。</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(7)对风化破碎的岩体，为确保边坡稳定，宜采用预裂爆破，再用人工修凿，开挖后边坡防护要及时跟上，避免岩体长期暴露而坍方。雨季暴露时间不宜大于1个月，其它季节不大于2个月。</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(8)石方路堑的路床项面标高，应符合图纸要求，只可适当超挖，不准高出，以利路床顶面铺设排水层，适应路面内部排水需要。</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(9)承包人要做好与路堑两端接头填土的衔接工作；利用路堑挖方（或利用方）填筑，其粒径填筑工艺应严格按204.04第7条规定实施，以防止两端填土发生不均匀沉降。</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(10)高路堑边坡应加强稳定性观测，确保高边施工稳定及运营安全。</w:t>
      </w:r>
    </w:p>
    <w:p>
      <w:pPr>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203.05  计量与支付</w:t>
      </w:r>
    </w:p>
    <w:p>
      <w:pPr>
        <w:spacing w:line="300" w:lineRule="auto"/>
        <w:rPr>
          <w:rFonts w:hint="eastAsia" w:ascii="宋体" w:hAnsi="宋体" w:eastAsia="宋体" w:cs="宋体"/>
          <w:caps w:val="0"/>
          <w:smallCaps w:val="0"/>
          <w:color w:val="auto"/>
          <w:spacing w:val="0"/>
          <w:highlight w:val="none"/>
        </w:rPr>
        <w:sectPr>
          <w:type w:val="continuous"/>
          <w:pgSz w:w="11906" w:h="16838"/>
          <w:pgMar w:top="1361" w:right="1191" w:bottom="1191" w:left="1474" w:header="851" w:footer="992" w:gutter="0"/>
          <w:pgNumType w:fmt="decimal"/>
          <w:cols w:space="720" w:num="1"/>
          <w:docGrid w:linePitch="312" w:charSpace="0"/>
        </w:sectPr>
      </w:pPr>
      <w:r>
        <w:rPr>
          <w:rFonts w:hint="eastAsia" w:ascii="宋体" w:hAnsi="宋体" w:eastAsia="宋体" w:cs="宋体"/>
          <w:caps w:val="0"/>
          <w:smallCaps w:val="0"/>
          <w:color w:val="auto"/>
          <w:spacing w:val="0"/>
          <w:highlight w:val="none"/>
        </w:rPr>
        <w:t xml:space="preserve">   </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3．支付子目</w:t>
      </w:r>
    </w:p>
    <w:p>
      <w:pPr>
        <w:spacing w:line="30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支付子目修改为：</w:t>
      </w:r>
    </w:p>
    <w:tbl>
      <w:tblPr>
        <w:tblStyle w:val="87"/>
        <w:tblW w:w="8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225"/>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子目号</w:t>
            </w:r>
          </w:p>
        </w:tc>
        <w:tc>
          <w:tcPr>
            <w:tcW w:w="4225"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子目名称</w:t>
            </w:r>
          </w:p>
        </w:tc>
        <w:tc>
          <w:tcPr>
            <w:tcW w:w="2101"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203-1</w:t>
            </w:r>
          </w:p>
        </w:tc>
        <w:tc>
          <w:tcPr>
            <w:tcW w:w="4225"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路基挖方</w:t>
            </w:r>
          </w:p>
        </w:tc>
        <w:tc>
          <w:tcPr>
            <w:tcW w:w="2101"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-a</w:t>
            </w:r>
          </w:p>
        </w:tc>
        <w:tc>
          <w:tcPr>
            <w:tcW w:w="4225"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挖土石方</w:t>
            </w:r>
          </w:p>
        </w:tc>
        <w:tc>
          <w:tcPr>
            <w:tcW w:w="2101"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-c</w:t>
            </w:r>
          </w:p>
        </w:tc>
        <w:tc>
          <w:tcPr>
            <w:tcW w:w="4225"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挖淤泥（含排水）</w:t>
            </w:r>
          </w:p>
        </w:tc>
        <w:tc>
          <w:tcPr>
            <w:tcW w:w="2101"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m3</w:t>
            </w:r>
          </w:p>
        </w:tc>
      </w:tr>
    </w:tbl>
    <w:p>
      <w:pPr>
        <w:pStyle w:val="66"/>
        <w:rPr>
          <w:rFonts w:hint="eastAsia" w:ascii="宋体" w:hAnsi="宋体" w:eastAsia="宋体" w:cs="宋体"/>
          <w:caps w:val="0"/>
          <w:smallCaps w:val="0"/>
          <w:color w:val="auto"/>
          <w:spacing w:val="0"/>
          <w:highlight w:val="none"/>
        </w:rPr>
      </w:pPr>
      <w:bookmarkStart w:id="6139" w:name="_Toc16686"/>
      <w:bookmarkStart w:id="6140" w:name="_Toc29843"/>
    </w:p>
    <w:p>
      <w:pPr>
        <w:pStyle w:val="66"/>
        <w:rPr>
          <w:rFonts w:hint="eastAsia" w:ascii="宋体" w:hAnsi="宋体" w:eastAsia="宋体" w:cs="宋体"/>
          <w:caps w:val="0"/>
          <w:smallCaps w:val="0"/>
          <w:color w:val="auto"/>
          <w:spacing w:val="0"/>
          <w:highlight w:val="none"/>
        </w:rPr>
      </w:pPr>
      <w:bookmarkStart w:id="6141" w:name="_Toc47682305"/>
      <w:r>
        <w:rPr>
          <w:rFonts w:hint="eastAsia" w:ascii="宋体" w:hAnsi="宋体" w:eastAsia="宋体" w:cs="宋体"/>
          <w:caps w:val="0"/>
          <w:smallCaps w:val="0"/>
          <w:color w:val="auto"/>
          <w:spacing w:val="0"/>
          <w:highlight w:val="none"/>
        </w:rPr>
        <w:t>第204节  填方路基</w:t>
      </w:r>
      <w:bookmarkEnd w:id="6139"/>
      <w:bookmarkEnd w:id="6141"/>
    </w:p>
    <w:p>
      <w:pPr>
        <w:ind w:right="99" w:rightChars="47" w:firstLine="359" w:firstLineChars="171"/>
        <w:rPr>
          <w:rFonts w:hint="eastAsia" w:ascii="宋体" w:hAnsi="宋体" w:eastAsia="宋体" w:cs="宋体"/>
          <w:caps w:val="0"/>
          <w:smallCaps w:val="0"/>
          <w:color w:val="auto"/>
          <w:spacing w:val="0"/>
          <w:highlight w:val="none"/>
        </w:rPr>
      </w:pPr>
    </w:p>
    <w:p>
      <w:pPr>
        <w:ind w:right="99" w:rightChars="47" w:firstLine="361" w:firstLineChars="171"/>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highlight w:val="none"/>
        </w:rPr>
        <w:t>204.01  范围</w:t>
      </w:r>
    </w:p>
    <w:p>
      <w:pPr>
        <w:ind w:right="99" w:rightChars="47" w:firstLine="359" w:firstLineChars="171"/>
        <w:rPr>
          <w:rFonts w:hint="eastAsia" w:ascii="宋体" w:hAnsi="宋体" w:eastAsia="宋体" w:cs="宋体"/>
          <w:caps w:val="0"/>
          <w:smallCaps w:val="0"/>
          <w:color w:val="auto"/>
          <w:spacing w:val="0"/>
          <w:highlight w:val="none"/>
        </w:rPr>
      </w:pP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本节工作内容为填筑路基和结构物处的台背回填以及改路填筑等有关的施工作业。</w:t>
      </w:r>
    </w:p>
    <w:p>
      <w:pPr>
        <w:ind w:right="99" w:rightChars="47" w:firstLine="359" w:firstLineChars="171"/>
        <w:rPr>
          <w:rFonts w:hint="eastAsia" w:ascii="宋体" w:hAnsi="宋体" w:eastAsia="宋体" w:cs="宋体"/>
          <w:caps w:val="0"/>
          <w:smallCaps w:val="0"/>
          <w:color w:val="auto"/>
          <w:spacing w:val="0"/>
          <w:highlight w:val="none"/>
        </w:rPr>
      </w:pPr>
    </w:p>
    <w:p>
      <w:pPr>
        <w:ind w:right="99" w:rightChars="47" w:firstLine="211" w:firstLineChars="100"/>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highlight w:val="none"/>
        </w:rPr>
        <w:t>204.06  计量与支付</w:t>
      </w:r>
    </w:p>
    <w:p>
      <w:pPr>
        <w:ind w:right="99" w:rightChars="47" w:firstLine="359" w:firstLineChars="171"/>
        <w:rPr>
          <w:rFonts w:hint="eastAsia" w:ascii="宋体" w:hAnsi="宋体" w:eastAsia="宋体" w:cs="宋体"/>
          <w:caps w:val="0"/>
          <w:smallCaps w:val="0"/>
          <w:color w:val="auto"/>
          <w:spacing w:val="0"/>
          <w:highlight w:val="none"/>
        </w:rPr>
      </w:pP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2.计量</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补第（2）条</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承包人应对原路基进行夯实，且路基压实度及平整度需达到《</w:t>
      </w:r>
      <w:r>
        <w:rPr>
          <w:rFonts w:hint="eastAsia" w:ascii="宋体" w:hAnsi="宋体" w:eastAsia="宋体" w:cs="宋体"/>
          <w:caps w:val="0"/>
          <w:smallCaps w:val="0"/>
          <w:color w:val="auto"/>
          <w:spacing w:val="0"/>
          <w:kern w:val="0"/>
          <w:szCs w:val="21"/>
          <w:highlight w:val="none"/>
        </w:rPr>
        <w:t>公路路基施工技术规范》(JTG F10—2006)</w:t>
      </w:r>
      <w:r>
        <w:rPr>
          <w:rFonts w:hint="eastAsia" w:ascii="宋体" w:hAnsi="宋体" w:eastAsia="宋体" w:cs="宋体"/>
          <w:caps w:val="0"/>
          <w:smallCaps w:val="0"/>
          <w:color w:val="auto"/>
          <w:spacing w:val="0"/>
          <w:highlight w:val="none"/>
        </w:rPr>
        <w:t>标准要求。本节工作内容均不作计量与支付，其所涉及的费用应包括在本项目相关的工程子目的单价或费率之中。</w:t>
      </w:r>
    </w:p>
    <w:p>
      <w:pPr>
        <w:spacing w:line="300" w:lineRule="auto"/>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3．支付子目</w:t>
      </w:r>
    </w:p>
    <w:p>
      <w:pPr>
        <w:spacing w:line="30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支付子目修改为：</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6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子目号</w:t>
            </w:r>
          </w:p>
        </w:tc>
        <w:tc>
          <w:tcPr>
            <w:tcW w:w="4680"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子目名称</w:t>
            </w:r>
          </w:p>
        </w:tc>
        <w:tc>
          <w:tcPr>
            <w:tcW w:w="211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204-1</w:t>
            </w:r>
          </w:p>
        </w:tc>
        <w:tc>
          <w:tcPr>
            <w:tcW w:w="4680" w:type="dxa"/>
            <w:vAlign w:val="center"/>
          </w:tcPr>
          <w:p>
            <w:pPr>
              <w:spacing w:line="300" w:lineRule="auto"/>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路基填筑（包括填前压实）</w:t>
            </w:r>
          </w:p>
        </w:tc>
        <w:tc>
          <w:tcPr>
            <w:tcW w:w="2114" w:type="dxa"/>
            <w:vAlign w:val="center"/>
          </w:tcPr>
          <w:p>
            <w:pPr>
              <w:spacing w:line="300" w:lineRule="auto"/>
              <w:jc w:val="center"/>
              <w:rPr>
                <w:rFonts w:hint="eastAsia" w:ascii="宋体" w:hAnsi="宋体" w:eastAsia="宋体" w:cs="宋体"/>
                <w:caps w:val="0"/>
                <w:smallCaps w:val="0"/>
                <w:color w:val="auto"/>
                <w:spacing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-a</w:t>
            </w:r>
          </w:p>
        </w:tc>
        <w:tc>
          <w:tcPr>
            <w:tcW w:w="4680" w:type="dxa"/>
            <w:vAlign w:val="center"/>
          </w:tcPr>
          <w:p>
            <w:pPr>
              <w:spacing w:line="300" w:lineRule="auto"/>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素土回填</w:t>
            </w:r>
          </w:p>
        </w:tc>
        <w:tc>
          <w:tcPr>
            <w:tcW w:w="211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-b</w:t>
            </w:r>
          </w:p>
        </w:tc>
        <w:tc>
          <w:tcPr>
            <w:tcW w:w="4680" w:type="dxa"/>
            <w:vAlign w:val="center"/>
          </w:tcPr>
          <w:p>
            <w:pPr>
              <w:spacing w:line="300" w:lineRule="auto"/>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宕渣回填</w:t>
            </w:r>
          </w:p>
        </w:tc>
        <w:tc>
          <w:tcPr>
            <w:tcW w:w="2114" w:type="dxa"/>
            <w:vAlign w:val="center"/>
          </w:tcPr>
          <w:p>
            <w:pPr>
              <w:spacing w:line="300" w:lineRule="auto"/>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-c</w:t>
            </w:r>
          </w:p>
        </w:tc>
        <w:tc>
          <w:tcPr>
            <w:tcW w:w="4680" w:type="dxa"/>
            <w:vAlign w:val="center"/>
          </w:tcPr>
          <w:p>
            <w:pPr>
              <w:spacing w:line="300" w:lineRule="auto"/>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清宕渣回填</w:t>
            </w:r>
          </w:p>
        </w:tc>
        <w:tc>
          <w:tcPr>
            <w:tcW w:w="2114"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bookmarkStart w:id="6142" w:name="_Toc3207"/>
            <w:bookmarkStart w:id="6143" w:name="_Toc20014"/>
            <w:bookmarkStart w:id="6144" w:name="_Toc47682306"/>
            <w:r>
              <w:rPr>
                <w:rFonts w:hint="eastAsia" w:ascii="宋体" w:hAnsi="宋体" w:eastAsia="宋体" w:cs="宋体"/>
                <w:caps w:val="0"/>
                <w:smallCaps w:val="0"/>
                <w:color w:val="auto"/>
                <w:spacing w:val="0"/>
                <w:highlight w:val="none"/>
                <w:lang w:val="en-US" w:eastAsia="zh-CN"/>
              </w:rPr>
              <w:t>-d</w:t>
            </w:r>
          </w:p>
        </w:tc>
        <w:tc>
          <w:tcPr>
            <w:tcW w:w="4680" w:type="dxa"/>
            <w:vAlign w:val="center"/>
          </w:tcPr>
          <w:p>
            <w:pPr>
              <w:spacing w:line="300" w:lineRule="auto"/>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结构物台背回填</w:t>
            </w:r>
          </w:p>
        </w:tc>
        <w:tc>
          <w:tcPr>
            <w:tcW w:w="2114" w:type="dxa"/>
            <w:vAlign w:val="center"/>
          </w:tcPr>
          <w:p>
            <w:pPr>
              <w:spacing w:line="300" w:lineRule="auto"/>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m3</w:t>
            </w:r>
          </w:p>
        </w:tc>
      </w:tr>
    </w:tbl>
    <w:p>
      <w:pPr>
        <w:pStyle w:val="66"/>
        <w:outlineLvl w:val="2"/>
        <w:rPr>
          <w:color w:val="auto"/>
          <w:highlight w:val="none"/>
        </w:rPr>
      </w:pPr>
      <w:r>
        <w:rPr>
          <w:rFonts w:hint="eastAsia"/>
          <w:color w:val="auto"/>
          <w:highlight w:val="none"/>
        </w:rPr>
        <w:t xml:space="preserve">第205节  </w:t>
      </w:r>
      <w:bookmarkEnd w:id="6142"/>
      <w:bookmarkEnd w:id="6143"/>
      <w:r>
        <w:rPr>
          <w:rFonts w:hint="eastAsia"/>
          <w:color w:val="auto"/>
          <w:highlight w:val="none"/>
        </w:rPr>
        <w:t>特殊地区路基处理</w:t>
      </w:r>
      <w:bookmarkEnd w:id="6144"/>
    </w:p>
    <w:p>
      <w:pPr>
        <w:ind w:right="99" w:rightChars="47" w:firstLine="359" w:firstLineChars="171"/>
        <w:rPr>
          <w:rFonts w:ascii="宋体" w:hAnsi="宋体" w:cs="宋体"/>
          <w:color w:val="auto"/>
          <w:kern w:val="0"/>
          <w:szCs w:val="21"/>
          <w:highlight w:val="none"/>
        </w:rPr>
      </w:pPr>
    </w:p>
    <w:p>
      <w:pPr>
        <w:ind w:right="99" w:rightChars="47"/>
        <w:rPr>
          <w:rFonts w:ascii="宋体" w:hAnsi="宋体" w:cs="宋体"/>
          <w:b/>
          <w:color w:val="auto"/>
          <w:kern w:val="0"/>
          <w:szCs w:val="21"/>
          <w:highlight w:val="none"/>
        </w:rPr>
      </w:pPr>
      <w:r>
        <w:rPr>
          <w:rFonts w:hint="eastAsia" w:ascii="宋体" w:hAnsi="宋体" w:cs="宋体"/>
          <w:b/>
          <w:color w:val="auto"/>
          <w:kern w:val="0"/>
          <w:szCs w:val="21"/>
          <w:highlight w:val="none"/>
        </w:rPr>
        <w:t>205.01  范围</w:t>
      </w:r>
    </w:p>
    <w:p>
      <w:pPr>
        <w:pStyle w:val="3"/>
        <w:spacing w:before="0" w:beforeLines="0" w:after="0" w:afterLines="0" w:line="360" w:lineRule="auto"/>
        <w:ind w:firstLine="392" w:firstLineChars="200"/>
        <w:rPr>
          <w:color w:val="auto"/>
          <w:highlight w:val="none"/>
        </w:rPr>
      </w:pPr>
      <w:r>
        <w:rPr>
          <w:color w:val="auto"/>
          <w:spacing w:val="-7"/>
          <w:highlight w:val="none"/>
        </w:rPr>
        <w:t>本节工作内容为软土地区路基，河、塘、湖、海地区路基，滑坡地段路基，岩</w:t>
      </w:r>
      <w:r>
        <w:rPr>
          <w:color w:val="auto"/>
          <w:spacing w:val="-9"/>
          <w:highlight w:val="none"/>
        </w:rPr>
        <w:t>溶地区路基，膨胀土地区路基，黄土地区路基，盐渍土地区路基，风积沙及沙漠地</w:t>
      </w:r>
      <w:r>
        <w:rPr>
          <w:color w:val="auto"/>
          <w:highlight w:val="none"/>
        </w:rPr>
        <w:t>区路基和季节性冻土地区路基的处理及其有关的工程作业。</w:t>
      </w:r>
    </w:p>
    <w:p>
      <w:pPr>
        <w:autoSpaceDE w:val="0"/>
        <w:autoSpaceDN w:val="0"/>
        <w:adjustRightInd w:val="0"/>
        <w:snapToGrid w:val="0"/>
        <w:spacing w:line="523" w:lineRule="exact"/>
        <w:ind w:right="99" w:rightChars="47"/>
        <w:rPr>
          <w:rFonts w:ascii="宋体" w:hAnsi="宋体" w:cs="宋体"/>
          <w:b/>
          <w:color w:val="auto"/>
          <w:kern w:val="0"/>
          <w:szCs w:val="21"/>
          <w:highlight w:val="none"/>
        </w:rPr>
      </w:pPr>
      <w:r>
        <w:rPr>
          <w:rFonts w:hint="eastAsia" w:ascii="宋体" w:hAnsi="宋体" w:cs="宋体"/>
          <w:b/>
          <w:color w:val="auto"/>
          <w:kern w:val="0"/>
          <w:szCs w:val="21"/>
          <w:highlight w:val="none"/>
        </w:rPr>
        <w:t>205.02  材料</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（1）砂砾料</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用作垫层的砂砾料，应具有良好的透水性，不得含有机质、黏土块或其他有害物质。若采用天然级配砂砾料，其最大粒径应小于50mm，含泥量不得大于5%；砾石强度为洛杉矶法磨耗率小于60%。</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（2）砂及砂袋</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袋装砂井应采用中、粗砂，中、粗砂中大于0.6mm颗粒含量宜占总质量的50% 以上，含泥量应小于3%，渗透系数大于5×10 -2mm/s。砂袋的渗透系数应不小于砂的渗透系数。</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（3）碎石</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碎石由岩石或砾石轧制而成，应洁净、干燥，并具有足够的强度和耐磨耗性， 其颗粒形状应具有棱角，不得掺有软质或其他杂质，粒径宜为 19~63mm，含泥量不应大于 10%。</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（4）土工合成材料</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土工合成材料的选用应符合《公路土工合成材料应用技术规范》（ JTG/T D32-2012）的规定，并应具有足够的抗拉强度；对土工织物，还应具有较高的剌破强度、顶破强度和握持强度等。土工合成材料的试验项目和方法应符合《公路工程土工合成材料试验规程》（JTG E50-2006）的规定。</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（5）塑料排水板</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塑料排水板应由芯体和包围芯体的合成纤维透水膜构成的复合体，应具有良好的耐腐蚀性和足够的柔性，并符合《水运工程塑料排水板应用技术规范》（JTS 206-1-2009）的规定和《水运工程质量检验标准》（JTS 257-2008）的标准。塑料排水板的测试项目和测试方法应符合图纸要求。图纸无规定时，可参照《公路路基施工技术规范》（JTG F10-2006）条文说明表6-4规定执行。</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（6）片石</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抛石挤淤应采用不易风化的片石，其尺寸不应小于300mm。</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（7）水泥</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水泥各项性能指标应符合图纸要求，严禁使用过期、受潮、结块、变质的劣质水泥。所有水泥均应经过试验并符合《通用硅酸盐水泥》（GB 175-2007）的要求。</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（8）石灰</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石灰应符合《公路路面基层施工技术细则》（JTG/T F20-2015）表3.3.1-1及表3.3.1-2所规定的Ⅱ级要求。</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（9）粉煤灰</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a.用于高速公路、一级公路路堤的粉煤灰应符合《公路路面基层施工技术细</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则》（JTG/T F20-2015）表3.4.1的规定。各等级公路底基层、二级及二级以下公路基层使用的粉煤灰，通过率指标不满足该表要求时，应进行混合料强度试验，达到设计要求的强度指标时，方可使用。</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B.粉煤灰中不得含团块、腐殖质及其他杂质。</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（10）材料采购和保管</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用于软土地基处理的塑料排水板、土工合成材料、砂袋及石灰、水泥、砂子等材料，都必须按图纸和规范要求的质量指标采购进场、堆放，严禁材料被污染或混合堆放，过期产品严禁使用。塑料排水板、土工合成材料和砂袋等材料应储存在不被日光直接照射和被雨水淋泡处，根据工程进度和日用量按日取用。</w:t>
      </w:r>
    </w:p>
    <w:p>
      <w:pPr>
        <w:autoSpaceDE w:val="0"/>
        <w:autoSpaceDN w:val="0"/>
        <w:adjustRightInd w:val="0"/>
        <w:snapToGrid w:val="0"/>
        <w:spacing w:line="523" w:lineRule="exact"/>
        <w:ind w:right="99" w:rightChars="47"/>
        <w:rPr>
          <w:rFonts w:ascii="宋体" w:hAnsi="宋体" w:cs="宋体"/>
          <w:b/>
          <w:color w:val="auto"/>
          <w:kern w:val="0"/>
          <w:szCs w:val="21"/>
          <w:highlight w:val="none"/>
        </w:rPr>
      </w:pPr>
      <w:r>
        <w:rPr>
          <w:rFonts w:hint="eastAsia" w:ascii="宋体" w:hAnsi="宋体" w:cs="宋体"/>
          <w:b/>
          <w:color w:val="auto"/>
          <w:kern w:val="0"/>
          <w:szCs w:val="21"/>
          <w:highlight w:val="none"/>
        </w:rPr>
        <w:t>205.03  一般要求</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1.在特殊地区路基施工时，承包人应严格执行《公路路基施工技术规范》（JTG F10-2006）第 4 章和第 6 章的有关规定。</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2.承包人应在特殊路基处理施工之前 28d，按图纸或监理人要求编制施工方案报监理人审批。该方案包括一切材料的说明、样品、试验报告和机械设备情况及施工工艺、技术措施等内容。</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3.不同类型的地基处理开始前,应先铺筑长不小于 100m（全幅路基宽）的试验路段或进行成桩试验。试验段和成桩试验的试验结果经监理人批准后，方可进行规模施工。</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4.在施工过程中，如发现实际地质情况与图纸不符合而需要改变设计，应报监理人审批。</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5.在施工前，承包人应将拟用的土工织物、塑料排水板及砂袋编织布样品及水泥、石灰、粉煤灰等样品附以出厂说明、取样日期、标明组号和批号，送交试验室进行试验，并将试验结果报监理人批准后方可采用。</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6.采用新技术、新工艺、新设备、新材料时，必须制定相应的工艺、质量标准。</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7.用湿黏土、红黏土和中、弱膨胀土作为填料直接填筑时，应符合《公路路基施工技术规范》（JTG F10-2006）第 6.1.4 条的相关规定。</w:t>
      </w:r>
    </w:p>
    <w:p>
      <w:pPr>
        <w:autoSpaceDE w:val="0"/>
        <w:autoSpaceDN w:val="0"/>
        <w:adjustRightInd w:val="0"/>
        <w:snapToGrid w:val="0"/>
        <w:spacing w:line="342" w:lineRule="exact"/>
        <w:ind w:right="99" w:rightChars="47"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8.软土地区路堤施工计划中宜考虑地基固结工期。施工时不宜破坏软土地基表层硬壳层。</w:t>
      </w:r>
    </w:p>
    <w:p>
      <w:pPr>
        <w:autoSpaceDE w:val="0"/>
        <w:autoSpaceDN w:val="0"/>
        <w:adjustRightInd w:val="0"/>
        <w:snapToGrid w:val="0"/>
        <w:spacing w:line="392" w:lineRule="exact"/>
        <w:ind w:right="99" w:rightChars="47"/>
        <w:rPr>
          <w:rFonts w:ascii="宋体" w:hAnsi="宋体" w:cs="宋体"/>
          <w:b/>
          <w:color w:val="auto"/>
          <w:kern w:val="0"/>
          <w:szCs w:val="21"/>
          <w:highlight w:val="none"/>
        </w:rPr>
      </w:pPr>
      <w:r>
        <w:rPr>
          <w:rFonts w:ascii="宋体" w:hAnsi="宋体" w:cs="宋体"/>
          <w:b/>
          <w:color w:val="auto"/>
          <w:kern w:val="0"/>
          <w:szCs w:val="21"/>
          <w:highlight w:val="none"/>
        </w:rPr>
        <w:t>20</w:t>
      </w:r>
      <w:r>
        <w:rPr>
          <w:rFonts w:hint="eastAsia" w:ascii="宋体" w:hAnsi="宋体" w:cs="宋体"/>
          <w:b/>
          <w:color w:val="auto"/>
          <w:kern w:val="0"/>
          <w:szCs w:val="21"/>
          <w:highlight w:val="none"/>
        </w:rPr>
        <w:t>5.</w:t>
      </w:r>
      <w:r>
        <w:rPr>
          <w:rFonts w:ascii="宋体" w:hAnsi="宋体" w:cs="宋体"/>
          <w:b/>
          <w:color w:val="auto"/>
          <w:kern w:val="0"/>
          <w:szCs w:val="21"/>
          <w:highlight w:val="none"/>
        </w:rPr>
        <w:t>06</w:t>
      </w:r>
      <w:r>
        <w:rPr>
          <w:rFonts w:hint="eastAsia" w:ascii="宋体" w:hAnsi="宋体" w:cs="宋体"/>
          <w:b/>
          <w:color w:val="auto"/>
          <w:kern w:val="0"/>
          <w:szCs w:val="21"/>
          <w:highlight w:val="none"/>
        </w:rPr>
        <w:t xml:space="preserve">  计量与支付</w:t>
      </w:r>
    </w:p>
    <w:p>
      <w:pPr>
        <w:autoSpaceDE w:val="0"/>
        <w:autoSpaceDN w:val="0"/>
        <w:adjustRightInd w:val="0"/>
        <w:snapToGrid w:val="0"/>
        <w:spacing w:line="392" w:lineRule="exact"/>
        <w:ind w:right="99" w:rightChars="47" w:firstLine="411" w:firstLineChars="196"/>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.计量</w:t>
      </w:r>
    </w:p>
    <w:p>
      <w:pPr>
        <w:autoSpaceDE w:val="0"/>
        <w:autoSpaceDN w:val="0"/>
        <w:adjustRightInd w:val="0"/>
        <w:snapToGrid w:val="0"/>
        <w:spacing w:line="392" w:lineRule="exact"/>
        <w:ind w:right="99" w:rightChars="47" w:firstLine="411" w:firstLineChars="196"/>
        <w:rPr>
          <w:rFonts w:ascii="宋体" w:hAnsi="宋体" w:cs="宋体"/>
          <w:color w:val="auto"/>
          <w:kern w:val="0"/>
          <w:szCs w:val="21"/>
          <w:highlight w:val="none"/>
        </w:rPr>
      </w:pPr>
      <w:r>
        <w:rPr>
          <w:color w:val="auto"/>
          <w:highlight w:val="none"/>
        </w:rPr>
        <w:t>本节所完成的工程</w:t>
      </w:r>
      <w:r>
        <w:rPr>
          <w:rFonts w:hint="eastAsia"/>
          <w:color w:val="auto"/>
          <w:w w:val="80"/>
          <w:highlight w:val="none"/>
        </w:rPr>
        <w:t>，</w:t>
      </w:r>
      <w:r>
        <w:rPr>
          <w:color w:val="auto"/>
          <w:highlight w:val="none"/>
        </w:rPr>
        <w:t>经验收后</w:t>
      </w:r>
      <w:r>
        <w:rPr>
          <w:rFonts w:hint="eastAsia"/>
          <w:color w:val="auto"/>
          <w:w w:val="80"/>
          <w:highlight w:val="none"/>
        </w:rPr>
        <w:t>，</w:t>
      </w:r>
      <w:r>
        <w:rPr>
          <w:color w:val="auto"/>
          <w:highlight w:val="none"/>
        </w:rPr>
        <w:t>由承包人计算监理人校核的数量作为计量的工程数量</w:t>
      </w:r>
      <w:r>
        <w:rPr>
          <w:rFonts w:hint="eastAsia" w:ascii="宋体" w:hAnsi="宋体" w:cs="宋体"/>
          <w:color w:val="auto"/>
          <w:kern w:val="0"/>
          <w:szCs w:val="21"/>
          <w:highlight w:val="none"/>
        </w:rPr>
        <w:t>。</w:t>
      </w:r>
    </w:p>
    <w:p>
      <w:pPr>
        <w:autoSpaceDE w:val="0"/>
        <w:autoSpaceDN w:val="0"/>
        <w:adjustRightInd w:val="0"/>
        <w:snapToGrid w:val="0"/>
        <w:spacing w:line="392" w:lineRule="exact"/>
        <w:ind w:right="99" w:rightChars="47" w:firstLine="411" w:firstLineChars="196"/>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.支付</w:t>
      </w:r>
    </w:p>
    <w:p>
      <w:pPr>
        <w:pStyle w:val="3"/>
        <w:spacing w:before="120" w:after="120" w:line="285" w:lineRule="auto"/>
        <w:ind w:right="134" w:firstLine="481"/>
        <w:rPr>
          <w:rFonts w:cs="宋体"/>
          <w:color w:val="auto"/>
          <w:spacing w:val="0"/>
          <w:szCs w:val="24"/>
          <w:highlight w:val="none"/>
        </w:rPr>
      </w:pPr>
      <w:r>
        <w:rPr>
          <w:rFonts w:hint="eastAsia" w:cs="宋体"/>
          <w:color w:val="auto"/>
          <w:spacing w:val="0"/>
          <w:szCs w:val="24"/>
          <w:highlight w:val="none"/>
        </w:rPr>
        <w:t>按上述规定计量，经监理人验收，第一次支付按完成工程数量的 85% 支付，其余部分经监理人核准承包人递交的沉降监测报告后再支付 15%。此项支付包括材料、劳力、设备、运输等及其他为完成安装工程所必需的全部费用。</w:t>
      </w:r>
    </w:p>
    <w:p>
      <w:pPr>
        <w:autoSpaceDE w:val="0"/>
        <w:autoSpaceDN w:val="0"/>
        <w:adjustRightInd w:val="0"/>
        <w:snapToGrid w:val="0"/>
        <w:spacing w:line="392" w:lineRule="exact"/>
        <w:ind w:right="99" w:rightChars="47"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3.支付子目</w:t>
      </w:r>
    </w:p>
    <w:tbl>
      <w:tblPr>
        <w:tblStyle w:val="87"/>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430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78" w:type="dxa"/>
            <w:vAlign w:val="center"/>
          </w:tcPr>
          <w:p>
            <w:pPr>
              <w:autoSpaceDE w:val="0"/>
              <w:autoSpaceDN w:val="0"/>
              <w:adjustRightInd w:val="0"/>
              <w:snapToGrid w:val="0"/>
              <w:spacing w:line="392" w:lineRule="exact"/>
              <w:ind w:right="99" w:rightChars="47" w:firstLine="359" w:firstLineChars="171"/>
              <w:jc w:val="center"/>
              <w:rPr>
                <w:rFonts w:ascii="宋体" w:hAnsi="宋体" w:cs="宋体"/>
                <w:color w:val="auto"/>
                <w:kern w:val="0"/>
                <w:szCs w:val="18"/>
                <w:highlight w:val="none"/>
              </w:rPr>
            </w:pPr>
            <w:r>
              <w:rPr>
                <w:rFonts w:hint="eastAsia" w:ascii="宋体" w:hAnsi="宋体" w:cs="宋体"/>
                <w:color w:val="auto"/>
                <w:kern w:val="0"/>
                <w:szCs w:val="18"/>
                <w:highlight w:val="none"/>
              </w:rPr>
              <w:t>子目号</w:t>
            </w:r>
          </w:p>
        </w:tc>
        <w:tc>
          <w:tcPr>
            <w:tcW w:w="4304" w:type="dxa"/>
            <w:vAlign w:val="center"/>
          </w:tcPr>
          <w:p>
            <w:pPr>
              <w:autoSpaceDE w:val="0"/>
              <w:autoSpaceDN w:val="0"/>
              <w:adjustRightInd w:val="0"/>
              <w:snapToGrid w:val="0"/>
              <w:spacing w:line="392" w:lineRule="exact"/>
              <w:ind w:right="99" w:rightChars="47" w:firstLine="359" w:firstLineChars="171"/>
              <w:jc w:val="center"/>
              <w:rPr>
                <w:rFonts w:ascii="宋体" w:hAnsi="宋体" w:cs="宋体"/>
                <w:color w:val="auto"/>
                <w:kern w:val="0"/>
                <w:szCs w:val="18"/>
                <w:highlight w:val="none"/>
              </w:rPr>
            </w:pPr>
            <w:r>
              <w:rPr>
                <w:rFonts w:hint="eastAsia" w:ascii="宋体" w:hAnsi="宋体" w:cs="宋体"/>
                <w:color w:val="auto"/>
                <w:kern w:val="0"/>
                <w:szCs w:val="18"/>
                <w:highlight w:val="none"/>
              </w:rPr>
              <w:t>子目名称</w:t>
            </w:r>
          </w:p>
        </w:tc>
        <w:tc>
          <w:tcPr>
            <w:tcW w:w="2127" w:type="dxa"/>
            <w:vAlign w:val="center"/>
          </w:tcPr>
          <w:p>
            <w:pPr>
              <w:autoSpaceDE w:val="0"/>
              <w:autoSpaceDN w:val="0"/>
              <w:adjustRightInd w:val="0"/>
              <w:snapToGrid w:val="0"/>
              <w:spacing w:line="392" w:lineRule="exact"/>
              <w:ind w:right="99" w:rightChars="47" w:firstLine="359" w:firstLineChars="171"/>
              <w:jc w:val="center"/>
              <w:rPr>
                <w:rFonts w:ascii="宋体" w:hAnsi="宋体" w:cs="宋体"/>
                <w:color w:val="auto"/>
                <w:kern w:val="0"/>
                <w:szCs w:val="18"/>
                <w:highlight w:val="none"/>
              </w:rPr>
            </w:pPr>
            <w:r>
              <w:rPr>
                <w:rFonts w:hint="eastAsia" w:ascii="宋体" w:hAnsi="宋体" w:cs="宋体"/>
                <w:color w:val="auto"/>
                <w:kern w:val="0"/>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205-1</w:t>
            </w:r>
          </w:p>
        </w:tc>
        <w:tc>
          <w:tcPr>
            <w:tcW w:w="4304"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软土地基处理</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-a</w:t>
            </w:r>
          </w:p>
        </w:tc>
        <w:tc>
          <w:tcPr>
            <w:tcW w:w="4304"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抛石护脚</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shd w:val="clear" w:color="auto" w:fill="auto"/>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-l</w:t>
            </w:r>
          </w:p>
        </w:tc>
        <w:tc>
          <w:tcPr>
            <w:tcW w:w="4304" w:type="dxa"/>
            <w:shd w:val="clear" w:color="auto" w:fill="FFFFFF"/>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土工格栅</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shd w:val="clear" w:color="auto" w:fill="auto"/>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-o</w:t>
            </w:r>
          </w:p>
        </w:tc>
        <w:tc>
          <w:tcPr>
            <w:tcW w:w="4304" w:type="dxa"/>
            <w:shd w:val="clear" w:color="auto" w:fill="FFFFFF"/>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钢塑格栅</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cs="宋体"/>
                <w:color w:val="auto"/>
                <w:kern w:val="0"/>
                <w:szCs w:val="18"/>
                <w:highlight w:val="none"/>
              </w:rPr>
            </w:pPr>
            <w:r>
              <w:rPr>
                <w:rFonts w:hint="eastAsia" w:ascii="宋体" w:hAnsi="宋体" w:cs="宋体"/>
                <w:color w:val="auto"/>
                <w:kern w:val="0"/>
                <w:szCs w:val="18"/>
                <w:highlight w:val="none"/>
                <w:lang w:val="en-US" w:eastAsia="zh-CN"/>
              </w:rPr>
              <w:t>m2</w:t>
            </w:r>
          </w:p>
        </w:tc>
      </w:tr>
    </w:tbl>
    <w:p>
      <w:pPr>
        <w:rPr>
          <w:color w:val="auto"/>
          <w:highlight w:val="none"/>
        </w:rPr>
      </w:pPr>
    </w:p>
    <w:bookmarkEnd w:id="6140"/>
    <w:p>
      <w:pPr>
        <w:rPr>
          <w:rFonts w:hint="eastAsia" w:ascii="宋体" w:hAnsi="宋体" w:eastAsia="宋体" w:cs="宋体"/>
          <w:caps w:val="0"/>
          <w:smallCaps w:val="0"/>
          <w:color w:val="auto"/>
          <w:spacing w:val="0"/>
          <w:highlight w:val="none"/>
        </w:rPr>
      </w:pPr>
      <w:bookmarkStart w:id="6145" w:name="_Toc322620479"/>
      <w:bookmarkStart w:id="6146" w:name="_Toc18627"/>
      <w:bookmarkStart w:id="6147" w:name="_Toc390168093"/>
      <w:bookmarkStart w:id="6148" w:name="_Toc322618200"/>
    </w:p>
    <w:p>
      <w:pPr>
        <w:pStyle w:val="66"/>
        <w:numPr>
          <w:ilvl w:val="0"/>
          <w:numId w:val="10"/>
        </w:numPr>
        <w:outlineLvl w:val="2"/>
        <w:rPr>
          <w:rFonts w:hint="eastAsia" w:ascii="宋体" w:hAnsi="宋体" w:eastAsia="宋体" w:cs="宋体"/>
          <w:caps w:val="0"/>
          <w:smallCaps w:val="0"/>
          <w:color w:val="auto"/>
          <w:spacing w:val="0"/>
          <w:highlight w:val="none"/>
        </w:rPr>
      </w:pPr>
      <w:bookmarkStart w:id="6149" w:name="_Toc47682308"/>
      <w:r>
        <w:rPr>
          <w:rFonts w:hint="eastAsia" w:ascii="宋体" w:hAnsi="宋体" w:eastAsia="宋体" w:cs="宋体"/>
          <w:caps w:val="0"/>
          <w:smallCaps w:val="0"/>
          <w:color w:val="auto"/>
          <w:spacing w:val="0"/>
          <w:highlight w:val="none"/>
        </w:rPr>
        <w:t xml:space="preserve"> 挡土墙</w:t>
      </w:r>
      <w:bookmarkEnd w:id="6149"/>
    </w:p>
    <w:p>
      <w:pPr>
        <w:ind w:right="99" w:rightChars="47" w:firstLine="361" w:firstLineChars="171"/>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highlight w:val="none"/>
          <w:lang w:val="en-US" w:eastAsia="zh-CN"/>
        </w:rPr>
        <w:t xml:space="preserve">209.01 范围 </w:t>
      </w:r>
    </w:p>
    <w:p>
      <w:pPr>
        <w:ind w:right="99" w:rightChars="47" w:firstLine="359" w:firstLineChars="171"/>
        <w:rPr>
          <w:rFonts w:hint="eastAsia" w:ascii="宋体" w:hAnsi="宋体" w:eastAsia="宋体" w:cs="宋体"/>
          <w:caps w:val="0"/>
          <w:smallCaps w:val="0"/>
          <w:color w:val="auto"/>
          <w:spacing w:val="0"/>
          <w:highlight w:val="none"/>
          <w:lang w:val="en-US" w:eastAsia="zh-CN"/>
        </w:rPr>
      </w:pP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本节工作内容为砌体挡土墙、干砌挡土墙及混凝土挡土墙的施工及相关作业。</w:t>
      </w:r>
    </w:p>
    <w:p>
      <w:pPr>
        <w:ind w:right="99" w:rightChars="47" w:firstLine="361" w:firstLineChars="171"/>
        <w:rPr>
          <w:rFonts w:hint="eastAsia" w:ascii="宋体" w:hAnsi="宋体" w:eastAsia="宋体" w:cs="宋体"/>
          <w:b/>
          <w:bCs/>
          <w:caps w:val="0"/>
          <w:smallCaps w:val="0"/>
          <w:color w:val="auto"/>
          <w:spacing w:val="0"/>
          <w:highlight w:val="none"/>
          <w:lang w:val="en-US" w:eastAsia="zh-CN"/>
        </w:rPr>
      </w:pPr>
    </w:p>
    <w:p>
      <w:pPr>
        <w:ind w:right="99" w:rightChars="47" w:firstLine="361" w:firstLineChars="171"/>
        <w:rPr>
          <w:rFonts w:hint="eastAsia" w:ascii="宋体" w:hAnsi="宋体" w:eastAsia="宋体" w:cs="宋体"/>
          <w:b/>
          <w:bCs/>
          <w:caps w:val="0"/>
          <w:smallCaps w:val="0"/>
          <w:color w:val="auto"/>
          <w:spacing w:val="0"/>
          <w:highlight w:val="none"/>
          <w:lang w:val="en-US" w:eastAsia="zh-CN"/>
        </w:rPr>
      </w:pPr>
      <w:r>
        <w:rPr>
          <w:rFonts w:hint="eastAsia" w:ascii="宋体" w:hAnsi="宋体" w:eastAsia="宋体" w:cs="宋体"/>
          <w:b/>
          <w:bCs/>
          <w:caps w:val="0"/>
          <w:smallCaps w:val="0"/>
          <w:color w:val="auto"/>
          <w:spacing w:val="0"/>
          <w:highlight w:val="none"/>
          <w:lang w:val="en-US" w:eastAsia="zh-CN"/>
        </w:rPr>
        <w:t xml:space="preserve">209.05 质量检验 </w:t>
      </w:r>
    </w:p>
    <w:p>
      <w:pPr>
        <w:ind w:right="99" w:rightChars="47" w:firstLine="359" w:firstLineChars="171"/>
        <w:rPr>
          <w:rFonts w:hint="eastAsia" w:ascii="宋体" w:hAnsi="宋体" w:eastAsia="宋体" w:cs="宋体"/>
          <w:caps w:val="0"/>
          <w:smallCaps w:val="0"/>
          <w:color w:val="auto"/>
          <w:spacing w:val="0"/>
          <w:highlight w:val="none"/>
          <w:lang w:val="en-US" w:eastAsia="zh-CN"/>
        </w:rPr>
      </w:pP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1. 砌体、片石混凝土挡土墙 </w:t>
      </w: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(1) 基本要求 </w:t>
      </w: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a. 勾缝砂浆强度不得小于砌筑砂浆强度。 </w:t>
      </w: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b. 地基承载力、基础埋置深度应满足设计要求。 </w:t>
      </w: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c. 砌筑应分层错缝。浆砌时应坐浆挤紧，嵌填饱满密实，不得出现空洞；干 </w:t>
      </w: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砌时不得出现松动、叠砌和浮塞。 </w:t>
      </w: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d. 混凝土应分层浇筑，施工缝及片石埋放应符合施工技术规范的规定。 </w:t>
      </w:r>
    </w:p>
    <w:p>
      <w:pPr>
        <w:ind w:right="99" w:rightChars="47" w:firstLine="359" w:firstLineChars="171"/>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 xml:space="preserve">e. 沉降缝、伸缩缝、泄水孔的位置、尺寸和数量应满足设计要求；沉降缝及 </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lang w:val="en-US" w:eastAsia="zh-CN"/>
        </w:rPr>
        <w:t>伸缩缝应竖直、贯通，采用弹性材料填充密实，填充深度应满足设计要求。</w:t>
      </w:r>
    </w:p>
    <w:p>
      <w:pPr>
        <w:autoSpaceDE w:val="0"/>
        <w:autoSpaceDN w:val="0"/>
        <w:adjustRightInd w:val="0"/>
        <w:jc w:val="left"/>
        <w:rPr>
          <w:rFonts w:hint="eastAsia" w:ascii="宋体" w:hAnsi="宋体" w:eastAsia="宋体" w:cs="宋体"/>
          <w:b/>
          <w:caps w:val="0"/>
          <w:smallCaps w:val="0"/>
          <w:color w:val="auto"/>
          <w:spacing w:val="0"/>
          <w:kern w:val="0"/>
          <w:sz w:val="24"/>
          <w:highlight w:val="none"/>
        </w:rPr>
      </w:pPr>
    </w:p>
    <w:p>
      <w:pPr>
        <w:autoSpaceDE w:val="0"/>
        <w:autoSpaceDN w:val="0"/>
        <w:adjustRightInd w:val="0"/>
        <w:jc w:val="left"/>
        <w:rPr>
          <w:rFonts w:hint="eastAsia" w:ascii="宋体" w:hAnsi="宋体" w:eastAsia="宋体" w:cs="宋体"/>
          <w:b/>
          <w:caps w:val="0"/>
          <w:smallCaps w:val="0"/>
          <w:color w:val="auto"/>
          <w:spacing w:val="0"/>
          <w:kern w:val="0"/>
          <w:szCs w:val="21"/>
          <w:highlight w:val="none"/>
        </w:rPr>
      </w:pPr>
      <w:r>
        <w:rPr>
          <w:rFonts w:hint="eastAsia" w:ascii="宋体" w:hAnsi="宋体" w:eastAsia="宋体" w:cs="宋体"/>
          <w:b/>
          <w:caps w:val="0"/>
          <w:smallCaps w:val="0"/>
          <w:color w:val="auto"/>
          <w:spacing w:val="0"/>
          <w:kern w:val="0"/>
          <w:sz w:val="24"/>
          <w:highlight w:val="none"/>
        </w:rPr>
        <w:t xml:space="preserve">209.06  </w:t>
      </w:r>
      <w:r>
        <w:rPr>
          <w:rFonts w:hint="eastAsia" w:ascii="宋体" w:hAnsi="宋体" w:eastAsia="宋体" w:cs="宋体"/>
          <w:b/>
          <w:caps w:val="0"/>
          <w:smallCaps w:val="0"/>
          <w:color w:val="auto"/>
          <w:spacing w:val="0"/>
          <w:kern w:val="0"/>
          <w:szCs w:val="21"/>
          <w:highlight w:val="none"/>
        </w:rPr>
        <w:t>计量与支付</w:t>
      </w:r>
    </w:p>
    <w:p>
      <w:pPr>
        <w:autoSpaceDE w:val="0"/>
        <w:autoSpaceDN w:val="0"/>
        <w:adjustRightInd w:val="0"/>
        <w:snapToGrid w:val="0"/>
        <w:spacing w:line="392" w:lineRule="exact"/>
        <w:ind w:right="99" w:rightChars="47" w:firstLine="411" w:firstLineChars="196"/>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3.支付子目</w:t>
      </w:r>
    </w:p>
    <w:tbl>
      <w:tblPr>
        <w:tblStyle w:val="8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430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78"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子目号</w:t>
            </w:r>
          </w:p>
        </w:tc>
        <w:tc>
          <w:tcPr>
            <w:tcW w:w="4304"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子目名称</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209-1</w:t>
            </w:r>
          </w:p>
        </w:tc>
        <w:tc>
          <w:tcPr>
            <w:tcW w:w="4304"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砌体挡土墙</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-a</w:t>
            </w:r>
          </w:p>
        </w:tc>
        <w:tc>
          <w:tcPr>
            <w:tcW w:w="4304"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M7.5浆砌片（块）石（含挖方）</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shd w:val="clear" w:color="auto" w:fill="auto"/>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-d</w:t>
            </w:r>
          </w:p>
        </w:tc>
        <w:tc>
          <w:tcPr>
            <w:tcW w:w="4304" w:type="dxa"/>
            <w:shd w:val="clear" w:color="auto" w:fill="FFFFFF"/>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砂砾垫层</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78" w:type="dxa"/>
            <w:shd w:val="clear" w:color="auto" w:fill="auto"/>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-e</w:t>
            </w:r>
          </w:p>
        </w:tc>
        <w:tc>
          <w:tcPr>
            <w:tcW w:w="4304" w:type="dxa"/>
            <w:shd w:val="clear" w:color="auto" w:fill="FFFFFF"/>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C20混凝土压顶</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m3</w:t>
            </w:r>
          </w:p>
        </w:tc>
      </w:tr>
    </w:tbl>
    <w:p>
      <w:pPr>
        <w:rPr>
          <w:rFonts w:hint="eastAsia" w:ascii="宋体" w:hAnsi="宋体" w:eastAsia="宋体" w:cs="宋体"/>
          <w:caps w:val="0"/>
          <w:smallCaps w:val="0"/>
          <w:color w:val="auto"/>
          <w:spacing w:val="0"/>
          <w:highlight w:val="none"/>
        </w:rPr>
      </w:pPr>
    </w:p>
    <w:p>
      <w:pPr>
        <w:pStyle w:val="6"/>
        <w:spacing w:before="120" w:after="240" w:line="360" w:lineRule="auto"/>
        <w:jc w:val="center"/>
        <w:rPr>
          <w:rFonts w:hint="eastAsia" w:ascii="宋体" w:hAnsi="宋体" w:eastAsia="宋体" w:cs="宋体"/>
          <w:caps w:val="0"/>
          <w:smallCaps w:val="0"/>
          <w:color w:val="auto"/>
          <w:spacing w:val="0"/>
          <w:highlight w:val="none"/>
        </w:rPr>
      </w:pPr>
      <w:bookmarkStart w:id="6150" w:name="_Toc47682309"/>
      <w:r>
        <w:rPr>
          <w:rFonts w:hint="eastAsia" w:ascii="宋体" w:hAnsi="宋体" w:eastAsia="宋体" w:cs="宋体"/>
          <w:caps w:val="0"/>
          <w:smallCaps w:val="0"/>
          <w:color w:val="auto"/>
          <w:spacing w:val="0"/>
          <w:highlight w:val="none"/>
        </w:rPr>
        <w:t>第300章  路  面</w:t>
      </w:r>
      <w:bookmarkEnd w:id="6145"/>
      <w:bookmarkEnd w:id="6146"/>
      <w:bookmarkEnd w:id="6147"/>
      <w:bookmarkEnd w:id="6148"/>
      <w:bookmarkEnd w:id="6150"/>
    </w:p>
    <w:p>
      <w:pPr>
        <w:pStyle w:val="66"/>
        <w:spacing w:line="360" w:lineRule="auto"/>
        <w:rPr>
          <w:rFonts w:hint="eastAsia" w:ascii="宋体" w:hAnsi="宋体" w:eastAsia="宋体" w:cs="宋体"/>
          <w:b w:val="0"/>
          <w:caps w:val="0"/>
          <w:smallCaps w:val="0"/>
          <w:color w:val="auto"/>
          <w:spacing w:val="0"/>
          <w:highlight w:val="none"/>
        </w:rPr>
      </w:pPr>
      <w:bookmarkStart w:id="6151" w:name="_Toc47682310"/>
      <w:bookmarkStart w:id="6152" w:name="_Toc390168094"/>
      <w:bookmarkStart w:id="6153" w:name="_Toc322620480"/>
      <w:bookmarkStart w:id="6154" w:name="_Toc23176"/>
      <w:bookmarkStart w:id="6155" w:name="_Toc322618201"/>
      <w:r>
        <w:rPr>
          <w:rFonts w:hint="eastAsia" w:ascii="宋体" w:hAnsi="宋体" w:eastAsia="宋体" w:cs="宋体"/>
          <w:b w:val="0"/>
          <w:caps w:val="0"/>
          <w:smallCaps w:val="0"/>
          <w:color w:val="auto"/>
          <w:spacing w:val="0"/>
          <w:highlight w:val="none"/>
        </w:rPr>
        <w:t>第301节  通  则</w:t>
      </w:r>
      <w:bookmarkEnd w:id="6151"/>
      <w:bookmarkEnd w:id="6152"/>
      <w:bookmarkEnd w:id="6153"/>
      <w:bookmarkEnd w:id="6154"/>
      <w:bookmarkEnd w:id="6155"/>
    </w:p>
    <w:p>
      <w:pPr>
        <w:spacing w:line="360" w:lineRule="auto"/>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301. 01  范围</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本章工作内容为在已完成并经监理人验收合格的路基上铺筑各种垫层、底基层、基层和面层；路面及中央分隔带排水施工；培土路肩、中央分隔带回填及路缘石设置，以及修筑路面附属设施等有关的作业。</w:t>
      </w:r>
    </w:p>
    <w:p>
      <w:pPr>
        <w:spacing w:line="360" w:lineRule="auto"/>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301.02  材料</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 水泥</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水泥根据路用要求可采用普通硅酸盐水泥、硅酸盐水泥、矿渣硅酸盐水泥、火山灰质硅酸盐水泥和道路硅酸盐水泥等。采用其他种类水泥应报监理人批准。</w:t>
      </w:r>
    </w:p>
    <w:p>
      <w:pPr>
        <w:spacing w:line="360" w:lineRule="auto"/>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301. 03  一般要求</w:t>
      </w:r>
    </w:p>
    <w:p>
      <w:pPr>
        <w:spacing w:line="36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1.路面施工应符合《公路路面基层施工技术细则》（JTG/T F20-2015）、</w:t>
      </w:r>
    </w:p>
    <w:p>
      <w:pPr>
        <w:spacing w:line="36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《公路沥青路面施工技术规范》（JTG F40-2004）和《水泥混凝土路面施工技术细则》（JTG/T F30-2014）的要求。</w:t>
      </w:r>
    </w:p>
    <w:p>
      <w:pPr>
        <w:spacing w:line="36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2.承包人不得随意改变材料的来源，未经批准的材料不得用于工程。</w:t>
      </w:r>
    </w:p>
    <w:p>
      <w:pPr>
        <w:spacing w:line="36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3.路面材料存放场地应硬化处理，材料应物理分离堆放，并搭设防雨棚。</w:t>
      </w:r>
    </w:p>
    <w:p>
      <w:pPr>
        <w:spacing w:line="36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4.承包人应根据工程的结构特点，按图纸要求及相关规范的规定以及设备情况，编制路面工程各结构层的施工组织设计，在各结构层开工前28d报请监理人审查批准，否则不得开工。</w:t>
      </w:r>
    </w:p>
    <w:p>
      <w:pPr>
        <w:spacing w:line="360" w:lineRule="auto"/>
        <w:ind w:firstLine="435"/>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在隧道内摊铺沥青混凝土路面时，承包人应加强安全环保措施，合理组织施工，制订切实可行的消防疏散预案。在施工中必须采用机械通风排烟，使洞内空气中的有毒气体和可燃气体的浓度不得超出相关规定。洞内施工人员必须佩戴经批准的防毒面罩，确保人身安全。</w:t>
      </w:r>
    </w:p>
    <w:p>
      <w:pPr>
        <w:spacing w:line="360" w:lineRule="auto"/>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301.04  材料的取样和试验</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各种材料必须在使用前56d选定。承包人应将具有代表性的样品，委托中心试验室或监理人确认的试验室，按规定进行材料的标准试验或混合料配合比设计.试验结果提交监理人审批，未经批准的材料不得使用，未经批准的混合料配合比设计不能用于施工。监理人未批准的混合料，应由承包人在规定的时间清除出现场，并用符合要求的材料替换，并由承包人承担责任。</w:t>
      </w:r>
    </w:p>
    <w:p>
      <w:pPr>
        <w:spacing w:line="360" w:lineRule="auto"/>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301.05  实验路段</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1.承包人在各结构层施工前，均应铺筑长度为100~200m 的试验路段；用滑模摊铺水泥混凝土路面的试验路段长度应不小于200m。</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2.在试验路段开始至少14d之前，承包人应提出铺筑试验路段的施工方案并报送监理人审批。施工方案内容包括试验人员、机械设备、施工工序和施工工艺等详细说明。</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3.试验路段的目的是验证混合料的质量和稳定性，检验承包人采用的机械能否满足备料、运输、摊铺、拌和和压实的要求和工作效率，以及施工组织和施工工艺的合理性和适应性。</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4.试验路段确认的压实方法、压实机械类型、工序、压实系数、碾压遍数和压实厚度、最佳含水率等，均作为正式施工时施工现场控制的依据。</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5.此项试验应在监理人监督下进行，如果试验路段经监理人批准验收，可作为永久工程的一部分。否则，应移出重做试验，由承包人承担相应责任。</w:t>
      </w:r>
    </w:p>
    <w:p>
      <w:pPr>
        <w:pStyle w:val="233"/>
        <w:tabs>
          <w:tab w:val="left" w:pos="1262"/>
        </w:tabs>
        <w:spacing w:before="185" w:line="360" w:lineRule="auto"/>
        <w:ind w:left="0" w:firstLine="0"/>
        <w:jc w:val="left"/>
        <w:rPr>
          <w:rFonts w:hint="eastAsia" w:ascii="宋体" w:hAnsi="宋体" w:eastAsia="宋体" w:cs="宋体"/>
          <w:b/>
          <w:caps w:val="0"/>
          <w:smallCaps w:val="0"/>
          <w:color w:val="auto"/>
          <w:spacing w:val="0"/>
          <w:sz w:val="24"/>
          <w:highlight w:val="none"/>
        </w:rPr>
      </w:pPr>
      <w:bookmarkStart w:id="6156" w:name="_Toc390168099"/>
      <w:bookmarkStart w:id="6157" w:name="_Toc16485"/>
      <w:r>
        <w:rPr>
          <w:rFonts w:hint="eastAsia" w:ascii="宋体" w:hAnsi="宋体" w:eastAsia="宋体" w:cs="宋体"/>
          <w:b/>
          <w:caps w:val="0"/>
          <w:smallCaps w:val="0"/>
          <w:color w:val="auto"/>
          <w:spacing w:val="0"/>
          <w:sz w:val="24"/>
          <w:highlight w:val="none"/>
        </w:rPr>
        <w:t>301.06 料场作业</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1.料场应按图纸所示或由承包人自己选择并经监理人批准。料场应依照试验室提供的集料组成设计指定的各种集料规格进行开采作业。承包人应经常检验材质的变化情况，随时向监理人报告。</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料场在开采之前，承包人应办好所有相关的用地手续及生产许可证。料场爆破作业应取得当地公安机关的批准，特殊工种人员应持证上岗。炸药库的位置与设计、炸药运输方法、炸药的管理使用以及防止事故所采取的预防措施等，都应符合国家的法定规章。</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3.料场应剥去覆盖层，清除杂草和其他杂质后始得开采。弃土应在指定的地点处理。</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4.合格的集料应分等级、规格堆放在硬化、无污染场地上。</w:t>
      </w:r>
    </w:p>
    <w:p>
      <w:pPr>
        <w:spacing w:line="360" w:lineRule="auto"/>
        <w:ind w:firstLine="420" w:firstLineChars="200"/>
        <w:rPr>
          <w:rFonts w:hint="eastAsia" w:ascii="宋体" w:hAnsi="宋体" w:eastAsia="宋体" w:cs="宋体"/>
          <w:caps w:val="0"/>
          <w:smallCaps w:val="0"/>
          <w:color w:val="auto"/>
          <w:spacing w:val="0"/>
          <w:sz w:val="31"/>
          <w:highlight w:val="none"/>
        </w:rPr>
      </w:pPr>
      <w:r>
        <w:rPr>
          <w:rFonts w:hint="eastAsia" w:ascii="宋体" w:hAnsi="宋体" w:eastAsia="宋体" w:cs="宋体"/>
          <w:caps w:val="0"/>
          <w:smallCaps w:val="0"/>
          <w:color w:val="auto"/>
          <w:spacing w:val="0"/>
          <w:highlight w:val="none"/>
        </w:rPr>
        <w:t>5.材料开采完毕后，应进行清理，防止水土流失,并符合环境保护部门的有关要求。</w:t>
      </w:r>
    </w:p>
    <w:p>
      <w:pPr>
        <w:pStyle w:val="233"/>
        <w:tabs>
          <w:tab w:val="left" w:pos="1262"/>
        </w:tabs>
        <w:spacing w:before="185" w:line="360" w:lineRule="auto"/>
        <w:ind w:left="0" w:firstLine="0"/>
        <w:jc w:val="left"/>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rPr>
        <w:t>301.08雨季施工</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1.集中力量，分段铺筑，在雨前做到碾压坚实，并采取覆盖措施，以防雨水冲刷。</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2.施工时应随时疏通边沟，保证排水良好。</w:t>
      </w:r>
    </w:p>
    <w:p>
      <w:pPr>
        <w:spacing w:line="360" w:lineRule="auto"/>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3.在垫层或基层施工之前，完工的路基顶面或垫层，应根据监理人的指示始终保持合格的状态。在雨季期间，路基或垫层不允许车辆通行</w:t>
      </w:r>
    </w:p>
    <w:bookmarkEnd w:id="6156"/>
    <w:bookmarkEnd w:id="6157"/>
    <w:p>
      <w:pPr>
        <w:pStyle w:val="66"/>
        <w:rPr>
          <w:rFonts w:hint="eastAsia"/>
          <w:b w:val="0"/>
          <w:color w:val="auto"/>
          <w:highlight w:val="none"/>
        </w:rPr>
      </w:pPr>
      <w:bookmarkStart w:id="6158" w:name="_Toc21246"/>
      <w:bookmarkStart w:id="6159" w:name="_Toc322620481"/>
      <w:bookmarkStart w:id="6160" w:name="_Toc322618202"/>
      <w:bookmarkStart w:id="6161" w:name="_Toc390168096"/>
      <w:r>
        <w:rPr>
          <w:rFonts w:hint="eastAsia"/>
          <w:b w:val="0"/>
          <w:color w:val="auto"/>
          <w:highlight w:val="none"/>
        </w:rPr>
        <w:t>第304节  水泥稳定土底基层、基层</w:t>
      </w:r>
      <w:bookmarkEnd w:id="6158"/>
      <w:bookmarkEnd w:id="6159"/>
      <w:bookmarkEnd w:id="6160"/>
      <w:bookmarkEnd w:id="6161"/>
    </w:p>
    <w:p>
      <w:pPr>
        <w:spacing w:line="360" w:lineRule="exact"/>
        <w:rPr>
          <w:rFonts w:hint="eastAsia"/>
          <w:b/>
          <w:color w:val="auto"/>
          <w:sz w:val="24"/>
          <w:highlight w:val="none"/>
        </w:rPr>
      </w:pPr>
      <w:bookmarkStart w:id="6162" w:name="_Toc390168098"/>
      <w:bookmarkStart w:id="6163" w:name="_Toc322618203"/>
      <w:bookmarkStart w:id="6164" w:name="_Toc322620482"/>
      <w:r>
        <w:rPr>
          <w:rFonts w:hint="eastAsia"/>
          <w:b/>
          <w:color w:val="auto"/>
          <w:sz w:val="24"/>
          <w:highlight w:val="none"/>
        </w:rPr>
        <w:t>304.04 施工要求</w:t>
      </w:r>
    </w:p>
    <w:p>
      <w:pPr>
        <w:spacing w:line="340" w:lineRule="exact"/>
        <w:ind w:firstLine="420"/>
        <w:rPr>
          <w:rFonts w:hint="eastAsia" w:ascii="宋体" w:hAnsi="宋体"/>
          <w:color w:val="auto"/>
          <w:highlight w:val="none"/>
        </w:rPr>
      </w:pPr>
      <w:r>
        <w:rPr>
          <w:rFonts w:hint="eastAsia" w:ascii="宋体" w:hAnsi="宋体"/>
          <w:color w:val="auto"/>
          <w:highlight w:val="none"/>
        </w:rPr>
        <w:t>删除本小节第1、2、3、4、5条原内容，改为：</w:t>
      </w:r>
    </w:p>
    <w:p>
      <w:pPr>
        <w:spacing w:line="340" w:lineRule="exact"/>
        <w:ind w:firstLine="420"/>
        <w:rPr>
          <w:rFonts w:hint="eastAsia" w:ascii="黑体" w:hAnsi="宋体" w:eastAsia="黑体"/>
          <w:color w:val="auto"/>
          <w:highlight w:val="none"/>
        </w:rPr>
      </w:pPr>
      <w:r>
        <w:rPr>
          <w:rFonts w:hint="eastAsia" w:ascii="黑体" w:hAnsi="宋体" w:eastAsia="黑体"/>
          <w:color w:val="auto"/>
          <w:highlight w:val="none"/>
        </w:rPr>
        <w:t>1、一般要求</w:t>
      </w:r>
    </w:p>
    <w:p>
      <w:pPr>
        <w:spacing w:line="340" w:lineRule="exact"/>
        <w:ind w:firstLine="420"/>
        <w:rPr>
          <w:rFonts w:hint="eastAsia" w:ascii="宋体" w:hAnsi="宋体"/>
          <w:color w:val="auto"/>
          <w:highlight w:val="none"/>
        </w:rPr>
      </w:pPr>
      <w:r>
        <w:rPr>
          <w:rFonts w:hint="eastAsia" w:ascii="宋体" w:hAnsi="宋体"/>
          <w:color w:val="auto"/>
          <w:highlight w:val="none"/>
        </w:rPr>
        <w:t>（1）底基层施工前，应进行路基质量检查并经质监检部门的抽检合格后方可施工。</w:t>
      </w:r>
    </w:p>
    <w:p>
      <w:pPr>
        <w:spacing w:line="340" w:lineRule="exact"/>
        <w:ind w:firstLine="420"/>
        <w:rPr>
          <w:rFonts w:hint="eastAsia" w:ascii="宋体" w:hAnsi="宋体"/>
          <w:color w:val="auto"/>
          <w:highlight w:val="none"/>
        </w:rPr>
      </w:pPr>
      <w:r>
        <w:rPr>
          <w:rFonts w:hint="eastAsia" w:ascii="宋体" w:hAnsi="宋体"/>
          <w:color w:val="auto"/>
          <w:highlight w:val="none"/>
        </w:rPr>
        <w:t>（2）基层施工前，应检查已完成结构层施工质量（高程、中线偏位、宽度、横坡度、平整度、反射裂缝、压实度、月沉降速度等），外观检查中，有松散、严重离析等路段，应进行返工处理。对于裂缝应作相应封闭处理，裂缝严重路段应返工处理。</w:t>
      </w:r>
    </w:p>
    <w:p>
      <w:pPr>
        <w:spacing w:line="340" w:lineRule="exact"/>
        <w:ind w:firstLine="420"/>
        <w:rPr>
          <w:rFonts w:hint="eastAsia" w:ascii="宋体" w:hAnsi="宋体"/>
          <w:color w:val="auto"/>
          <w:highlight w:val="none"/>
        </w:rPr>
      </w:pPr>
      <w:r>
        <w:rPr>
          <w:rFonts w:hint="eastAsia" w:ascii="宋体" w:hAnsi="宋体"/>
          <w:color w:val="auto"/>
          <w:highlight w:val="none"/>
        </w:rPr>
        <w:t>（3）基层施工前，应清除已完成结构层表面的浮土、积水等，将作业面表面洒水湿润。</w:t>
      </w:r>
    </w:p>
    <w:p>
      <w:pPr>
        <w:spacing w:line="340" w:lineRule="exact"/>
        <w:ind w:firstLine="420"/>
        <w:rPr>
          <w:rFonts w:hint="eastAsia" w:ascii="宋体" w:hAnsi="宋体"/>
          <w:color w:val="auto"/>
          <w:highlight w:val="none"/>
        </w:rPr>
      </w:pPr>
      <w:r>
        <w:rPr>
          <w:rFonts w:hint="eastAsia" w:ascii="宋体" w:hAnsi="宋体"/>
          <w:color w:val="auto"/>
          <w:highlight w:val="none"/>
        </w:rPr>
        <w:t>（4）开始摊铺的前一天要进行测量放样，按摊铺机宽度与传感器间距，一般在直线上间隔为10m，在平曲线上（匝道）为5m，做出标记，并打好厚度控制线支架，根据松铺系数算出松铺厚度，决定控制线高度，挂好控制线。用于摊铺机摊铺厚度控制线钢丝的拉力应不小于800KN。</w:t>
      </w:r>
    </w:p>
    <w:p>
      <w:pPr>
        <w:spacing w:line="340" w:lineRule="exact"/>
        <w:ind w:firstLine="420"/>
        <w:rPr>
          <w:rFonts w:hint="eastAsia" w:ascii="黑体" w:hAnsi="宋体" w:eastAsia="黑体"/>
          <w:color w:val="auto"/>
          <w:highlight w:val="none"/>
        </w:rPr>
      </w:pPr>
      <w:r>
        <w:rPr>
          <w:rFonts w:hint="eastAsia" w:ascii="黑体" w:hAnsi="宋体" w:eastAsia="黑体"/>
          <w:color w:val="auto"/>
          <w:highlight w:val="none"/>
        </w:rPr>
        <w:t>2、拌和与运输</w:t>
      </w:r>
    </w:p>
    <w:p>
      <w:pPr>
        <w:spacing w:line="340" w:lineRule="exact"/>
        <w:ind w:firstLine="420"/>
        <w:rPr>
          <w:rFonts w:hint="eastAsia" w:ascii="宋体" w:hAnsi="宋体"/>
          <w:color w:val="auto"/>
          <w:highlight w:val="none"/>
        </w:rPr>
      </w:pPr>
      <w:r>
        <w:rPr>
          <w:rFonts w:hint="eastAsia" w:ascii="宋体" w:hAnsi="宋体"/>
          <w:color w:val="auto"/>
          <w:highlight w:val="none"/>
        </w:rPr>
        <w:t>（1）水泥稳定混合料的拌和应采用厂拌法。</w:t>
      </w:r>
    </w:p>
    <w:p>
      <w:pPr>
        <w:spacing w:line="340" w:lineRule="exact"/>
        <w:ind w:firstLine="420"/>
        <w:rPr>
          <w:rFonts w:hint="eastAsia" w:ascii="宋体" w:hAnsi="宋体"/>
          <w:color w:val="auto"/>
          <w:highlight w:val="none"/>
        </w:rPr>
      </w:pPr>
      <w:r>
        <w:rPr>
          <w:rFonts w:hint="eastAsia" w:ascii="宋体" w:hAnsi="宋体"/>
          <w:color w:val="auto"/>
          <w:highlight w:val="none"/>
        </w:rPr>
        <w:t>（2）厂拌的设备及布置位置应在拌和以前提交监理工程师并取得批准，方可进行设备安装、检修与调试，使拌和的混合料颗粒组成和含水量达到规定要求。</w:t>
      </w:r>
    </w:p>
    <w:p>
      <w:pPr>
        <w:spacing w:line="340" w:lineRule="exact"/>
        <w:ind w:firstLine="420"/>
        <w:rPr>
          <w:rFonts w:hint="eastAsia" w:ascii="宋体" w:hAnsi="宋体"/>
          <w:color w:val="auto"/>
          <w:highlight w:val="none"/>
        </w:rPr>
      </w:pPr>
      <w:r>
        <w:rPr>
          <w:rFonts w:hint="eastAsia" w:ascii="宋体" w:hAnsi="宋体"/>
          <w:color w:val="auto"/>
          <w:highlight w:val="none"/>
        </w:rPr>
        <w:t>（3）拌和场的备料应至少能满足3～5天的摊铺用料。</w:t>
      </w:r>
    </w:p>
    <w:p>
      <w:pPr>
        <w:spacing w:line="340" w:lineRule="exact"/>
        <w:ind w:firstLine="420"/>
        <w:rPr>
          <w:rFonts w:hint="eastAsia" w:ascii="宋体" w:hAnsi="宋体"/>
          <w:color w:val="auto"/>
          <w:highlight w:val="none"/>
        </w:rPr>
      </w:pPr>
      <w:r>
        <w:rPr>
          <w:rFonts w:hint="eastAsia" w:ascii="宋体" w:hAnsi="宋体"/>
          <w:color w:val="auto"/>
          <w:highlight w:val="none"/>
        </w:rPr>
        <w:t>（4）每天开始拌和前，应检查场内各处集料的含水量，计算当天的施工配合比，外加水与天然含水量的总和要比最佳含水量略高。同时，不得以提高水泥用量的方式提高路面基层强度。</w:t>
      </w:r>
    </w:p>
    <w:p>
      <w:pPr>
        <w:spacing w:line="340" w:lineRule="exact"/>
        <w:ind w:firstLine="420"/>
        <w:rPr>
          <w:rFonts w:hint="eastAsia" w:ascii="宋体" w:hAnsi="宋体"/>
          <w:color w:val="auto"/>
          <w:highlight w:val="none"/>
        </w:rPr>
      </w:pPr>
      <w:r>
        <w:rPr>
          <w:rFonts w:hint="eastAsia" w:ascii="宋体" w:hAnsi="宋体"/>
          <w:color w:val="auto"/>
          <w:highlight w:val="none"/>
        </w:rPr>
        <w:t>（5）每天拌和之后，应按规定取混合料试验样检查级配和水泥剂量；随时在线检查配比、含水量是否变化。高温作业时，早晚与中午的含水量要有区别，要按温度变化及时调整。</w:t>
      </w:r>
    </w:p>
    <w:p>
      <w:pPr>
        <w:spacing w:line="340" w:lineRule="exact"/>
        <w:ind w:firstLine="420"/>
        <w:rPr>
          <w:rFonts w:hint="eastAsia" w:ascii="宋体" w:hAnsi="宋体"/>
          <w:color w:val="auto"/>
          <w:highlight w:val="none"/>
        </w:rPr>
      </w:pPr>
      <w:r>
        <w:rPr>
          <w:rFonts w:hint="eastAsia" w:ascii="宋体" w:hAnsi="宋体"/>
          <w:color w:val="auto"/>
          <w:highlight w:val="none"/>
        </w:rPr>
        <w:t>（6）拌和机出料不允许采取自由跌落式的落地成堆、装载机装料运输的办法。一定要配备带活门漏斗的料仓，成品混合料先装入料仓内，由漏斗出料装车运输，装车时车辆应前后移动，分三次装料，避免混合料离析。</w:t>
      </w:r>
    </w:p>
    <w:p>
      <w:pPr>
        <w:spacing w:line="340" w:lineRule="exact"/>
        <w:ind w:firstLine="420"/>
        <w:rPr>
          <w:rFonts w:hint="eastAsia" w:ascii="宋体" w:hAnsi="宋体"/>
          <w:color w:val="auto"/>
          <w:highlight w:val="none"/>
        </w:rPr>
      </w:pPr>
      <w:r>
        <w:rPr>
          <w:rFonts w:hint="eastAsia" w:ascii="宋体" w:hAnsi="宋体"/>
          <w:color w:val="auto"/>
          <w:highlight w:val="none"/>
        </w:rPr>
        <w:t>（7）运输车辆在每天开工前，要检验其完好情况，装料前应将车厢洗干净。运输车辆一定要满足拌和出料与摊铺需要，并略有富余。</w:t>
      </w:r>
    </w:p>
    <w:p>
      <w:pPr>
        <w:spacing w:line="340" w:lineRule="exact"/>
        <w:ind w:firstLine="420"/>
        <w:rPr>
          <w:rFonts w:hint="eastAsia" w:ascii="宋体" w:hAnsi="宋体"/>
          <w:color w:val="auto"/>
          <w:highlight w:val="none"/>
        </w:rPr>
      </w:pPr>
      <w:r>
        <w:rPr>
          <w:rFonts w:hint="eastAsia" w:ascii="宋体" w:hAnsi="宋体"/>
          <w:color w:val="auto"/>
          <w:highlight w:val="none"/>
        </w:rPr>
        <w:t>（8）应尽快将拌成的混合料运送到铺筑现场。车上的混合料应覆盖，减少水分损失。如运输车辆数量中途出现故障，必须立即以最短时间排除；当车内水泥稳定混合料不能在水泥初凝时间内运送到工地摊铺压实，必须予以废弃。</w:t>
      </w:r>
    </w:p>
    <w:p>
      <w:pPr>
        <w:spacing w:line="340" w:lineRule="exact"/>
        <w:ind w:firstLine="420"/>
        <w:rPr>
          <w:rFonts w:hint="eastAsia" w:ascii="黑体" w:hAnsi="宋体" w:eastAsia="黑体"/>
          <w:color w:val="auto"/>
          <w:highlight w:val="none"/>
        </w:rPr>
      </w:pPr>
      <w:r>
        <w:rPr>
          <w:rFonts w:hint="eastAsia" w:ascii="黑体" w:hAnsi="宋体" w:eastAsia="黑体"/>
          <w:color w:val="auto"/>
          <w:highlight w:val="none"/>
        </w:rPr>
        <w:t>3、摊铺和整型</w:t>
      </w:r>
    </w:p>
    <w:p>
      <w:pPr>
        <w:spacing w:line="340" w:lineRule="exact"/>
        <w:ind w:firstLine="420"/>
        <w:rPr>
          <w:rFonts w:hint="eastAsia" w:ascii="宋体" w:hAnsi="宋体"/>
          <w:color w:val="auto"/>
          <w:highlight w:val="none"/>
        </w:rPr>
      </w:pPr>
      <w:r>
        <w:rPr>
          <w:rFonts w:hint="eastAsia" w:ascii="宋体" w:hAnsi="宋体"/>
          <w:color w:val="auto"/>
          <w:highlight w:val="none"/>
        </w:rPr>
        <w:t>（1）混合料的摊铺应采用监理人批准的机械进行，摊铺前应检查摊铺机各部分运转情况，而且每天坚持重复此项工作。</w:t>
      </w:r>
    </w:p>
    <w:p>
      <w:pPr>
        <w:spacing w:line="340" w:lineRule="exact"/>
        <w:ind w:firstLine="420"/>
        <w:rPr>
          <w:rFonts w:hint="eastAsia" w:ascii="宋体" w:hAnsi="宋体"/>
          <w:color w:val="auto"/>
          <w:highlight w:val="none"/>
        </w:rPr>
      </w:pPr>
      <w:r>
        <w:rPr>
          <w:rFonts w:hint="eastAsia" w:ascii="宋体" w:hAnsi="宋体"/>
          <w:color w:val="auto"/>
          <w:highlight w:val="none"/>
        </w:rPr>
        <w:t>（2）摊铺前应将下结构层表面洒水湿润。</w:t>
      </w:r>
    </w:p>
    <w:p>
      <w:pPr>
        <w:spacing w:line="340" w:lineRule="exact"/>
        <w:ind w:firstLine="420"/>
        <w:rPr>
          <w:rFonts w:hint="eastAsia" w:ascii="宋体" w:hAnsi="宋体"/>
          <w:color w:val="auto"/>
          <w:highlight w:val="none"/>
        </w:rPr>
      </w:pPr>
      <w:r>
        <w:rPr>
          <w:rFonts w:hint="eastAsia" w:ascii="宋体" w:hAnsi="宋体"/>
          <w:color w:val="auto"/>
          <w:highlight w:val="none"/>
        </w:rPr>
        <w:t>（3）底基层表面高出设计标高部分应予刮除并将刮下的稳定碎石清除干净；局部低于设计标高之处，不能进行贴补，必须将其挖除重铺。</w:t>
      </w:r>
    </w:p>
    <w:p>
      <w:pPr>
        <w:spacing w:line="340" w:lineRule="exact"/>
        <w:ind w:firstLine="420"/>
        <w:rPr>
          <w:rFonts w:hint="eastAsia" w:ascii="宋体" w:hAnsi="宋体"/>
          <w:color w:val="auto"/>
          <w:highlight w:val="none"/>
        </w:rPr>
      </w:pPr>
      <w:r>
        <w:rPr>
          <w:rFonts w:hint="eastAsia" w:ascii="宋体" w:hAnsi="宋体"/>
          <w:color w:val="auto"/>
          <w:highlight w:val="none"/>
        </w:rPr>
        <w:t>（4）摊铺时应使混合料按规定的松铺厚度，均匀地摊铺在要求的宽度上。</w:t>
      </w:r>
    </w:p>
    <w:p>
      <w:pPr>
        <w:spacing w:line="340" w:lineRule="exact"/>
        <w:ind w:firstLine="420"/>
        <w:rPr>
          <w:rFonts w:hint="eastAsia" w:ascii="宋体" w:hAnsi="宋体"/>
          <w:color w:val="auto"/>
          <w:highlight w:val="none"/>
        </w:rPr>
      </w:pPr>
      <w:r>
        <w:rPr>
          <w:rFonts w:hint="eastAsia" w:ascii="宋体" w:hAnsi="宋体"/>
          <w:color w:val="auto"/>
          <w:highlight w:val="none"/>
        </w:rPr>
        <w:t>（5）摊铺时混合料的含水量宜高于最佳含水量0.5%～1.0%，以补偿摊铺及碾压过程中的水分损失。</w:t>
      </w:r>
    </w:p>
    <w:p>
      <w:pPr>
        <w:spacing w:line="340" w:lineRule="exact"/>
        <w:ind w:firstLine="420"/>
        <w:rPr>
          <w:rFonts w:hint="eastAsia" w:ascii="宋体" w:hAnsi="宋体"/>
          <w:color w:val="auto"/>
          <w:highlight w:val="none"/>
        </w:rPr>
      </w:pPr>
      <w:r>
        <w:rPr>
          <w:rFonts w:hint="eastAsia" w:ascii="宋体" w:hAnsi="宋体"/>
          <w:color w:val="auto"/>
          <w:highlight w:val="none"/>
        </w:rPr>
        <w:t>（6）调整好传感器臂与控制线的关系，严格控制基层厚度和高程。基层（或底基层）压实厚度大于25cm时，要求分二层摊铺，并保证路拱横坡度满足设计要求。</w:t>
      </w:r>
    </w:p>
    <w:p>
      <w:pPr>
        <w:spacing w:line="340" w:lineRule="exact"/>
        <w:ind w:firstLine="420"/>
        <w:rPr>
          <w:rFonts w:hint="eastAsia" w:ascii="宋体" w:hAnsi="宋体"/>
          <w:color w:val="auto"/>
          <w:highlight w:val="none"/>
        </w:rPr>
      </w:pPr>
      <w:r>
        <w:rPr>
          <w:rFonts w:hint="eastAsia" w:ascii="宋体" w:hAnsi="宋体"/>
          <w:color w:val="auto"/>
          <w:highlight w:val="none"/>
        </w:rPr>
        <w:t>（7）摊铺机宜连续摊铺。如拌和机生产能力较小，应采用最低速度摊铺，禁止摊铺机停机待料。摊铺机的摊铺速度一般宜在2－3m/min左右。</w:t>
      </w:r>
    </w:p>
    <w:p>
      <w:pPr>
        <w:spacing w:line="340" w:lineRule="exact"/>
        <w:ind w:firstLine="420"/>
        <w:rPr>
          <w:rFonts w:hint="eastAsia" w:ascii="宋体" w:hAnsi="宋体"/>
          <w:color w:val="auto"/>
          <w:highlight w:val="none"/>
        </w:rPr>
      </w:pPr>
      <w:r>
        <w:rPr>
          <w:rFonts w:hint="eastAsia" w:ascii="宋体" w:hAnsi="宋体"/>
          <w:color w:val="auto"/>
          <w:highlight w:val="none"/>
        </w:rPr>
        <w:t>（8）基层混合料摊铺机应采用两台或两台以上摊铺机梯队作业，应保证其速度一致、摊铺厚度一致、松铺系数一致、路拱坡度一致、摊铺平整一致、振动频率一致，两机摊铺接缝平整等。</w:t>
      </w:r>
    </w:p>
    <w:p>
      <w:pPr>
        <w:spacing w:line="340" w:lineRule="exact"/>
        <w:ind w:firstLine="420"/>
        <w:rPr>
          <w:rFonts w:hint="eastAsia" w:ascii="宋体" w:hAnsi="宋体"/>
          <w:color w:val="auto"/>
          <w:highlight w:val="none"/>
        </w:rPr>
      </w:pPr>
      <w:r>
        <w:rPr>
          <w:rFonts w:hint="eastAsia" w:ascii="宋体" w:hAnsi="宋体"/>
          <w:color w:val="auto"/>
          <w:highlight w:val="none"/>
        </w:rPr>
        <w:t>（9）摊铺机的螺旋布料器应有三分之二埋入混合料中。</w:t>
      </w:r>
    </w:p>
    <w:p>
      <w:pPr>
        <w:spacing w:line="340" w:lineRule="exact"/>
        <w:ind w:firstLine="420"/>
        <w:rPr>
          <w:rFonts w:hint="eastAsia" w:ascii="宋体" w:hAnsi="宋体"/>
          <w:color w:val="auto"/>
          <w:highlight w:val="none"/>
        </w:rPr>
      </w:pPr>
      <w:r>
        <w:rPr>
          <w:rFonts w:hint="eastAsia" w:ascii="宋体" w:hAnsi="宋体"/>
          <w:color w:val="auto"/>
          <w:highlight w:val="none"/>
        </w:rPr>
        <w:t>（10）摊铺机在安装、操作时应采取混合料防离析措施，如降低布料器前挡板的离地高度。在摊铺机后面应设专人消除离析现象，应该铲除局部粗集料“窝”，并用新拌混合料填补。</w:t>
      </w:r>
    </w:p>
    <w:p>
      <w:pPr>
        <w:spacing w:line="340" w:lineRule="exact"/>
        <w:ind w:firstLine="420"/>
        <w:rPr>
          <w:rFonts w:hint="eastAsia" w:ascii="黑体" w:hAnsi="宋体" w:eastAsia="黑体"/>
          <w:color w:val="auto"/>
          <w:highlight w:val="none"/>
        </w:rPr>
      </w:pPr>
      <w:r>
        <w:rPr>
          <w:rFonts w:hint="eastAsia" w:ascii="黑体" w:hAnsi="宋体" w:eastAsia="黑体"/>
          <w:color w:val="auto"/>
          <w:highlight w:val="none"/>
        </w:rPr>
        <w:t>4、碾压</w:t>
      </w:r>
    </w:p>
    <w:p>
      <w:pPr>
        <w:spacing w:line="340" w:lineRule="exact"/>
        <w:ind w:firstLine="420"/>
        <w:rPr>
          <w:rFonts w:hint="eastAsia" w:ascii="宋体" w:hAnsi="宋体"/>
          <w:color w:val="auto"/>
          <w:highlight w:val="none"/>
        </w:rPr>
      </w:pPr>
      <w:r>
        <w:rPr>
          <w:rFonts w:hint="eastAsia" w:ascii="宋体" w:hAnsi="宋体"/>
          <w:color w:val="auto"/>
          <w:highlight w:val="none"/>
        </w:rPr>
        <w:t>（1）混合料的碾压程序应按试验路段确认的方法施工。</w:t>
      </w:r>
    </w:p>
    <w:p>
      <w:pPr>
        <w:spacing w:line="340" w:lineRule="exact"/>
        <w:ind w:firstLine="420"/>
        <w:rPr>
          <w:rFonts w:hint="eastAsia" w:ascii="宋体" w:hAnsi="宋体"/>
          <w:color w:val="auto"/>
          <w:highlight w:val="none"/>
        </w:rPr>
      </w:pPr>
      <w:r>
        <w:rPr>
          <w:rFonts w:hint="eastAsia" w:ascii="宋体" w:hAnsi="宋体"/>
          <w:color w:val="auto"/>
          <w:highlight w:val="none"/>
        </w:rPr>
        <w:t>（2）碾压过程中，水泥稳定土的表面应始终保持潮湿。如表面水蒸发得快，应及时补洒少量的水。</w:t>
      </w:r>
    </w:p>
    <w:p>
      <w:pPr>
        <w:spacing w:line="340" w:lineRule="exact"/>
        <w:ind w:firstLine="420"/>
        <w:rPr>
          <w:rFonts w:hint="eastAsia" w:ascii="宋体" w:hAnsi="宋体"/>
          <w:color w:val="auto"/>
          <w:highlight w:val="none"/>
        </w:rPr>
      </w:pPr>
      <w:r>
        <w:rPr>
          <w:rFonts w:hint="eastAsia" w:ascii="宋体" w:hAnsi="宋体"/>
          <w:color w:val="auto"/>
          <w:highlight w:val="none"/>
        </w:rPr>
        <w:t>（3）每台摊铺机后面，应紧跟三轮或双钢轮压路机、振动压路机和轮胎压路机进行碾压，一次碾压长度一般为50m～80m。碾压段落必须界线分明，设置明显的分界标志，有专人指挥，并有监理人旁站。</w:t>
      </w:r>
    </w:p>
    <w:p>
      <w:pPr>
        <w:spacing w:line="340" w:lineRule="exact"/>
        <w:ind w:firstLine="420"/>
        <w:rPr>
          <w:rFonts w:hint="eastAsia" w:ascii="宋体" w:hAnsi="宋体"/>
          <w:color w:val="auto"/>
          <w:highlight w:val="none"/>
        </w:rPr>
      </w:pPr>
      <w:r>
        <w:rPr>
          <w:rFonts w:hint="eastAsia" w:ascii="宋体" w:hAnsi="宋体"/>
          <w:color w:val="auto"/>
          <w:highlight w:val="none"/>
        </w:rPr>
        <w:t>（4）碾压程序和碾压遍数并不是唯一的，应遵循试验路段确定的程序与工艺，驱动轮朝向摊铺机方向，由路边向路中、先轻后重、先下部密实后上部密实、低速行驶碾压的原则，避免出现推移、起皮和漏压的现象。压实时，遵循初压（遍数适中，压实度达到90%）→轻振动碾压→重振动碾压→稳压的程序，压至无轮迹为止。注意初压要充分，振动不起浪、不推移。碾压过程中，可用核子仪初查压实度，不合格时，重复再压（注意检测压实时间）。碾压完成后用灌砂法检测压实度。</w:t>
      </w:r>
    </w:p>
    <w:p>
      <w:pPr>
        <w:spacing w:line="340" w:lineRule="exact"/>
        <w:ind w:firstLine="420"/>
        <w:rPr>
          <w:rFonts w:hint="eastAsia" w:ascii="宋体" w:hAnsi="宋体"/>
          <w:color w:val="auto"/>
          <w:highlight w:val="none"/>
        </w:rPr>
      </w:pPr>
      <w:r>
        <w:rPr>
          <w:rFonts w:hint="eastAsia" w:ascii="宋体" w:hAnsi="宋体"/>
          <w:color w:val="auto"/>
          <w:highlight w:val="none"/>
        </w:rPr>
        <w:t>（5）压路机碾压时应重叠1／2轮宽。</w:t>
      </w:r>
    </w:p>
    <w:p>
      <w:pPr>
        <w:spacing w:line="340" w:lineRule="exact"/>
        <w:ind w:firstLine="420"/>
        <w:rPr>
          <w:rFonts w:hint="eastAsia" w:ascii="宋体" w:hAnsi="宋体"/>
          <w:color w:val="auto"/>
          <w:highlight w:val="none"/>
        </w:rPr>
      </w:pPr>
      <w:r>
        <w:rPr>
          <w:rFonts w:hint="eastAsia" w:ascii="宋体" w:hAnsi="宋体"/>
          <w:color w:val="auto"/>
          <w:highlight w:val="none"/>
        </w:rPr>
        <w:t>（6）压路机倒车应自然停车，无特殊情况，不许刹车；换挡要轻且平顺，不要拉动基层。在第一遍初步稳压时，倒车后应原路返回，换挡位置应在已压好的段落上，在未碾压的一头换挡倒车位置错开，要成齿状，出现个别拥包时，应进行铲平处理。</w:t>
      </w:r>
    </w:p>
    <w:p>
      <w:pPr>
        <w:spacing w:line="340" w:lineRule="exact"/>
        <w:ind w:firstLine="420"/>
        <w:rPr>
          <w:rFonts w:hint="eastAsia" w:ascii="宋体" w:hAnsi="宋体"/>
          <w:color w:val="auto"/>
          <w:highlight w:val="none"/>
        </w:rPr>
      </w:pPr>
      <w:r>
        <w:rPr>
          <w:rFonts w:hint="eastAsia" w:ascii="宋体" w:hAnsi="宋体"/>
          <w:color w:val="auto"/>
          <w:highlight w:val="none"/>
        </w:rPr>
        <w:t>（7）压路机碾压时的行驶速度，第1～2遍为1.5～1.7km/h，以后各遍应为1.8～2.2km/h。</w:t>
      </w:r>
    </w:p>
    <w:p>
      <w:pPr>
        <w:spacing w:line="340" w:lineRule="exact"/>
        <w:ind w:firstLine="420"/>
        <w:rPr>
          <w:rFonts w:hint="eastAsia" w:ascii="宋体" w:hAnsi="宋体"/>
          <w:color w:val="auto"/>
          <w:highlight w:val="none"/>
        </w:rPr>
      </w:pPr>
      <w:r>
        <w:rPr>
          <w:rFonts w:hint="eastAsia" w:ascii="宋体" w:hAnsi="宋体"/>
          <w:color w:val="auto"/>
          <w:highlight w:val="none"/>
        </w:rPr>
        <w:t>（8）压路机停车要错开，相隔间距不小于3m，应停在已碾压好的路段上。</w:t>
      </w:r>
    </w:p>
    <w:p>
      <w:pPr>
        <w:spacing w:line="340" w:lineRule="exact"/>
        <w:ind w:firstLine="420"/>
        <w:rPr>
          <w:rFonts w:hint="eastAsia" w:ascii="宋体" w:hAnsi="宋体"/>
          <w:color w:val="auto"/>
          <w:highlight w:val="none"/>
        </w:rPr>
      </w:pPr>
      <w:r>
        <w:rPr>
          <w:rFonts w:hint="eastAsia" w:ascii="宋体" w:hAnsi="宋体"/>
          <w:color w:val="auto"/>
          <w:highlight w:val="none"/>
        </w:rPr>
        <w:t>（9）严禁压路机在刚完成的或正在碾压的路段上调头和急刹车。</w:t>
      </w:r>
    </w:p>
    <w:p>
      <w:pPr>
        <w:spacing w:line="340" w:lineRule="exact"/>
        <w:ind w:firstLine="420"/>
        <w:rPr>
          <w:rFonts w:hint="eastAsia" w:ascii="宋体" w:hAnsi="宋体"/>
          <w:color w:val="auto"/>
          <w:highlight w:val="none"/>
        </w:rPr>
      </w:pPr>
      <w:r>
        <w:rPr>
          <w:rFonts w:hint="eastAsia" w:ascii="宋体" w:hAnsi="宋体"/>
          <w:color w:val="auto"/>
          <w:highlight w:val="none"/>
        </w:rPr>
        <w:t>（10）碾压宜在水泥初凝前及试验确定的延迟时间内完成，达到要求的压实度，同时没有明显的轮迹。</w:t>
      </w:r>
    </w:p>
    <w:p>
      <w:pPr>
        <w:spacing w:line="340" w:lineRule="exact"/>
        <w:ind w:firstLine="420"/>
        <w:rPr>
          <w:rFonts w:hint="eastAsia" w:ascii="宋体" w:hAnsi="宋体"/>
          <w:color w:val="auto"/>
          <w:highlight w:val="none"/>
        </w:rPr>
      </w:pPr>
      <w:r>
        <w:rPr>
          <w:rFonts w:hint="eastAsia" w:ascii="宋体" w:hAnsi="宋体"/>
          <w:color w:val="auto"/>
          <w:highlight w:val="none"/>
        </w:rPr>
        <w:t>（11）为保证水泥稳定碎石基层边缘压实度，应有一定的超宽；对用方木或型钢模板支撑时，也应有一定的超宽。</w:t>
      </w:r>
    </w:p>
    <w:p>
      <w:pPr>
        <w:spacing w:line="340" w:lineRule="exact"/>
        <w:ind w:firstLine="420"/>
        <w:rPr>
          <w:rFonts w:hint="eastAsia" w:ascii="黑体" w:hAnsi="宋体" w:eastAsia="黑体"/>
          <w:color w:val="auto"/>
          <w:highlight w:val="none"/>
        </w:rPr>
      </w:pPr>
      <w:r>
        <w:rPr>
          <w:rFonts w:hint="eastAsia" w:ascii="黑体" w:hAnsi="宋体" w:eastAsia="黑体"/>
          <w:color w:val="auto"/>
          <w:highlight w:val="none"/>
        </w:rPr>
        <w:t>5、接缝和“调头”的处理</w:t>
      </w:r>
    </w:p>
    <w:p>
      <w:pPr>
        <w:spacing w:line="340" w:lineRule="exact"/>
        <w:ind w:firstLine="420"/>
        <w:rPr>
          <w:rFonts w:hint="eastAsia" w:ascii="宋体" w:hAnsi="宋体"/>
          <w:color w:val="auto"/>
          <w:highlight w:val="none"/>
        </w:rPr>
      </w:pPr>
      <w:r>
        <w:rPr>
          <w:rFonts w:hint="eastAsia" w:ascii="宋体" w:hAnsi="宋体"/>
          <w:color w:val="auto"/>
          <w:highlight w:val="none"/>
        </w:rPr>
        <w:t>（1）水泥稳定碎石混合料摊铺时，应连续作业，如因故中断时间超过2h，则应设横缝；每天收工之后，第二天开工的接头断面也要设置横缝；要特别注意桥头搭板前水泥稳定碎石的碾压质量。</w:t>
      </w:r>
    </w:p>
    <w:p>
      <w:pPr>
        <w:spacing w:line="340" w:lineRule="exact"/>
        <w:ind w:firstLine="420"/>
        <w:rPr>
          <w:rFonts w:hint="eastAsia" w:ascii="宋体" w:hAnsi="宋体"/>
          <w:color w:val="auto"/>
          <w:highlight w:val="none"/>
        </w:rPr>
      </w:pPr>
      <w:r>
        <w:rPr>
          <w:rFonts w:hint="eastAsia" w:ascii="宋体" w:hAnsi="宋体"/>
          <w:color w:val="auto"/>
          <w:highlight w:val="none"/>
        </w:rPr>
        <w:t>（2）横缝应与路面车道中心线垂直设置，接缝断面应是竖向平面。其设置方法：</w:t>
      </w:r>
    </w:p>
    <w:p>
      <w:pPr>
        <w:spacing w:line="340" w:lineRule="exact"/>
        <w:ind w:firstLine="420"/>
        <w:rPr>
          <w:rFonts w:hint="eastAsia" w:ascii="宋体" w:hAnsi="宋体"/>
          <w:color w:val="auto"/>
          <w:highlight w:val="none"/>
        </w:rPr>
      </w:pPr>
      <w:r>
        <w:rPr>
          <w:rFonts w:hint="eastAsia" w:ascii="宋体" w:hAnsi="宋体"/>
          <w:color w:val="auto"/>
          <w:highlight w:val="none"/>
        </w:rPr>
        <w:t>a.压路机碾压完毕，沿端头斜面开到下承层上停机过夜。</w:t>
      </w:r>
    </w:p>
    <w:p>
      <w:pPr>
        <w:spacing w:line="340" w:lineRule="exact"/>
        <w:ind w:firstLine="420"/>
        <w:rPr>
          <w:rFonts w:hint="eastAsia" w:ascii="宋体" w:hAnsi="宋体"/>
          <w:color w:val="auto"/>
          <w:highlight w:val="none"/>
        </w:rPr>
      </w:pPr>
      <w:r>
        <w:rPr>
          <w:rFonts w:hint="eastAsia" w:ascii="宋体" w:hAnsi="宋体"/>
          <w:color w:val="auto"/>
          <w:highlight w:val="none"/>
        </w:rPr>
        <w:t>b.第二天将压路机沿斜面开到前一天施工的基层上，用三米直尺纵向放在接缝处，定出基层面离开三米直尺的点作为接缝位置，沿横向断面垂直挖除部分混合料，清理干净后，摊铺机从接缝处起步摊铺。</w:t>
      </w:r>
    </w:p>
    <w:p>
      <w:pPr>
        <w:spacing w:line="340" w:lineRule="exact"/>
        <w:ind w:firstLine="420"/>
        <w:rPr>
          <w:rFonts w:hint="eastAsia" w:ascii="宋体" w:hAnsi="宋体"/>
          <w:color w:val="auto"/>
          <w:highlight w:val="none"/>
        </w:rPr>
      </w:pPr>
      <w:r>
        <w:rPr>
          <w:rFonts w:hint="eastAsia" w:ascii="宋体" w:hAnsi="宋体"/>
          <w:color w:val="auto"/>
          <w:highlight w:val="none"/>
        </w:rPr>
        <w:t>c.压路机沿接缝横向碾压，由前一天压实层上逐渐推向新铺层，碾压完毕再纵向正常碾压。</w:t>
      </w:r>
    </w:p>
    <w:p>
      <w:pPr>
        <w:spacing w:line="340" w:lineRule="exact"/>
        <w:ind w:firstLine="420"/>
        <w:rPr>
          <w:rFonts w:hint="eastAsia" w:ascii="宋体" w:hAnsi="宋体"/>
          <w:color w:val="auto"/>
          <w:highlight w:val="none"/>
        </w:rPr>
      </w:pPr>
      <w:r>
        <w:rPr>
          <w:rFonts w:hint="eastAsia" w:ascii="宋体" w:hAnsi="宋体"/>
          <w:color w:val="auto"/>
          <w:highlight w:val="none"/>
        </w:rPr>
        <w:t>d.碾压完毕，接缝处纵向平整度应符合规范规定。</w:t>
      </w:r>
    </w:p>
    <w:p>
      <w:pPr>
        <w:spacing w:line="340" w:lineRule="exact"/>
        <w:ind w:firstLine="420"/>
        <w:rPr>
          <w:rFonts w:hint="eastAsia" w:ascii="宋体" w:hAnsi="宋体"/>
          <w:color w:val="auto"/>
          <w:highlight w:val="none"/>
        </w:rPr>
      </w:pPr>
      <w:r>
        <w:rPr>
          <w:rFonts w:hint="eastAsia" w:ascii="宋体" w:hAnsi="宋体"/>
          <w:color w:val="auto"/>
          <w:highlight w:val="none"/>
        </w:rPr>
        <w:t>（3）接缝和压路机“调头”，应按《公路路面基层施工技术规范》（JTJ034-2000</w:t>
      </w:r>
      <w:r>
        <w:rPr>
          <w:rFonts w:ascii="宋体" w:hAnsi="宋体"/>
          <w:color w:val="auto"/>
          <w:highlight w:val="none"/>
        </w:rPr>
        <w:t>）</w:t>
      </w:r>
      <w:r>
        <w:rPr>
          <w:rFonts w:hint="eastAsia" w:ascii="宋体" w:hAnsi="宋体"/>
          <w:color w:val="auto"/>
          <w:highlight w:val="none"/>
        </w:rPr>
        <w:t>的规定处理。</w:t>
      </w:r>
    </w:p>
    <w:p>
      <w:pPr>
        <w:spacing w:line="340" w:lineRule="exact"/>
        <w:ind w:firstLine="420"/>
        <w:rPr>
          <w:rFonts w:hint="eastAsia" w:ascii="黑体" w:hAnsi="宋体" w:eastAsia="黑体"/>
          <w:color w:val="auto"/>
          <w:highlight w:val="none"/>
        </w:rPr>
      </w:pPr>
      <w:r>
        <w:rPr>
          <w:rFonts w:hint="eastAsia" w:ascii="黑体" w:hAnsi="宋体" w:eastAsia="黑体"/>
          <w:color w:val="auto"/>
          <w:highlight w:val="none"/>
        </w:rPr>
        <w:t>6、养生</w:t>
      </w:r>
    </w:p>
    <w:p>
      <w:pPr>
        <w:spacing w:line="340" w:lineRule="exact"/>
        <w:ind w:firstLine="420"/>
        <w:rPr>
          <w:rFonts w:hint="eastAsia" w:ascii="宋体" w:hAnsi="宋体"/>
          <w:color w:val="auto"/>
          <w:highlight w:val="none"/>
        </w:rPr>
      </w:pPr>
      <w:r>
        <w:rPr>
          <w:rFonts w:hint="eastAsia" w:ascii="宋体" w:hAnsi="宋体"/>
          <w:color w:val="auto"/>
          <w:highlight w:val="none"/>
        </w:rPr>
        <w:t>（1）碾压完成后应即进行养生。养生时间不应小于7d。养生方法可视具体情况采用洒水、覆盖砂或封层等措施。养生结束后，应将覆盖物清除干净。</w:t>
      </w:r>
    </w:p>
    <w:p>
      <w:pPr>
        <w:spacing w:line="340" w:lineRule="exact"/>
        <w:ind w:firstLine="420"/>
        <w:rPr>
          <w:rFonts w:hint="eastAsia" w:ascii="宋体" w:hAnsi="宋体"/>
          <w:color w:val="auto"/>
          <w:highlight w:val="none"/>
        </w:rPr>
      </w:pPr>
      <w:r>
        <w:rPr>
          <w:rFonts w:hint="eastAsia" w:ascii="宋体" w:hAnsi="宋体"/>
          <w:color w:val="auto"/>
          <w:highlight w:val="none"/>
        </w:rPr>
        <w:t>（2）用洒水车洒水养生时，洒水车的喷头要用喷雾式，不得用高压式喷管，以免破坏基层结构，每天洒水次数应视气候而定，整个养生期间应始终保持基层表面湿润。</w:t>
      </w:r>
    </w:p>
    <w:p>
      <w:pPr>
        <w:spacing w:line="340" w:lineRule="exact"/>
        <w:ind w:firstLine="420"/>
        <w:rPr>
          <w:rFonts w:hint="eastAsia" w:ascii="宋体" w:hAnsi="宋体"/>
          <w:color w:val="auto"/>
          <w:highlight w:val="none"/>
        </w:rPr>
      </w:pPr>
      <w:r>
        <w:rPr>
          <w:rFonts w:hint="eastAsia" w:ascii="宋体" w:hAnsi="宋体"/>
          <w:color w:val="auto"/>
          <w:highlight w:val="none"/>
        </w:rPr>
        <w:t>（3）在养生期间应采取硬隔离措施封闭交通，严格禁止施工车辆通行。不能封闭时，须经监理人批准，并将车速限制在30km/h以下，但应禁止重型车辆通行。</w:t>
      </w:r>
    </w:p>
    <w:p>
      <w:pPr>
        <w:spacing w:line="340" w:lineRule="exact"/>
        <w:ind w:firstLine="420"/>
        <w:rPr>
          <w:rFonts w:hint="eastAsia" w:ascii="宋体" w:hAnsi="宋体"/>
          <w:color w:val="auto"/>
          <w:highlight w:val="none"/>
        </w:rPr>
      </w:pPr>
      <w:r>
        <w:rPr>
          <w:rFonts w:hint="eastAsia" w:ascii="宋体" w:hAnsi="宋体"/>
          <w:color w:val="auto"/>
          <w:highlight w:val="none"/>
        </w:rPr>
        <w:t>（4）养护完成的半刚性基层（底基层）上禁止一切超载车辆通行，以保护基层（底基层）不受破坏。</w:t>
      </w:r>
    </w:p>
    <w:p>
      <w:pPr>
        <w:spacing w:line="340" w:lineRule="exact"/>
        <w:ind w:firstLine="420"/>
        <w:rPr>
          <w:rFonts w:hint="eastAsia" w:ascii="宋体" w:hAnsi="宋体"/>
          <w:color w:val="auto"/>
          <w:highlight w:val="none"/>
        </w:rPr>
      </w:pPr>
      <w:r>
        <w:rPr>
          <w:rFonts w:hint="eastAsia" w:ascii="宋体" w:hAnsi="宋体"/>
          <w:color w:val="auto"/>
          <w:highlight w:val="none"/>
        </w:rPr>
        <w:t>原第6、7条改为第7、8条。</w:t>
      </w:r>
    </w:p>
    <w:p>
      <w:pPr>
        <w:spacing w:line="360" w:lineRule="exact"/>
        <w:rPr>
          <w:rFonts w:hint="eastAsia"/>
          <w:b/>
          <w:color w:val="auto"/>
          <w:sz w:val="24"/>
          <w:highlight w:val="none"/>
        </w:rPr>
      </w:pPr>
      <w:r>
        <w:rPr>
          <w:rFonts w:hint="eastAsia"/>
          <w:b/>
          <w:color w:val="auto"/>
          <w:sz w:val="24"/>
          <w:highlight w:val="none"/>
        </w:rPr>
        <w:t>304.06  计量与支付</w:t>
      </w:r>
    </w:p>
    <w:p>
      <w:pPr>
        <w:numPr>
          <w:ilvl w:val="0"/>
          <w:numId w:val="11"/>
        </w:numPr>
        <w:spacing w:line="340" w:lineRule="exact"/>
        <w:ind w:firstLine="420" w:firstLineChars="200"/>
        <w:rPr>
          <w:rFonts w:hint="eastAsia" w:hAnsi="宋体"/>
          <w:color w:val="auto"/>
          <w:szCs w:val="21"/>
          <w:highlight w:val="none"/>
        </w:rPr>
      </w:pPr>
      <w:r>
        <w:rPr>
          <w:rFonts w:hint="eastAsia" w:hAnsi="宋体"/>
          <w:color w:val="auto"/>
          <w:szCs w:val="21"/>
          <w:highlight w:val="none"/>
        </w:rPr>
        <w:t>计量</w:t>
      </w:r>
    </w:p>
    <w:p>
      <w:pPr>
        <w:spacing w:line="340" w:lineRule="exact"/>
        <w:ind w:firstLine="420" w:firstLineChars="200"/>
        <w:rPr>
          <w:rFonts w:hint="eastAsia" w:hAnsi="宋体"/>
          <w:color w:val="auto"/>
          <w:szCs w:val="21"/>
          <w:highlight w:val="none"/>
        </w:rPr>
      </w:pPr>
      <w:r>
        <w:rPr>
          <w:rFonts w:hint="eastAsia" w:hAnsi="宋体"/>
          <w:color w:val="auto"/>
          <w:szCs w:val="21"/>
          <w:highlight w:val="none"/>
        </w:rPr>
        <w:t>（1）</w:t>
      </w:r>
      <w:r>
        <w:rPr>
          <w:rFonts w:hAnsi="宋体"/>
          <w:color w:val="auto"/>
          <w:szCs w:val="21"/>
          <w:highlight w:val="none"/>
        </w:rPr>
        <w:t>水泥稳定碎（砾）石基层、石灰粉煤灰碎（砾）石，基层应按图纸所示，</w:t>
      </w:r>
      <w:r>
        <w:rPr>
          <w:rFonts w:hint="eastAsia" w:hAnsi="宋体"/>
          <w:color w:val="auto"/>
          <w:szCs w:val="21"/>
          <w:highlight w:val="none"/>
        </w:rPr>
        <w:t>以设计的不同厚度及相应顶面面积计算体积之和</w:t>
      </w:r>
      <w:r>
        <w:rPr>
          <w:rFonts w:hAnsi="宋体"/>
          <w:color w:val="auto"/>
          <w:szCs w:val="21"/>
          <w:highlight w:val="none"/>
        </w:rPr>
        <w:t>以m</w:t>
      </w:r>
      <w:r>
        <w:rPr>
          <w:rFonts w:hAnsi="宋体"/>
          <w:color w:val="auto"/>
          <w:szCs w:val="21"/>
          <w:highlight w:val="none"/>
          <w:vertAlign w:val="superscript"/>
        </w:rPr>
        <w:t>3</w:t>
      </w:r>
      <w:r>
        <w:rPr>
          <w:rFonts w:hAnsi="宋体"/>
          <w:color w:val="auto"/>
          <w:szCs w:val="21"/>
          <w:highlight w:val="none"/>
        </w:rPr>
        <w:t>计量。</w:t>
      </w:r>
    </w:p>
    <w:p>
      <w:pPr>
        <w:spacing w:line="340" w:lineRule="exact"/>
        <w:ind w:firstLine="420" w:firstLineChars="200"/>
        <w:rPr>
          <w:rFonts w:hint="eastAsia" w:hAnsi="宋体"/>
          <w:color w:val="auto"/>
          <w:szCs w:val="21"/>
          <w:highlight w:val="none"/>
        </w:rPr>
      </w:pPr>
      <w:r>
        <w:rPr>
          <w:rFonts w:hint="eastAsia" w:hAnsi="宋体"/>
          <w:color w:val="auto"/>
          <w:szCs w:val="21"/>
          <w:highlight w:val="none"/>
        </w:rPr>
        <w:t>补充第（4）款:</w:t>
      </w:r>
    </w:p>
    <w:p>
      <w:pPr>
        <w:numPr>
          <w:ilvl w:val="0"/>
          <w:numId w:val="12"/>
        </w:numPr>
        <w:spacing w:line="340" w:lineRule="exact"/>
        <w:ind w:firstLine="420" w:firstLineChars="200"/>
        <w:rPr>
          <w:rFonts w:hint="eastAsia" w:hAnsi="宋体"/>
          <w:color w:val="auto"/>
          <w:szCs w:val="21"/>
          <w:highlight w:val="none"/>
        </w:rPr>
      </w:pPr>
      <w:r>
        <w:rPr>
          <w:rFonts w:hint="eastAsia" w:hAnsi="宋体"/>
          <w:color w:val="auto"/>
          <w:szCs w:val="21"/>
          <w:highlight w:val="none"/>
        </w:rPr>
        <w:t>水泥稳定碎石基层施工时，为保证基层边缘压实度而必须做的基层施工立模、为增加粘结力而喷洒的水泥净浆费用，已包含在水泥稳定碎石基层报价之中，不另单独计量。</w:t>
      </w:r>
    </w:p>
    <w:p>
      <w:pPr>
        <w:spacing w:line="340" w:lineRule="exact"/>
        <w:rPr>
          <w:rFonts w:hint="eastAsia" w:hAnsi="宋体"/>
          <w:color w:val="auto"/>
          <w:szCs w:val="21"/>
          <w:highlight w:val="none"/>
        </w:rPr>
      </w:pPr>
    </w:p>
    <w:p>
      <w:pPr>
        <w:spacing w:line="340" w:lineRule="exact"/>
        <w:ind w:right="18" w:firstLine="525" w:firstLineChars="250"/>
        <w:rPr>
          <w:rFonts w:hint="eastAsia" w:hAnsi="宋体"/>
          <w:color w:val="auto"/>
          <w:szCs w:val="21"/>
          <w:highlight w:val="none"/>
        </w:rPr>
      </w:pPr>
      <w:r>
        <w:rPr>
          <w:rFonts w:hint="eastAsia" w:hAnsi="宋体"/>
          <w:color w:val="auto"/>
          <w:szCs w:val="21"/>
          <w:highlight w:val="none"/>
        </w:rPr>
        <w:t>3.支付子目</w:t>
      </w:r>
    </w:p>
    <w:bookmarkEnd w:id="6162"/>
    <w:bookmarkEnd w:id="6163"/>
    <w:bookmarkEnd w:id="6164"/>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6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8"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子目号</w:t>
            </w:r>
          </w:p>
        </w:tc>
        <w:tc>
          <w:tcPr>
            <w:tcW w:w="4680"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子目名称</w:t>
            </w:r>
          </w:p>
        </w:tc>
        <w:tc>
          <w:tcPr>
            <w:tcW w:w="2114"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shd w:val="clear" w:color="auto" w:fill="FFFFFF"/>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304-3</w:t>
            </w:r>
          </w:p>
        </w:tc>
        <w:tc>
          <w:tcPr>
            <w:tcW w:w="4680" w:type="dxa"/>
            <w:shd w:val="clear" w:color="auto" w:fill="FFFFFF"/>
            <w:noWrap w:val="0"/>
            <w:vAlign w:val="center"/>
          </w:tcPr>
          <w:p>
            <w:pPr>
              <w:autoSpaceDE w:val="0"/>
              <w:autoSpaceDN w:val="0"/>
              <w:adjustRightInd w:val="0"/>
              <w:snapToGrid w:val="0"/>
              <w:spacing w:line="392" w:lineRule="exact"/>
              <w:ind w:right="99" w:rightChars="47" w:firstLine="359" w:firstLineChars="171"/>
              <w:jc w:val="left"/>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水泥稳定碎石基层</w:t>
            </w:r>
          </w:p>
        </w:tc>
        <w:tc>
          <w:tcPr>
            <w:tcW w:w="2114"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shd w:val="clear" w:color="auto" w:fill="FFFFFF"/>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-a</w:t>
            </w:r>
          </w:p>
        </w:tc>
        <w:tc>
          <w:tcPr>
            <w:tcW w:w="4680" w:type="dxa"/>
            <w:shd w:val="clear" w:color="auto" w:fill="FFFFFF"/>
            <w:noWrap w:val="0"/>
            <w:vAlign w:val="center"/>
          </w:tcPr>
          <w:p>
            <w:pPr>
              <w:autoSpaceDE w:val="0"/>
              <w:autoSpaceDN w:val="0"/>
              <w:adjustRightInd w:val="0"/>
              <w:snapToGrid w:val="0"/>
              <w:spacing w:line="392" w:lineRule="exact"/>
              <w:ind w:right="99" w:rightChars="47" w:firstLine="359" w:firstLineChars="171"/>
              <w:jc w:val="left"/>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lang w:val="en-US" w:eastAsia="zh-CN"/>
              </w:rPr>
              <w:t>厚200mm</w:t>
            </w:r>
          </w:p>
        </w:tc>
        <w:tc>
          <w:tcPr>
            <w:tcW w:w="2114"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m2</w:t>
            </w:r>
          </w:p>
        </w:tc>
      </w:tr>
    </w:tbl>
    <w:p>
      <w:pPr>
        <w:spacing w:line="360" w:lineRule="auto"/>
        <w:rPr>
          <w:rFonts w:hint="eastAsia" w:ascii="宋体" w:hAnsi="宋体" w:eastAsia="宋体" w:cs="宋体"/>
          <w:caps w:val="0"/>
          <w:smallCaps w:val="0"/>
          <w:color w:val="auto"/>
          <w:spacing w:val="0"/>
          <w:szCs w:val="21"/>
          <w:highlight w:val="none"/>
        </w:rPr>
      </w:pPr>
    </w:p>
    <w:p>
      <w:pPr>
        <w:pStyle w:val="66"/>
        <w:rPr>
          <w:rFonts w:hint="eastAsia"/>
          <w:b w:val="0"/>
          <w:color w:val="auto"/>
          <w:highlight w:val="none"/>
        </w:rPr>
      </w:pPr>
      <w:bookmarkStart w:id="6165" w:name="_Toc2266"/>
      <w:r>
        <w:rPr>
          <w:rFonts w:hint="eastAsia"/>
          <w:b w:val="0"/>
          <w:color w:val="auto"/>
          <w:highlight w:val="none"/>
        </w:rPr>
        <w:t>第308节  透层和黏层</w:t>
      </w:r>
      <w:bookmarkEnd w:id="6165"/>
    </w:p>
    <w:p>
      <w:pPr>
        <w:ind w:right="99" w:rightChars="47" w:firstLine="359" w:firstLineChars="171"/>
        <w:rPr>
          <w:rFonts w:hint="eastAsia" w:ascii="宋体" w:hAnsi="宋体" w:cs="宋体"/>
          <w:color w:val="auto"/>
          <w:kern w:val="0"/>
          <w:szCs w:val="21"/>
          <w:highlight w:val="none"/>
        </w:rPr>
      </w:pPr>
    </w:p>
    <w:p>
      <w:pPr>
        <w:spacing w:line="360" w:lineRule="exact"/>
        <w:rPr>
          <w:rFonts w:hint="eastAsia"/>
          <w:b/>
          <w:color w:val="auto"/>
          <w:sz w:val="24"/>
          <w:highlight w:val="none"/>
        </w:rPr>
      </w:pPr>
      <w:r>
        <w:rPr>
          <w:rFonts w:hint="eastAsia"/>
          <w:b/>
          <w:color w:val="auto"/>
          <w:sz w:val="24"/>
          <w:highlight w:val="none"/>
        </w:rPr>
        <w:t>308.01  范围</w:t>
      </w:r>
    </w:p>
    <w:p>
      <w:pPr>
        <w:spacing w:line="360" w:lineRule="exact"/>
        <w:ind w:firstLine="105" w:firstLineChars="50"/>
        <w:rPr>
          <w:rFonts w:hint="eastAsia"/>
          <w:color w:val="auto"/>
          <w:highlight w:val="none"/>
        </w:rPr>
      </w:pPr>
      <w:r>
        <w:rPr>
          <w:rFonts w:hint="eastAsia"/>
          <w:color w:val="auto"/>
          <w:highlight w:val="none"/>
        </w:rPr>
        <w:t>本节工作内容为在已建成并经监理人验收合格的基层上洒布透层沥青；在沥青面层、水泥混凝土路面或桥面上洒布黏层沥青。它包括所需的设备、劳力和材料，以及施工、试验等全部作业。</w:t>
      </w:r>
    </w:p>
    <w:p>
      <w:pPr>
        <w:spacing w:line="360" w:lineRule="exact"/>
        <w:rPr>
          <w:rFonts w:hint="eastAsia"/>
          <w:b/>
          <w:color w:val="auto"/>
          <w:sz w:val="24"/>
          <w:highlight w:val="none"/>
        </w:rPr>
      </w:pPr>
      <w:r>
        <w:rPr>
          <w:rFonts w:hint="eastAsia"/>
          <w:b/>
          <w:color w:val="auto"/>
          <w:sz w:val="24"/>
          <w:highlight w:val="none"/>
        </w:rPr>
        <w:t>308.04  计量与支付</w:t>
      </w:r>
    </w:p>
    <w:p>
      <w:pPr>
        <w:spacing w:line="360" w:lineRule="exact"/>
        <w:ind w:firstLine="105" w:firstLineChars="50"/>
        <w:rPr>
          <w:rFonts w:hint="eastAsia"/>
          <w:color w:val="auto"/>
          <w:highlight w:val="none"/>
        </w:rPr>
      </w:pPr>
      <w:r>
        <w:rPr>
          <w:rFonts w:hint="eastAsia"/>
          <w:color w:val="auto"/>
          <w:highlight w:val="none"/>
        </w:rPr>
        <w:t>1.计量</w:t>
      </w:r>
    </w:p>
    <w:p>
      <w:pPr>
        <w:spacing w:line="360" w:lineRule="exact"/>
        <w:ind w:firstLine="105" w:firstLineChars="50"/>
        <w:rPr>
          <w:rFonts w:hint="eastAsia"/>
          <w:color w:val="auto"/>
          <w:highlight w:val="none"/>
        </w:rPr>
      </w:pPr>
      <w:r>
        <w:rPr>
          <w:rFonts w:hint="eastAsia"/>
          <w:color w:val="auto"/>
          <w:highlight w:val="none"/>
        </w:rPr>
        <w:t xml:space="preserve">    (1)透层和黏层按图纸规定的或监理人指示的喷洒面积，经监理人验收合格，以平方米计量。</w:t>
      </w:r>
    </w:p>
    <w:p>
      <w:pPr>
        <w:spacing w:line="360" w:lineRule="exact"/>
        <w:ind w:firstLine="105" w:firstLineChars="50"/>
        <w:rPr>
          <w:rFonts w:hint="eastAsia"/>
          <w:color w:val="auto"/>
          <w:highlight w:val="none"/>
        </w:rPr>
      </w:pPr>
      <w:r>
        <w:rPr>
          <w:rFonts w:hint="eastAsia"/>
          <w:color w:val="auto"/>
          <w:highlight w:val="none"/>
        </w:rPr>
        <w:t xml:space="preserve">    (2)对个别特殊形状的面积，应采用适当的计算方法计量。除监理人另有指示外，超过图纸规定的计算面积均不予计量。</w:t>
      </w:r>
    </w:p>
    <w:p>
      <w:pPr>
        <w:spacing w:line="360" w:lineRule="exact"/>
        <w:ind w:firstLine="105" w:firstLineChars="50"/>
        <w:rPr>
          <w:rFonts w:hint="eastAsia"/>
          <w:color w:val="auto"/>
          <w:highlight w:val="none"/>
        </w:rPr>
      </w:pPr>
      <w:r>
        <w:rPr>
          <w:rFonts w:hint="eastAsia"/>
          <w:color w:val="auto"/>
          <w:highlight w:val="none"/>
        </w:rPr>
        <w:t xml:space="preserve">  2.支付</w:t>
      </w:r>
    </w:p>
    <w:p>
      <w:pPr>
        <w:spacing w:line="360" w:lineRule="exact"/>
        <w:ind w:firstLine="105" w:firstLineChars="50"/>
        <w:rPr>
          <w:rFonts w:hint="eastAsia"/>
          <w:color w:val="auto"/>
          <w:highlight w:val="none"/>
        </w:rPr>
      </w:pPr>
      <w:r>
        <w:rPr>
          <w:rFonts w:hint="eastAsia"/>
          <w:color w:val="auto"/>
          <w:highlight w:val="none"/>
        </w:rPr>
        <w:t xml:space="preserve">  (1)支付费用主要包括下列内容：</w:t>
      </w:r>
    </w:p>
    <w:p>
      <w:pPr>
        <w:spacing w:line="360" w:lineRule="exact"/>
        <w:ind w:firstLine="105" w:firstLineChars="50"/>
        <w:rPr>
          <w:rFonts w:hint="eastAsia"/>
          <w:color w:val="auto"/>
          <w:highlight w:val="none"/>
        </w:rPr>
      </w:pPr>
      <w:r>
        <w:rPr>
          <w:rFonts w:hint="eastAsia"/>
          <w:color w:val="auto"/>
          <w:highlight w:val="none"/>
        </w:rPr>
        <w:t xml:space="preserve">    a.承包人提供工程所需的材料，使用的工具、设备和劳力等。</w:t>
      </w:r>
    </w:p>
    <w:p>
      <w:pPr>
        <w:spacing w:line="360" w:lineRule="exact"/>
        <w:ind w:firstLine="105" w:firstLineChars="50"/>
        <w:rPr>
          <w:rFonts w:hint="eastAsia"/>
          <w:color w:val="auto"/>
          <w:highlight w:val="none"/>
        </w:rPr>
      </w:pPr>
      <w:r>
        <w:rPr>
          <w:rFonts w:hint="eastAsia"/>
          <w:color w:val="auto"/>
          <w:highlight w:val="none"/>
        </w:rPr>
        <w:t>b.材料的检验、试验，以及按规范规定的全部作业。</w:t>
      </w:r>
    </w:p>
    <w:p>
      <w:pPr>
        <w:spacing w:line="360" w:lineRule="exact"/>
        <w:ind w:firstLine="105" w:firstLineChars="50"/>
        <w:rPr>
          <w:rFonts w:hint="eastAsia"/>
          <w:color w:val="auto"/>
          <w:highlight w:val="none"/>
        </w:rPr>
      </w:pPr>
      <w:r>
        <w:rPr>
          <w:rFonts w:hint="eastAsia"/>
          <w:color w:val="auto"/>
          <w:highlight w:val="none"/>
        </w:rPr>
        <w:t xml:space="preserve">    c.喷洒前对层面的检查和清扫，材料的加热、运输、喷洒、养护等工作。</w:t>
      </w:r>
    </w:p>
    <w:p>
      <w:pPr>
        <w:spacing w:line="360" w:lineRule="exact"/>
        <w:ind w:firstLine="105" w:firstLineChars="50"/>
        <w:rPr>
          <w:rFonts w:hint="eastAsia"/>
          <w:color w:val="auto"/>
          <w:highlight w:val="none"/>
        </w:rPr>
      </w:pPr>
      <w:r>
        <w:rPr>
          <w:rFonts w:hint="eastAsia"/>
          <w:color w:val="auto"/>
          <w:highlight w:val="none"/>
        </w:rPr>
        <w:t xml:space="preserve">  (2)按上述规定计量，经监理人验收并列人工程量清单的以下支付子目的工程量，将以合同单价支付。此项支付包括一切为完成本项工程所必需的全部费用。</w:t>
      </w:r>
    </w:p>
    <w:p>
      <w:pPr>
        <w:spacing w:line="360" w:lineRule="exact"/>
        <w:ind w:firstLine="105" w:firstLineChars="50"/>
        <w:rPr>
          <w:rFonts w:hint="eastAsia"/>
          <w:color w:val="auto"/>
          <w:highlight w:val="none"/>
        </w:rPr>
      </w:pPr>
      <w:r>
        <w:rPr>
          <w:rFonts w:hint="eastAsia"/>
          <w:color w:val="auto"/>
          <w:highlight w:val="none"/>
        </w:rPr>
        <w:t xml:space="preserve">  3.支付子目</w:t>
      </w:r>
    </w:p>
    <w:p>
      <w:pPr>
        <w:spacing w:line="360" w:lineRule="exact"/>
        <w:ind w:firstLine="420" w:firstLineChars="200"/>
        <w:rPr>
          <w:rFonts w:hint="eastAsia"/>
          <w:color w:val="auto"/>
          <w:highlight w:val="none"/>
        </w:rPr>
      </w:pPr>
      <w:r>
        <w:rPr>
          <w:rFonts w:hint="eastAsia"/>
          <w:color w:val="auto"/>
          <w:highlight w:val="none"/>
        </w:rPr>
        <w:t>支付子目修改为：</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子目号</w:t>
            </w:r>
          </w:p>
        </w:tc>
        <w:tc>
          <w:tcPr>
            <w:tcW w:w="2841"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子目名称</w:t>
            </w:r>
          </w:p>
        </w:tc>
        <w:tc>
          <w:tcPr>
            <w:tcW w:w="2841"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308-2</w:t>
            </w:r>
          </w:p>
        </w:tc>
        <w:tc>
          <w:tcPr>
            <w:tcW w:w="2841" w:type="dxa"/>
            <w:shd w:val="clear" w:color="auto" w:fill="FFFFFF"/>
            <w:noWrap w:val="0"/>
            <w:vAlign w:val="center"/>
          </w:tcPr>
          <w:p>
            <w:pPr>
              <w:autoSpaceDE w:val="0"/>
              <w:autoSpaceDN w:val="0"/>
              <w:adjustRightInd w:val="0"/>
              <w:snapToGrid w:val="0"/>
              <w:spacing w:line="392" w:lineRule="exact"/>
              <w:ind w:right="99" w:rightChars="47" w:firstLine="359" w:firstLineChars="171"/>
              <w:jc w:val="left"/>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黏层</w:t>
            </w:r>
          </w:p>
        </w:tc>
        <w:tc>
          <w:tcPr>
            <w:tcW w:w="2841"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840" w:type="dxa"/>
            <w:shd w:val="clear" w:color="auto" w:fill="FFFFFF"/>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308-3</w:t>
            </w:r>
          </w:p>
        </w:tc>
        <w:tc>
          <w:tcPr>
            <w:tcW w:w="2841" w:type="dxa"/>
            <w:shd w:val="clear" w:color="auto" w:fill="FFFFFF"/>
            <w:noWrap w:val="0"/>
            <w:vAlign w:val="center"/>
          </w:tcPr>
          <w:p>
            <w:pPr>
              <w:autoSpaceDE w:val="0"/>
              <w:autoSpaceDN w:val="0"/>
              <w:adjustRightInd w:val="0"/>
              <w:snapToGrid w:val="0"/>
              <w:spacing w:line="392" w:lineRule="exact"/>
              <w:ind w:right="99" w:rightChars="47" w:firstLine="359" w:firstLineChars="171"/>
              <w:jc w:val="left"/>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下封层</w:t>
            </w:r>
          </w:p>
        </w:tc>
        <w:tc>
          <w:tcPr>
            <w:tcW w:w="2841" w:type="dxa"/>
            <w:noWrap w:val="0"/>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m2</w:t>
            </w:r>
          </w:p>
        </w:tc>
      </w:tr>
    </w:tbl>
    <w:p>
      <w:pPr>
        <w:ind w:right="99" w:rightChars="47"/>
        <w:jc w:val="center"/>
        <w:outlineLvl w:val="1"/>
        <w:rPr>
          <w:rFonts w:ascii="宋体" w:hAnsi="宋体"/>
          <w:b/>
          <w:bCs/>
          <w:color w:val="auto"/>
          <w:sz w:val="28"/>
          <w:highlight w:val="none"/>
        </w:rPr>
      </w:pPr>
      <w:bookmarkStart w:id="6166" w:name="_Toc47682313"/>
      <w:r>
        <w:rPr>
          <w:rFonts w:hint="eastAsia" w:ascii="宋体" w:hAnsi="宋体"/>
          <w:b/>
          <w:bCs/>
          <w:color w:val="auto"/>
          <w:sz w:val="28"/>
          <w:highlight w:val="none"/>
        </w:rPr>
        <w:t>第309节  热拌沥青混合料面层</w:t>
      </w:r>
      <w:bookmarkEnd w:id="6166"/>
    </w:p>
    <w:p>
      <w:pPr>
        <w:ind w:left="1264" w:right="99" w:rightChars="47"/>
        <w:outlineLvl w:val="1"/>
        <w:rPr>
          <w:rFonts w:ascii="宋体" w:hAnsi="宋体" w:cs="宋体"/>
          <w:b/>
          <w:bCs/>
          <w:color w:val="auto"/>
          <w:szCs w:val="21"/>
          <w:highlight w:val="none"/>
        </w:rPr>
      </w:pPr>
    </w:p>
    <w:p>
      <w:pPr>
        <w:spacing w:line="360" w:lineRule="exact"/>
        <w:ind w:right="99" w:rightChars="47"/>
        <w:rPr>
          <w:rFonts w:ascii="宋体" w:hAnsi="宋体" w:cs="宋体"/>
          <w:b/>
          <w:bCs/>
          <w:color w:val="auto"/>
          <w:szCs w:val="21"/>
          <w:highlight w:val="none"/>
        </w:rPr>
      </w:pPr>
      <w:r>
        <w:rPr>
          <w:rFonts w:hint="eastAsia" w:ascii="宋体" w:hAnsi="宋体" w:cs="宋体"/>
          <w:b/>
          <w:bCs/>
          <w:color w:val="auto"/>
          <w:szCs w:val="21"/>
          <w:highlight w:val="none"/>
        </w:rPr>
        <w:t>309.01范围</w:t>
      </w:r>
    </w:p>
    <w:p>
      <w:pPr>
        <w:spacing w:line="360" w:lineRule="exact"/>
        <w:ind w:firstLine="420" w:firstLineChars="200"/>
        <w:rPr>
          <w:rFonts w:ascii="宋体" w:hAnsi="宋体" w:cs="宋体"/>
          <w:color w:val="auto"/>
          <w:szCs w:val="21"/>
          <w:highlight w:val="none"/>
        </w:rPr>
      </w:pPr>
      <w:r>
        <w:rPr>
          <w:color w:val="auto"/>
          <w:highlight w:val="none"/>
        </w:rPr>
        <w:t>本节工作内容为在经监理人验收合格的基层上，按照图纸和监理人指示铺筑一层或多层的热拌沥青混合料面层，包括提供全部设备、劳力和材料，以及施工、养护、试验等全部作业。</w:t>
      </w:r>
    </w:p>
    <w:p>
      <w:pPr>
        <w:spacing w:line="360" w:lineRule="exact"/>
        <w:ind w:right="99" w:rightChars="47"/>
        <w:rPr>
          <w:rFonts w:ascii="宋体" w:hAnsi="宋体" w:cs="宋体"/>
          <w:b/>
          <w:bCs/>
          <w:color w:val="auto"/>
          <w:szCs w:val="21"/>
          <w:highlight w:val="none"/>
        </w:rPr>
      </w:pPr>
      <w:r>
        <w:rPr>
          <w:rFonts w:hint="eastAsia" w:ascii="宋体" w:hAnsi="宋体" w:cs="宋体"/>
          <w:b/>
          <w:bCs/>
          <w:color w:val="auto"/>
          <w:szCs w:val="21"/>
          <w:highlight w:val="none"/>
        </w:rPr>
        <w:t>309.02材料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4.沥青</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(1)使用的沥青材料应为道路石油沥青。</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(2)运到现场的每批沥青都应附有制造厂的证明和出厂试验报告，并说明装运数量、装运日期、定货数量等。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(3)沥青材料的技术要求应符合《公路沥青路面施工技术规范》（JTG F40－ 2004）表4.2.1-2的规定。沥青标号应按照公路等级、当地的气候条件、交通条件、路面类型及在结构层中的层位及受力特点、施工方法等，结合当地的使用经验情况和图纸要求确定，并取得监理人的批准。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(4)承包人应于施工开始前28d将拟用的沥青样品和上述证明及试验报告提交监理人检验、批准。除监理人另有指示外，承包人不得在施工中以其他沥青替代。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(5)进场沥青每批都应重新进行取样和试验。取样和试验应符合《公路工程沥青及沥青混合料试验规程》（JTG E20-2011）的规定。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不同生产厂家、不同标号的沥青必须分开存放，不得混杂，并应有防水措施。</w:t>
      </w:r>
    </w:p>
    <w:p>
      <w:pPr>
        <w:spacing w:line="360" w:lineRule="exact"/>
        <w:ind w:right="99" w:rightChars="47"/>
        <w:rPr>
          <w:rFonts w:ascii="宋体" w:hAnsi="宋体" w:cs="宋体"/>
          <w:b/>
          <w:bCs/>
          <w:color w:val="auto"/>
          <w:szCs w:val="21"/>
          <w:highlight w:val="none"/>
        </w:rPr>
      </w:pPr>
      <w:r>
        <w:rPr>
          <w:rFonts w:hint="eastAsia" w:ascii="宋体" w:hAnsi="宋体" w:cs="宋体"/>
          <w:b/>
          <w:bCs/>
          <w:color w:val="auto"/>
          <w:szCs w:val="21"/>
          <w:highlight w:val="none"/>
        </w:rPr>
        <w:t>309.03施工要求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1.施工设备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(1)沥青拌和厂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拌和厂应在其设计、协调配合和操作方面，都能使生产的沥青混合料符合工地配合比设计要求。拌和厂必须配备足够试验设备的试验室，能及时提供试验资料，并应将试验人员的资质及试验设备报请监理人批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拌和设备应为按用量(以质量计)分批配料的间歇式拌和机，其产量应不小于120t/h，并装有温度检测系统及保温的成品储料仓和二级除尘设施。拌和设备的产量应和生产进度相匹配，在安装完成后应进行标定，并按批准的配合比进行试拌调试，直到符合要求。其偏差值应符合JTG F40-2004表11.4.4的规定。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c.拌和场地布置应保证热料运送距离合理，进出方便，电、水供应好，且远离居民区，并应符合《公路环境保护设计规范》（JTG B04-2010）的有关要求。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(2)运料设备应采用干净有金属底板的自卸槽斗车辆运送混合料，车槽内不得沾有杂物。运输车辆应备有覆盖设备，车槽四角应密封坚固。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(3)摊铺机械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a.沥青混合料摊铺设备应是自动找平式的，安装有可调的熨平板或整平组件。熨平板在需要时可以加热，能按规定的典型横断面和图纸所示的厚度在车道宽度内摊铺，摊铺机应有振动夯锤或可调整振幅的振动熨平板的组合装置，夯锤与振动熨平板的频率和振幅，应能各自单独的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b.摊铺沥青混合料时，摊铺机的摊铺速度应根据拌和机产量、施工机械配套情况及摊铺层厚度、宽度确定。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c.摊铺机应配备整平板自控装置，传感器可通过基准线自动发出信号来操纵熨平板，使摊铺机能铺筑出理想的纵横坡度和平整度。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(4)压实机械</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压实设备应配有钢筒式压路机、轮胎式及振动压路机，能按合理的压实工艺进行组合压实。还应备有监理人认可的小型振动压路机具，以用于压路机不便压实的地方。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2.沥青混合料的拌和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(1)粗、细集料应分类堆放和供料，取自不同料源的集料应分开堆放。每个料源的材料应进行抽样试验，并经监理人批准。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(2)拌和时，每种规格的集料、矿粉和沥青都必须按批准的生产配合比准确计量，其计量误差应控制在规定的范围内。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(3)沥青的加热温度、矿料加热温度、沥青混合料的出厂温度，保证运到施工现场的温度均应符合《公路沥青路面施工技术规范》（JTG F40-2004）表5.6.6的要求。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(4)所有过度加热即沥青混合料出厂温度超过正常温度高限的30℃时，混合料应予废弃。拌和后的混合料必须均匀一致，无花白、无粗细料离析和结团现象。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(5)材料的规格或配合比发生改变时，都应根据室内试验资料进行试拌。试拌时必须抽样检查混合料的沥青含量、级配组成和有关指标，并报请监理人批准。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3.沥青混合料的运送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(1)已经离析或结成团块或在运料车辆卸料时滞留于车上的混合料，以及低于规定铺筑温度或被雨水淋湿的混合料都应废弃。</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(2)运至铺筑现场的混合料，应在当天或当班完成压实。</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4.沥青混合料的摊铺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半刚性基层沥青路面的基层与沥青层宜在同一年内施工，以减少路面开裂。在清扫干净的基层上，也可先做下封层，以防止基层干缩开裂，同时保护基层免遭施工车辆破坏，宜在铺设下封层后的10~30d内开始铺筑沥青面层的底面层。在经监理人验收合格的基层上，方可铺筑沥青混合料。摊铺必须均匀、缓慢、连续不断地进行。摊铺面层时，必须采取措施防止层面之间被污染。</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(2)通常应采用两台或两台以上摊铺机组成梯队联合摊铺，两台摊铺机前后的距离，一般为10～20m。前后两台摊铺机轨道重叠30～60mm。</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(3)沥青混合料的摊铺温度应符合《公路沥青路面施工技术规范》（JTG F40- 2004）表5.6.6的要求，并应随沥青的标号及气温的不同通过试验确定。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(4)摊铺机应以均匀的速度行驶。其摊铺速度根据拌和能力、摊铺厚度、宽度及连续摊铺的长度而定。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(5)要注意摊铺机接料斗的操作程序，以减少粗细料的离析。并避免运料车卸料时撞击摊铺机。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(6)摊铺时应调整好摊铺机熨平板的激振强度，使各块熨平板激振力相一致。以避免激振强度强弱不均使铺层粗、细料在表面和铺层下部分布不均，摊铺的初始压实度不小于85%。</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(7)对于铺面上所出现洞眼，应在碾压前用人工及时填入适量热沥青混合料， 以达到平整。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(8)沥青混合料摊铺过程中随时检查其宽度、厚度、平整度、路拱及温度，对不合格之处应及时进行调整。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(9)对外形不规则、路面厚度不同、空间受到限制以及人工构造物接头等摊铺机无法工作的地方，经监理人批准可采用人工铺筑混合料。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5.沥青混合料的压实</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(1)混合料摊铺后应立即进行压实作业。压实分初压、复压和终压（包括成型）三个阶段，每阶段的碾压速度应符合《公路沥青路面施工技术规范》（JTG F40-2004）表5.7.4的要求。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(2)压路机不得在未碾压成型或未冷却的路段上转向、制动或停留。同时，应采取有效措施，防止油料、润滑脂、汽油或其他杂质在压路机操作或停放期间落在路面上。</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(3)压路机的碾压温度应按试验路确定的碾压温度进行碾压，并应符合《公路沥青路面施工技术规范》（JTG F40-2004）表5.2.2的要求，并根据混合料种类、压路机、气温、层厚等情况经试压确定。在不产生严重推移和裂缝的前提下，初压、复压、终压都应在尽可能高的温度下进行。同时不得在低温状况下作反复碾压，以防石料棱角磨损、压碎、破坏集料嵌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(4)碾压中应注意压路机的粘轮现象，对于钢轮压路机和轮胎压路机应分别采用各自相适应措施进行处理。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(5)沥青混合料施工应按试验室标准密度和最大理论密度双控指标进行控制， 即压实度应大于试验室标准密度的97％，并大于最大理论密度的93%（空隙率4%~7%）。</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(6)在沿着缘石或压路机压不到的其他地方，应采用小型振动压路机或振动夯板把混合料充分压实。已经完成碾压的路面，不得修补表皮。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(7)桥面铺装不得采用振动碾压，应使用振荡式压路机。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6.气候条件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(1)沥青混合料的摊铺应避免在雨天进行。当路面滞水或潮湿时，应暂停施工。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(2)当高速公路和一级公路当施工气温低于10℃，或其他等级公路施工气温低于5℃时，不得进行沥青施工。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(3)未经压实即遭雨淋的沥青混合料应全部清除，更换新料。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7.路面平整度的控制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(1)各面层平整度的质量缺陷应及时得到弥补，否则将会影响上一级面层的平整度。应特别注意清除表面污染，保证表面清洁；应按规定做好桥头搭板前后、面层施工接缝和桥梁接缝等位置衔接。</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(2)必须严格控制面层集料最大粒径的含量和级配的准确性，以减少压实系数的波动，从而保证路面平整度。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(3)注意机械设备的调试和日常检修，应采用具有自动调整摊铺厚度装置（接触式或非接触式平衡梁）的摊铺机进行沥青面层施工；应注意减小压路机初压产生的推挤现象，保证平整度。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(4)合理确定拌和、运输的生产能力，使其和摊铺能力相匹配，以保证均匀、连续不断地摊铺。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8.取样和试验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(1)沥青混合料应按《公路工程沥青及沥青混合料试验规程》（ JTG E20- 2011）规定的方法取样，以测定矿料级配、沥青含量。混合料的试样，每台拌和机应在每天进行1~2次取样，并按《公路沥青路面施工技术规范》（JTG F40- 2004）中表11.4.4的规定进行检验。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(2)压实的沥青路面应按《公路路基路面现场测试规程》（JTG E60-2008）要求的方法钻孔取样，或用核子密度仪测定其压实度。</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所有试验结果均应报监理人审批。</w:t>
      </w:r>
    </w:p>
    <w:p>
      <w:pPr>
        <w:spacing w:line="360" w:lineRule="exact"/>
        <w:ind w:right="99" w:rightChars="47"/>
        <w:rPr>
          <w:rFonts w:ascii="宋体" w:hAnsi="宋体" w:cs="宋体"/>
          <w:b/>
          <w:bCs/>
          <w:color w:val="auto"/>
          <w:szCs w:val="21"/>
          <w:highlight w:val="none"/>
        </w:rPr>
      </w:pPr>
      <w:r>
        <w:rPr>
          <w:rFonts w:hint="eastAsia" w:ascii="宋体" w:hAnsi="宋体" w:cs="宋体"/>
          <w:b/>
          <w:bCs/>
          <w:color w:val="auto"/>
          <w:szCs w:val="21"/>
          <w:highlight w:val="none"/>
        </w:rPr>
        <w:t>309.04  计量与支付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热铺沥青混凝土，应按图纸所示或监理人指示的平均铺筑面积，经监理人验收合格，按粗、中、细粒式沥青混凝土和不同厚度分别以平方米计量。除监理人另有指示外，超过图纸所规定的面积均不予计量。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2.支付</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(1)费用的支付，主要包括以下内容: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ａ.承包人提供工程所需的材料、机具、设备和劳力等。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ｂ.原材料的检验、混合料设计与试验，以及经监理人批准的按照规范所要求的试验路段的全部作业。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ｃ.铺筑前对下承层的检查和清扫、材料的拌和、运输、摊铺、压实、整型、养护等。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ｄ.质量检验所要求的检测、取样和试验等工作。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(2)按上述规定计量，经监理人验收并列入工程量清单的以下支付子目的工程量，将以合同单价支付。此项支付包括一切为完成本项工程所必需的全部费用。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3．支付子目</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支付子目修改为：</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6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8"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子目号</w:t>
            </w:r>
          </w:p>
        </w:tc>
        <w:tc>
          <w:tcPr>
            <w:tcW w:w="4680"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子目名称</w:t>
            </w:r>
          </w:p>
        </w:tc>
        <w:tc>
          <w:tcPr>
            <w:tcW w:w="2114"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shd w:val="clear" w:color="auto" w:fill="FFFFFF"/>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309-1</w:t>
            </w:r>
          </w:p>
        </w:tc>
        <w:tc>
          <w:tcPr>
            <w:tcW w:w="4680" w:type="dxa"/>
            <w:shd w:val="clear" w:color="auto" w:fill="FFFFFF"/>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AC-13C细粒式沥青混凝土</w:t>
            </w:r>
          </w:p>
        </w:tc>
        <w:tc>
          <w:tcPr>
            <w:tcW w:w="2114" w:type="dxa"/>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shd w:val="clear" w:color="auto" w:fill="FFFFFF"/>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-a</w:t>
            </w:r>
          </w:p>
        </w:tc>
        <w:tc>
          <w:tcPr>
            <w:tcW w:w="4680" w:type="dxa"/>
            <w:shd w:val="clear" w:color="auto" w:fill="FFFFFF"/>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厚40mm</w:t>
            </w:r>
          </w:p>
        </w:tc>
        <w:tc>
          <w:tcPr>
            <w:tcW w:w="2114"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shd w:val="clear" w:color="auto" w:fill="FFFFFF"/>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-b</w:t>
            </w:r>
          </w:p>
        </w:tc>
        <w:tc>
          <w:tcPr>
            <w:tcW w:w="4680" w:type="dxa"/>
            <w:shd w:val="clear" w:color="auto" w:fill="FFFFFF"/>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厚50mm</w:t>
            </w:r>
          </w:p>
        </w:tc>
        <w:tc>
          <w:tcPr>
            <w:tcW w:w="2114"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shd w:val="clear" w:color="auto" w:fill="FFFFFF"/>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309-2</w:t>
            </w:r>
          </w:p>
        </w:tc>
        <w:tc>
          <w:tcPr>
            <w:tcW w:w="4680" w:type="dxa"/>
            <w:shd w:val="clear" w:color="auto" w:fill="FFFFFF"/>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AC-20C中粒式沥青混凝土</w:t>
            </w:r>
          </w:p>
        </w:tc>
        <w:tc>
          <w:tcPr>
            <w:tcW w:w="2114" w:type="dxa"/>
            <w:vAlign w:val="center"/>
          </w:tcPr>
          <w:p>
            <w:pPr>
              <w:spacing w:line="36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8" w:type="dxa"/>
            <w:shd w:val="clear" w:color="auto" w:fill="FFFFFF"/>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-a</w:t>
            </w:r>
          </w:p>
        </w:tc>
        <w:tc>
          <w:tcPr>
            <w:tcW w:w="4680" w:type="dxa"/>
            <w:shd w:val="clear" w:color="auto" w:fill="FFFFFF"/>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厚60mm</w:t>
            </w:r>
          </w:p>
        </w:tc>
        <w:tc>
          <w:tcPr>
            <w:tcW w:w="2114"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m2</w:t>
            </w:r>
          </w:p>
        </w:tc>
      </w:tr>
    </w:tbl>
    <w:p>
      <w:pPr>
        <w:pStyle w:val="6"/>
        <w:numPr>
          <w:ilvl w:val="0"/>
          <w:numId w:val="13"/>
        </w:numPr>
        <w:spacing w:before="480" w:beforeLines="200" w:after="240" w:afterLines="100" w:line="360" w:lineRule="auto"/>
        <w:jc w:val="center"/>
        <w:rPr>
          <w:rFonts w:hint="eastAsia" w:ascii="宋体" w:hAnsi="宋体" w:eastAsia="宋体" w:cs="宋体"/>
          <w:b w:val="0"/>
          <w:caps w:val="0"/>
          <w:smallCaps w:val="0"/>
          <w:color w:val="auto"/>
          <w:spacing w:val="0"/>
          <w:highlight w:val="none"/>
        </w:rPr>
      </w:pPr>
      <w:bookmarkStart w:id="6167" w:name="_Toc8776"/>
      <w:r>
        <w:rPr>
          <w:rFonts w:hint="eastAsia" w:ascii="宋体" w:hAnsi="宋体" w:eastAsia="宋体" w:cs="宋体"/>
          <w:b w:val="0"/>
          <w:caps w:val="0"/>
          <w:smallCaps w:val="0"/>
          <w:color w:val="auto"/>
          <w:spacing w:val="0"/>
          <w:highlight w:val="none"/>
        </w:rPr>
        <w:t xml:space="preserve"> </w:t>
      </w:r>
      <w:bookmarkStart w:id="6168" w:name="_Toc47682315"/>
      <w:r>
        <w:rPr>
          <w:rFonts w:hint="eastAsia" w:ascii="宋体" w:hAnsi="宋体" w:eastAsia="宋体" w:cs="宋体"/>
          <w:b w:val="0"/>
          <w:caps w:val="0"/>
          <w:smallCaps w:val="0"/>
          <w:color w:val="auto"/>
          <w:spacing w:val="0"/>
          <w:highlight w:val="none"/>
        </w:rPr>
        <w:t>桥梁、涵洞</w:t>
      </w:r>
      <w:bookmarkEnd w:id="6167"/>
      <w:bookmarkEnd w:id="6168"/>
    </w:p>
    <w:p>
      <w:pPr>
        <w:rPr>
          <w:rFonts w:hint="eastAsia" w:ascii="宋体" w:hAnsi="宋体" w:eastAsia="宋体" w:cs="宋体"/>
          <w:caps w:val="0"/>
          <w:smallCaps w:val="0"/>
          <w:color w:val="auto"/>
          <w:spacing w:val="0"/>
          <w:highlight w:val="none"/>
        </w:rPr>
      </w:pPr>
    </w:p>
    <w:p>
      <w:pPr>
        <w:ind w:right="99" w:rightChars="47"/>
        <w:jc w:val="center"/>
        <w:outlineLvl w:val="1"/>
        <w:rPr>
          <w:rFonts w:hint="eastAsia" w:ascii="宋体" w:hAnsi="宋体" w:eastAsia="宋体" w:cs="宋体"/>
          <w:b/>
          <w:bCs/>
          <w:caps w:val="0"/>
          <w:smallCaps w:val="0"/>
          <w:color w:val="auto"/>
          <w:spacing w:val="0"/>
          <w:sz w:val="28"/>
          <w:highlight w:val="none"/>
        </w:rPr>
      </w:pPr>
      <w:bookmarkStart w:id="6169" w:name="_Toc47682316"/>
      <w:r>
        <w:rPr>
          <w:rFonts w:hint="eastAsia" w:ascii="宋体" w:hAnsi="宋体" w:eastAsia="宋体" w:cs="宋体"/>
          <w:b/>
          <w:bCs/>
          <w:caps w:val="0"/>
          <w:smallCaps w:val="0"/>
          <w:color w:val="auto"/>
          <w:spacing w:val="0"/>
          <w:sz w:val="28"/>
          <w:highlight w:val="none"/>
        </w:rPr>
        <w:t>第419节  圆管涵及倒虹吸管涵</w:t>
      </w:r>
      <w:bookmarkEnd w:id="6169"/>
    </w:p>
    <w:p>
      <w:pPr>
        <w:ind w:left="1264" w:right="99" w:rightChars="47"/>
        <w:outlineLvl w:val="1"/>
        <w:rPr>
          <w:rFonts w:hint="eastAsia" w:ascii="宋体" w:hAnsi="宋体" w:eastAsia="宋体" w:cs="宋体"/>
          <w:b/>
          <w:bCs/>
          <w:caps w:val="0"/>
          <w:smallCaps w:val="0"/>
          <w:color w:val="auto"/>
          <w:spacing w:val="0"/>
          <w:szCs w:val="21"/>
          <w:highlight w:val="none"/>
        </w:rPr>
      </w:pPr>
    </w:p>
    <w:p>
      <w:pPr>
        <w:spacing w:line="360" w:lineRule="exact"/>
        <w:ind w:right="99" w:rightChars="47"/>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419.01范围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本节工作内容为圆管涵的施工，还包括倒虹吸管涵的修筑等有关作业。</w:t>
      </w:r>
    </w:p>
    <w:p>
      <w:pPr>
        <w:spacing w:line="360" w:lineRule="exact"/>
        <w:ind w:right="99" w:rightChars="47"/>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419.02材料</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所需各项材料均须符合图纸和本规范第201.02小节规定的要求。</w:t>
      </w:r>
    </w:p>
    <w:p>
      <w:pPr>
        <w:spacing w:line="360" w:lineRule="exact"/>
        <w:ind w:right="99" w:rightChars="47"/>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419.03施工要求</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1.挖基</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(1)基础开挖应符合图纸要求及本规范第404节有关规定执行。当在原有灌溉水流的沟渠修筑时，承包人应开挖临时通道保护好灌溉水流。</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(2)基槽开挖后，应紧接着进行垫层铺设，涵管敷设及基槽回填等作业。如果出现不可避免的耽误，无论是何原因，承包人均应采取一切必要措施，保护基槽的暴露面不致破坏。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2.垫层和基座</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(1)砂砾垫层应为压实的连续材料层，其压实度应在95%以上，按重型击实法试验测定；砂砾垫层应分层摊铺压实，不得有离析现象，否则要重新拌和铺筑。</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(2)石灰土作垫层时，混合料的配合比设计，承包人应在施工前报监理人批准； 施工中要拌和均匀，分层摊铺，分层压实，其压实度应在90%以上，按重型击实法试验测定。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(3)混凝土基座应按本规范第400章规定施工，基座尺寸及沉降缝应符合图纸要求，沉降缝位置应与管节的接缝位置相一致。</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(4)管涵基础应按图纸所示或监理人的指示，结合土质及路基填土高度设置预留拱度。</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3.钢筋混凝土圆管涵成品质量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(1)管节端面应平整并与其轴线垂直；斜交管涵进出水口管节的外端面，应按斜交角度进行处理。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(2)管壁内外侧表面应平直圆滑，如果缺陷小于下列规定时，应进行修补完善后方可使用，如果缺陷大于下列规定时，不予验收，应报监理人处理。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a.每处蜂窝面积不得大于30mm30mm；</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b.其蜂窝深度不得超过10mm；</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c.蜂窝总面积不得超过全面积的1%，并不得露筋。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(3)管节混凝土强度应符合图纸要求，混凝土配合比、拌和均应符合本规范第</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410节有关规定。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(4)管节各部尺寸，不得超过表419-1的规定值。</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4.敷设</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(1)管节安装从下游开始，使接头面向上游；每节涵管应紧贴于垫层或基座上， 使涵管受力均匀，所有管节应按正确的轴线和图纸所示坡度敷设。如管壁厚度不同， 应使内壁齐平。</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(2)在敷设过程中，应保持管内清洁无脏物，无多余的砂浆及其他杂物。</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(3)任何管节如位置设置不准确，承包人应取出重新设置。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(4)在软基上修筑涵管时，应按图纸和监理人指示对地基进行处理，当软基处理达到图纸要求后，方可在上面修筑涵管。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5.接缝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涵管接缝宽度不应大于10mm，严禁加大接缝宽度来满足涵长的要求，并应用沥青麻絮或其他具有弹性的不透水材料填塞接缝的内、外侧，以形成一柔性密封层。如图纸所示或监理人要求，应再用两层150mm宽的浸透沥青的油毛毡包缠并用铅丝绑扎接缝部位。</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(2)应按图纸要求处理管节接缝。如图纸无规定，在管节接缝填塞好后，应在其外部设置C20混凝土箍圈。箍圈环绕接缝浇筑好后，应给予充分养护，使获得满意的强度而不产生裂缝、脱落现象。</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(3)当管节采用承插式接缝时，在承口端应先坐以干硬性水泥砂浆，在管节套接以后再在承口端的环形空隙内塞以砂浆，以使接头部位紧密吻合，并将内壁表面抹平。</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当管节采用套环接缝时，应按接缝形式分别采用沥青麻絮、水泥砂浆或沥青砂紧密填塞所有接缝，使其稳固、耐久和不漏水。在填塞沥青砂之前，应在圆管的外表面和套环内表面涂刷沥青涂层，以增强其黏性，并按图纸所示部位固定捆扎绳，以免沥青砂外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(5)倒虹吸管宜采用圆管，进出水口必须设置竖井。管节接头及进出水口应按图纸要求进行防水处理，不得漏水和渗水。按图纸要求或根据监理人指示在填土覆盖前应进行灌水试验。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6.进出水口</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(1)进出水口应按图纸所示，采用混凝土或圬工结构修筑。施工工艺应分别符合本规范第410节和第413节的规定。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(2)进出水口的沟床应整理顺直，使上下游水流稳定畅通。当设有跌水井和急流槽时，应按图纸或监理人的指示进行施工。</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7.回填</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(1)经检验证实圆管涵和倒虹吸管安装及接缝符合要求，并且其砌体砂浆或混凝土强度达到设计强度的75%，方可进行回填作业。回填土按本规范第404.02.3条规定进行。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(2)涵洞处路堤缺口填土应从涵洞洞身两侧不小于2倍孔径范围内，同时按水平分层、对称地按照图纸要求的压实度填筑、夯（压）实。填土方法应符合本规范第204节有关规定。</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(3)用机械填土时，除应按照上述规定办理外，涵洞顶上填土厚度必须大于0.5~1.0m时，才允许机械通过。</w:t>
      </w:r>
    </w:p>
    <w:p>
      <w:pPr>
        <w:spacing w:line="360" w:lineRule="exact"/>
        <w:ind w:right="99" w:rightChars="47"/>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rPr>
        <w:t>419.04  计量与支付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(1)钢筋混凝土圆管涵或倒虹吸管涵，以图纸规定的洞身长度或监理人同意的现场沿涵洞中心线量测的进出洞口之间的洞身长度，分不同孔径及孔数，经监理人检查验收后以米计量。管节所用钢筋，不另计量。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图纸中标明的基底垫层和基座，圆管的接缝材料、沉降缝的填缝与防水材料等，洞口建筑，包括八字墙、一字墙、帽石、锥坡、铺砌、跌水井以及基础挖方及运输、地基处理与回填等，均作为承包人应做的附属工作，不另计量与支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(3)洞口(包括倒虹吸管涵)建筑以外涵洞上下游沟渠的改沟铺砌、加固以及急流槽消力坎的建造等均列入本规范第207节相应子目内计量。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(4)建在软土、沼泽地区的圆管涵(含倒虹吸管涵)，按图纸要求特殊处理的基础工程量(如:塑料排水板、袋装砂井、各种桩基、喷粉桩等)在本规范第205节相关子目中计量与支付，本节不另行计量。</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2.支付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按上述规定计量ꎬ经监理人验收的列入工程量清单的以下支付子目的工程量，其每一计量单位将以合同单价支付，此项支付包括材料、劳力、设备、运输等及其他为完成工程所必需的费用，是对完成工程的全部偿付。</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在支付方式上，当完成管涵(含倒虹吸管)基础的浇筑或砌筑，经监理人检查认可后，支付管涵(含倒虹吸管)工程费用的30%；管涵(含倒虹吸管)工程全部完成后，再支付工程费用的余下部分。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3．支付子目</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支付子目修改为：</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6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8"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子目号</w:t>
            </w:r>
          </w:p>
        </w:tc>
        <w:tc>
          <w:tcPr>
            <w:tcW w:w="4680"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子目名称</w:t>
            </w:r>
          </w:p>
        </w:tc>
        <w:tc>
          <w:tcPr>
            <w:tcW w:w="2114"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28"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419-1</w:t>
            </w:r>
          </w:p>
        </w:tc>
        <w:tc>
          <w:tcPr>
            <w:tcW w:w="4680"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单孔钢筋混凝土圆管涵（φ1.5m）</w:t>
            </w:r>
          </w:p>
        </w:tc>
        <w:tc>
          <w:tcPr>
            <w:tcW w:w="2114"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m</w:t>
            </w:r>
          </w:p>
        </w:tc>
      </w:tr>
    </w:tbl>
    <w:p>
      <w:pPr>
        <w:ind w:right="99" w:rightChars="47"/>
        <w:jc w:val="center"/>
        <w:outlineLvl w:val="1"/>
        <w:rPr>
          <w:rFonts w:hint="eastAsia" w:ascii="宋体" w:hAnsi="宋体" w:eastAsia="宋体" w:cs="宋体"/>
          <w:b/>
          <w:bCs/>
          <w:caps w:val="0"/>
          <w:smallCaps w:val="0"/>
          <w:color w:val="auto"/>
          <w:spacing w:val="0"/>
          <w:sz w:val="28"/>
          <w:highlight w:val="none"/>
          <w:lang w:val="en-US" w:eastAsia="zh-CN"/>
        </w:rPr>
      </w:pPr>
    </w:p>
    <w:p>
      <w:pPr>
        <w:ind w:right="99" w:rightChars="47"/>
        <w:jc w:val="center"/>
        <w:outlineLvl w:val="1"/>
        <w:rPr>
          <w:rFonts w:hint="eastAsia" w:ascii="宋体" w:hAnsi="宋体" w:eastAsia="宋体" w:cs="宋体"/>
          <w:b/>
          <w:bCs/>
          <w:caps w:val="0"/>
          <w:smallCaps w:val="0"/>
          <w:color w:val="auto"/>
          <w:spacing w:val="0"/>
          <w:sz w:val="28"/>
          <w:highlight w:val="none"/>
        </w:rPr>
      </w:pPr>
      <w:r>
        <w:rPr>
          <w:rFonts w:hint="eastAsia" w:ascii="宋体" w:hAnsi="宋体" w:eastAsia="宋体" w:cs="宋体"/>
          <w:b/>
          <w:bCs/>
          <w:caps w:val="0"/>
          <w:smallCaps w:val="0"/>
          <w:color w:val="auto"/>
          <w:spacing w:val="0"/>
          <w:sz w:val="28"/>
          <w:highlight w:val="none"/>
          <w:lang w:val="en-US" w:eastAsia="zh-CN"/>
        </w:rPr>
        <w:t xml:space="preserve">第420节 盖板涵、箱涵 </w:t>
      </w:r>
    </w:p>
    <w:p>
      <w:pPr>
        <w:spacing w:line="360" w:lineRule="exact"/>
        <w:ind w:right="99" w:rightChars="47"/>
        <w:rPr>
          <w:rFonts w:hint="eastAsia" w:ascii="宋体" w:hAnsi="宋体" w:eastAsia="宋体" w:cs="宋体"/>
          <w:b/>
          <w:bCs/>
          <w:caps w:val="0"/>
          <w:smallCaps w:val="0"/>
          <w:color w:val="auto"/>
          <w:spacing w:val="0"/>
          <w:szCs w:val="21"/>
          <w:highlight w:val="none"/>
        </w:rPr>
      </w:pPr>
      <w:r>
        <w:rPr>
          <w:rFonts w:hint="eastAsia" w:ascii="宋体" w:hAnsi="宋体" w:eastAsia="宋体" w:cs="宋体"/>
          <w:b/>
          <w:bCs/>
          <w:caps w:val="0"/>
          <w:smallCaps w:val="0"/>
          <w:color w:val="auto"/>
          <w:spacing w:val="0"/>
          <w:szCs w:val="21"/>
          <w:highlight w:val="none"/>
          <w:lang w:val="en-US" w:eastAsia="zh-CN"/>
        </w:rPr>
        <w:t xml:space="preserve">420.01 范围 </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lang w:val="en-US" w:eastAsia="zh-CN"/>
        </w:rPr>
        <w:t>本节工作内容为钢筋混凝土盖板涵、箱涵（通道）的建造及其有关的作业。</w:t>
      </w:r>
    </w:p>
    <w:p>
      <w:pPr>
        <w:spacing w:line="360" w:lineRule="exact"/>
        <w:ind w:right="99" w:rightChars="47"/>
        <w:rPr>
          <w:rFonts w:hint="eastAsia" w:ascii="宋体" w:hAnsi="宋体" w:eastAsia="宋体" w:cs="宋体"/>
          <w:b/>
          <w:bCs/>
          <w:caps w:val="0"/>
          <w:smallCaps w:val="0"/>
          <w:color w:val="auto"/>
          <w:spacing w:val="0"/>
          <w:szCs w:val="21"/>
          <w:highlight w:val="none"/>
          <w:lang w:val="en-US" w:eastAsia="zh-CN"/>
        </w:rPr>
      </w:pPr>
      <w:r>
        <w:rPr>
          <w:rFonts w:hint="eastAsia" w:ascii="宋体" w:hAnsi="宋体" w:eastAsia="宋体" w:cs="宋体"/>
          <w:b/>
          <w:bCs/>
          <w:caps w:val="0"/>
          <w:smallCaps w:val="0"/>
          <w:color w:val="auto"/>
          <w:spacing w:val="0"/>
          <w:szCs w:val="21"/>
          <w:highlight w:val="none"/>
          <w:lang w:val="en-US" w:eastAsia="zh-CN"/>
        </w:rPr>
        <w:t xml:space="preserve">420.03 施工要求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1. 挖基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同本规范第419.05-1条的要求。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2. 垫层与基础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(1) 同本规范第419.05-2条的要求。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(2) 基础应按图纸要求设置沉降缝。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3. 涵洞施工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(1) 现浇混凝土涵洞的台帽、台身、一字墙如为整体式时，台身和基础可以连续浇筑，也可不连续浇筑。八字式洞口或锥坡式洞口与涵台之间应是分离式。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(2) 混凝土的涵台及基础分别浇筑时，基础顶面与涵台相接部分应拉成毛面。基础、涵台及洞口建筑（帽石除外）采用石砌时，应符合本规范第413节规定的要求。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(3) 涵台或盖板，可按图纸设置的沉降缝处分段修筑。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(4) 图纸有要求将钢筋混凝土盖板用锚栓与涵台锚固在一起时，应按图纸规定或监理人批准的其他方法固定锚栓。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(5) 当设计有支撑梁时，应在安装或浇筑盖板之前完成。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(6) 安装预制混凝土盖板，应注意下列事项：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a. 涵台帽强度达到设计强度的70%以上。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b. 安装后，盖板上的吊装装置，应用砂浆或监理人批准的其他材料填满；相邻板块之间采用高等级 （1∶2）水泥砂浆填塞密实。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c. 盖板安装前，应检查成品及涵台尺寸。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(7) 箱形涵洞现场浇筑时应满足以下要求：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a. 在浇筑底板以前，应清除基座上的杂物，然后按图纸立模板、绑扎钢筋、浇筑混凝土。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b. 底板混凝土强度达到设计强度的70%后，方可在底板上立模浇筑侧板及顶板。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c. 在浇筑侧板上的牛腿时，应按图纸和监理人的指示预埋搭板连接锚固筋。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d. 严格按图纸所示的高程、纵坡和预拱度，设置垫层和基座以及浇筑涵洞混凝土。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(8) 台背回填必须在支撑梁（或涵底铺砌） 及盖板安装且砂浆强度及箱涵混凝土强度达到设计强度的75%以后，方可进行，回填应两个涵台同时对称填筑，回填材料应符合图纸要求。图纸无要求时，回填材料应符合本规范第204.04-9（2）款的规定。在涵洞上填土时，第一层的最小摊铺厚度不得小于300mm，并防止剧烈的冲击。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4. 沉降缝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(1) 沉降缝的设置道数、缝宽和位置应符合图纸要求及监理人指示，并按图纸规定填塞嵌缝料或采用监理人批准的加氟化钠等防腐掺料的沥青浸过的麻絮或纤维板紧密填塞，用有纤维掺料的沥青嵌缝膏或其他材料封缝。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(2) 在缝处应加铺抗拉强度较高的卷材，如沥青玻璃纤维布或油毡，加铺的层数及宽度按图纸所示，具体的施工方法，应经监理人批准。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5. 防水层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(1) 混凝土盖板或顶板、侧板外表面上在填土前应涂刷沥青胶结材料和其他材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 xml:space="preserve">料，以形成防水层。 </w:t>
      </w:r>
    </w:p>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r>
        <w:rPr>
          <w:rFonts w:hint="eastAsia" w:ascii="宋体" w:hAnsi="宋体" w:eastAsia="宋体" w:cs="宋体"/>
          <w:caps w:val="0"/>
          <w:smallCaps w:val="0"/>
          <w:color w:val="auto"/>
          <w:spacing w:val="0"/>
          <w:szCs w:val="21"/>
          <w:highlight w:val="none"/>
          <w:lang w:val="en-US" w:eastAsia="zh-CN"/>
        </w:rPr>
        <w:t>(2) 涂刷的层数或厚度应按图纸和监理人的指示进行。</w:t>
      </w:r>
    </w:p>
    <w:p>
      <w:pPr>
        <w:pStyle w:val="233"/>
        <w:tabs>
          <w:tab w:val="left" w:pos="1262"/>
        </w:tabs>
        <w:spacing w:before="185" w:line="360" w:lineRule="auto"/>
        <w:ind w:left="0" w:firstLine="0"/>
        <w:jc w:val="left"/>
        <w:rPr>
          <w:rFonts w:hint="eastAsia" w:ascii="宋体" w:hAnsi="宋体" w:eastAsia="宋体" w:cs="宋体"/>
          <w:b/>
          <w:caps w:val="0"/>
          <w:smallCaps w:val="0"/>
          <w:color w:val="auto"/>
          <w:spacing w:val="0"/>
          <w:sz w:val="24"/>
          <w:highlight w:val="none"/>
        </w:rPr>
      </w:pPr>
      <w:r>
        <w:rPr>
          <w:rFonts w:hint="eastAsia" w:ascii="宋体" w:hAnsi="宋体" w:eastAsia="宋体" w:cs="宋体"/>
          <w:b/>
          <w:caps w:val="0"/>
          <w:smallCaps w:val="0"/>
          <w:color w:val="auto"/>
          <w:spacing w:val="0"/>
          <w:sz w:val="24"/>
          <w:highlight w:val="none"/>
          <w:lang w:val="en-US" w:eastAsia="zh-CN"/>
        </w:rPr>
        <w:t>420.05</w:t>
      </w:r>
      <w:r>
        <w:rPr>
          <w:rFonts w:hint="eastAsia" w:ascii="宋体" w:hAnsi="宋体" w:eastAsia="宋体" w:cs="宋体"/>
          <w:b/>
          <w:caps w:val="0"/>
          <w:smallCaps w:val="0"/>
          <w:color w:val="auto"/>
          <w:spacing w:val="0"/>
          <w:sz w:val="24"/>
          <w:highlight w:val="none"/>
        </w:rPr>
        <w:t>计量与支付</w:t>
      </w:r>
    </w:p>
    <w:p>
      <w:pPr>
        <w:autoSpaceDE w:val="0"/>
        <w:autoSpaceDN w:val="0"/>
        <w:adjustRightInd w:val="0"/>
        <w:snapToGrid w:val="0"/>
        <w:spacing w:line="392" w:lineRule="exact"/>
        <w:ind w:right="99" w:rightChars="47" w:firstLine="411" w:firstLineChars="196"/>
        <w:rPr>
          <w:rFonts w:hint="eastAsia" w:ascii="宋体" w:hAnsi="宋体" w:eastAsia="宋体" w:cs="宋体"/>
          <w:caps w:val="0"/>
          <w:smallCaps w:val="0"/>
          <w:color w:val="auto"/>
          <w:spacing w:val="0"/>
          <w:kern w:val="0"/>
          <w:szCs w:val="21"/>
          <w:highlight w:val="none"/>
        </w:rPr>
      </w:pPr>
      <w:r>
        <w:rPr>
          <w:rFonts w:hint="eastAsia" w:ascii="宋体" w:hAnsi="宋体" w:eastAsia="宋体" w:cs="宋体"/>
          <w:caps w:val="0"/>
          <w:smallCaps w:val="0"/>
          <w:color w:val="auto"/>
          <w:spacing w:val="0"/>
          <w:kern w:val="0"/>
          <w:szCs w:val="21"/>
          <w:highlight w:val="none"/>
        </w:rPr>
        <w:t>3.支付子目</w:t>
      </w:r>
    </w:p>
    <w:tbl>
      <w:tblPr>
        <w:tblStyle w:val="8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430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78"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子目号</w:t>
            </w:r>
          </w:p>
        </w:tc>
        <w:tc>
          <w:tcPr>
            <w:tcW w:w="4304"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子目名称</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rPr>
            </w:pPr>
            <w:r>
              <w:rPr>
                <w:rFonts w:hint="eastAsia" w:ascii="宋体" w:hAnsi="宋体" w:eastAsia="宋体" w:cs="宋体"/>
                <w:caps w:val="0"/>
                <w:smallCaps w:val="0"/>
                <w:color w:val="auto"/>
                <w:spacing w:val="0"/>
                <w:kern w:val="0"/>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2778"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420-2</w:t>
            </w:r>
          </w:p>
        </w:tc>
        <w:tc>
          <w:tcPr>
            <w:tcW w:w="4304"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钢筋混凝土箱涵（2-5m×2m）</w:t>
            </w:r>
          </w:p>
        </w:tc>
        <w:tc>
          <w:tcPr>
            <w:tcW w:w="2127" w:type="dxa"/>
            <w:vAlign w:val="center"/>
          </w:tcPr>
          <w:p>
            <w:pPr>
              <w:autoSpaceDE w:val="0"/>
              <w:autoSpaceDN w:val="0"/>
              <w:adjustRightInd w:val="0"/>
              <w:snapToGrid w:val="0"/>
              <w:spacing w:line="392" w:lineRule="exact"/>
              <w:ind w:right="99" w:rightChars="47" w:firstLine="359" w:firstLineChars="171"/>
              <w:jc w:val="center"/>
              <w:rPr>
                <w:rFonts w:hint="eastAsia" w:ascii="宋体" w:hAnsi="宋体" w:eastAsia="宋体" w:cs="宋体"/>
                <w:caps w:val="0"/>
                <w:smallCaps w:val="0"/>
                <w:color w:val="auto"/>
                <w:spacing w:val="0"/>
                <w:kern w:val="0"/>
                <w:szCs w:val="18"/>
                <w:highlight w:val="none"/>
                <w:lang w:val="en-US" w:eastAsia="zh-CN"/>
              </w:rPr>
            </w:pPr>
            <w:r>
              <w:rPr>
                <w:rFonts w:hint="eastAsia" w:ascii="宋体" w:hAnsi="宋体" w:eastAsia="宋体" w:cs="宋体"/>
                <w:caps w:val="0"/>
                <w:smallCaps w:val="0"/>
                <w:color w:val="auto"/>
                <w:spacing w:val="0"/>
                <w:kern w:val="0"/>
                <w:szCs w:val="18"/>
                <w:highlight w:val="none"/>
                <w:lang w:val="en-US" w:eastAsia="zh-CN"/>
              </w:rPr>
              <w:t>m</w:t>
            </w:r>
          </w:p>
        </w:tc>
      </w:tr>
    </w:tbl>
    <w:p>
      <w:pPr>
        <w:spacing w:line="360" w:lineRule="exact"/>
        <w:ind w:firstLine="420" w:firstLineChars="200"/>
        <w:rPr>
          <w:rFonts w:hint="eastAsia" w:ascii="宋体" w:hAnsi="宋体" w:eastAsia="宋体" w:cs="宋体"/>
          <w:caps w:val="0"/>
          <w:smallCaps w:val="0"/>
          <w:color w:val="auto"/>
          <w:spacing w:val="0"/>
          <w:szCs w:val="21"/>
          <w:highlight w:val="none"/>
          <w:lang w:val="en-US" w:eastAsia="zh-CN"/>
        </w:rPr>
      </w:pPr>
    </w:p>
    <w:p>
      <w:pPr>
        <w:pStyle w:val="6"/>
        <w:spacing w:before="120" w:after="240" w:line="360" w:lineRule="auto"/>
        <w:jc w:val="center"/>
        <w:rPr>
          <w:rFonts w:hint="eastAsia" w:ascii="宋体" w:hAnsi="宋体" w:eastAsia="宋体" w:cs="宋体"/>
          <w:caps w:val="0"/>
          <w:smallCaps w:val="0"/>
          <w:color w:val="auto"/>
          <w:spacing w:val="0"/>
          <w:highlight w:val="none"/>
        </w:rPr>
      </w:pPr>
      <w:bookmarkStart w:id="6170" w:name="_Toc18747"/>
      <w:bookmarkStart w:id="6171" w:name="_Toc30633"/>
    </w:p>
    <w:p>
      <w:pPr>
        <w:pStyle w:val="6"/>
        <w:spacing w:before="120" w:after="240" w:line="360" w:lineRule="auto"/>
        <w:jc w:val="center"/>
        <w:rPr>
          <w:rFonts w:hint="eastAsia" w:ascii="宋体" w:hAnsi="宋体" w:eastAsia="宋体" w:cs="宋体"/>
          <w:caps w:val="0"/>
          <w:smallCaps w:val="0"/>
          <w:color w:val="auto"/>
          <w:spacing w:val="0"/>
          <w:highlight w:val="none"/>
        </w:rPr>
      </w:pPr>
      <w:bookmarkStart w:id="6172" w:name="_Toc47682317"/>
      <w:r>
        <w:rPr>
          <w:rFonts w:hint="eastAsia" w:ascii="宋体" w:hAnsi="宋体" w:eastAsia="宋体" w:cs="宋体"/>
          <w:caps w:val="0"/>
          <w:smallCaps w:val="0"/>
          <w:color w:val="auto"/>
          <w:spacing w:val="0"/>
          <w:highlight w:val="none"/>
        </w:rPr>
        <w:t>第600章 安全设施及预埋管线</w:t>
      </w:r>
      <w:bookmarkEnd w:id="6170"/>
      <w:bookmarkEnd w:id="6171"/>
      <w:bookmarkEnd w:id="6172"/>
    </w:p>
    <w:p>
      <w:pPr>
        <w:ind w:right="99" w:rightChars="47" w:firstLine="515" w:firstLineChars="171"/>
        <w:jc w:val="center"/>
        <w:outlineLvl w:val="1"/>
        <w:rPr>
          <w:rFonts w:hint="eastAsia" w:ascii="宋体" w:hAnsi="宋体" w:eastAsia="宋体" w:cs="宋体"/>
          <w:b/>
          <w:caps w:val="0"/>
          <w:smallCaps w:val="0"/>
          <w:color w:val="auto"/>
          <w:spacing w:val="0"/>
          <w:sz w:val="30"/>
          <w:highlight w:val="none"/>
        </w:rPr>
      </w:pPr>
      <w:bookmarkStart w:id="6173" w:name="_Toc16166"/>
      <w:bookmarkStart w:id="6174" w:name="_Toc22796"/>
      <w:bookmarkStart w:id="6175" w:name="_Toc47682318"/>
      <w:r>
        <w:rPr>
          <w:rFonts w:hint="eastAsia" w:ascii="宋体" w:hAnsi="宋体" w:eastAsia="宋体" w:cs="宋体"/>
          <w:b/>
          <w:caps w:val="0"/>
          <w:smallCaps w:val="0"/>
          <w:color w:val="auto"/>
          <w:spacing w:val="0"/>
          <w:sz w:val="30"/>
          <w:highlight w:val="none"/>
        </w:rPr>
        <w:t>第601节   通  则</w:t>
      </w:r>
      <w:bookmarkEnd w:id="6173"/>
      <w:bookmarkEnd w:id="6174"/>
      <w:bookmarkEnd w:id="6175"/>
    </w:p>
    <w:p>
      <w:pP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601.02 一般要求</w:t>
      </w:r>
    </w:p>
    <w:p>
      <w:pPr>
        <w:rPr>
          <w:rFonts w:hint="eastAsia" w:ascii="宋体" w:hAnsi="宋体" w:eastAsia="宋体" w:cs="宋体"/>
          <w:caps w:val="0"/>
          <w:smallCaps w:val="0"/>
          <w:color w:val="auto"/>
          <w:spacing w:val="0"/>
          <w:highlight w:val="none"/>
        </w:rPr>
      </w:pP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补充601.02-5~11条：</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5.本章未包括的其它安全设施工程项目，可根据设计文件和其它相关规范由监理人另行制定验收评定标准。</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6.交通工程设施产品必须经监理人检验合格后，方可使用。</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7.外购产品必须满足规范要求，具有产品合格证，并经承包人检验、监理人确认，满足设计要求后方可使用。</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8.安全设施采用钢制材料时，必须进行防护处理。</w:t>
      </w:r>
    </w:p>
    <w:p>
      <w:pPr>
        <w:spacing w:line="36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9.构建用螺栓组合时，螺栓、垫圈的用量应满足设计要求，具有防盗结构并须拧紧。</w:t>
      </w:r>
    </w:p>
    <w:p>
      <w:pPr>
        <w:ind w:right="99" w:rightChars="47"/>
        <w:jc w:val="center"/>
        <w:outlineLvl w:val="1"/>
        <w:rPr>
          <w:rFonts w:hint="eastAsia" w:ascii="宋体" w:hAnsi="宋体" w:eastAsia="宋体" w:cs="宋体"/>
          <w:b/>
          <w:caps w:val="0"/>
          <w:smallCaps w:val="0"/>
          <w:color w:val="auto"/>
          <w:spacing w:val="0"/>
          <w:sz w:val="30"/>
          <w:highlight w:val="none"/>
        </w:rPr>
      </w:pPr>
      <w:bookmarkStart w:id="6176" w:name="_Toc31521"/>
      <w:bookmarkStart w:id="6177" w:name="_Toc12796"/>
    </w:p>
    <w:p>
      <w:pPr>
        <w:ind w:right="99" w:rightChars="47"/>
        <w:jc w:val="center"/>
        <w:outlineLvl w:val="1"/>
        <w:rPr>
          <w:rFonts w:hint="eastAsia" w:ascii="宋体" w:hAnsi="宋体" w:eastAsia="宋体" w:cs="宋体"/>
          <w:b/>
          <w:caps w:val="0"/>
          <w:smallCaps w:val="0"/>
          <w:color w:val="auto"/>
          <w:spacing w:val="0"/>
          <w:sz w:val="30"/>
          <w:highlight w:val="none"/>
        </w:rPr>
      </w:pPr>
      <w:bookmarkStart w:id="6178" w:name="_Toc47682319"/>
      <w:r>
        <w:rPr>
          <w:rFonts w:hint="eastAsia" w:ascii="宋体" w:hAnsi="宋体" w:eastAsia="宋体" w:cs="宋体"/>
          <w:b/>
          <w:caps w:val="0"/>
          <w:smallCaps w:val="0"/>
          <w:color w:val="auto"/>
          <w:spacing w:val="0"/>
          <w:sz w:val="30"/>
          <w:highlight w:val="none"/>
        </w:rPr>
        <w:t>第602节  护   栏</w:t>
      </w:r>
      <w:bookmarkEnd w:id="6176"/>
      <w:bookmarkEnd w:id="6177"/>
      <w:bookmarkEnd w:id="6178"/>
    </w:p>
    <w:p>
      <w:pPr>
        <w:spacing w:line="360" w:lineRule="auto"/>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602.01  范围</w:t>
      </w:r>
    </w:p>
    <w:p>
      <w:pPr>
        <w:spacing w:line="360" w:lineRule="auto"/>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本节工作内容为路基护栏、桥梁护栏和活动护栏的设置及其有关的施工作业。</w:t>
      </w:r>
    </w:p>
    <w:p>
      <w:pPr>
        <w:spacing w:line="360" w:lineRule="auto"/>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602.02  一般规定</w:t>
      </w:r>
    </w:p>
    <w:p>
      <w:pPr>
        <w:spacing w:line="360" w:lineRule="auto"/>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4.缆索护栏产品质量要求</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缆索护栏应符合《缆索护栏》（JT/T895-2014）的规定。其性能和构造应符合表602-3的规定。为保证缆索的质量要求，应对进场的缆索进行表面检查，包括：缆索内不应有断裂、交错和折弯的钢丝。钢丝表面不应有凹陷、锈蚀、压扁、碰伤或切伤等缺陷。股中钢丝的接头应尽量减少，接头之间的距离不得小于5m。</w:t>
      </w:r>
    </w:p>
    <w:p>
      <w:pPr>
        <w:tabs>
          <w:tab w:val="left" w:pos="911"/>
        </w:tabs>
        <w:spacing w:after="4"/>
        <w:ind w:right="615"/>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表602-3</w:t>
      </w:r>
      <w:r>
        <w:rPr>
          <w:rFonts w:hint="eastAsia" w:ascii="宋体" w:hAnsi="宋体" w:eastAsia="宋体" w:cs="宋体"/>
          <w:caps w:val="0"/>
          <w:smallCaps w:val="0"/>
          <w:color w:val="auto"/>
          <w:spacing w:val="0"/>
          <w:highlight w:val="none"/>
        </w:rPr>
        <w:tab/>
      </w:r>
      <w:r>
        <w:rPr>
          <w:rFonts w:hint="eastAsia" w:ascii="宋体" w:hAnsi="宋体" w:eastAsia="宋体" w:cs="宋体"/>
          <w:caps w:val="0"/>
          <w:smallCaps w:val="0"/>
          <w:color w:val="auto"/>
          <w:spacing w:val="0"/>
          <w:highlight w:val="none"/>
        </w:rPr>
        <w:t>缆索的性能和构造</w:t>
      </w:r>
    </w:p>
    <w:tbl>
      <w:tblPr>
        <w:tblStyle w:val="87"/>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6"/>
        <w:gridCol w:w="1069"/>
        <w:gridCol w:w="1424"/>
        <w:gridCol w:w="1624"/>
        <w:gridCol w:w="1050"/>
        <w:gridCol w:w="1156"/>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46" w:type="dxa"/>
          </w:tcPr>
          <w:p>
            <w:pPr>
              <w:pStyle w:val="196"/>
              <w:spacing w:before="18" w:line="400" w:lineRule="exact"/>
              <w:ind w:left="143" w:right="135" w:firstLine="5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钢丝绳直径（mm）</w:t>
            </w:r>
          </w:p>
        </w:tc>
        <w:tc>
          <w:tcPr>
            <w:tcW w:w="1069" w:type="dxa"/>
          </w:tcPr>
          <w:p>
            <w:pPr>
              <w:pStyle w:val="196"/>
              <w:spacing w:before="128"/>
              <w:ind w:left="112"/>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单丝直径</w:t>
            </w:r>
          </w:p>
          <w:p>
            <w:pPr>
              <w:pStyle w:val="196"/>
              <w:spacing w:before="132" w:line="250" w:lineRule="exact"/>
              <w:ind w:left="16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（mm）</w:t>
            </w:r>
          </w:p>
        </w:tc>
        <w:tc>
          <w:tcPr>
            <w:tcW w:w="1424" w:type="dxa"/>
          </w:tcPr>
          <w:p>
            <w:pPr>
              <w:pStyle w:val="196"/>
              <w:spacing w:before="7"/>
              <w:rPr>
                <w:rFonts w:hint="eastAsia" w:ascii="宋体" w:hAnsi="宋体" w:eastAsia="宋体" w:cs="宋体"/>
                <w:caps w:val="0"/>
                <w:smallCaps w:val="0"/>
                <w:color w:val="auto"/>
                <w:spacing w:val="0"/>
                <w:sz w:val="25"/>
                <w:highlight w:val="none"/>
              </w:rPr>
            </w:pPr>
          </w:p>
          <w:p>
            <w:pPr>
              <w:pStyle w:val="196"/>
              <w:ind w:left="331" w:right="327"/>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构造</w:t>
            </w:r>
          </w:p>
        </w:tc>
        <w:tc>
          <w:tcPr>
            <w:tcW w:w="1624" w:type="dxa"/>
          </w:tcPr>
          <w:p>
            <w:pPr>
              <w:pStyle w:val="196"/>
              <w:spacing w:before="18" w:line="400" w:lineRule="exact"/>
              <w:ind w:left="223" w:right="173" w:hanging="48"/>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钢丝绳公称抗拉强度(MPa)</w:t>
            </w:r>
          </w:p>
        </w:tc>
        <w:tc>
          <w:tcPr>
            <w:tcW w:w="1050" w:type="dxa"/>
          </w:tcPr>
          <w:p>
            <w:pPr>
              <w:pStyle w:val="196"/>
              <w:spacing w:before="128"/>
              <w:ind w:left="203"/>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断面积</w:t>
            </w:r>
          </w:p>
          <w:p>
            <w:pPr>
              <w:pStyle w:val="196"/>
              <w:spacing w:before="132" w:line="250" w:lineRule="exact"/>
              <w:ind w:left="109"/>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（mm</w:t>
            </w:r>
            <w:r>
              <w:rPr>
                <w:rFonts w:hint="eastAsia" w:ascii="宋体" w:hAnsi="宋体" w:eastAsia="宋体" w:cs="宋体"/>
                <w:caps w:val="0"/>
                <w:smallCaps w:val="0"/>
                <w:color w:val="auto"/>
                <w:spacing w:val="0"/>
                <w:highlight w:val="none"/>
                <w:vertAlign w:val="superscript"/>
              </w:rPr>
              <w:t>2</w:t>
            </w:r>
            <w:r>
              <w:rPr>
                <w:rFonts w:hint="eastAsia" w:ascii="宋体" w:hAnsi="宋体" w:eastAsia="宋体" w:cs="宋体"/>
                <w:caps w:val="0"/>
                <w:smallCaps w:val="0"/>
                <w:color w:val="auto"/>
                <w:spacing w:val="0"/>
                <w:highlight w:val="none"/>
              </w:rPr>
              <w:t>）</w:t>
            </w:r>
          </w:p>
        </w:tc>
        <w:tc>
          <w:tcPr>
            <w:tcW w:w="1156" w:type="dxa"/>
          </w:tcPr>
          <w:p>
            <w:pPr>
              <w:pStyle w:val="196"/>
              <w:spacing w:before="7"/>
              <w:rPr>
                <w:rFonts w:hint="eastAsia" w:ascii="宋体" w:hAnsi="宋体" w:eastAsia="宋体" w:cs="宋体"/>
                <w:caps w:val="0"/>
                <w:smallCaps w:val="0"/>
                <w:color w:val="auto"/>
                <w:spacing w:val="0"/>
                <w:sz w:val="25"/>
                <w:highlight w:val="none"/>
              </w:rPr>
            </w:pPr>
          </w:p>
          <w:p>
            <w:pPr>
              <w:pStyle w:val="196"/>
              <w:ind w:right="149"/>
              <w:jc w:val="righ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捻制方法</w:t>
            </w:r>
          </w:p>
        </w:tc>
        <w:tc>
          <w:tcPr>
            <w:tcW w:w="1158" w:type="dxa"/>
          </w:tcPr>
          <w:p>
            <w:pPr>
              <w:pStyle w:val="196"/>
              <w:spacing w:before="128"/>
              <w:ind w:left="132" w:right="136"/>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单位质量</w:t>
            </w:r>
          </w:p>
          <w:p>
            <w:pPr>
              <w:pStyle w:val="196"/>
              <w:spacing w:before="155" w:line="226" w:lineRule="exact"/>
              <w:ind w:left="130" w:right="136"/>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(kg/m)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46" w:type="dxa"/>
          </w:tcPr>
          <w:p>
            <w:pPr>
              <w:pStyle w:val="196"/>
              <w:spacing w:before="135" w:line="226" w:lineRule="exact"/>
              <w:ind w:left="496" w:right="490"/>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18</w:t>
            </w:r>
          </w:p>
        </w:tc>
        <w:tc>
          <w:tcPr>
            <w:tcW w:w="1069" w:type="dxa"/>
          </w:tcPr>
          <w:p>
            <w:pPr>
              <w:pStyle w:val="196"/>
              <w:spacing w:before="135" w:line="226" w:lineRule="exact"/>
              <w:ind w:left="349"/>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3.86</w:t>
            </w:r>
          </w:p>
        </w:tc>
        <w:tc>
          <w:tcPr>
            <w:tcW w:w="1424" w:type="dxa"/>
          </w:tcPr>
          <w:p>
            <w:pPr>
              <w:pStyle w:val="196"/>
              <w:spacing w:before="111" w:line="250" w:lineRule="exact"/>
              <w:ind w:left="331" w:right="327"/>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3股7蕊</w:t>
            </w:r>
          </w:p>
        </w:tc>
        <w:tc>
          <w:tcPr>
            <w:tcW w:w="1624" w:type="dxa"/>
          </w:tcPr>
          <w:p>
            <w:pPr>
              <w:pStyle w:val="196"/>
              <w:spacing w:before="135" w:line="226" w:lineRule="exact"/>
              <w:ind w:left="44" w:right="44"/>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≥1270</w:t>
            </w:r>
          </w:p>
        </w:tc>
        <w:tc>
          <w:tcPr>
            <w:tcW w:w="1050" w:type="dxa"/>
          </w:tcPr>
          <w:p>
            <w:pPr>
              <w:pStyle w:val="196"/>
              <w:spacing w:before="135" w:line="226" w:lineRule="exact"/>
              <w:ind w:left="342" w:right="342"/>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134</w:t>
            </w:r>
          </w:p>
        </w:tc>
        <w:tc>
          <w:tcPr>
            <w:tcW w:w="1156" w:type="dxa"/>
          </w:tcPr>
          <w:p>
            <w:pPr>
              <w:pStyle w:val="196"/>
              <w:spacing w:before="111" w:line="250" w:lineRule="exact"/>
              <w:ind w:right="149"/>
              <w:jc w:val="righ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右同向捻</w:t>
            </w:r>
          </w:p>
        </w:tc>
        <w:tc>
          <w:tcPr>
            <w:tcW w:w="1158" w:type="dxa"/>
          </w:tcPr>
          <w:p>
            <w:pPr>
              <w:pStyle w:val="196"/>
              <w:spacing w:before="135" w:line="226" w:lineRule="exact"/>
              <w:ind w:left="132" w:right="133"/>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1.09</w:t>
            </w:r>
          </w:p>
        </w:tc>
      </w:tr>
    </w:tbl>
    <w:p>
      <w:pPr>
        <w:spacing w:line="360" w:lineRule="auto"/>
        <w:rPr>
          <w:rFonts w:hint="eastAsia" w:ascii="宋体" w:hAnsi="宋体" w:eastAsia="宋体" w:cs="宋体"/>
          <w:caps w:val="0"/>
          <w:smallCaps w:val="0"/>
          <w:color w:val="auto"/>
          <w:spacing w:val="0"/>
          <w:highlight w:val="none"/>
        </w:rPr>
      </w:pP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(2)端部立柱、中间端部立柱、中间立柱、间隔保持件、螺栓、螺母、垫圈等构件应符合《碳素结构钢》（GB/T 700-2006）中Q235钢的要求。</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(3)缆索护栏用的托架材料应符合《碳素结构钢和低合金结构钢 热轧钢板和钢带》（GB/T 3274-2017）的规定。</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(4)索端锚具的拉杆螺栓和锚具以及固定缆索用别针应符合《优质碳素结构钢》（GB/T 699-2015）中45号优质碳素结构钢的规定。</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(5)缆索用钢丝绳采用热浸镀锌防腐处理时，应符合《缆索护栏》（JT/T 895- 2014）的规定。经热浸镀锌处理的钢丝不应出现裂纹、斑疤和露铁现象。为保证缆索护栏经久耐用与增加视线诱导的效果，图纸有特殊规定时可在缆索外按图纸要求再加涂层。</w:t>
      </w:r>
    </w:p>
    <w:p>
      <w:pPr>
        <w:spacing w:line="360" w:lineRule="auto"/>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(6)缆索护栏的各种立柱、托架、索端锚具和螺栓、螺母、垫圈等所有部件均应按图纸要求及《公路交通工程钢构件防腐技术条件》（GB/T 18226-2015）的相关规定进行防腐处理。</w:t>
      </w:r>
    </w:p>
    <w:p>
      <w:pPr>
        <w:spacing w:line="360" w:lineRule="auto"/>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603.07  计量与支付</w:t>
      </w:r>
    </w:p>
    <w:p>
      <w:pPr>
        <w:spacing w:line="360" w:lineRule="auto"/>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1．计量</w:t>
      </w:r>
    </w:p>
    <w:p>
      <w:pPr>
        <w:spacing w:line="360" w:lineRule="auto"/>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 缆索护栏安装就位( 包括明涵、通道、小桥、挡墙部分) 并经验收合格，其长度按沿栏杆面量取的实际长度，以米为单位计量。</w:t>
      </w:r>
    </w:p>
    <w:p>
      <w:pPr>
        <w:spacing w:line="360" w:lineRule="auto"/>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2．支付</w:t>
      </w:r>
    </w:p>
    <w:p>
      <w:pPr>
        <w:spacing w:line="360" w:lineRule="auto"/>
        <w:ind w:right="99" w:rightChars="47"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按上述规定计量ꎬ经监理人验收并列入了工程量清单的以下支付子目的工程量，其每一计量单位，将以合同单价支付。此项支付包括材料、劳力、设备、检验、运输等及其他为完成护栏、护柱安装工程所必需的费用，是对完成工程的全部偿付。</w:t>
      </w:r>
    </w:p>
    <w:p>
      <w:pPr>
        <w:spacing w:line="360" w:lineRule="auto"/>
        <w:ind w:right="99" w:rightChars="47"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支付子目修改为：</w:t>
      </w: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4"/>
        <w:gridCol w:w="5238"/>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84" w:type="dxa"/>
            <w:vAlign w:val="center"/>
          </w:tcPr>
          <w:p>
            <w:pPr>
              <w:spacing w:line="360" w:lineRule="auto"/>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子目号</w:t>
            </w:r>
          </w:p>
        </w:tc>
        <w:tc>
          <w:tcPr>
            <w:tcW w:w="5238" w:type="dxa"/>
            <w:vAlign w:val="center"/>
          </w:tcPr>
          <w:p>
            <w:pPr>
              <w:spacing w:line="360" w:lineRule="auto"/>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子目名称</w:t>
            </w:r>
          </w:p>
        </w:tc>
        <w:tc>
          <w:tcPr>
            <w:tcW w:w="1283" w:type="dxa"/>
            <w:vAlign w:val="center"/>
          </w:tcPr>
          <w:p>
            <w:pPr>
              <w:spacing w:line="360" w:lineRule="auto"/>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84" w:type="dxa"/>
            <w:shd w:val="clear" w:color="auto" w:fill="FFFFFF"/>
            <w:vAlign w:val="center"/>
          </w:tcPr>
          <w:p>
            <w:pPr>
              <w:spacing w:line="360" w:lineRule="auto"/>
              <w:jc w:val="center"/>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602-2</w:t>
            </w:r>
          </w:p>
        </w:tc>
        <w:tc>
          <w:tcPr>
            <w:tcW w:w="5238" w:type="dxa"/>
            <w:shd w:val="clear" w:color="auto" w:fill="FFFFFF"/>
            <w:vAlign w:val="center"/>
          </w:tcPr>
          <w:p>
            <w:pPr>
              <w:spacing w:line="360" w:lineRule="auto"/>
              <w:jc w:val="left"/>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单面波形梁钢护栏Gr-B-2C</w:t>
            </w:r>
          </w:p>
        </w:tc>
        <w:tc>
          <w:tcPr>
            <w:tcW w:w="1283" w:type="dxa"/>
            <w:vAlign w:val="center"/>
          </w:tcPr>
          <w:p>
            <w:pPr>
              <w:spacing w:line="360" w:lineRule="auto"/>
              <w:jc w:val="center"/>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84" w:type="dxa"/>
            <w:shd w:val="clear" w:color="auto" w:fill="FFFFFF"/>
            <w:vAlign w:val="center"/>
          </w:tcPr>
          <w:p>
            <w:pPr>
              <w:spacing w:line="360" w:lineRule="auto"/>
              <w:jc w:val="center"/>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602-5</w:t>
            </w:r>
          </w:p>
        </w:tc>
        <w:tc>
          <w:tcPr>
            <w:tcW w:w="5238" w:type="dxa"/>
            <w:shd w:val="clear" w:color="auto" w:fill="FFFFFF"/>
            <w:vAlign w:val="center"/>
          </w:tcPr>
          <w:p>
            <w:pPr>
              <w:spacing w:line="360" w:lineRule="auto"/>
              <w:jc w:val="left"/>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波形梁钢护栏起、终端头</w:t>
            </w:r>
          </w:p>
        </w:tc>
        <w:tc>
          <w:tcPr>
            <w:tcW w:w="1283" w:type="dxa"/>
            <w:vAlign w:val="center"/>
          </w:tcPr>
          <w:p>
            <w:pPr>
              <w:spacing w:line="360" w:lineRule="auto"/>
              <w:jc w:val="center"/>
              <w:rPr>
                <w:rFonts w:hint="eastAsia" w:ascii="宋体" w:hAnsi="宋体" w:eastAsia="宋体" w:cs="宋体"/>
                <w:caps w:val="0"/>
                <w:smallCaps w:val="0"/>
                <w:color w:val="auto"/>
                <w:spacing w:val="0"/>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84" w:type="dxa"/>
            <w:shd w:val="clear" w:color="auto" w:fill="FFFFFF"/>
            <w:vAlign w:val="center"/>
          </w:tcPr>
          <w:p>
            <w:pPr>
              <w:spacing w:line="360" w:lineRule="auto"/>
              <w:jc w:val="center"/>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-c</w:t>
            </w:r>
          </w:p>
        </w:tc>
        <w:tc>
          <w:tcPr>
            <w:tcW w:w="5238" w:type="dxa"/>
            <w:shd w:val="clear" w:color="auto" w:fill="FFFFFF"/>
            <w:vAlign w:val="center"/>
          </w:tcPr>
          <w:p>
            <w:pPr>
              <w:spacing w:line="360" w:lineRule="auto"/>
              <w:jc w:val="left"/>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组合型圆端头</w:t>
            </w:r>
          </w:p>
        </w:tc>
        <w:tc>
          <w:tcPr>
            <w:tcW w:w="1283" w:type="dxa"/>
            <w:shd w:val="clear" w:color="auto" w:fill="FFFFFF"/>
            <w:vAlign w:val="center"/>
          </w:tcPr>
          <w:p>
            <w:pPr>
              <w:spacing w:line="360" w:lineRule="auto"/>
              <w:jc w:val="center"/>
              <w:rPr>
                <w:rFonts w:hint="eastAsia" w:ascii="宋体" w:hAnsi="宋体" w:eastAsia="宋体" w:cs="宋体"/>
                <w:caps w:val="0"/>
                <w:smallCaps w:val="0"/>
                <w:color w:val="auto"/>
                <w:spacing w:val="0"/>
                <w:sz w:val="18"/>
                <w:szCs w:val="18"/>
                <w:highlight w:val="none"/>
                <w:lang w:val="en-US" w:eastAsia="zh-CN"/>
              </w:rPr>
            </w:pPr>
            <w:r>
              <w:rPr>
                <w:rFonts w:hint="eastAsia" w:ascii="宋体" w:hAnsi="宋体" w:eastAsia="宋体" w:cs="宋体"/>
                <w:caps w:val="0"/>
                <w:smallCaps w:val="0"/>
                <w:color w:val="auto"/>
                <w:spacing w:val="0"/>
                <w:sz w:val="18"/>
                <w:szCs w:val="18"/>
                <w:highlight w:val="none"/>
                <w:lang w:val="en-US" w:eastAsia="zh-CN"/>
              </w:rPr>
              <w:t>个</w:t>
            </w:r>
          </w:p>
        </w:tc>
      </w:tr>
    </w:tbl>
    <w:p>
      <w:pPr>
        <w:ind w:right="99" w:rightChars="47" w:firstLine="359" w:firstLineChars="171"/>
        <w:rPr>
          <w:rFonts w:hint="eastAsia" w:ascii="宋体" w:hAnsi="宋体" w:eastAsia="宋体" w:cs="宋体"/>
          <w:caps w:val="0"/>
          <w:smallCaps w:val="0"/>
          <w:color w:val="auto"/>
          <w:spacing w:val="0"/>
          <w:highlight w:val="none"/>
        </w:rPr>
      </w:pPr>
    </w:p>
    <w:p>
      <w:pPr>
        <w:ind w:right="99" w:rightChars="47" w:firstLine="515" w:firstLineChars="171"/>
        <w:jc w:val="center"/>
        <w:outlineLvl w:val="1"/>
        <w:rPr>
          <w:rFonts w:hint="eastAsia" w:ascii="宋体" w:hAnsi="宋体" w:eastAsia="宋体" w:cs="宋体"/>
          <w:b/>
          <w:caps w:val="0"/>
          <w:smallCaps w:val="0"/>
          <w:color w:val="auto"/>
          <w:spacing w:val="0"/>
          <w:sz w:val="30"/>
          <w:highlight w:val="none"/>
        </w:rPr>
      </w:pPr>
      <w:bookmarkStart w:id="6179" w:name="_Toc551"/>
      <w:bookmarkStart w:id="6180" w:name="_Toc20246"/>
    </w:p>
    <w:p>
      <w:pPr>
        <w:ind w:right="99" w:rightChars="47" w:firstLine="515" w:firstLineChars="171"/>
        <w:jc w:val="center"/>
        <w:outlineLvl w:val="1"/>
        <w:rPr>
          <w:rFonts w:hint="eastAsia" w:ascii="宋体" w:hAnsi="宋体" w:eastAsia="宋体" w:cs="宋体"/>
          <w:b/>
          <w:caps w:val="0"/>
          <w:smallCaps w:val="0"/>
          <w:color w:val="auto"/>
          <w:spacing w:val="0"/>
          <w:sz w:val="30"/>
          <w:highlight w:val="none"/>
        </w:rPr>
      </w:pPr>
      <w:bookmarkStart w:id="6181" w:name="_Toc47682320"/>
      <w:r>
        <w:rPr>
          <w:rFonts w:hint="eastAsia" w:ascii="宋体" w:hAnsi="宋体" w:eastAsia="宋体" w:cs="宋体"/>
          <w:b/>
          <w:caps w:val="0"/>
          <w:smallCaps w:val="0"/>
          <w:color w:val="auto"/>
          <w:spacing w:val="0"/>
          <w:sz w:val="30"/>
          <w:highlight w:val="none"/>
        </w:rPr>
        <w:t>第604节  道路交通标志</w:t>
      </w:r>
      <w:bookmarkEnd w:id="6179"/>
      <w:bookmarkEnd w:id="6180"/>
      <w:bookmarkEnd w:id="6181"/>
    </w:p>
    <w:p>
      <w:pPr>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604.01  范围</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本节内容为各式道路交通标志、界碑、里程标及示警桩等的提供和设置及其有关施工作业。</w:t>
      </w:r>
    </w:p>
    <w:p>
      <w:pPr>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604.03 施工要求</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1.标志定位与位置</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所有交通标志都应按图纸的要求定位和设置。安装的标志应与交通流方向几乎成直角，在曲线路段，标志的设置角度应由交通流的行近方向来确定。为了消除路侧标志表面产生的眩光，标志应向后旋转约5°，以避开车前灯光束的直射;门架标志的垂直轴应向后倾成一角度;对于路侧标志，标志板内缘距土路肩边缘不得小于250mm，或根据监理人的指示确定。</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2.基础</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标志基础可根据本规范第410节的规定就地浇筑或预制后再埋置。基础位置的确定、开挖以及浇筑混凝土立模和锚固螺栓的设置等，都应经监理人批准后方可施工。</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3.标志支承结构</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(1)路侧式标志的装设，应按《道路交通标志和标线》(GB 5768-2009)第13.6条的规定进行。</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(2)钢支承结构应根据本规范第414节和《道路交通标志和标线》(GB 5768-2009)的规定制作和安装。</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(3)管状或空心截面的支承结构，应设有经监理人同意的防雨帽。</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(4)钻孔、冲孔和车间焊接，应在钢材电镀之前完成。提供的连接件和附件应适合标志安装系统并符合《道路交通标志和标线》(GB5768－2009)附录E的要求。</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(5)承包人应把其推荐的安装系统，包括多标志组合装置的详情报送监理人审批。安装期间，标志板应适当支撑和加固，其表面应采取防止损坏的保护措施。</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标志支撑结构的架设应在基础混凝土强度达到要求，并得到监理人的批准后进行。门架标志结构整个安装过程应以高空吊车为工具，不允许施工人员在门架的横梁上作业。在横梁安装之前，应先预拱，横梁中间处的预拱度一般为50mm。悬臂标志的预拱度为40mm。</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门架和悬臂式标志支撑结构安装完毕后，应按图纸要求，用高强级反光膜贴在立柱的迎交通流面，作为立面标记。</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⑺标志中与铝合金或其他金属接触的所有钢材都应加以保护，以避免钢材或铝合金的锈蚀，保护措施应经监理人认可。</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4.标志板制作安装</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⑴标志面的制作</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a.交通标志的形状、图案和颜色应严格按照《道路交通标志和标线》(GB 5768-2009)及图纸的规定执行。所有标志上的汉字、汉语拼音字母、英文字、阿拉伯数字应符合《道路交通标志和标线》(GB 5768-2009)的规定，不得采用其它字体。</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b.交通标志板面上图案、字符的平面布设，应在施工前三个月做出样品，提交给监理人审批。标志采用全反光、部分反光及反光膜的级别，应符合图纸要求。</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c.粘贴反光膜时，不允许采用手工操作或用溶剂激活粘结剂。在标志面的最外层可涂保护层，如透明涂料等。</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d.反光膜应尽可能减少拼接，当粘贴反光膜不可避免出现接缝时，应使用反光膜产品的最大宽度进行拼接，接缝以搭接为主。当需要滚筒粘贴或丝网印刷时，可以平接，其间隙不应超过1mm，距标志板边缘50mm之内，不得有拼接。</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e.当用反光膜拼接标志图案时，拼接处应有3～6mm的重叠部分；如果监理人同意采用对接，则接缝间隙不得大于0.8mm。反光膜粘贴在挤压型材板面上，伸出上、下边缘的最小长度为8mm，且应紧密地粘贴在上、下边缘上。</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(2)标志板应在车间剪裁或切割，以产生整齐、方正的边缘，不应有毛剌，并按《道路交通标志和标线》(GB 5768-2009)附录E的规定进行加固。所有标志板的槽钢应在粘贴定向反光膜之前焊接好。</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(3)承包人应先提供一种所有各类标志板面各种图案的配置图，在取得监理人同意之后，再进行图案制作。</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(4)定向反光膜应用不剥落的热活性胶粘剂粘贴，将反光膜牢固粘贴到标志板上，其表面不得产生任何气泡和污损等缺陷。</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(5)标志板的运输、储存和搬运方式应按制造厂商的要求进行，两块标志邻接面之间应用适合的衬垫材料分隔，以免在运输、搬运过程中磨损标志板面。标志板应储存在干净、干燥的室内。</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(6)标志板安装前承包人应对标志板板面外观逐一进行检查，以满足设计要求、监理人应按一定比例进行抽检。安装标志板时，应事先获得监理人的批准，标志的紧固方法应符合图纸的要求。</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(7)标志安装完毕后，承包人应根据标志制造厂商建议的方法，清扫所有标志板。在清扫过程中，不应损坏标志面或产生其它缺陷。</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(8)标志安装完毕后，监理人检查所有标志，以确认在白天和夜间条件下标志的外观、视认性、颜色、镜面眩光等是否符合图纸要求。</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在标志检查中发现的任何缺陷，承包人应按监理人指示自费予以修正或更换。</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 里程标、百米桩、公路界碑</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 里程标、公路界碑、测量标志碑、安全标、固定物标志及其他标志应根据《道路交通标志和标线》（GB 5768-2009）和图纸制作和设置，并应按图纸所示或监理人指示准确定位。</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里程标、公路界碑等混凝土构件的预制及强度要求等应符合图纸要求及本规范第410节、第403节的规定。</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 除图纸另有示出或监理人另有指示外，金属结构件应按《道路交通标志板及支撑件》（GB/T 23827-2009）及《公路交通工程钢构件防腐技术条件》（GB/T18226-2015）的要求进行防腐处理。</w:t>
      </w:r>
    </w:p>
    <w:p>
      <w:pPr>
        <w:ind w:firstLine="422" w:firstLineChars="200"/>
        <w:jc w:val="left"/>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604.05  计量与支付</w:t>
      </w:r>
    </w:p>
    <w:p>
      <w:pPr>
        <w:numPr>
          <w:ilvl w:val="0"/>
          <w:numId w:val="14"/>
        </w:num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计量</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(1)标志应按图纸规定提供、装好、埋设就位和经验收的不同种类、规格分别计量：</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a.所有各式交通标志(包括立柱、门架)均以个为单位计量。</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b.所有支承结构、底座、硬件和为完成组装而需要的附件，均附属于各有关标志工程子目内，不另行计量。</w:t>
      </w:r>
    </w:p>
    <w:p>
      <w:pPr>
        <w:numPr>
          <w:ilvl w:val="0"/>
          <w:numId w:val="15"/>
        </w:numPr>
        <w:ind w:firstLine="420" w:firstLineChars="2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里程标和公路界碑等均应按埋设就位和验收的数量以个为单位计量。</w:t>
      </w:r>
    </w:p>
    <w:p>
      <w:pPr>
        <w:ind w:left="420" w:leftChars="2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增加第（3）条</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（3）百米桩和示警桩的拆除和安装应按设计图所示，以设计个数计算，以个计量。</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2．支付</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按上述规定计量计算的实际数量，按合同单价计算合价后支付。此项支付包括：施工安全、运行维护；基础开挖、制作安装；反光膜设置等以及一切为完成本项工程所必需的材料、劳力、设备、运输等全部费用，是对完成工</w:t>
      </w:r>
      <w:r>
        <w:rPr>
          <w:rFonts w:hint="eastAsia" w:ascii="宋体" w:hAnsi="宋体" w:eastAsia="宋体" w:cs="宋体"/>
          <w:caps w:val="0"/>
          <w:smallCaps w:val="0"/>
          <w:color w:val="auto"/>
          <w:spacing w:val="0"/>
          <w:highlight w:val="none"/>
        </w:rPr>
        <w:t>程的全部偿付。</w:t>
      </w:r>
    </w:p>
    <w:p>
      <w:pPr>
        <w:numPr>
          <w:ilvl w:val="0"/>
          <w:numId w:val="16"/>
        </w:num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支付子目</w:t>
      </w:r>
    </w:p>
    <w:p>
      <w:pPr>
        <w:ind w:left="420" w:left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支付子目修改为</w:t>
      </w: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9"/>
        <w:gridCol w:w="5600"/>
        <w:gridCol w:w="1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459"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子目号</w:t>
            </w:r>
          </w:p>
        </w:tc>
        <w:tc>
          <w:tcPr>
            <w:tcW w:w="5600"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子目名称</w:t>
            </w:r>
          </w:p>
        </w:tc>
        <w:tc>
          <w:tcPr>
            <w:tcW w:w="1316"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459"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604-1</w:t>
            </w:r>
          </w:p>
        </w:tc>
        <w:tc>
          <w:tcPr>
            <w:tcW w:w="560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单柱式交通标志</w:t>
            </w:r>
          </w:p>
        </w:tc>
        <w:tc>
          <w:tcPr>
            <w:tcW w:w="1316"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459"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-a</w:t>
            </w:r>
          </w:p>
        </w:tc>
        <w:tc>
          <w:tcPr>
            <w:tcW w:w="560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D=800单柱式标志</w:t>
            </w:r>
          </w:p>
        </w:tc>
        <w:tc>
          <w:tcPr>
            <w:tcW w:w="1316"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459"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-b</w:t>
            </w:r>
          </w:p>
        </w:tc>
        <w:tc>
          <w:tcPr>
            <w:tcW w:w="560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D=800*2单柱式标志</w:t>
            </w:r>
          </w:p>
        </w:tc>
        <w:tc>
          <w:tcPr>
            <w:tcW w:w="1316"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459"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604-9</w:t>
            </w:r>
          </w:p>
        </w:tc>
        <w:tc>
          <w:tcPr>
            <w:tcW w:w="560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公路界碑</w:t>
            </w:r>
          </w:p>
        </w:tc>
        <w:tc>
          <w:tcPr>
            <w:tcW w:w="1316"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459"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bookmarkStart w:id="6182" w:name="_Toc25684"/>
            <w:r>
              <w:rPr>
                <w:rFonts w:hint="eastAsia" w:ascii="宋体" w:hAnsi="宋体" w:eastAsia="宋体" w:cs="宋体"/>
                <w:caps w:val="0"/>
                <w:smallCaps w:val="0"/>
                <w:color w:val="auto"/>
                <w:spacing w:val="0"/>
                <w:highlight w:val="none"/>
                <w:lang w:val="en-US" w:eastAsia="zh-CN"/>
              </w:rPr>
              <w:t>604-10</w:t>
            </w:r>
          </w:p>
        </w:tc>
        <w:tc>
          <w:tcPr>
            <w:tcW w:w="560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百米桩</w:t>
            </w:r>
          </w:p>
        </w:tc>
        <w:tc>
          <w:tcPr>
            <w:tcW w:w="1316"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459"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604-14</w:t>
            </w:r>
          </w:p>
        </w:tc>
        <w:tc>
          <w:tcPr>
            <w:tcW w:w="560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道口标注</w:t>
            </w:r>
          </w:p>
        </w:tc>
        <w:tc>
          <w:tcPr>
            <w:tcW w:w="1316"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根</w:t>
            </w:r>
          </w:p>
        </w:tc>
      </w:tr>
    </w:tbl>
    <w:p>
      <w:pPr>
        <w:ind w:right="99" w:rightChars="47" w:firstLine="515" w:firstLineChars="171"/>
        <w:jc w:val="center"/>
        <w:outlineLvl w:val="2"/>
        <w:rPr>
          <w:rFonts w:hint="eastAsia" w:ascii="宋体" w:hAnsi="宋体" w:eastAsia="宋体" w:cs="宋体"/>
          <w:b/>
          <w:caps w:val="0"/>
          <w:smallCaps w:val="0"/>
          <w:color w:val="auto"/>
          <w:spacing w:val="0"/>
          <w:sz w:val="30"/>
          <w:highlight w:val="none"/>
        </w:rPr>
      </w:pPr>
    </w:p>
    <w:p>
      <w:pPr>
        <w:ind w:right="99" w:rightChars="47" w:firstLine="515" w:firstLineChars="171"/>
        <w:jc w:val="center"/>
        <w:outlineLvl w:val="1"/>
        <w:rPr>
          <w:rFonts w:hint="eastAsia" w:ascii="宋体" w:hAnsi="宋体" w:eastAsia="宋体" w:cs="宋体"/>
          <w:b/>
          <w:caps w:val="0"/>
          <w:smallCaps w:val="0"/>
          <w:color w:val="auto"/>
          <w:spacing w:val="0"/>
          <w:sz w:val="30"/>
          <w:highlight w:val="none"/>
        </w:rPr>
      </w:pPr>
      <w:bookmarkStart w:id="6183" w:name="_Toc47682321"/>
      <w:bookmarkStart w:id="6184" w:name="_Toc15816"/>
      <w:r>
        <w:rPr>
          <w:rFonts w:hint="eastAsia" w:ascii="宋体" w:hAnsi="宋体" w:eastAsia="宋体" w:cs="宋体"/>
          <w:b/>
          <w:caps w:val="0"/>
          <w:smallCaps w:val="0"/>
          <w:color w:val="auto"/>
          <w:spacing w:val="0"/>
          <w:sz w:val="30"/>
          <w:highlight w:val="none"/>
        </w:rPr>
        <w:t>第605节  道路交通标线</w:t>
      </w:r>
      <w:bookmarkEnd w:id="6182"/>
      <w:bookmarkEnd w:id="6183"/>
      <w:bookmarkEnd w:id="6184"/>
    </w:p>
    <w:p>
      <w:pPr>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605.01  范围</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本节内容为在已完成的沥青混凝土和水泥混凝土路面上喷涂路面标线，安装突起路标、轮廓标及其附属工程等有关施工作业。</w:t>
      </w:r>
    </w:p>
    <w:p>
      <w:pPr>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605.03 施工要求</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 路面标线</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 设置标线的路面表面应清洁干燥，无松散颗粒、灰尘、沥青、油污或其他有害物质。</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在水泥路面或旧的沥青路面施加标线需要预涂底油时，应先喷涂热熔底油下涂剂，按试验决定的间隔时间喷涂热熔涂料，以提高其黏结力。</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 为了确保标线涂料和路面材料完全相适应，底油的类型和用量应经监理人批准。</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 标线的颜色为白色和黄色，应符合《路面标线涂料》（JT/T 280-2004）、《路面防滑涂料》（JT/T 712-2008）的要求。并按监理人同意的方法施工。喷涂机具应使用自行式机械。</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 标线宽度、虚线长及间隔、点线长及间隔、双标线的间隔，应按《道路交通标志和标线》（GB 5768-2009）的规定办理。标线喷涂厚度应符合图纸要求。</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 特殊标线的图案、标记如箭头及字母等的尺寸应按图纸要求和《道路交通标志和标线》（GB 5768-2009）的规定办理。</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 所有标线应具有顺直、平顺、光洁、均匀及精美外观，湿膜厚度符合图纸要求，否则，应按监理人指示进行返工处理。</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 有缺陷的、施工不当、尺寸不正确或位置错误的标线均应清除，路面应修补，材料应更换，并由承包人承担相关责任。</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 涂料在容器内加热时，温度应控制在涂料生产商的使用说明规定值内，不得超过最高限制温度，烃树脂类材料，保持在熔融状态的时间不大于6h，树胶树脂类材料，保持在熔融状态的时间不大于4h。</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 涂料喷涂于路面时的温度，应符合涂料生产商使用说明的要求，否则会影响喷涂使用寿命。</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 喷涂施工应在白天进行，雨天，尘埃大，风大，气温低于10℃时应暂时停止施工。</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 玻璃珠的撒布应经试验并获监理人批准后方可实施。撒布玻璃珠应在涂料喷涂后立即进行，以0.3kg/m2的用量加压撒布在所有标线上。</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 喷涂标线时，应有交通安全措施，设置适当警告标志，阻止车辆及行人在作业区内通行，防止将涂料带出或形成车辙，直至标线充分干燥。</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(14) 振荡标线是在平滑的基础标线上，一次成型长方形排骨式突起的高亮度道路标线涂料，即使在雨天也能取得超群的高视认性，在汽车压线的瞬间引起轻快的振动，以提醒驾驶员注意安全，防止越线的新型产品。具体施工工艺为：</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 路面处理。先清除路面泥土、尘埃等杂物；如含有水分，则应先用喷枪进行干燥处理。</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 底漆涂刷。使用专用设备按热熔型标线涂料的规定用量均匀涂刷。</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 振荡标线的涂敷。往热熔釜中投入专门材料，在充分搅拌的条件下使之完全溶解；在确认底漆完全干燥后，使用专用划线机在170～210℃之间进行涂敷施工。</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d. 玻璃微珠的撒布。使用与划线机一体的撒布器在涂敷之后，随即撒布玻璃微珠。</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e. 确认涂料充分冷却、固化后，方可开放车辆通行。</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f. 振荡标线规格及质量应符合图纸要求。</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突起路标</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 突起路标应按图纸要求或监理人的指示地点设置，设置时路面面层应干燥清洁，无杂屑，此时将环氧树脂均匀涂覆于突起路标的底部，涂覆厚度约为8mm，将突起路标压在路面的正确位置上，轻微转动，直到四周出现挤浆并及时清除其溢出部分，在凝固前突起路标不得扰动。</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在水泥混凝土路面设置突起路标时，先用硬刷和10%盐酸溶液洗刷混凝土表面，然后用清水冲洗干净，待路面清洁干燥后安装突起路标。</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 突起路标设置高度，顶部不得高出路面25mm。</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 突起路标的反光玻璃球有白色、红色或黄色，白色设在一般路段，红色或黄色设在危险路段。</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 设置间距及其他规定应按图纸要求和监理人的指示进行。</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 在降雨、风速过大或气温过高过低时，不进行设置。</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 突起路标设置后，经检查不合格时，应拆除重新安装，费用由承包人承担。</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 轮廓标</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 柱式轮廓标</w:t>
      </w:r>
    </w:p>
    <w:p>
      <w:pPr>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 柱式轮廓标应按图纸的规定量距定位。</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 混凝土基础可采用现浇或预制的方法施工，并应符合本规范第400 章的规定，预制时应按图纸的规定预埋连接件。</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c. 柱式轮廓标安装时，柱体应垂直于水平面，三角形柱体的顶角平分线应垂直于公路中心线，柱体与混凝土基础之间可用螺栓连接。</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附着式轮廓标</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a. 附着于梁柱式护栏上的轮廓标可按立柱间距定位，附着于混凝土护栏和隧道侧墙上的轮廓标应量距定位。</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b. 附着式轮廓标应按照放样确定的位置进行安装。反射器的安装角度应符合图纸的规定。安装高度宜尽量统一，并应连接牢固。</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 立面标记</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 立面标记设置的位置应符合图纸规定。</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 立面标记的颜色为黄黑相间的倾斜线条，斜线倾角为45°，线宽及其间距均为150mm，设置时应把向下倾斜的一边朝向行车道。</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 锥形交通路标的设置</w:t>
      </w:r>
    </w:p>
    <w:p>
      <w:pPr>
        <w:ind w:firstLine="420" w:firstLineChars="200"/>
        <w:jc w:val="lef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锥形交通路标应根据《交通锥》（GB /T 24720-2009）和图纸制作和设置，并应按图纸所示或监理人指示准确定位。</w:t>
      </w:r>
    </w:p>
    <w:p>
      <w:pPr>
        <w:spacing w:line="300" w:lineRule="auto"/>
        <w:rPr>
          <w:rFonts w:hint="eastAsia" w:ascii="宋体" w:hAnsi="宋体" w:eastAsia="宋体" w:cs="宋体"/>
          <w:caps w:val="0"/>
          <w:smallCaps w:val="0"/>
          <w:color w:val="auto"/>
          <w:spacing w:val="0"/>
          <w:highlight w:val="none"/>
        </w:rPr>
      </w:pPr>
    </w:p>
    <w:p>
      <w:pPr>
        <w:ind w:right="99" w:rightChars="47" w:firstLine="361" w:firstLineChars="171"/>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605.05  计量和支付</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1.计量</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(1)路面标线应按图纸所示，经检查验收后，以热熔型涂料、溶剂常温涂料和溶剂加热涂料的涂敷实际面积，以平方米为单位计量。反光型的路面标线玻璃珠应包含在涂敷面积内，不另计量。</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(3)轮廓标安装就位，经检查验收后以个计量。</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2.支付</w:t>
      </w:r>
    </w:p>
    <w:p>
      <w:p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按上述规定计量，经监理人验收并列入了工程量清单的以下支付子目的工程量，其每一计量单位将以合同单价支付。此项支付包括材料、劳力、设备、运输等及其他为完成交通标线工程所必需的费用，是对完成工程的全部偿付。</w:t>
      </w:r>
    </w:p>
    <w:p>
      <w:pPr>
        <w:numPr>
          <w:ilvl w:val="0"/>
          <w:numId w:val="17"/>
        </w:numPr>
        <w:ind w:right="99" w:rightChars="47" w:firstLine="359" w:firstLineChars="171"/>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支付子目表</w:t>
      </w:r>
    </w:p>
    <w:p>
      <w:pPr>
        <w:ind w:right="99" w:rightChars="47"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支付子目修改为</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vAlign w:val="center"/>
          </w:tcPr>
          <w:p>
            <w:pPr>
              <w:ind w:right="99" w:rightChars="47"/>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子目号</w:t>
            </w:r>
          </w:p>
        </w:tc>
        <w:tc>
          <w:tcPr>
            <w:tcW w:w="4290" w:type="dxa"/>
            <w:vAlign w:val="center"/>
          </w:tcPr>
          <w:p>
            <w:pPr>
              <w:ind w:right="99" w:rightChars="47"/>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子目名称</w:t>
            </w:r>
          </w:p>
        </w:tc>
        <w:tc>
          <w:tcPr>
            <w:tcW w:w="1800" w:type="dxa"/>
            <w:vAlign w:val="center"/>
          </w:tcPr>
          <w:p>
            <w:pPr>
              <w:ind w:right="99" w:rightChars="47" w:firstLine="359" w:firstLineChars="171"/>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605-1</w:t>
            </w:r>
          </w:p>
        </w:tc>
        <w:tc>
          <w:tcPr>
            <w:tcW w:w="429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热熔型涂料路面标线</w:t>
            </w:r>
          </w:p>
        </w:tc>
        <w:tc>
          <w:tcPr>
            <w:tcW w:w="1800" w:type="dxa"/>
            <w:vAlign w:val="center"/>
          </w:tcPr>
          <w:p>
            <w:pPr>
              <w:ind w:right="99" w:rightChars="47"/>
              <w:jc w:val="center"/>
              <w:rPr>
                <w:rFonts w:hint="eastAsia" w:ascii="宋体" w:hAnsi="宋体" w:eastAsia="宋体" w:cs="宋体"/>
                <w:caps w:val="0"/>
                <w:smallCaps w:val="0"/>
                <w:color w:val="auto"/>
                <w:spacing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-a</w:t>
            </w:r>
          </w:p>
        </w:tc>
        <w:tc>
          <w:tcPr>
            <w:tcW w:w="429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热熔标线</w:t>
            </w:r>
          </w:p>
        </w:tc>
        <w:tc>
          <w:tcPr>
            <w:tcW w:w="1800"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605-6</w:t>
            </w:r>
          </w:p>
        </w:tc>
        <w:tc>
          <w:tcPr>
            <w:tcW w:w="429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轮廓标</w:t>
            </w:r>
          </w:p>
        </w:tc>
        <w:tc>
          <w:tcPr>
            <w:tcW w:w="1800"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-a</w:t>
            </w:r>
          </w:p>
        </w:tc>
        <w:tc>
          <w:tcPr>
            <w:tcW w:w="429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柱式轮廓标</w:t>
            </w:r>
          </w:p>
        </w:tc>
        <w:tc>
          <w:tcPr>
            <w:tcW w:w="1800"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-b</w:t>
            </w:r>
          </w:p>
        </w:tc>
        <w:tc>
          <w:tcPr>
            <w:tcW w:w="4290" w:type="dxa"/>
            <w:shd w:val="clear" w:color="auto" w:fill="FFFFFF"/>
            <w:vAlign w:val="center"/>
          </w:tcPr>
          <w:p>
            <w:pPr>
              <w:ind w:right="99" w:rightChars="47"/>
              <w:jc w:val="left"/>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附着式轮廓标</w:t>
            </w:r>
          </w:p>
        </w:tc>
        <w:tc>
          <w:tcPr>
            <w:tcW w:w="1800" w:type="dxa"/>
            <w:shd w:val="clear" w:color="auto" w:fill="FFFFFF"/>
            <w:vAlign w:val="center"/>
          </w:tcPr>
          <w:p>
            <w:pPr>
              <w:ind w:right="99" w:rightChars="47"/>
              <w:jc w:val="center"/>
              <w:rPr>
                <w:rFonts w:hint="eastAsia" w:ascii="宋体" w:hAnsi="宋体" w:eastAsia="宋体" w:cs="宋体"/>
                <w:caps w:val="0"/>
                <w:smallCaps w:val="0"/>
                <w:color w:val="auto"/>
                <w:spacing w:val="0"/>
                <w:highlight w:val="none"/>
                <w:lang w:val="en-US" w:eastAsia="zh-CN"/>
              </w:rPr>
            </w:pPr>
            <w:r>
              <w:rPr>
                <w:rFonts w:hint="eastAsia" w:ascii="宋体" w:hAnsi="宋体" w:eastAsia="宋体" w:cs="宋体"/>
                <w:caps w:val="0"/>
                <w:smallCaps w:val="0"/>
                <w:color w:val="auto"/>
                <w:spacing w:val="0"/>
                <w:highlight w:val="none"/>
                <w:lang w:val="en-US" w:eastAsia="zh-CN"/>
              </w:rPr>
              <w:t>个</w:t>
            </w:r>
          </w:p>
        </w:tc>
      </w:tr>
    </w:tbl>
    <w:p>
      <w:pPr>
        <w:outlineLvl w:val="0"/>
        <w:rPr>
          <w:rFonts w:hint="eastAsia" w:ascii="宋体" w:hAnsi="宋体" w:eastAsia="宋体" w:cs="宋体"/>
          <w:caps w:val="0"/>
          <w:smallCaps w:val="0"/>
          <w:color w:val="auto"/>
          <w:spacing w:val="0"/>
          <w:sz w:val="72"/>
          <w:szCs w:val="72"/>
          <w:highlight w:val="none"/>
        </w:rPr>
      </w:pPr>
      <w:bookmarkStart w:id="6185" w:name="_Toc292754873"/>
      <w:bookmarkStart w:id="6186" w:name="_Toc27768"/>
    </w:p>
    <w:p>
      <w:pPr>
        <w:outlineLvl w:val="0"/>
        <w:rPr>
          <w:rFonts w:hint="eastAsia" w:ascii="宋体" w:hAnsi="宋体" w:eastAsia="宋体" w:cs="宋体"/>
          <w:caps w:val="0"/>
          <w:smallCaps w:val="0"/>
          <w:color w:val="auto"/>
          <w:spacing w:val="0"/>
          <w:sz w:val="72"/>
          <w:szCs w:val="72"/>
          <w:highlight w:val="none"/>
        </w:rPr>
      </w:pPr>
    </w:p>
    <w:p>
      <w:pPr>
        <w:outlineLvl w:val="0"/>
        <w:rPr>
          <w:rFonts w:hint="eastAsia" w:ascii="宋体" w:hAnsi="宋体" w:eastAsia="宋体" w:cs="宋体"/>
          <w:caps w:val="0"/>
          <w:smallCaps w:val="0"/>
          <w:color w:val="auto"/>
          <w:spacing w:val="0"/>
          <w:sz w:val="72"/>
          <w:szCs w:val="72"/>
          <w:highlight w:val="none"/>
        </w:rPr>
      </w:pPr>
    </w:p>
    <w:p>
      <w:pPr>
        <w:outlineLvl w:val="0"/>
        <w:rPr>
          <w:rFonts w:hint="eastAsia" w:ascii="宋体" w:hAnsi="宋体" w:eastAsia="宋体" w:cs="宋体"/>
          <w:caps w:val="0"/>
          <w:smallCaps w:val="0"/>
          <w:color w:val="auto"/>
          <w:spacing w:val="0"/>
          <w:sz w:val="72"/>
          <w:szCs w:val="72"/>
          <w:highlight w:val="none"/>
        </w:rPr>
      </w:pPr>
    </w:p>
    <w:p>
      <w:pPr>
        <w:outlineLvl w:val="0"/>
        <w:rPr>
          <w:rFonts w:hint="eastAsia" w:ascii="宋体" w:hAnsi="宋体" w:eastAsia="宋体" w:cs="宋体"/>
          <w:caps w:val="0"/>
          <w:smallCaps w:val="0"/>
          <w:color w:val="auto"/>
          <w:spacing w:val="0"/>
          <w:sz w:val="72"/>
          <w:szCs w:val="72"/>
          <w:highlight w:val="none"/>
        </w:rPr>
      </w:pPr>
    </w:p>
    <w:p>
      <w:pPr>
        <w:outlineLvl w:val="0"/>
        <w:rPr>
          <w:rFonts w:hint="eastAsia" w:ascii="宋体" w:hAnsi="宋体" w:eastAsia="宋体" w:cs="宋体"/>
          <w:caps w:val="0"/>
          <w:smallCaps w:val="0"/>
          <w:color w:val="auto"/>
          <w:spacing w:val="0"/>
          <w:sz w:val="72"/>
          <w:szCs w:val="72"/>
          <w:highlight w:val="none"/>
        </w:rPr>
      </w:pPr>
    </w:p>
    <w:p>
      <w:pPr>
        <w:jc w:val="center"/>
        <w:outlineLvl w:val="0"/>
        <w:rPr>
          <w:rFonts w:hint="eastAsia" w:ascii="宋体" w:hAnsi="宋体" w:eastAsia="宋体" w:cs="宋体"/>
          <w:caps w:val="0"/>
          <w:smallCaps w:val="0"/>
          <w:color w:val="auto"/>
          <w:spacing w:val="0"/>
          <w:sz w:val="72"/>
          <w:szCs w:val="72"/>
          <w:highlight w:val="none"/>
        </w:rPr>
        <w:sectPr>
          <w:headerReference r:id="rId19" w:type="even"/>
          <w:type w:val="continuous"/>
          <w:pgSz w:w="11906" w:h="16838"/>
          <w:pgMar w:top="1361" w:right="1191" w:bottom="1191" w:left="1474" w:header="851" w:footer="992" w:gutter="0"/>
          <w:pgNumType w:fmt="decimal"/>
          <w:cols w:space="720" w:num="1"/>
          <w:docGrid w:linePitch="312" w:charSpace="0"/>
        </w:sectPr>
      </w:pPr>
      <w:bookmarkStart w:id="6187" w:name="_Toc47682322"/>
      <w:r>
        <w:rPr>
          <w:rFonts w:hint="eastAsia" w:ascii="宋体" w:hAnsi="宋体" w:eastAsia="宋体" w:cs="宋体"/>
          <w:caps w:val="0"/>
          <w:smallCaps w:val="0"/>
          <w:color w:val="auto"/>
          <w:spacing w:val="0"/>
          <w:sz w:val="72"/>
          <w:szCs w:val="72"/>
          <w:highlight w:val="none"/>
        </w:rPr>
        <w:t>第  四  卷</w:t>
      </w:r>
      <w:bookmarkEnd w:id="6185"/>
      <w:bookmarkEnd w:id="6186"/>
      <w:bookmarkEnd w:id="6187"/>
    </w:p>
    <w:p>
      <w:pPr>
        <w:rPr>
          <w:rFonts w:hint="eastAsia" w:ascii="宋体" w:hAnsi="宋体" w:eastAsia="宋体" w:cs="宋体"/>
          <w:caps w:val="0"/>
          <w:smallCaps w:val="0"/>
          <w:color w:val="auto"/>
          <w:spacing w:val="0"/>
          <w:sz w:val="36"/>
          <w:szCs w:val="36"/>
          <w:highlight w:val="none"/>
          <w:u w:val="single"/>
        </w:rPr>
      </w:pPr>
    </w:p>
    <w:p>
      <w:pPr>
        <w:rPr>
          <w:rFonts w:hint="eastAsia" w:ascii="宋体" w:hAnsi="宋体" w:eastAsia="宋体" w:cs="宋体"/>
          <w:caps w:val="0"/>
          <w:smallCaps w:val="0"/>
          <w:color w:val="auto"/>
          <w:spacing w:val="0"/>
          <w:sz w:val="36"/>
          <w:szCs w:val="36"/>
          <w:highlight w:val="none"/>
          <w:u w:val="single"/>
        </w:rPr>
      </w:pPr>
    </w:p>
    <w:p>
      <w:pPr>
        <w:pStyle w:val="6"/>
        <w:jc w:val="center"/>
        <w:rPr>
          <w:rFonts w:hint="eastAsia" w:ascii="宋体" w:hAnsi="宋体" w:eastAsia="宋体" w:cs="宋体"/>
          <w:b w:val="0"/>
          <w:caps w:val="0"/>
          <w:smallCaps w:val="0"/>
          <w:color w:val="auto"/>
          <w:spacing w:val="0"/>
          <w:sz w:val="52"/>
          <w:szCs w:val="52"/>
          <w:highlight w:val="none"/>
        </w:rPr>
        <w:sectPr>
          <w:type w:val="continuous"/>
          <w:pgSz w:w="11906" w:h="16838"/>
          <w:pgMar w:top="1361" w:right="1191" w:bottom="1191" w:left="1474" w:header="850" w:footer="992" w:gutter="0"/>
          <w:pgNumType w:fmt="decimal"/>
          <w:cols w:space="720" w:num="1"/>
          <w:titlePg/>
          <w:docGrid w:linePitch="312" w:charSpace="0"/>
        </w:sectPr>
      </w:pPr>
      <w:bookmarkStart w:id="6188" w:name="_Toc23347"/>
      <w:bookmarkStart w:id="6189" w:name="_Toc233436009"/>
      <w:bookmarkStart w:id="6190" w:name="_Toc233429869"/>
      <w:bookmarkStart w:id="6191" w:name="_Toc292754874"/>
      <w:bookmarkStart w:id="6192" w:name="_Toc8840"/>
      <w:bookmarkStart w:id="6193" w:name="_Toc1151"/>
      <w:bookmarkStart w:id="6194" w:name="_Toc262646485"/>
      <w:bookmarkStart w:id="6195" w:name="_Toc233290467"/>
      <w:bookmarkStart w:id="6196" w:name="_Toc235846532"/>
      <w:bookmarkStart w:id="6197" w:name="_Toc233423352"/>
      <w:bookmarkStart w:id="6198" w:name="_Toc237255180"/>
      <w:bookmarkStart w:id="6199" w:name="_Toc47682323"/>
      <w:bookmarkStart w:id="6200" w:name="_Toc237400239"/>
      <w:r>
        <w:rPr>
          <w:rFonts w:hint="eastAsia" w:ascii="宋体" w:hAnsi="宋体" w:eastAsia="宋体" w:cs="宋体"/>
          <w:b w:val="0"/>
          <w:caps w:val="0"/>
          <w:smallCaps w:val="0"/>
          <w:color w:val="auto"/>
          <w:spacing w:val="0"/>
          <w:sz w:val="52"/>
          <w:szCs w:val="52"/>
          <w:highlight w:val="none"/>
        </w:rPr>
        <w:t>第八章  投标文件格式</w:t>
      </w:r>
      <w:bookmarkEnd w:id="6188"/>
      <w:bookmarkEnd w:id="6189"/>
      <w:bookmarkEnd w:id="6190"/>
      <w:bookmarkEnd w:id="6191"/>
      <w:bookmarkEnd w:id="6192"/>
      <w:bookmarkEnd w:id="6193"/>
      <w:bookmarkEnd w:id="6194"/>
      <w:bookmarkEnd w:id="6195"/>
      <w:bookmarkEnd w:id="6196"/>
      <w:bookmarkEnd w:id="6197"/>
      <w:bookmarkEnd w:id="6198"/>
      <w:bookmarkEnd w:id="6199"/>
      <w:bookmarkEnd w:id="6200"/>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br w:type="page"/>
      </w:r>
    </w:p>
    <w:p>
      <w:pPr>
        <w:rPr>
          <w:rFonts w:hint="eastAsia" w:ascii="宋体" w:hAnsi="宋体" w:eastAsia="宋体" w:cs="宋体"/>
          <w:caps w:val="0"/>
          <w:smallCaps w:val="0"/>
          <w:color w:val="auto"/>
          <w:spacing w:val="0"/>
          <w:highlight w:val="none"/>
        </w:rPr>
      </w:pPr>
    </w:p>
    <w:p>
      <w:pPr>
        <w:spacing w:after="120" w:afterLines="50"/>
        <w:jc w:val="center"/>
        <w:rPr>
          <w:rFonts w:hint="eastAsia" w:ascii="宋体" w:hAnsi="宋体" w:eastAsia="宋体" w:cs="宋体"/>
          <w:caps w:val="0"/>
          <w:smallCaps w:val="0"/>
          <w:color w:val="auto"/>
          <w:spacing w:val="0"/>
          <w:sz w:val="36"/>
          <w:szCs w:val="36"/>
          <w:highlight w:val="none"/>
        </w:rPr>
      </w:pPr>
      <w:r>
        <w:rPr>
          <w:rFonts w:hint="eastAsia" w:ascii="宋体" w:hAnsi="宋体" w:eastAsia="宋体" w:cs="宋体"/>
          <w:caps w:val="0"/>
          <w:smallCaps w:val="0"/>
          <w:color w:val="auto"/>
          <w:spacing w:val="0"/>
          <w:sz w:val="36"/>
          <w:szCs w:val="36"/>
          <w:highlight w:val="none"/>
        </w:rPr>
        <w:t>浙 江 省</w:t>
      </w:r>
    </w:p>
    <w:p>
      <w:pPr>
        <w:spacing w:after="120" w:afterLines="50"/>
        <w:jc w:val="center"/>
        <w:rPr>
          <w:rFonts w:hint="eastAsia" w:ascii="宋体" w:hAnsi="宋体" w:eastAsia="宋体" w:cs="宋体"/>
          <w:caps w:val="0"/>
          <w:smallCaps w:val="0"/>
          <w:color w:val="auto"/>
          <w:spacing w:val="0"/>
          <w:sz w:val="36"/>
          <w:szCs w:val="36"/>
          <w:highlight w:val="none"/>
        </w:rPr>
      </w:pPr>
    </w:p>
    <w:p>
      <w:pPr>
        <w:jc w:val="center"/>
        <w:rPr>
          <w:rFonts w:hint="eastAsia" w:ascii="宋体" w:hAnsi="宋体" w:eastAsia="宋体" w:cs="宋体"/>
          <w:caps w:val="0"/>
          <w:smallCaps w:val="0"/>
          <w:color w:val="auto"/>
          <w:spacing w:val="0"/>
          <w:sz w:val="36"/>
          <w:szCs w:val="36"/>
          <w:highlight w:val="none"/>
        </w:rPr>
      </w:pPr>
      <w:r>
        <w:rPr>
          <w:rFonts w:hint="eastAsia" w:ascii="宋体" w:hAnsi="宋体" w:eastAsia="宋体" w:cs="宋体"/>
          <w:caps w:val="0"/>
          <w:smallCaps w:val="0"/>
          <w:color w:val="auto"/>
          <w:spacing w:val="0"/>
          <w:sz w:val="36"/>
          <w:szCs w:val="36"/>
          <w:highlight w:val="none"/>
          <w:u w:val="single"/>
        </w:rPr>
        <w:t xml:space="preserve">        （项目名称）              </w:t>
      </w:r>
      <w:r>
        <w:rPr>
          <w:rFonts w:hint="eastAsia" w:ascii="宋体" w:hAnsi="宋体" w:eastAsia="宋体" w:cs="宋体"/>
          <w:caps w:val="0"/>
          <w:smallCaps w:val="0"/>
          <w:color w:val="auto"/>
          <w:spacing w:val="0"/>
          <w:sz w:val="36"/>
          <w:szCs w:val="36"/>
          <w:highlight w:val="none"/>
        </w:rPr>
        <w:t>标段施工招标</w:t>
      </w:r>
    </w:p>
    <w:p>
      <w:pPr>
        <w:jc w:val="center"/>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jc w:val="center"/>
        <w:rPr>
          <w:rFonts w:hint="eastAsia" w:ascii="宋体" w:hAnsi="宋体" w:eastAsia="宋体" w:cs="宋体"/>
          <w:caps w:val="0"/>
          <w:smallCaps w:val="0"/>
          <w:color w:val="auto"/>
          <w:spacing w:val="0"/>
          <w:sz w:val="72"/>
          <w:szCs w:val="72"/>
          <w:highlight w:val="none"/>
        </w:rPr>
      </w:pPr>
      <w:r>
        <w:rPr>
          <w:rFonts w:hint="eastAsia" w:ascii="宋体" w:hAnsi="宋体" w:eastAsia="宋体" w:cs="宋体"/>
          <w:caps w:val="0"/>
          <w:smallCaps w:val="0"/>
          <w:color w:val="auto"/>
          <w:spacing w:val="0"/>
          <w:sz w:val="72"/>
          <w:szCs w:val="72"/>
          <w:highlight w:val="none"/>
        </w:rPr>
        <w:t>投 标 文 件</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spacing w:line="360" w:lineRule="auto"/>
        <w:ind w:firstLine="237" w:firstLineChars="66"/>
        <w:jc w:val="center"/>
        <w:rPr>
          <w:rFonts w:hint="eastAsia" w:ascii="宋体" w:hAnsi="宋体" w:eastAsia="宋体" w:cs="宋体"/>
          <w:caps w:val="0"/>
          <w:smallCaps w:val="0"/>
          <w:color w:val="auto"/>
          <w:spacing w:val="0"/>
          <w:sz w:val="36"/>
          <w:szCs w:val="36"/>
          <w:highlight w:val="none"/>
        </w:rPr>
      </w:pPr>
      <w:r>
        <w:rPr>
          <w:rFonts w:hint="eastAsia" w:ascii="宋体" w:hAnsi="宋体" w:eastAsia="宋体" w:cs="宋体"/>
          <w:caps w:val="0"/>
          <w:smallCaps w:val="0"/>
          <w:color w:val="auto"/>
          <w:spacing w:val="0"/>
          <w:sz w:val="36"/>
          <w:szCs w:val="36"/>
          <w:highlight w:val="none"/>
        </w:rPr>
        <w:t>投标人：</w:t>
      </w:r>
      <w:r>
        <w:rPr>
          <w:rFonts w:hint="eastAsia" w:ascii="宋体" w:hAnsi="宋体" w:eastAsia="宋体" w:cs="宋体"/>
          <w:caps w:val="0"/>
          <w:smallCaps w:val="0"/>
          <w:color w:val="auto"/>
          <w:spacing w:val="0"/>
          <w:sz w:val="36"/>
          <w:szCs w:val="36"/>
          <w:highlight w:val="none"/>
          <w:u w:val="single"/>
        </w:rPr>
        <w:t xml:space="preserve">                    </w:t>
      </w:r>
      <w:r>
        <w:rPr>
          <w:rFonts w:hint="eastAsia" w:ascii="宋体" w:hAnsi="宋体" w:eastAsia="宋体" w:cs="宋体"/>
          <w:caps w:val="0"/>
          <w:smallCaps w:val="0"/>
          <w:color w:val="auto"/>
          <w:spacing w:val="0"/>
          <w:sz w:val="36"/>
          <w:szCs w:val="36"/>
          <w:highlight w:val="none"/>
        </w:rPr>
        <w:t>（盖单位章）</w:t>
      </w:r>
    </w:p>
    <w:p>
      <w:pPr>
        <w:spacing w:line="360" w:lineRule="auto"/>
        <w:jc w:val="center"/>
        <w:rPr>
          <w:rFonts w:hint="eastAsia" w:ascii="宋体" w:hAnsi="宋体" w:eastAsia="宋体" w:cs="宋体"/>
          <w:caps w:val="0"/>
          <w:smallCaps w:val="0"/>
          <w:color w:val="auto"/>
          <w:spacing w:val="0"/>
          <w:sz w:val="52"/>
          <w:szCs w:val="52"/>
          <w:highlight w:val="none"/>
        </w:rPr>
        <w:sectPr>
          <w:type w:val="continuous"/>
          <w:pgSz w:w="11906" w:h="16838"/>
          <w:pgMar w:top="1361" w:right="1191" w:bottom="1191" w:left="1474" w:header="850" w:footer="992" w:gutter="0"/>
          <w:pgNumType w:fmt="decimal"/>
          <w:cols w:space="720" w:num="1"/>
          <w:titlePg/>
          <w:docGrid w:linePitch="312" w:charSpace="0"/>
        </w:sectPr>
      </w:pPr>
      <w:r>
        <w:rPr>
          <w:rFonts w:hint="eastAsia" w:ascii="宋体" w:hAnsi="宋体" w:eastAsia="宋体" w:cs="宋体"/>
          <w:caps w:val="0"/>
          <w:smallCaps w:val="0"/>
          <w:color w:val="auto"/>
          <w:spacing w:val="0"/>
          <w:sz w:val="36"/>
          <w:szCs w:val="36"/>
          <w:highlight w:val="none"/>
          <w:u w:val="single"/>
        </w:rPr>
        <w:t xml:space="preserve">      </w:t>
      </w:r>
      <w:r>
        <w:rPr>
          <w:rFonts w:hint="eastAsia" w:ascii="宋体" w:hAnsi="宋体" w:eastAsia="宋体" w:cs="宋体"/>
          <w:caps w:val="0"/>
          <w:smallCaps w:val="0"/>
          <w:color w:val="auto"/>
          <w:spacing w:val="0"/>
          <w:sz w:val="36"/>
          <w:szCs w:val="36"/>
          <w:highlight w:val="none"/>
        </w:rPr>
        <w:t>年</w:t>
      </w:r>
      <w:r>
        <w:rPr>
          <w:rFonts w:hint="eastAsia" w:ascii="宋体" w:hAnsi="宋体" w:eastAsia="宋体" w:cs="宋体"/>
          <w:caps w:val="0"/>
          <w:smallCaps w:val="0"/>
          <w:color w:val="auto"/>
          <w:spacing w:val="0"/>
          <w:sz w:val="36"/>
          <w:szCs w:val="36"/>
          <w:highlight w:val="none"/>
          <w:u w:val="single"/>
        </w:rPr>
        <w:t xml:space="preserve">   </w:t>
      </w:r>
      <w:r>
        <w:rPr>
          <w:rFonts w:hint="eastAsia" w:ascii="宋体" w:hAnsi="宋体" w:eastAsia="宋体" w:cs="宋体"/>
          <w:caps w:val="0"/>
          <w:smallCaps w:val="0"/>
          <w:color w:val="auto"/>
          <w:spacing w:val="0"/>
          <w:sz w:val="36"/>
          <w:szCs w:val="36"/>
          <w:highlight w:val="none"/>
        </w:rPr>
        <w:t>月</w:t>
      </w:r>
      <w:r>
        <w:rPr>
          <w:rFonts w:hint="eastAsia" w:ascii="宋体" w:hAnsi="宋体" w:eastAsia="宋体" w:cs="宋体"/>
          <w:caps w:val="0"/>
          <w:smallCaps w:val="0"/>
          <w:color w:val="auto"/>
          <w:spacing w:val="0"/>
          <w:sz w:val="36"/>
          <w:szCs w:val="36"/>
          <w:highlight w:val="none"/>
          <w:u w:val="single"/>
        </w:rPr>
        <w:t xml:space="preserve">   </w:t>
      </w:r>
      <w:r>
        <w:rPr>
          <w:rFonts w:hint="eastAsia" w:ascii="宋体" w:hAnsi="宋体" w:eastAsia="宋体" w:cs="宋体"/>
          <w:caps w:val="0"/>
          <w:smallCaps w:val="0"/>
          <w:color w:val="auto"/>
          <w:spacing w:val="0"/>
          <w:sz w:val="36"/>
          <w:szCs w:val="36"/>
          <w:highlight w:val="none"/>
        </w:rPr>
        <w:t>日</w:t>
      </w:r>
    </w:p>
    <w:p>
      <w:pPr>
        <w:rPr>
          <w:rFonts w:hint="eastAsia" w:ascii="宋体" w:hAnsi="宋体" w:eastAsia="宋体" w:cs="宋体"/>
          <w:caps w:val="0"/>
          <w:smallCaps w:val="0"/>
          <w:color w:val="auto"/>
          <w:spacing w:val="0"/>
          <w:sz w:val="52"/>
          <w:szCs w:val="52"/>
          <w:highlight w:val="none"/>
        </w:rPr>
      </w:pPr>
    </w:p>
    <w:p>
      <w:pPr>
        <w:rPr>
          <w:rFonts w:hint="eastAsia" w:ascii="宋体" w:hAnsi="宋体" w:eastAsia="宋体" w:cs="宋体"/>
          <w:caps w:val="0"/>
          <w:smallCaps w:val="0"/>
          <w:color w:val="auto"/>
          <w:spacing w:val="0"/>
          <w:sz w:val="52"/>
          <w:szCs w:val="52"/>
          <w:highlight w:val="none"/>
        </w:rPr>
      </w:pPr>
    </w:p>
    <w:p>
      <w:pPr>
        <w:rPr>
          <w:rFonts w:hint="eastAsia" w:ascii="宋体" w:hAnsi="宋体" w:eastAsia="宋体" w:cs="宋体"/>
          <w:caps w:val="0"/>
          <w:smallCaps w:val="0"/>
          <w:color w:val="auto"/>
          <w:spacing w:val="0"/>
          <w:sz w:val="52"/>
          <w:szCs w:val="52"/>
          <w:highlight w:val="none"/>
        </w:rPr>
      </w:pPr>
    </w:p>
    <w:p>
      <w:pPr>
        <w:pStyle w:val="7"/>
        <w:jc w:val="center"/>
        <w:rPr>
          <w:rFonts w:hint="eastAsia" w:ascii="宋体" w:hAnsi="宋体" w:eastAsia="宋体" w:cs="宋体"/>
          <w:b w:val="0"/>
          <w:caps w:val="0"/>
          <w:smallCaps w:val="0"/>
          <w:color w:val="auto"/>
          <w:spacing w:val="0"/>
          <w:sz w:val="36"/>
          <w:szCs w:val="36"/>
          <w:highlight w:val="none"/>
        </w:rPr>
      </w:pPr>
      <w:bookmarkStart w:id="6201" w:name="_Toc235846533"/>
      <w:bookmarkStart w:id="6202" w:name="_Toc26993"/>
      <w:bookmarkStart w:id="6203" w:name="_Toc240016229"/>
      <w:bookmarkStart w:id="6204" w:name="_Toc237255181"/>
      <w:bookmarkStart w:id="6205" w:name="_Toc47682324"/>
      <w:bookmarkStart w:id="6206" w:name="_Toc21049"/>
      <w:bookmarkStart w:id="6207" w:name="_Toc258914005"/>
      <w:bookmarkStart w:id="6208" w:name="_Toc262646486"/>
      <w:bookmarkStart w:id="6209" w:name="_Toc292754875"/>
      <w:bookmarkStart w:id="6210" w:name="_Toc239488100"/>
      <w:bookmarkStart w:id="6211" w:name="_Toc237400240"/>
      <w:bookmarkStart w:id="6212" w:name="_Toc5805"/>
      <w:bookmarkStart w:id="6213" w:name="_Toc233436010"/>
      <w:r>
        <w:rPr>
          <w:rFonts w:hint="eastAsia" w:ascii="宋体" w:hAnsi="宋体" w:eastAsia="宋体" w:cs="宋体"/>
          <w:b w:val="0"/>
          <w:caps w:val="0"/>
          <w:smallCaps w:val="0"/>
          <w:color w:val="auto"/>
          <w:spacing w:val="0"/>
          <w:sz w:val="36"/>
          <w:szCs w:val="36"/>
          <w:highlight w:val="none"/>
        </w:rPr>
        <w:t>目  录</w:t>
      </w:r>
      <w:bookmarkEnd w:id="6201"/>
      <w:bookmarkEnd w:id="6202"/>
      <w:bookmarkEnd w:id="6203"/>
      <w:bookmarkEnd w:id="6204"/>
      <w:bookmarkEnd w:id="6205"/>
      <w:bookmarkEnd w:id="6206"/>
      <w:bookmarkEnd w:id="6207"/>
      <w:bookmarkEnd w:id="6208"/>
      <w:bookmarkEnd w:id="6209"/>
      <w:bookmarkEnd w:id="6210"/>
      <w:bookmarkEnd w:id="6211"/>
      <w:bookmarkEnd w:id="6212"/>
    </w:p>
    <w:bookmarkEnd w:id="6213"/>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一、投标函及投标函附录</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二、法定代表人身份证明及附有法定代表人身份证明的授权委托书</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三、联合体协议书（本项目不适用）</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四、投标保证金</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五、已标价工程量清单</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六、施工组织设计</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七、项目管理机构</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八、拟分包项目情况表（如有）</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九、资格审查资料</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十、承诺函</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十一、投标人须知前附表规定的其他材料</w:t>
      </w:r>
    </w:p>
    <w:p>
      <w:pPr>
        <w:spacing w:line="420" w:lineRule="exact"/>
        <w:ind w:firstLine="480" w:firstLineChars="200"/>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spacing w:line="420" w:lineRule="exact"/>
        <w:jc w:val="left"/>
        <w:rPr>
          <w:rFonts w:hint="eastAsia" w:ascii="宋体" w:hAnsi="宋体" w:eastAsia="宋体" w:cs="宋体"/>
          <w:caps w:val="0"/>
          <w:smallCaps w:val="0"/>
          <w:color w:val="auto"/>
          <w:spacing w:val="0"/>
          <w:sz w:val="24"/>
          <w:highlight w:val="none"/>
        </w:rPr>
      </w:pPr>
    </w:p>
    <w:p>
      <w:pPr>
        <w:pStyle w:val="7"/>
        <w:spacing w:before="120" w:after="120" w:line="240" w:lineRule="auto"/>
        <w:jc w:val="center"/>
        <w:rPr>
          <w:rFonts w:hint="eastAsia" w:ascii="宋体" w:hAnsi="宋体" w:eastAsia="宋体" w:cs="宋体"/>
          <w:b w:val="0"/>
          <w:caps w:val="0"/>
          <w:smallCaps w:val="0"/>
          <w:color w:val="auto"/>
          <w:spacing w:val="0"/>
          <w:highlight w:val="none"/>
        </w:rPr>
      </w:pPr>
      <w:r>
        <w:rPr>
          <w:rFonts w:hint="eastAsia" w:ascii="宋体" w:hAnsi="宋体" w:eastAsia="宋体" w:cs="宋体"/>
          <w:caps w:val="0"/>
          <w:smallCaps w:val="0"/>
          <w:color w:val="auto"/>
          <w:spacing w:val="0"/>
          <w:sz w:val="24"/>
          <w:highlight w:val="none"/>
        </w:rPr>
        <w:br w:type="page"/>
      </w:r>
      <w:bookmarkStart w:id="6214" w:name="_Toc237255183"/>
      <w:bookmarkStart w:id="6215" w:name="_Toc47682325"/>
      <w:bookmarkStart w:id="6216" w:name="_Toc13297"/>
      <w:bookmarkStart w:id="6217" w:name="_Toc262646488"/>
      <w:bookmarkStart w:id="6218" w:name="_Toc233436013"/>
      <w:bookmarkStart w:id="6219" w:name="_Toc292754877"/>
      <w:bookmarkStart w:id="6220" w:name="_Toc233215025"/>
      <w:bookmarkStart w:id="6221" w:name="_Toc233290470"/>
      <w:bookmarkStart w:id="6222" w:name="_Toc235846535"/>
      <w:bookmarkStart w:id="6223" w:name="_Toc233423355"/>
      <w:bookmarkStart w:id="6224" w:name="_Toc237400242"/>
      <w:bookmarkStart w:id="6225" w:name="_Toc233429872"/>
      <w:bookmarkStart w:id="6226" w:name="_Toc466"/>
      <w:bookmarkStart w:id="6227" w:name="_Toc10833"/>
      <w:r>
        <w:rPr>
          <w:rFonts w:hint="eastAsia" w:ascii="宋体" w:hAnsi="宋体" w:eastAsia="宋体" w:cs="宋体"/>
          <w:b w:val="0"/>
          <w:caps w:val="0"/>
          <w:smallCaps w:val="0"/>
          <w:color w:val="auto"/>
          <w:spacing w:val="0"/>
          <w:highlight w:val="none"/>
        </w:rPr>
        <w:t>一、投标函及投标函附录</w:t>
      </w:r>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p>
    <w:p>
      <w:pPr>
        <w:pStyle w:val="8"/>
        <w:jc w:val="center"/>
        <w:rPr>
          <w:rFonts w:hint="eastAsia" w:ascii="宋体" w:hAnsi="宋体" w:eastAsia="宋体" w:cs="宋体"/>
          <w:b w:val="0"/>
          <w:caps w:val="0"/>
          <w:smallCaps w:val="0"/>
          <w:color w:val="auto"/>
          <w:spacing w:val="0"/>
          <w:sz w:val="28"/>
          <w:szCs w:val="28"/>
          <w:highlight w:val="none"/>
        </w:rPr>
      </w:pPr>
      <w:bookmarkStart w:id="6228" w:name="_Toc233215026"/>
      <w:bookmarkStart w:id="6229" w:name="_Toc237255184"/>
      <w:bookmarkStart w:id="6230" w:name="_Toc233429873"/>
      <w:bookmarkStart w:id="6231" w:name="_Toc233423356"/>
      <w:bookmarkStart w:id="6232" w:name="_Toc292754878"/>
      <w:bookmarkStart w:id="6233" w:name="_Toc237400243"/>
      <w:bookmarkStart w:id="6234" w:name="_Toc21671"/>
      <w:bookmarkStart w:id="6235" w:name="_Toc47682326"/>
      <w:bookmarkStart w:id="6236" w:name="_Toc235846536"/>
      <w:bookmarkStart w:id="6237" w:name="_Toc15017"/>
      <w:bookmarkStart w:id="6238" w:name="_Toc233436014"/>
      <w:bookmarkStart w:id="6239" w:name="_Toc233290471"/>
      <w:bookmarkStart w:id="6240" w:name="_Toc262646489"/>
      <w:bookmarkStart w:id="6241" w:name="_Toc7513"/>
      <w:r>
        <w:rPr>
          <w:rFonts w:hint="eastAsia" w:ascii="宋体" w:hAnsi="宋体" w:eastAsia="宋体" w:cs="宋体"/>
          <w:b w:val="0"/>
          <w:caps w:val="0"/>
          <w:smallCaps w:val="0"/>
          <w:color w:val="auto"/>
          <w:spacing w:val="0"/>
          <w:sz w:val="28"/>
          <w:szCs w:val="28"/>
          <w:highlight w:val="none"/>
        </w:rPr>
        <w:t>（一）投 标 函</w:t>
      </w:r>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（招标人名称）：</w:t>
      </w:r>
    </w:p>
    <w:p>
      <w:pPr>
        <w:spacing w:line="240" w:lineRule="exact"/>
        <w:rPr>
          <w:rFonts w:hint="eastAsia" w:ascii="宋体" w:hAnsi="宋体" w:eastAsia="宋体" w:cs="宋体"/>
          <w:caps w:val="0"/>
          <w:smallCaps w:val="0"/>
          <w:color w:val="auto"/>
          <w:spacing w:val="0"/>
          <w:szCs w:val="21"/>
          <w:highlight w:val="none"/>
        </w:rPr>
      </w:pP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1．我方已仔细研究</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标段施工招标文件的全部内容（含补遗书第</w:t>
      </w:r>
    </w:p>
    <w:p>
      <w:pPr>
        <w:spacing w:line="360" w:lineRule="exact"/>
        <w:rPr>
          <w:rFonts w:hint="eastAsia" w:ascii="宋体" w:hAnsi="宋体" w:eastAsia="宋体" w:cs="宋体"/>
          <w:b/>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号至第</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号），愿意以人民币（大写）</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元（¥</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）的投标总报价（或根据招标文件规定修正核实后确定的另一金额），工期</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个月，按合同约定实施和完成承包工程，修补工程中的任何缺陷，工程质量达到</w:t>
      </w:r>
      <w:r>
        <w:rPr>
          <w:rFonts w:hint="eastAsia" w:ascii="宋体" w:hAnsi="宋体" w:eastAsia="宋体" w:cs="宋体"/>
          <w:b/>
          <w:caps w:val="0"/>
          <w:smallCaps w:val="0"/>
          <w:color w:val="auto"/>
          <w:spacing w:val="0"/>
          <w:szCs w:val="21"/>
          <w:highlight w:val="none"/>
          <w:u w:val="single"/>
        </w:rPr>
        <w:t xml:space="preserve">                </w:t>
      </w:r>
      <w:r>
        <w:rPr>
          <w:rFonts w:hint="eastAsia" w:ascii="宋体" w:hAnsi="宋体" w:eastAsia="宋体" w:cs="宋体"/>
          <w:b/>
          <w:caps w:val="0"/>
          <w:smallCaps w:val="0"/>
          <w:color w:val="auto"/>
          <w:spacing w:val="0"/>
          <w:szCs w:val="21"/>
          <w:highlight w:val="none"/>
        </w:rPr>
        <w:t>。</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2．我方承诺在投标有效期内不修改、撤销投标文件。</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3．随同本投标函提交投标保证金一份，金额为人民币（大写）</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元（¥</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4．如我方中标：</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（1）我方承诺在收到中标通知书后，在中标通知书规定的期限内与你方签订合同。</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（2）随同本投标函递交的投标函附录属于合同文件的组成部分。</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（3）我方承诺按照招标文件规定向你方递交履约担保。</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（4）我方承诺在合同约定的期限内完成并移交全部合同工程。</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5．我方在此声明，所递交的投标文件及有关资料内容完整、真实和准确，且不存在第二章“投标人须知”第1.4.3项规定的任何一种情形。</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6．在合同协议书正式签署生效之前，本投标函连同你方的中标通知书将构成我们双方之间共同遵守的文件，对双方具有约束力。</w:t>
      </w:r>
    </w:p>
    <w:p>
      <w:pPr>
        <w:spacing w:line="36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其他补充说明）。</w:t>
      </w:r>
    </w:p>
    <w:p>
      <w:pPr>
        <w:spacing w:line="360" w:lineRule="exact"/>
        <w:ind w:firstLine="420" w:firstLineChars="200"/>
        <w:rPr>
          <w:rFonts w:hint="eastAsia" w:ascii="宋体" w:hAnsi="宋体" w:eastAsia="宋体" w:cs="宋体"/>
          <w:caps w:val="0"/>
          <w:smallCaps w:val="0"/>
          <w:color w:val="auto"/>
          <w:spacing w:val="0"/>
          <w:szCs w:val="21"/>
          <w:highlight w:val="none"/>
        </w:rPr>
      </w:pPr>
    </w:p>
    <w:p>
      <w:pPr>
        <w:spacing w:line="420" w:lineRule="exact"/>
        <w:ind w:firstLine="2730" w:firstLineChars="13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（盖单位章）</w:t>
      </w:r>
    </w:p>
    <w:p>
      <w:pPr>
        <w:spacing w:line="420" w:lineRule="exact"/>
        <w:ind w:firstLine="2730" w:firstLineChars="13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法定代表人或其委托代理人：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w:t>
      </w:r>
    </w:p>
    <w:p>
      <w:pPr>
        <w:spacing w:line="420" w:lineRule="exact"/>
        <w:ind w:firstLine="2730" w:firstLineChars="13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地址：</w:t>
      </w:r>
      <w:r>
        <w:rPr>
          <w:rFonts w:hint="eastAsia" w:ascii="宋体" w:hAnsi="宋体" w:eastAsia="宋体" w:cs="宋体"/>
          <w:caps w:val="0"/>
          <w:smallCaps w:val="0"/>
          <w:color w:val="auto"/>
          <w:spacing w:val="0"/>
          <w:szCs w:val="21"/>
          <w:highlight w:val="none"/>
          <w:u w:val="single"/>
        </w:rPr>
        <w:t xml:space="preserve">                                      </w:t>
      </w:r>
    </w:p>
    <w:p>
      <w:pPr>
        <w:spacing w:line="420" w:lineRule="exact"/>
        <w:ind w:firstLine="2730" w:firstLineChars="13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网址：</w:t>
      </w:r>
      <w:r>
        <w:rPr>
          <w:rFonts w:hint="eastAsia" w:ascii="宋体" w:hAnsi="宋体" w:eastAsia="宋体" w:cs="宋体"/>
          <w:caps w:val="0"/>
          <w:smallCaps w:val="0"/>
          <w:color w:val="auto"/>
          <w:spacing w:val="0"/>
          <w:szCs w:val="21"/>
          <w:highlight w:val="none"/>
          <w:u w:val="single"/>
        </w:rPr>
        <w:t xml:space="preserve">                                      </w:t>
      </w:r>
    </w:p>
    <w:p>
      <w:pPr>
        <w:spacing w:line="420" w:lineRule="exact"/>
        <w:ind w:firstLine="2730" w:firstLineChars="13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电话：</w:t>
      </w:r>
      <w:r>
        <w:rPr>
          <w:rFonts w:hint="eastAsia" w:ascii="宋体" w:hAnsi="宋体" w:eastAsia="宋体" w:cs="宋体"/>
          <w:caps w:val="0"/>
          <w:smallCaps w:val="0"/>
          <w:color w:val="auto"/>
          <w:spacing w:val="0"/>
          <w:szCs w:val="21"/>
          <w:highlight w:val="none"/>
          <w:u w:val="single"/>
        </w:rPr>
        <w:t xml:space="preserve">                                      </w:t>
      </w:r>
    </w:p>
    <w:p>
      <w:pPr>
        <w:spacing w:line="420" w:lineRule="exact"/>
        <w:ind w:firstLine="2730" w:firstLineChars="13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传真：</w:t>
      </w:r>
      <w:r>
        <w:rPr>
          <w:rFonts w:hint="eastAsia" w:ascii="宋体" w:hAnsi="宋体" w:eastAsia="宋体" w:cs="宋体"/>
          <w:caps w:val="0"/>
          <w:smallCaps w:val="0"/>
          <w:color w:val="auto"/>
          <w:spacing w:val="0"/>
          <w:szCs w:val="21"/>
          <w:highlight w:val="none"/>
          <w:u w:val="single"/>
        </w:rPr>
        <w:t xml:space="preserve">                                      </w:t>
      </w:r>
    </w:p>
    <w:p>
      <w:pPr>
        <w:spacing w:line="420" w:lineRule="exact"/>
        <w:ind w:firstLine="2730" w:firstLineChars="13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邮政编码：</w:t>
      </w:r>
      <w:r>
        <w:rPr>
          <w:rFonts w:hint="eastAsia" w:ascii="宋体" w:hAnsi="宋体" w:eastAsia="宋体" w:cs="宋体"/>
          <w:caps w:val="0"/>
          <w:smallCaps w:val="0"/>
          <w:color w:val="auto"/>
          <w:spacing w:val="0"/>
          <w:szCs w:val="21"/>
          <w:highlight w:val="none"/>
          <w:u w:val="single"/>
        </w:rPr>
        <w:t xml:space="preserve">                                  </w:t>
      </w:r>
    </w:p>
    <w:p>
      <w:pPr>
        <w:spacing w:line="240" w:lineRule="exact"/>
        <w:ind w:firstLine="420" w:firstLineChars="200"/>
        <w:rPr>
          <w:rFonts w:hint="eastAsia" w:ascii="宋体" w:hAnsi="宋体" w:eastAsia="宋体" w:cs="宋体"/>
          <w:caps w:val="0"/>
          <w:smallCaps w:val="0"/>
          <w:color w:val="auto"/>
          <w:spacing w:val="0"/>
          <w:szCs w:val="21"/>
          <w:highlight w:val="none"/>
        </w:rPr>
      </w:pPr>
    </w:p>
    <w:p>
      <w:pPr>
        <w:spacing w:line="420" w:lineRule="exact"/>
        <w:ind w:firstLine="4515" w:firstLineChars="2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日</w:t>
      </w:r>
    </w:p>
    <w:p>
      <w:pPr>
        <w:spacing w:line="420" w:lineRule="exact"/>
        <w:ind w:firstLine="4515" w:firstLineChars="2150"/>
        <w:rPr>
          <w:rFonts w:hint="eastAsia" w:ascii="宋体" w:hAnsi="宋体" w:eastAsia="宋体" w:cs="宋体"/>
          <w:caps w:val="0"/>
          <w:smallCaps w:val="0"/>
          <w:color w:val="auto"/>
          <w:spacing w:val="0"/>
          <w:szCs w:val="21"/>
          <w:highlight w:val="none"/>
        </w:rPr>
      </w:pPr>
    </w:p>
    <w:p>
      <w:pPr>
        <w:spacing w:line="420" w:lineRule="exact"/>
        <w:ind w:firstLine="4515" w:firstLineChars="2150"/>
        <w:rPr>
          <w:rFonts w:hint="eastAsia" w:ascii="宋体" w:hAnsi="宋体" w:eastAsia="宋体" w:cs="宋体"/>
          <w:caps w:val="0"/>
          <w:smallCaps w:val="0"/>
          <w:color w:val="auto"/>
          <w:spacing w:val="0"/>
          <w:szCs w:val="21"/>
          <w:highlight w:val="none"/>
        </w:rPr>
      </w:pPr>
    </w:p>
    <w:p>
      <w:pPr>
        <w:spacing w:line="420" w:lineRule="exact"/>
        <w:ind w:firstLine="4515" w:firstLineChars="2150"/>
        <w:rPr>
          <w:rFonts w:hint="eastAsia" w:ascii="宋体" w:hAnsi="宋体" w:eastAsia="宋体" w:cs="宋体"/>
          <w:caps w:val="0"/>
          <w:smallCaps w:val="0"/>
          <w:color w:val="auto"/>
          <w:spacing w:val="0"/>
          <w:szCs w:val="21"/>
          <w:highlight w:val="none"/>
        </w:rPr>
      </w:pPr>
    </w:p>
    <w:p>
      <w:pPr>
        <w:spacing w:line="420" w:lineRule="exact"/>
        <w:ind w:firstLine="5160" w:firstLineChars="2150"/>
        <w:rPr>
          <w:rFonts w:hint="eastAsia" w:ascii="宋体" w:hAnsi="宋体" w:eastAsia="宋体" w:cs="宋体"/>
          <w:caps w:val="0"/>
          <w:smallCaps w:val="0"/>
          <w:color w:val="auto"/>
          <w:spacing w:val="0"/>
          <w:sz w:val="24"/>
          <w:highlight w:val="none"/>
        </w:rPr>
      </w:pPr>
    </w:p>
    <w:p>
      <w:pPr>
        <w:pStyle w:val="8"/>
        <w:rPr>
          <w:rFonts w:hint="eastAsia" w:ascii="宋体" w:hAnsi="宋体" w:eastAsia="宋体" w:cs="宋体"/>
          <w:caps w:val="0"/>
          <w:smallCaps w:val="0"/>
          <w:color w:val="auto"/>
          <w:spacing w:val="0"/>
          <w:sz w:val="28"/>
          <w:szCs w:val="28"/>
          <w:highlight w:val="none"/>
        </w:rPr>
        <w:sectPr>
          <w:type w:val="continuous"/>
          <w:pgSz w:w="11906" w:h="16838"/>
          <w:pgMar w:top="1361" w:right="1191" w:bottom="1191" w:left="1474" w:header="850" w:footer="992" w:gutter="0"/>
          <w:pgNumType w:fmt="decimal"/>
          <w:cols w:space="720" w:num="1"/>
          <w:titlePg/>
          <w:docGrid w:linePitch="312" w:charSpace="0"/>
        </w:sectPr>
      </w:pPr>
    </w:p>
    <w:p>
      <w:pPr>
        <w:pStyle w:val="8"/>
        <w:jc w:val="center"/>
        <w:rPr>
          <w:rFonts w:hint="eastAsia" w:ascii="宋体" w:hAnsi="宋体" w:eastAsia="宋体" w:cs="宋体"/>
          <w:b w:val="0"/>
          <w:caps w:val="0"/>
          <w:smallCaps w:val="0"/>
          <w:color w:val="auto"/>
          <w:spacing w:val="0"/>
          <w:sz w:val="28"/>
          <w:szCs w:val="28"/>
          <w:highlight w:val="none"/>
        </w:rPr>
      </w:pPr>
      <w:bookmarkStart w:id="6242" w:name="_Toc233423357"/>
      <w:bookmarkStart w:id="6243" w:name="_Toc233436015"/>
      <w:bookmarkStart w:id="6244" w:name="_Toc262646490"/>
      <w:bookmarkStart w:id="6245" w:name="_Toc4787"/>
      <w:bookmarkStart w:id="6246" w:name="_Toc237255185"/>
      <w:bookmarkStart w:id="6247" w:name="_Toc233290472"/>
      <w:bookmarkStart w:id="6248" w:name="_Toc237400244"/>
      <w:bookmarkStart w:id="6249" w:name="_Toc7430"/>
      <w:bookmarkStart w:id="6250" w:name="_Toc6341"/>
      <w:bookmarkStart w:id="6251" w:name="_Toc235846537"/>
      <w:bookmarkStart w:id="6252" w:name="_Toc233429874"/>
      <w:bookmarkStart w:id="6253" w:name="_Toc292754879"/>
      <w:bookmarkStart w:id="6254" w:name="_Toc233215027"/>
    </w:p>
    <w:p>
      <w:pPr>
        <w:pStyle w:val="8"/>
        <w:jc w:val="center"/>
        <w:rPr>
          <w:rFonts w:hint="eastAsia" w:ascii="宋体" w:hAnsi="宋体" w:eastAsia="宋体" w:cs="宋体"/>
          <w:b w:val="0"/>
          <w:caps w:val="0"/>
          <w:smallCaps w:val="0"/>
          <w:color w:val="auto"/>
          <w:spacing w:val="0"/>
          <w:sz w:val="28"/>
          <w:szCs w:val="28"/>
          <w:highlight w:val="none"/>
        </w:rPr>
      </w:pPr>
      <w:bookmarkStart w:id="6255" w:name="_Toc47682327"/>
      <w:r>
        <w:rPr>
          <w:rFonts w:hint="eastAsia" w:ascii="宋体" w:hAnsi="宋体" w:eastAsia="宋体" w:cs="宋体"/>
          <w:b w:val="0"/>
          <w:caps w:val="0"/>
          <w:smallCaps w:val="0"/>
          <w:color w:val="auto"/>
          <w:spacing w:val="0"/>
          <w:sz w:val="28"/>
          <w:szCs w:val="28"/>
          <w:highlight w:val="none"/>
        </w:rPr>
        <w:t>（二）投标函附录</w:t>
      </w:r>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p>
    <w:tbl>
      <w:tblPr>
        <w:tblStyle w:val="87"/>
        <w:tblW w:w="0" w:type="auto"/>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508"/>
        <w:gridCol w:w="1065"/>
        <w:gridCol w:w="3621"/>
        <w:gridCol w:w="8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序号</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条款名称</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合同</w:t>
            </w: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条款号</w:t>
            </w:r>
          </w:p>
        </w:tc>
        <w:tc>
          <w:tcPr>
            <w:tcW w:w="3621"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约定内容</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缺陷责任期</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1.1.4.5</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自实际交工日期（交工证书颁发之日）起计算</w:t>
            </w:r>
            <w:r>
              <w:rPr>
                <w:rFonts w:hint="eastAsia" w:ascii="宋体" w:hAnsi="宋体" w:eastAsia="宋体" w:cs="宋体"/>
                <w:caps w:val="0"/>
                <w:smallCaps w:val="0"/>
                <w:color w:val="auto"/>
                <w:spacing w:val="0"/>
                <w:szCs w:val="21"/>
                <w:highlight w:val="none"/>
                <w:u w:val="single"/>
              </w:rPr>
              <w:t xml:space="preserve">  24 </w:t>
            </w:r>
            <w:r>
              <w:rPr>
                <w:rFonts w:hint="eastAsia" w:ascii="宋体" w:hAnsi="宋体" w:eastAsia="宋体" w:cs="宋体"/>
                <w:caps w:val="0"/>
                <w:smallCaps w:val="0"/>
                <w:color w:val="auto"/>
                <w:spacing w:val="0"/>
                <w:szCs w:val="21"/>
                <w:highlight w:val="none"/>
              </w:rPr>
              <w:t>个月</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逾期交工违约金</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b/>
                <w:caps w:val="0"/>
                <w:smallCaps w:val="0"/>
                <w:color w:val="auto"/>
                <w:spacing w:val="0"/>
                <w:szCs w:val="21"/>
                <w:highlight w:val="none"/>
                <w:u w:val="single"/>
              </w:rPr>
              <w:t xml:space="preserve">  </w:t>
            </w:r>
            <w:r>
              <w:rPr>
                <w:rFonts w:hint="eastAsia" w:ascii="宋体" w:hAnsi="宋体" w:eastAsia="宋体" w:cs="宋体"/>
                <w:b/>
                <w:caps w:val="0"/>
                <w:smallCaps w:val="0"/>
                <w:color w:val="auto"/>
                <w:spacing w:val="0"/>
                <w:szCs w:val="21"/>
                <w:highlight w:val="none"/>
                <w:u w:val="single"/>
                <w:lang w:val="en-US" w:eastAsia="zh-CN"/>
              </w:rPr>
              <w:t>20000</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元/天</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逾期交工违约金限额</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11.5</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10 </w:t>
            </w:r>
            <w:r>
              <w:rPr>
                <w:rFonts w:hint="eastAsia" w:ascii="宋体" w:hAnsi="宋体" w:eastAsia="宋体" w:cs="宋体"/>
                <w:caps w:val="0"/>
                <w:smallCaps w:val="0"/>
                <w:color w:val="auto"/>
                <w:spacing w:val="0"/>
                <w:szCs w:val="21"/>
                <w:highlight w:val="none"/>
              </w:rPr>
              <w:t>%签约合同价</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提前交工的奖金</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  </w:t>
            </w:r>
            <w:r>
              <w:rPr>
                <w:rFonts w:hint="eastAsia" w:ascii="宋体" w:hAnsi="宋体" w:eastAsia="宋体" w:cs="宋体"/>
                <w:caps w:val="0"/>
                <w:smallCaps w:val="0"/>
                <w:color w:val="auto"/>
                <w:spacing w:val="0"/>
                <w:szCs w:val="21"/>
                <w:highlight w:val="none"/>
              </w:rPr>
              <w:t>元/天</w:t>
            </w:r>
          </w:p>
        </w:tc>
        <w:tc>
          <w:tcPr>
            <w:tcW w:w="852" w:type="dxa"/>
            <w:vAlign w:val="center"/>
          </w:tcPr>
          <w:p>
            <w:pPr>
              <w:spacing w:line="24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提前交工的奖金限额</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11.6</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  </w:t>
            </w:r>
            <w:r>
              <w:rPr>
                <w:rFonts w:hint="eastAsia" w:ascii="宋体" w:hAnsi="宋体" w:eastAsia="宋体" w:cs="宋体"/>
                <w:caps w:val="0"/>
                <w:smallCaps w:val="0"/>
                <w:color w:val="auto"/>
                <w:spacing w:val="0"/>
                <w:szCs w:val="21"/>
                <w:highlight w:val="none"/>
              </w:rPr>
              <w:t>%签约合同价</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价格调整的差额计算</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16.1.2</w:t>
            </w:r>
          </w:p>
        </w:tc>
        <w:tc>
          <w:tcPr>
            <w:tcW w:w="3621" w:type="dxa"/>
            <w:vAlign w:val="center"/>
          </w:tcPr>
          <w:p>
            <w:pPr>
              <w:spacing w:line="24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szCs w:val="21"/>
                <w:highlight w:val="none"/>
              </w:rPr>
              <w:t>合同期内不调价</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开工预付款金额</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17.2.1</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10  </w:t>
            </w:r>
            <w:r>
              <w:rPr>
                <w:rFonts w:hint="eastAsia" w:ascii="宋体" w:hAnsi="宋体" w:eastAsia="宋体" w:cs="宋体"/>
                <w:caps w:val="0"/>
                <w:smallCaps w:val="0"/>
                <w:color w:val="auto"/>
                <w:spacing w:val="0"/>
                <w:szCs w:val="21"/>
                <w:highlight w:val="none"/>
              </w:rPr>
              <w:t>%签约合同价。</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材料、设备预付款比例</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17.2.1</w:t>
            </w:r>
          </w:p>
        </w:tc>
        <w:tc>
          <w:tcPr>
            <w:tcW w:w="3621" w:type="dxa"/>
            <w:vAlign w:val="center"/>
          </w:tcPr>
          <w:p>
            <w:pPr>
              <w:spacing w:line="300" w:lineRule="exact"/>
              <w:ind w:left="210" w:hanging="210" w:hanging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无</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进度付款证书最低限额</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17.3.3（1）</w:t>
            </w:r>
          </w:p>
        </w:tc>
        <w:tc>
          <w:tcPr>
            <w:tcW w:w="3621" w:type="dxa"/>
            <w:vAlign w:val="center"/>
          </w:tcPr>
          <w:p>
            <w:pPr>
              <w:spacing w:line="3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50</w:t>
            </w:r>
            <w:r>
              <w:rPr>
                <w:rFonts w:hint="eastAsia" w:ascii="宋体" w:hAnsi="宋体" w:eastAsia="宋体" w:cs="宋体"/>
                <w:caps w:val="0"/>
                <w:smallCaps w:val="0"/>
                <w:color w:val="auto"/>
                <w:spacing w:val="0"/>
                <w:szCs w:val="21"/>
                <w:highlight w:val="none"/>
              </w:rPr>
              <w:t>万元</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逾期付款违约金的利率</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17.3.3（2）</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highlight w:val="none"/>
              </w:rPr>
              <w:t>中国人民银行发布的同期六个月以内（含六个月）短期贷款基准利率（不计复利），另加手续费。</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9"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质量保证金百分比</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17.4.1</w:t>
            </w:r>
          </w:p>
        </w:tc>
        <w:tc>
          <w:tcPr>
            <w:tcW w:w="3621" w:type="dxa"/>
            <w:vAlign w:val="center"/>
          </w:tcPr>
          <w:p>
            <w:pPr>
              <w:spacing w:line="36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rPr>
              <w:t>质量保证金百分比：月支付额的10 %。</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质量保证金限额</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17.4.1</w:t>
            </w:r>
          </w:p>
        </w:tc>
        <w:tc>
          <w:tcPr>
            <w:tcW w:w="3621" w:type="dxa"/>
            <w:vAlign w:val="center"/>
          </w:tcPr>
          <w:p>
            <w:pPr>
              <w:spacing w:line="300" w:lineRule="exact"/>
              <w:ind w:right="-107" w:rightChars="-51"/>
              <w:rPr>
                <w:rFonts w:hint="eastAsia" w:ascii="宋体" w:hAnsi="宋体" w:eastAsia="宋体" w:cs="宋体"/>
                <w:b/>
                <w:caps w:val="0"/>
                <w:smallCaps w:val="0"/>
                <w:color w:val="auto"/>
                <w:spacing w:val="0"/>
                <w:szCs w:val="21"/>
                <w:highlight w:val="none"/>
              </w:rPr>
            </w:pPr>
            <w:r>
              <w:rPr>
                <w:rFonts w:hint="eastAsia" w:ascii="宋体" w:hAnsi="宋体" w:eastAsia="宋体" w:cs="宋体"/>
                <w:b/>
                <w:caps w:val="0"/>
                <w:smallCaps w:val="0"/>
                <w:color w:val="auto"/>
                <w:spacing w:val="0"/>
                <w:szCs w:val="21"/>
                <w:highlight w:val="none"/>
                <w:u w:val="single"/>
              </w:rPr>
              <w:t xml:space="preserve"> 1.5% </w:t>
            </w:r>
            <w:r>
              <w:rPr>
                <w:rFonts w:hint="eastAsia" w:ascii="宋体" w:hAnsi="宋体" w:eastAsia="宋体" w:cs="宋体"/>
                <w:b/>
                <w:caps w:val="0"/>
                <w:smallCaps w:val="0"/>
                <w:color w:val="auto"/>
                <w:spacing w:val="0"/>
                <w:szCs w:val="21"/>
                <w:highlight w:val="none"/>
              </w:rPr>
              <w:t>结算价。</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14"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13</w:t>
            </w:r>
          </w:p>
        </w:tc>
        <w:tc>
          <w:tcPr>
            <w:tcW w:w="2508"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保修期</w:t>
            </w:r>
          </w:p>
        </w:tc>
        <w:tc>
          <w:tcPr>
            <w:tcW w:w="1065" w:type="dxa"/>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19.7</w:t>
            </w:r>
          </w:p>
        </w:tc>
        <w:tc>
          <w:tcPr>
            <w:tcW w:w="3621" w:type="dxa"/>
            <w:vAlign w:val="center"/>
          </w:tcPr>
          <w:p>
            <w:pPr>
              <w:spacing w:line="24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自实际交工日期（交工证书颁发之日）起计算</w:t>
            </w:r>
            <w:r>
              <w:rPr>
                <w:rFonts w:hint="eastAsia" w:ascii="宋体" w:hAnsi="宋体" w:eastAsia="宋体" w:cs="宋体"/>
                <w:caps w:val="0"/>
                <w:smallCaps w:val="0"/>
                <w:color w:val="auto"/>
                <w:spacing w:val="0"/>
                <w:szCs w:val="21"/>
                <w:highlight w:val="none"/>
                <w:u w:val="single"/>
              </w:rPr>
              <w:t xml:space="preserve">  24 </w:t>
            </w:r>
            <w:r>
              <w:rPr>
                <w:rFonts w:hint="eastAsia" w:ascii="宋体" w:hAnsi="宋体" w:eastAsia="宋体" w:cs="宋体"/>
                <w:caps w:val="0"/>
                <w:smallCaps w:val="0"/>
                <w:color w:val="auto"/>
                <w:spacing w:val="0"/>
                <w:szCs w:val="21"/>
                <w:highlight w:val="none"/>
              </w:rPr>
              <w:t>个月（同缺陷责任期）</w:t>
            </w:r>
          </w:p>
        </w:tc>
        <w:tc>
          <w:tcPr>
            <w:tcW w:w="852" w:type="dxa"/>
            <w:vAlign w:val="center"/>
          </w:tcPr>
          <w:p>
            <w:pPr>
              <w:spacing w:line="240" w:lineRule="exact"/>
              <w:jc w:val="center"/>
              <w:rPr>
                <w:rFonts w:hint="eastAsia" w:ascii="宋体" w:hAnsi="宋体" w:eastAsia="宋体" w:cs="宋体"/>
                <w:caps w:val="0"/>
                <w:smallCaps w:val="0"/>
                <w:color w:val="auto"/>
                <w:spacing w:val="0"/>
                <w:szCs w:val="21"/>
                <w:highlight w:val="none"/>
              </w:rPr>
            </w:pPr>
          </w:p>
        </w:tc>
      </w:tr>
    </w:tbl>
    <w:p>
      <w:pPr>
        <w:spacing w:line="420" w:lineRule="exact"/>
        <w:ind w:firstLine="4560" w:firstLineChars="1900"/>
        <w:rPr>
          <w:rFonts w:hint="eastAsia" w:ascii="宋体" w:hAnsi="宋体" w:eastAsia="宋体" w:cs="宋体"/>
          <w:caps w:val="0"/>
          <w:smallCaps w:val="0"/>
          <w:color w:val="auto"/>
          <w:spacing w:val="0"/>
          <w:sz w:val="24"/>
          <w:highlight w:val="none"/>
        </w:rPr>
      </w:pPr>
    </w:p>
    <w:p>
      <w:pPr>
        <w:spacing w:line="420" w:lineRule="exact"/>
        <w:ind w:firstLine="4560" w:firstLineChars="19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投标人：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spacing w:line="420" w:lineRule="exact"/>
        <w:ind w:firstLine="4560" w:firstLineChars="1900"/>
        <w:rPr>
          <w:rFonts w:hint="eastAsia" w:ascii="宋体" w:hAnsi="宋体" w:eastAsia="宋体" w:cs="宋体"/>
          <w:caps w:val="0"/>
          <w:smallCaps w:val="0"/>
          <w:color w:val="auto"/>
          <w:spacing w:val="0"/>
          <w:sz w:val="24"/>
          <w:highlight w:val="none"/>
        </w:rPr>
        <w:sectPr>
          <w:type w:val="continuous"/>
          <w:pgSz w:w="11906" w:h="16838"/>
          <w:pgMar w:top="1361" w:right="1191" w:bottom="1191" w:left="1474" w:header="1021" w:footer="992" w:gutter="0"/>
          <w:pgNumType w:fmt="decimal"/>
          <w:cols w:space="720" w:num="1"/>
          <w:docGrid w:linePitch="312" w:charSpace="0"/>
        </w:sectPr>
      </w:pPr>
      <w:r>
        <w:rPr>
          <w:rFonts w:hint="eastAsia" w:ascii="宋体" w:hAnsi="宋体" w:eastAsia="宋体" w:cs="宋体"/>
          <w:caps w:val="0"/>
          <w:smallCaps w:val="0"/>
          <w:color w:val="auto"/>
          <w:spacing w:val="0"/>
          <w:sz w:val="24"/>
          <w:highlight w:val="none"/>
        </w:rPr>
        <w:t>投标文件签署人签名：</w:t>
      </w:r>
      <w:r>
        <w:rPr>
          <w:rFonts w:hint="eastAsia" w:ascii="宋体" w:hAnsi="宋体" w:eastAsia="宋体" w:cs="宋体"/>
          <w:caps w:val="0"/>
          <w:smallCaps w:val="0"/>
          <w:color w:val="auto"/>
          <w:spacing w:val="0"/>
          <w:sz w:val="24"/>
          <w:highlight w:val="none"/>
          <w:u w:val="single"/>
        </w:rPr>
        <w:t xml:space="preserve">              </w:t>
      </w:r>
    </w:p>
    <w:p>
      <w:pPr>
        <w:pStyle w:val="7"/>
        <w:jc w:val="center"/>
        <w:rPr>
          <w:rFonts w:hint="eastAsia" w:ascii="宋体" w:hAnsi="宋体" w:eastAsia="宋体" w:cs="宋体"/>
          <w:b w:val="0"/>
          <w:caps w:val="0"/>
          <w:smallCaps w:val="0"/>
          <w:color w:val="auto"/>
          <w:spacing w:val="0"/>
          <w:highlight w:val="none"/>
        </w:rPr>
      </w:pPr>
      <w:bookmarkStart w:id="6256" w:name="_Toc235846538"/>
      <w:bookmarkStart w:id="6257" w:name="_Toc237255186"/>
      <w:bookmarkStart w:id="6258" w:name="_Toc233423358"/>
      <w:bookmarkStart w:id="6259" w:name="_Toc31413"/>
      <w:bookmarkStart w:id="6260" w:name="_Toc233429875"/>
      <w:bookmarkStart w:id="6261" w:name="_Toc233436016"/>
      <w:bookmarkStart w:id="6262" w:name="_Toc262646491"/>
      <w:bookmarkStart w:id="6263" w:name="_Toc237400245"/>
      <w:bookmarkStart w:id="6264" w:name="_Toc292754880"/>
      <w:bookmarkStart w:id="6265" w:name="_Toc233215028"/>
      <w:bookmarkStart w:id="6266" w:name="_Toc32234"/>
      <w:bookmarkStart w:id="6267" w:name="_Toc233290473"/>
      <w:bookmarkStart w:id="6268" w:name="_Toc5620"/>
      <w:r>
        <w:rPr>
          <w:rFonts w:hint="eastAsia" w:ascii="宋体" w:hAnsi="宋体" w:eastAsia="宋体" w:cs="宋体"/>
          <w:b w:val="0"/>
          <w:caps w:val="0"/>
          <w:smallCaps w:val="0"/>
          <w:color w:val="auto"/>
          <w:spacing w:val="0"/>
          <w:highlight w:val="none"/>
        </w:rPr>
        <w:br w:type="page"/>
      </w:r>
      <w:bookmarkStart w:id="6269" w:name="_Toc47682328"/>
      <w:r>
        <w:rPr>
          <w:rFonts w:hint="eastAsia" w:ascii="宋体" w:hAnsi="宋体" w:eastAsia="宋体" w:cs="宋体"/>
          <w:b w:val="0"/>
          <w:caps w:val="0"/>
          <w:smallCaps w:val="0"/>
          <w:color w:val="auto"/>
          <w:spacing w:val="0"/>
          <w:highlight w:val="none"/>
        </w:rPr>
        <w:t>二、法定代表人身份证明及授权委托书</w:t>
      </w:r>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p>
    <w:p>
      <w:pPr>
        <w:pStyle w:val="8"/>
        <w:jc w:val="center"/>
        <w:rPr>
          <w:rFonts w:hint="eastAsia" w:ascii="宋体" w:hAnsi="宋体" w:eastAsia="宋体" w:cs="宋体"/>
          <w:b w:val="0"/>
          <w:caps w:val="0"/>
          <w:smallCaps w:val="0"/>
          <w:color w:val="auto"/>
          <w:spacing w:val="0"/>
          <w:sz w:val="28"/>
          <w:szCs w:val="28"/>
          <w:highlight w:val="none"/>
        </w:rPr>
      </w:pPr>
      <w:bookmarkStart w:id="6270" w:name="_Toc17385"/>
      <w:bookmarkStart w:id="6271" w:name="_Toc237255187"/>
      <w:bookmarkStart w:id="6272" w:name="_Toc292754881"/>
      <w:bookmarkStart w:id="6273" w:name="_Toc233215029"/>
      <w:bookmarkStart w:id="6274" w:name="_Toc233290474"/>
      <w:bookmarkStart w:id="6275" w:name="_Toc237400246"/>
      <w:bookmarkStart w:id="6276" w:name="_Toc47682329"/>
      <w:bookmarkStart w:id="6277" w:name="_Toc14901"/>
      <w:bookmarkStart w:id="6278" w:name="_Toc233429876"/>
      <w:bookmarkStart w:id="6279" w:name="_Toc262646492"/>
      <w:bookmarkStart w:id="6280" w:name="_Toc233423359"/>
      <w:bookmarkStart w:id="6281" w:name="_Toc233436017"/>
      <w:bookmarkStart w:id="6282" w:name="_Toc22148"/>
      <w:bookmarkStart w:id="6283" w:name="_Toc235846539"/>
      <w:r>
        <w:rPr>
          <w:rFonts w:hint="eastAsia" w:ascii="宋体" w:hAnsi="宋体" w:eastAsia="宋体" w:cs="宋体"/>
          <w:b w:val="0"/>
          <w:caps w:val="0"/>
          <w:smallCaps w:val="0"/>
          <w:color w:val="auto"/>
          <w:spacing w:val="0"/>
          <w:sz w:val="28"/>
          <w:szCs w:val="28"/>
          <w:highlight w:val="none"/>
        </w:rPr>
        <w:t>（一）法定代表人身份证明</w:t>
      </w:r>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投标人名称：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 </w:t>
      </w:r>
    </w:p>
    <w:p>
      <w:pPr>
        <w:spacing w:line="42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单位性质：</w:t>
      </w:r>
      <w:r>
        <w:rPr>
          <w:rFonts w:hint="eastAsia" w:ascii="宋体" w:hAnsi="宋体" w:eastAsia="宋体" w:cs="宋体"/>
          <w:caps w:val="0"/>
          <w:smallCaps w:val="0"/>
          <w:color w:val="auto"/>
          <w:spacing w:val="0"/>
          <w:sz w:val="24"/>
          <w:highlight w:val="none"/>
          <w:u w:val="single"/>
        </w:rPr>
        <w:t xml:space="preserve">                             </w:t>
      </w:r>
    </w:p>
    <w:p>
      <w:pPr>
        <w:spacing w:line="42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地址：</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 </w:t>
      </w:r>
    </w:p>
    <w:p>
      <w:pPr>
        <w:spacing w:line="42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成立时间：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spacing w:line="42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经营期限：</w:t>
      </w:r>
    </w:p>
    <w:p>
      <w:pPr>
        <w:spacing w:line="42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姓名：</w:t>
      </w:r>
      <w:r>
        <w:rPr>
          <w:rFonts w:hint="eastAsia" w:ascii="宋体" w:hAnsi="宋体" w:eastAsia="宋体" w:cs="宋体"/>
          <w:caps w:val="0"/>
          <w:smallCaps w:val="0"/>
          <w:color w:val="auto"/>
          <w:spacing w:val="0"/>
          <w:sz w:val="24"/>
          <w:highlight w:val="none"/>
          <w:u w:val="single"/>
        </w:rPr>
        <w:t>（法定代表人签字）</w:t>
      </w:r>
      <w:r>
        <w:rPr>
          <w:rFonts w:hint="eastAsia" w:ascii="宋体" w:hAnsi="宋体" w:eastAsia="宋体" w:cs="宋体"/>
          <w:caps w:val="0"/>
          <w:smallCaps w:val="0"/>
          <w:color w:val="auto"/>
          <w:spacing w:val="0"/>
          <w:sz w:val="24"/>
          <w:highlight w:val="none"/>
        </w:rPr>
        <w:t>性别：</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年龄：</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职务：</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系</w:t>
      </w:r>
      <w:r>
        <w:rPr>
          <w:rFonts w:hint="eastAsia" w:ascii="宋体" w:hAnsi="宋体" w:eastAsia="宋体" w:cs="宋体"/>
          <w:caps w:val="0"/>
          <w:smallCaps w:val="0"/>
          <w:color w:val="auto"/>
          <w:spacing w:val="0"/>
          <w:sz w:val="24"/>
          <w:highlight w:val="none"/>
          <w:u w:val="single"/>
        </w:rPr>
        <w:t>（投标人名称）</w:t>
      </w:r>
      <w:r>
        <w:rPr>
          <w:rFonts w:hint="eastAsia" w:ascii="宋体" w:hAnsi="宋体" w:eastAsia="宋体" w:cs="宋体"/>
          <w:caps w:val="0"/>
          <w:smallCaps w:val="0"/>
          <w:color w:val="auto"/>
          <w:spacing w:val="0"/>
          <w:sz w:val="24"/>
          <w:highlight w:val="none"/>
        </w:rPr>
        <w:t>的法定代表人。</w:t>
      </w: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特此证明</w:t>
      </w: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5040" w:firstLineChars="21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投标人：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spacing w:line="420" w:lineRule="exact"/>
        <w:ind w:firstLine="6360" w:firstLineChars="2650"/>
        <w:rPr>
          <w:rFonts w:hint="eastAsia" w:ascii="宋体" w:hAnsi="宋体" w:eastAsia="宋体" w:cs="宋体"/>
          <w:caps w:val="0"/>
          <w:smallCaps w:val="0"/>
          <w:color w:val="auto"/>
          <w:spacing w:val="0"/>
          <w:sz w:val="24"/>
          <w:highlight w:val="none"/>
          <w:u w:val="single"/>
        </w:rPr>
      </w:pPr>
    </w:p>
    <w:p>
      <w:pPr>
        <w:spacing w:line="420" w:lineRule="exact"/>
        <w:ind w:firstLine="6360" w:firstLineChars="265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spacing w:line="420" w:lineRule="exact"/>
        <w:ind w:firstLine="6360" w:firstLineChars="2650"/>
        <w:rPr>
          <w:rFonts w:hint="eastAsia" w:ascii="宋体" w:hAnsi="宋体" w:eastAsia="宋体" w:cs="宋体"/>
          <w:caps w:val="0"/>
          <w:smallCaps w:val="0"/>
          <w:color w:val="auto"/>
          <w:spacing w:val="0"/>
          <w:sz w:val="24"/>
          <w:highlight w:val="none"/>
        </w:rPr>
      </w:pPr>
    </w:p>
    <w:p>
      <w:pPr>
        <w:spacing w:line="420" w:lineRule="exact"/>
        <w:ind w:firstLine="6360" w:firstLineChars="2650"/>
        <w:rPr>
          <w:rFonts w:hint="eastAsia" w:ascii="宋体" w:hAnsi="宋体" w:eastAsia="宋体" w:cs="宋体"/>
          <w:caps w:val="0"/>
          <w:smallCaps w:val="0"/>
          <w:color w:val="auto"/>
          <w:spacing w:val="0"/>
          <w:sz w:val="24"/>
          <w:highlight w:val="none"/>
        </w:rPr>
      </w:pPr>
    </w:p>
    <w:p>
      <w:pPr>
        <w:spacing w:line="420" w:lineRule="exact"/>
        <w:ind w:firstLine="6360" w:firstLineChars="2650"/>
        <w:rPr>
          <w:rFonts w:hint="eastAsia" w:ascii="宋体" w:hAnsi="宋体" w:eastAsia="宋体" w:cs="宋体"/>
          <w:caps w:val="0"/>
          <w:smallCaps w:val="0"/>
          <w:color w:val="auto"/>
          <w:spacing w:val="0"/>
          <w:sz w:val="24"/>
          <w:highlight w:val="none"/>
        </w:rPr>
      </w:pPr>
    </w:p>
    <w:p>
      <w:pPr>
        <w:spacing w:line="420" w:lineRule="exact"/>
        <w:ind w:firstLine="6360" w:firstLineChars="2650"/>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注：法定代表人的签字必须是亲笔签名，不得使用印章、签名章或其他电子制版签名。</w:t>
      </w:r>
    </w:p>
    <w:p>
      <w:pPr>
        <w:spacing w:line="420" w:lineRule="exact"/>
        <w:rPr>
          <w:rFonts w:hint="eastAsia" w:ascii="宋体" w:hAnsi="宋体" w:eastAsia="宋体" w:cs="宋体"/>
          <w:caps w:val="0"/>
          <w:smallCaps w:val="0"/>
          <w:color w:val="auto"/>
          <w:spacing w:val="0"/>
          <w:szCs w:val="21"/>
          <w:highlight w:val="none"/>
          <w:u w:val="single"/>
        </w:rPr>
      </w:pPr>
      <w:r>
        <w:rPr>
          <w:rFonts w:hint="eastAsia" w:ascii="宋体" w:hAnsi="宋体" w:eastAsia="宋体" w:cs="宋体"/>
          <w:caps w:val="0"/>
          <w:smallCaps w:val="0"/>
          <w:color w:val="auto"/>
          <w:spacing w:val="0"/>
          <w:szCs w:val="21"/>
          <w:highlight w:val="none"/>
        </w:rPr>
        <w:br w:type="page"/>
      </w:r>
    </w:p>
    <w:p>
      <w:pPr>
        <w:spacing w:line="420" w:lineRule="exact"/>
        <w:ind w:firstLine="480" w:firstLineChars="200"/>
        <w:rPr>
          <w:rFonts w:hint="eastAsia" w:ascii="宋体" w:hAnsi="宋体" w:eastAsia="宋体" w:cs="宋体"/>
          <w:caps w:val="0"/>
          <w:smallCaps w:val="0"/>
          <w:color w:val="auto"/>
          <w:spacing w:val="0"/>
          <w:sz w:val="24"/>
          <w:highlight w:val="none"/>
        </w:rPr>
        <w:sectPr>
          <w:type w:val="continuous"/>
          <w:pgSz w:w="11906" w:h="16838"/>
          <w:pgMar w:top="1361" w:right="1191" w:bottom="1191" w:left="1474" w:header="850" w:footer="992" w:gutter="0"/>
          <w:pgNumType w:fmt="decimal"/>
          <w:cols w:space="720" w:num="1"/>
          <w:docGrid w:linePitch="312" w:charSpace="0"/>
        </w:sectPr>
      </w:pPr>
    </w:p>
    <w:p>
      <w:pPr>
        <w:pStyle w:val="8"/>
        <w:jc w:val="center"/>
        <w:rPr>
          <w:rFonts w:hint="eastAsia" w:ascii="宋体" w:hAnsi="宋体" w:eastAsia="宋体" w:cs="宋体"/>
          <w:b w:val="0"/>
          <w:caps w:val="0"/>
          <w:smallCaps w:val="0"/>
          <w:color w:val="auto"/>
          <w:spacing w:val="0"/>
          <w:sz w:val="28"/>
          <w:szCs w:val="28"/>
          <w:highlight w:val="none"/>
        </w:rPr>
      </w:pPr>
      <w:bookmarkStart w:id="6284" w:name="_Toc233429877"/>
      <w:bookmarkStart w:id="6285" w:name="_Toc237255188"/>
      <w:bookmarkStart w:id="6286" w:name="_Toc233290475"/>
      <w:bookmarkStart w:id="6287" w:name="_Toc233423360"/>
      <w:bookmarkStart w:id="6288" w:name="_Toc292754882"/>
      <w:bookmarkStart w:id="6289" w:name="_Toc6901"/>
      <w:bookmarkStart w:id="6290" w:name="_Toc262646493"/>
      <w:bookmarkStart w:id="6291" w:name="_Toc235846540"/>
      <w:bookmarkStart w:id="6292" w:name="_Toc233436018"/>
      <w:bookmarkStart w:id="6293" w:name="_Toc20692"/>
      <w:bookmarkStart w:id="6294" w:name="_Toc237400247"/>
      <w:bookmarkStart w:id="6295" w:name="_Toc233215030"/>
      <w:bookmarkStart w:id="6296" w:name="_Toc24209"/>
      <w:bookmarkStart w:id="6297" w:name="_Toc47682330"/>
      <w:r>
        <w:rPr>
          <w:rFonts w:hint="eastAsia" w:ascii="宋体" w:hAnsi="宋体" w:eastAsia="宋体" w:cs="宋体"/>
          <w:b w:val="0"/>
          <w:caps w:val="0"/>
          <w:smallCaps w:val="0"/>
          <w:color w:val="auto"/>
          <w:spacing w:val="0"/>
          <w:sz w:val="28"/>
          <w:szCs w:val="28"/>
          <w:highlight w:val="none"/>
        </w:rPr>
        <w:t>（二）授权委托书</w:t>
      </w:r>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本人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（姓名）系</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（投标人名称）的法定代表人，现委托</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（姓名）为我方代理人。代理人根据授权，以我方名义签署、澄清、说明、补正、递交、撤回、修改</w:t>
      </w:r>
    </w:p>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（项目名称）</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标段施工投标文件、签订合同和处理有关事宜，其法律后果由我方承担。</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委托期限：</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代理人无转委托权。</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附：法定代表人身份证明</w:t>
      </w:r>
    </w:p>
    <w:p>
      <w:pPr>
        <w:spacing w:line="420" w:lineRule="exact"/>
        <w:ind w:firstLine="420" w:firstLineChars="200"/>
        <w:rPr>
          <w:rFonts w:hint="eastAsia" w:ascii="宋体" w:hAnsi="宋体" w:eastAsia="宋体" w:cs="宋体"/>
          <w:caps w:val="0"/>
          <w:smallCaps w:val="0"/>
          <w:color w:val="auto"/>
          <w:spacing w:val="0"/>
          <w:szCs w:val="21"/>
          <w:highlight w:val="none"/>
        </w:rPr>
      </w:pPr>
    </w:p>
    <w:p>
      <w:pPr>
        <w:spacing w:line="420" w:lineRule="exact"/>
        <w:ind w:firstLine="420" w:firstLineChars="200"/>
        <w:rPr>
          <w:rFonts w:hint="eastAsia" w:ascii="宋体" w:hAnsi="宋体" w:eastAsia="宋体" w:cs="宋体"/>
          <w:caps w:val="0"/>
          <w:smallCaps w:val="0"/>
          <w:color w:val="auto"/>
          <w:spacing w:val="0"/>
          <w:szCs w:val="21"/>
          <w:highlight w:val="none"/>
        </w:rPr>
      </w:pPr>
    </w:p>
    <w:p>
      <w:pPr>
        <w:spacing w:line="420" w:lineRule="exact"/>
        <w:ind w:firstLine="420" w:firstLineChars="200"/>
        <w:rPr>
          <w:rFonts w:hint="eastAsia" w:ascii="宋体" w:hAnsi="宋体" w:eastAsia="宋体" w:cs="宋体"/>
          <w:caps w:val="0"/>
          <w:smallCaps w:val="0"/>
          <w:color w:val="auto"/>
          <w:spacing w:val="0"/>
          <w:szCs w:val="21"/>
          <w:highlight w:val="none"/>
        </w:rPr>
      </w:pPr>
    </w:p>
    <w:p>
      <w:pPr>
        <w:spacing w:line="420" w:lineRule="exact"/>
        <w:ind w:firstLine="4410" w:firstLineChars="2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（盖单位章）</w:t>
      </w:r>
    </w:p>
    <w:p>
      <w:pPr>
        <w:spacing w:line="420" w:lineRule="exact"/>
        <w:ind w:firstLine="4410" w:firstLineChars="2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法定代表人：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（签字或盖章）</w:t>
      </w:r>
    </w:p>
    <w:p>
      <w:pPr>
        <w:spacing w:line="420" w:lineRule="exact"/>
        <w:ind w:firstLine="4410" w:firstLineChars="2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身份证号码：</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 xml:space="preserve"> </w:t>
      </w:r>
    </w:p>
    <w:p>
      <w:pPr>
        <w:spacing w:line="420" w:lineRule="exact"/>
        <w:ind w:firstLine="4410" w:firstLineChars="2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委托代理人：</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（签字）</w:t>
      </w:r>
    </w:p>
    <w:p>
      <w:pPr>
        <w:spacing w:line="420" w:lineRule="exact"/>
        <w:ind w:firstLine="4410" w:firstLineChars="2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身份证号码：</w:t>
      </w:r>
      <w:r>
        <w:rPr>
          <w:rFonts w:hint="eastAsia" w:ascii="宋体" w:hAnsi="宋体" w:eastAsia="宋体" w:cs="宋体"/>
          <w:caps w:val="0"/>
          <w:smallCaps w:val="0"/>
          <w:color w:val="auto"/>
          <w:spacing w:val="0"/>
          <w:szCs w:val="21"/>
          <w:highlight w:val="none"/>
          <w:u w:val="single"/>
        </w:rPr>
        <w:t xml:space="preserve">                     </w:t>
      </w:r>
    </w:p>
    <w:p>
      <w:pPr>
        <w:spacing w:line="420" w:lineRule="exact"/>
        <w:ind w:firstLine="5565" w:firstLineChars="2650"/>
        <w:rPr>
          <w:rFonts w:hint="eastAsia" w:ascii="宋体" w:hAnsi="宋体" w:eastAsia="宋体" w:cs="宋体"/>
          <w:caps w:val="0"/>
          <w:smallCaps w:val="0"/>
          <w:color w:val="auto"/>
          <w:spacing w:val="0"/>
          <w:szCs w:val="21"/>
          <w:highlight w:val="none"/>
          <w:u w:val="single"/>
        </w:rPr>
      </w:pPr>
    </w:p>
    <w:p>
      <w:pPr>
        <w:spacing w:line="420" w:lineRule="exact"/>
        <w:ind w:firstLine="5565" w:firstLineChars="26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月</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日</w:t>
      </w:r>
    </w:p>
    <w:p>
      <w:pPr>
        <w:spacing w:line="420" w:lineRule="exact"/>
        <w:ind w:firstLine="6360" w:firstLineChars="2650"/>
        <w:rPr>
          <w:rFonts w:hint="eastAsia" w:ascii="宋体" w:hAnsi="宋体" w:eastAsia="宋体" w:cs="宋体"/>
          <w:caps w:val="0"/>
          <w:smallCaps w:val="0"/>
          <w:color w:val="auto"/>
          <w:spacing w:val="0"/>
          <w:sz w:val="24"/>
          <w:highlight w:val="none"/>
          <w:u w:val="single"/>
        </w:rPr>
      </w:pPr>
    </w:p>
    <w:p>
      <w:pPr>
        <w:spacing w:line="420" w:lineRule="exact"/>
        <w:ind w:firstLine="6360" w:firstLineChars="2650"/>
        <w:rPr>
          <w:rFonts w:hint="eastAsia" w:ascii="宋体" w:hAnsi="宋体" w:eastAsia="宋体" w:cs="宋体"/>
          <w:caps w:val="0"/>
          <w:smallCaps w:val="0"/>
          <w:color w:val="auto"/>
          <w:spacing w:val="0"/>
          <w:sz w:val="24"/>
          <w:highlight w:val="none"/>
          <w:u w:val="single"/>
        </w:rPr>
      </w:pPr>
    </w:p>
    <w:p>
      <w:pPr>
        <w:spacing w:line="420" w:lineRule="exact"/>
        <w:ind w:firstLine="42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Cs w:val="21"/>
          <w:highlight w:val="none"/>
        </w:rPr>
        <w:t>注：</w:t>
      </w:r>
    </w:p>
    <w:p>
      <w:pPr>
        <w:spacing w:line="4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1.法定代表人和委托代理人必须在授权书上亲笔签名，不得使用印章、签名章或其他电子制版签名；</w:t>
      </w: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spacing w:line="420" w:lineRule="exact"/>
        <w:ind w:firstLine="480" w:firstLineChars="200"/>
        <w:rPr>
          <w:rFonts w:hint="eastAsia" w:ascii="宋体" w:hAnsi="宋体" w:eastAsia="宋体" w:cs="宋体"/>
          <w:caps w:val="0"/>
          <w:smallCaps w:val="0"/>
          <w:color w:val="auto"/>
          <w:spacing w:val="0"/>
          <w:sz w:val="24"/>
          <w:highlight w:val="none"/>
        </w:rPr>
      </w:pPr>
    </w:p>
    <w:p>
      <w:pPr>
        <w:pStyle w:val="2"/>
        <w:rPr>
          <w:rFonts w:hint="eastAsia" w:ascii="宋体" w:hAnsi="宋体" w:eastAsia="宋体" w:cs="宋体"/>
          <w:color w:val="auto"/>
          <w:highlight w:val="none"/>
        </w:rPr>
      </w:pPr>
    </w:p>
    <w:p>
      <w:pPr>
        <w:spacing w:line="420" w:lineRule="exact"/>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sz w:val="24"/>
          <w:highlight w:val="none"/>
        </w:rPr>
        <w:sectPr>
          <w:type w:val="continuous"/>
          <w:pgSz w:w="11906" w:h="16838"/>
          <w:pgMar w:top="1361" w:right="1191" w:bottom="1191" w:left="1474" w:header="850" w:footer="992" w:gutter="0"/>
          <w:pgNumType w:fmt="decimal"/>
          <w:cols w:space="720" w:num="1"/>
          <w:docGrid w:linePitch="312" w:charSpace="0"/>
        </w:sectPr>
      </w:pPr>
    </w:p>
    <w:p>
      <w:pPr>
        <w:pStyle w:val="7"/>
        <w:spacing w:before="120" w:after="120" w:line="240" w:lineRule="auto"/>
        <w:jc w:val="center"/>
        <w:rPr>
          <w:rFonts w:hint="eastAsia" w:ascii="宋体" w:hAnsi="宋体" w:eastAsia="宋体" w:cs="宋体"/>
          <w:b w:val="0"/>
          <w:caps w:val="0"/>
          <w:smallCaps w:val="0"/>
          <w:color w:val="auto"/>
          <w:spacing w:val="0"/>
          <w:szCs w:val="36"/>
          <w:highlight w:val="none"/>
        </w:rPr>
      </w:pPr>
      <w:bookmarkStart w:id="6298" w:name="_Toc234382963"/>
      <w:bookmarkStart w:id="6299" w:name="_Toc234242178"/>
      <w:bookmarkStart w:id="6300" w:name="_Toc193904174"/>
      <w:bookmarkStart w:id="6301" w:name="_Toc47682331"/>
      <w:bookmarkStart w:id="6302" w:name="_Toc262646495"/>
      <w:bookmarkStart w:id="6303" w:name="_Toc13869"/>
      <w:bookmarkStart w:id="6304" w:name="_Toc292754884"/>
      <w:bookmarkStart w:id="6305" w:name="_Toc3531"/>
      <w:bookmarkStart w:id="6306" w:name="_Toc21156"/>
      <w:r>
        <w:rPr>
          <w:rFonts w:hint="eastAsia" w:ascii="宋体" w:hAnsi="宋体" w:eastAsia="宋体" w:cs="宋体"/>
          <w:b w:val="0"/>
          <w:caps w:val="0"/>
          <w:smallCaps w:val="0"/>
          <w:color w:val="auto"/>
          <w:spacing w:val="0"/>
          <w:szCs w:val="36"/>
          <w:highlight w:val="none"/>
        </w:rPr>
        <w:t>三、联合体协议书</w:t>
      </w:r>
      <w:bookmarkEnd w:id="6298"/>
      <w:bookmarkEnd w:id="6299"/>
      <w:bookmarkEnd w:id="6300"/>
      <w:r>
        <w:rPr>
          <w:rFonts w:hint="eastAsia" w:ascii="宋体" w:hAnsi="宋体" w:eastAsia="宋体" w:cs="宋体"/>
          <w:b w:val="0"/>
          <w:caps w:val="0"/>
          <w:smallCaps w:val="0"/>
          <w:color w:val="auto"/>
          <w:spacing w:val="0"/>
          <w:szCs w:val="36"/>
          <w:highlight w:val="none"/>
        </w:rPr>
        <w:t>（本项目不适用）</w:t>
      </w:r>
      <w:bookmarkEnd w:id="6301"/>
    </w:p>
    <w:p>
      <w:pPr>
        <w:spacing w:line="440" w:lineRule="exact"/>
        <w:ind w:firstLine="480" w:firstLineChars="200"/>
        <w:rPr>
          <w:rFonts w:hint="eastAsia" w:ascii="宋体" w:hAnsi="宋体" w:eastAsia="宋体" w:cs="宋体"/>
          <w:caps w:val="0"/>
          <w:smallCaps w:val="0"/>
          <w:color w:val="auto"/>
          <w:spacing w:val="0"/>
          <w:sz w:val="24"/>
          <w:highlight w:val="none"/>
          <w:u w:val="single"/>
        </w:rPr>
      </w:pP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（所有成员单位名称）自愿组成联合体，共同参加</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（项目名称）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标段施工投标。现就联合体投标事宜订立如下协议。</w:t>
      </w: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1.</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（某成员单位名称）为牵头人。</w:t>
      </w: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3.联合体将严格按照招标文件的各项要求，递交投标文件，履行合同，并对外承担连带责任。</w:t>
      </w: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4.联合体牵头人代表联合体签署投标文件，联合体牵头人的所有承诺均认为代表了联合体各成员。</w:t>
      </w: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5.联合体各成员单位内部的职责分工如下：</w:t>
      </w:r>
      <w:r>
        <w:rPr>
          <w:rFonts w:hint="eastAsia" w:ascii="宋体" w:hAnsi="宋体" w:eastAsia="宋体" w:cs="宋体"/>
          <w:caps w:val="0"/>
          <w:smallCaps w:val="0"/>
          <w:color w:val="auto"/>
          <w:spacing w:val="0"/>
          <w:sz w:val="24"/>
          <w:highlight w:val="none"/>
          <w:u w:val="single"/>
        </w:rPr>
        <w:t xml:space="preserve"> （牵头人名称）</w:t>
      </w:r>
      <w:r>
        <w:rPr>
          <w:rFonts w:hint="eastAsia" w:ascii="宋体" w:hAnsi="宋体" w:eastAsia="宋体" w:cs="宋体"/>
          <w:caps w:val="0"/>
          <w:smallCaps w:val="0"/>
          <w:color w:val="auto"/>
          <w:spacing w:val="0"/>
          <w:sz w:val="24"/>
          <w:highlight w:val="none"/>
        </w:rPr>
        <w:t>承担</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专业工程，占总工程量的</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w:t>
      </w:r>
      <w:r>
        <w:rPr>
          <w:rFonts w:hint="eastAsia" w:ascii="宋体" w:hAnsi="宋体" w:eastAsia="宋体" w:cs="宋体"/>
          <w:caps w:val="0"/>
          <w:smallCaps w:val="0"/>
          <w:color w:val="auto"/>
          <w:spacing w:val="0"/>
          <w:sz w:val="24"/>
          <w:highlight w:val="none"/>
          <w:u w:val="single"/>
        </w:rPr>
        <w:t>（成员一名称）</w:t>
      </w:r>
      <w:r>
        <w:rPr>
          <w:rFonts w:hint="eastAsia" w:ascii="宋体" w:hAnsi="宋体" w:eastAsia="宋体" w:cs="宋体"/>
          <w:caps w:val="0"/>
          <w:smallCaps w:val="0"/>
          <w:color w:val="auto"/>
          <w:spacing w:val="0"/>
          <w:sz w:val="24"/>
          <w:highlight w:val="none"/>
        </w:rPr>
        <w:t>承担</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专业工程，占总工程量的</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w:t>
      </w:r>
    </w:p>
    <w:p>
      <w:pPr>
        <w:spacing w:line="440" w:lineRule="exact"/>
        <w:ind w:firstLine="480" w:firstLineChars="200"/>
        <w:rPr>
          <w:rFonts w:hint="eastAsia" w:ascii="宋体" w:hAnsi="宋体" w:eastAsia="宋体" w:cs="宋体"/>
          <w:caps w:val="0"/>
          <w:smallCaps w:val="0"/>
          <w:color w:val="auto"/>
          <w:spacing w:val="0"/>
          <w:sz w:val="24"/>
          <w:highlight w:val="none"/>
          <w:u w:val="single"/>
        </w:rPr>
      </w:pPr>
      <w:r>
        <w:rPr>
          <w:rFonts w:hint="eastAsia" w:ascii="宋体" w:hAnsi="宋体" w:eastAsia="宋体" w:cs="宋体"/>
          <w:caps w:val="0"/>
          <w:smallCaps w:val="0"/>
          <w:color w:val="auto"/>
          <w:spacing w:val="0"/>
          <w:sz w:val="24"/>
          <w:highlight w:val="none"/>
        </w:rPr>
        <w:t>6.投标工作和联合体在中标后工程实施过程中的有关费用按各自承担的工作量分摊。</w:t>
      </w: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7.本协议书自签署之日起生效，合同履行完毕后自动失效。</w:t>
      </w:r>
    </w:p>
    <w:p>
      <w:pPr>
        <w:spacing w:line="440" w:lineRule="exact"/>
        <w:ind w:firstLine="480" w:firstLineChars="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8.本协议书一式</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份，联合体成员和招标人各执一份。</w:t>
      </w:r>
    </w:p>
    <w:p>
      <w:pPr>
        <w:spacing w:line="440" w:lineRule="exact"/>
        <w:rPr>
          <w:rFonts w:hint="eastAsia" w:ascii="宋体" w:hAnsi="宋体" w:eastAsia="宋体" w:cs="宋体"/>
          <w:caps w:val="0"/>
          <w:smallCaps w:val="0"/>
          <w:color w:val="auto"/>
          <w:spacing w:val="0"/>
          <w:sz w:val="24"/>
          <w:highlight w:val="none"/>
        </w:rPr>
      </w:pP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牵头人名称：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（盖单位章）</w:t>
      </w: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法定代表人：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（签字）</w:t>
      </w:r>
    </w:p>
    <w:p>
      <w:pPr>
        <w:spacing w:line="440" w:lineRule="exact"/>
        <w:rPr>
          <w:rFonts w:hint="eastAsia" w:ascii="宋体" w:hAnsi="宋体" w:eastAsia="宋体" w:cs="宋体"/>
          <w:caps w:val="0"/>
          <w:smallCaps w:val="0"/>
          <w:color w:val="auto"/>
          <w:spacing w:val="0"/>
          <w:sz w:val="24"/>
          <w:highlight w:val="none"/>
        </w:rPr>
      </w:pP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成员一名称：</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 xml:space="preserve">（盖单位章） </w:t>
      </w: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法定代表人：</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（签字）</w:t>
      </w:r>
    </w:p>
    <w:p>
      <w:pPr>
        <w:spacing w:line="440" w:lineRule="exact"/>
        <w:rPr>
          <w:rFonts w:hint="eastAsia" w:ascii="宋体" w:hAnsi="宋体" w:eastAsia="宋体" w:cs="宋体"/>
          <w:caps w:val="0"/>
          <w:smallCaps w:val="0"/>
          <w:color w:val="auto"/>
          <w:spacing w:val="0"/>
          <w:sz w:val="24"/>
          <w:highlight w:val="none"/>
        </w:rPr>
      </w:pPr>
    </w:p>
    <w:p>
      <w:pPr>
        <w:spacing w:line="440" w:lineRule="exact"/>
        <w:rPr>
          <w:rFonts w:hint="eastAsia" w:ascii="宋体" w:hAnsi="宋体" w:eastAsia="宋体" w:cs="宋体"/>
          <w:caps w:val="0"/>
          <w:smallCaps w:val="0"/>
          <w:color w:val="auto"/>
          <w:spacing w:val="0"/>
          <w:sz w:val="24"/>
          <w:highlight w:val="none"/>
        </w:rPr>
      </w:pPr>
    </w:p>
    <w:p>
      <w:pPr>
        <w:spacing w:line="440" w:lineRule="exac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rPr>
        <w:t xml:space="preserve">                                           </w:t>
      </w:r>
    </w:p>
    <w:p>
      <w:pPr>
        <w:spacing w:line="440" w:lineRule="exact"/>
        <w:ind w:right="480" w:firstLine="420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年</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月</w:t>
      </w:r>
      <w:r>
        <w:rPr>
          <w:rFonts w:hint="eastAsia" w:ascii="宋体" w:hAnsi="宋体" w:eastAsia="宋体" w:cs="宋体"/>
          <w:caps w:val="0"/>
          <w:smallCaps w:val="0"/>
          <w:color w:val="auto"/>
          <w:spacing w:val="0"/>
          <w:sz w:val="24"/>
          <w:highlight w:val="none"/>
          <w:u w:val="single"/>
        </w:rPr>
        <w:t xml:space="preserve">    </w:t>
      </w:r>
      <w:r>
        <w:rPr>
          <w:rFonts w:hint="eastAsia" w:ascii="宋体" w:hAnsi="宋体" w:eastAsia="宋体" w:cs="宋体"/>
          <w:caps w:val="0"/>
          <w:smallCaps w:val="0"/>
          <w:color w:val="auto"/>
          <w:spacing w:val="0"/>
          <w:sz w:val="24"/>
          <w:highlight w:val="none"/>
        </w:rPr>
        <w:t>日</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pStyle w:val="7"/>
        <w:jc w:val="center"/>
        <w:rPr>
          <w:rFonts w:hint="eastAsia" w:ascii="宋体" w:hAnsi="宋体" w:eastAsia="宋体" w:cs="宋体"/>
          <w:b w:val="0"/>
          <w:bCs w:val="0"/>
          <w:caps w:val="0"/>
          <w:smallCaps w:val="0"/>
          <w:color w:val="auto"/>
          <w:spacing w:val="0"/>
          <w:highlight w:val="none"/>
        </w:rPr>
      </w:pPr>
      <w:bookmarkStart w:id="6307" w:name="_Toc47682332"/>
      <w:r>
        <w:rPr>
          <w:rFonts w:hint="eastAsia" w:ascii="宋体" w:hAnsi="宋体" w:eastAsia="宋体" w:cs="宋体"/>
          <w:b w:val="0"/>
          <w:bCs w:val="0"/>
          <w:caps w:val="0"/>
          <w:smallCaps w:val="0"/>
          <w:color w:val="auto"/>
          <w:spacing w:val="0"/>
          <w:highlight w:val="none"/>
        </w:rPr>
        <w:t>四、投标保证金</w:t>
      </w:r>
      <w:bookmarkEnd w:id="6302"/>
      <w:bookmarkEnd w:id="6303"/>
      <w:bookmarkEnd w:id="6304"/>
      <w:bookmarkEnd w:id="6305"/>
      <w:bookmarkEnd w:id="6306"/>
      <w:bookmarkEnd w:id="6307"/>
    </w:p>
    <w:p>
      <w:pPr>
        <w:spacing w:line="420" w:lineRule="exact"/>
        <w:ind w:firstLine="420" w:firstLineChars="200"/>
        <w:jc w:val="lef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本项目采用银行转账或电汇，投标人应在此提供转账或电汇回单的复印件。</w:t>
      </w: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sectPr>
          <w:type w:val="continuous"/>
          <w:pgSz w:w="11906" w:h="16838"/>
          <w:pgMar w:top="1361" w:right="1191" w:bottom="1191" w:left="1474" w:header="1021" w:footer="992" w:gutter="0"/>
          <w:pgNumType w:fmt="decimal"/>
          <w:cols w:space="720" w:num="1"/>
          <w:docGrid w:linePitch="312" w:charSpace="0"/>
        </w:sectPr>
      </w:pPr>
    </w:p>
    <w:p>
      <w:pPr>
        <w:pStyle w:val="7"/>
        <w:jc w:val="center"/>
        <w:rPr>
          <w:rFonts w:hint="eastAsia" w:ascii="宋体" w:hAnsi="宋体" w:eastAsia="宋体" w:cs="宋体"/>
          <w:b w:val="0"/>
          <w:caps w:val="0"/>
          <w:smallCaps w:val="0"/>
          <w:color w:val="auto"/>
          <w:spacing w:val="0"/>
          <w:highlight w:val="none"/>
        </w:rPr>
      </w:pPr>
      <w:bookmarkStart w:id="6308" w:name="_Toc237255192"/>
      <w:bookmarkStart w:id="6309" w:name="_Toc233423363"/>
      <w:bookmarkStart w:id="6310" w:name="_Toc29441"/>
      <w:bookmarkStart w:id="6311" w:name="_Toc47682333"/>
      <w:bookmarkStart w:id="6312" w:name="_Toc233290478"/>
      <w:bookmarkStart w:id="6313" w:name="_Toc233429880"/>
      <w:bookmarkStart w:id="6314" w:name="_Toc235846544"/>
      <w:bookmarkStart w:id="6315" w:name="_Toc233436021"/>
      <w:bookmarkStart w:id="6316" w:name="_Toc237400250"/>
      <w:bookmarkStart w:id="6317" w:name="_Toc6180"/>
      <w:bookmarkStart w:id="6318" w:name="_Toc292754885"/>
      <w:bookmarkStart w:id="6319" w:name="_Toc262646496"/>
      <w:bookmarkStart w:id="6320" w:name="_Toc15813"/>
      <w:bookmarkStart w:id="6321" w:name="_Toc233215033"/>
      <w:r>
        <w:rPr>
          <w:rFonts w:hint="eastAsia" w:ascii="宋体" w:hAnsi="宋体" w:eastAsia="宋体" w:cs="宋体"/>
          <w:b w:val="0"/>
          <w:caps w:val="0"/>
          <w:smallCaps w:val="0"/>
          <w:color w:val="auto"/>
          <w:spacing w:val="0"/>
          <w:highlight w:val="none"/>
        </w:rPr>
        <w:t>五、已标价工程量清单</w:t>
      </w:r>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p>
    <w:p>
      <w:pPr>
        <w:spacing w:line="420" w:lineRule="exact"/>
        <w:ind w:firstLine="525" w:firstLineChars="2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投标人应按照第五章“工程量清单”的要求逐项填报工程量清单，包括工程量清单说明、投标报价说明、其他说明及工程量清单各项表格（工程量清单表5.1</w:t>
      </w:r>
      <w:r>
        <w:rPr>
          <w:rFonts w:hint="eastAsia" w:ascii="宋体" w:hAnsi="宋体" w:eastAsia="宋体" w:cs="宋体"/>
          <w:caps w:val="0"/>
          <w:smallCaps w:val="0"/>
          <w:color w:val="auto"/>
          <w:spacing w:val="0"/>
          <w:szCs w:val="21"/>
          <w:highlight w:val="none"/>
        </w:rPr>
        <w:t>～</w:t>
      </w:r>
      <w:r>
        <w:rPr>
          <w:rFonts w:hint="eastAsia" w:ascii="宋体" w:hAnsi="宋体" w:eastAsia="宋体" w:cs="宋体"/>
          <w:caps w:val="0"/>
          <w:smallCaps w:val="0"/>
          <w:color w:val="auto"/>
          <w:spacing w:val="0"/>
          <w:highlight w:val="none"/>
        </w:rPr>
        <w:t>表5.5.）。</w:t>
      </w: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spacing w:line="420" w:lineRule="exact"/>
        <w:ind w:firstLine="600" w:firstLineChars="250"/>
        <w:rPr>
          <w:rFonts w:hint="eastAsia" w:ascii="宋体" w:hAnsi="宋体" w:eastAsia="宋体" w:cs="宋体"/>
          <w:caps w:val="0"/>
          <w:smallCaps w:val="0"/>
          <w:color w:val="auto"/>
          <w:spacing w:val="0"/>
          <w:sz w:val="24"/>
          <w:highlight w:val="none"/>
        </w:rPr>
      </w:pPr>
    </w:p>
    <w:p>
      <w:pPr>
        <w:pStyle w:val="7"/>
        <w:jc w:val="center"/>
        <w:rPr>
          <w:rFonts w:hint="eastAsia" w:ascii="宋体" w:hAnsi="宋体" w:eastAsia="宋体" w:cs="宋体"/>
          <w:b w:val="0"/>
          <w:caps w:val="0"/>
          <w:smallCaps w:val="0"/>
          <w:color w:val="auto"/>
          <w:spacing w:val="0"/>
          <w:highlight w:val="none"/>
        </w:rPr>
      </w:pPr>
      <w:bookmarkStart w:id="6322" w:name="_Toc233429881"/>
      <w:bookmarkStart w:id="6323" w:name="_Toc237400251"/>
      <w:bookmarkStart w:id="6324" w:name="_Toc292754886"/>
      <w:bookmarkStart w:id="6325" w:name="_Toc233423364"/>
      <w:bookmarkStart w:id="6326" w:name="_Toc23151"/>
      <w:bookmarkStart w:id="6327" w:name="_Toc237255193"/>
      <w:bookmarkStart w:id="6328" w:name="_Toc20924"/>
      <w:bookmarkStart w:id="6329" w:name="_Toc233215034"/>
      <w:bookmarkStart w:id="6330" w:name="_Toc262646497"/>
      <w:bookmarkStart w:id="6331" w:name="_Toc233290479"/>
      <w:bookmarkStart w:id="6332" w:name="_Toc3305"/>
      <w:bookmarkStart w:id="6333" w:name="_Toc235846545"/>
      <w:bookmarkStart w:id="6334" w:name="_Toc233436022"/>
      <w:bookmarkStart w:id="6335" w:name="_Toc47682334"/>
      <w:r>
        <w:rPr>
          <w:rFonts w:hint="eastAsia" w:ascii="宋体" w:hAnsi="宋体" w:eastAsia="宋体" w:cs="宋体"/>
          <w:b w:val="0"/>
          <w:caps w:val="0"/>
          <w:smallCaps w:val="0"/>
          <w:color w:val="auto"/>
          <w:spacing w:val="0"/>
          <w:highlight w:val="none"/>
        </w:rPr>
        <w:t>六、施工组织设计</w:t>
      </w:r>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p>
    <w:p>
      <w:pPr>
        <w:spacing w:line="420" w:lineRule="exact"/>
        <w:ind w:firstLine="525" w:firstLineChars="2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1．投标人应按以下要点编制施工组织设计（文字宜精练、内容具有针对性，总体控制在30000字以内）：</w:t>
      </w:r>
    </w:p>
    <w:p>
      <w:pPr>
        <w:spacing w:line="420" w:lineRule="exact"/>
        <w:ind w:firstLine="420" w:firstLineChars="200"/>
        <w:rPr>
          <w:rFonts w:hint="eastAsia" w:ascii="宋体" w:hAnsi="宋体" w:eastAsia="宋体" w:cs="宋体"/>
          <w:caps w:val="0"/>
          <w:smallCaps w:val="0"/>
          <w:color w:val="auto"/>
          <w:spacing w:val="0"/>
          <w:highlight w:val="none"/>
        </w:rPr>
      </w:pPr>
      <w:bookmarkStart w:id="6336" w:name="_Toc235846546"/>
      <w:bookmarkStart w:id="6337" w:name="_Toc237255194"/>
      <w:bookmarkStart w:id="6338" w:name="_Toc237400252"/>
      <w:r>
        <w:rPr>
          <w:rFonts w:hint="eastAsia" w:ascii="宋体" w:hAnsi="宋体" w:eastAsia="宋体" w:cs="宋体"/>
          <w:caps w:val="0"/>
          <w:smallCaps w:val="0"/>
          <w:color w:val="auto"/>
          <w:spacing w:val="0"/>
          <w:highlight w:val="none"/>
        </w:rPr>
        <w:t>（1）总体施工组织布置及规划</w:t>
      </w:r>
      <w:bookmarkEnd w:id="6336"/>
      <w:bookmarkEnd w:id="6337"/>
      <w:bookmarkEnd w:id="6338"/>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（2）主要工程项目的施工方案、方法与技术措施（尤其对重点、关键和难点工程的施工方案、方法及其措施）</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（3）工期保证体系及保证措施</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（4）工程质量管理体系及保证措施</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（5）安全生产管理体系及保证措施</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（6）环境保护、水土保持保证体系及保证措施</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（7）文明施工、文物保护保证体系及保证措施</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（8）项目风险预测与防范，事故应急预案</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（9）其他应说明的事项</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2．施工组织设计除采用文字表述外可附下列图表，图表及格式要求附后。</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附表一  施工总体计划表</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附表二  分项工程进度率计划（斜率图）</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附表三  工程管理曲线</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附表四  分项工程生产率和施工周期表</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附表五  施工总平面图</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附表六  劳动力计划表</w:t>
      </w:r>
    </w:p>
    <w:p>
      <w:pPr>
        <w:spacing w:line="420" w:lineRule="exact"/>
        <w:ind w:firstLine="735" w:firstLineChars="3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附表七  临时占地计划表</w:t>
      </w:r>
    </w:p>
    <w:p>
      <w:pPr>
        <w:spacing w:line="420" w:lineRule="exact"/>
        <w:ind w:firstLine="735" w:firstLineChars="3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附表八  外供电力需求计划表</w:t>
      </w:r>
    </w:p>
    <w:p>
      <w:pPr>
        <w:spacing w:line="420" w:lineRule="exact"/>
        <w:ind w:firstLine="735" w:firstLineChars="3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附表九  合同用款估算表</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pStyle w:val="172"/>
        <w:outlineLvl w:val="9"/>
        <w:rPr>
          <w:rFonts w:hint="eastAsia" w:ascii="宋体" w:hAnsi="宋体" w:eastAsia="宋体" w:cs="宋体"/>
          <w:b/>
          <w:bCs/>
          <w:caps w:val="0"/>
          <w:smallCaps w:val="0"/>
          <w:color w:val="auto"/>
          <w:spacing w:val="0"/>
          <w:highlight w:val="none"/>
        </w:rPr>
      </w:pPr>
      <w:bookmarkStart w:id="6339" w:name="_Toc32207"/>
      <w:bookmarkStart w:id="6340" w:name="_Toc29146"/>
      <w:bookmarkStart w:id="6341" w:name="_Toc233215035"/>
      <w:bookmarkStart w:id="6342" w:name="_Toc233290480"/>
      <w:bookmarkStart w:id="6343" w:name="_Toc233423365"/>
      <w:bookmarkStart w:id="6344" w:name="_Toc233622936"/>
      <w:bookmarkStart w:id="6345" w:name="_Toc233429882"/>
      <w:bookmarkStart w:id="6346" w:name="_Toc11849"/>
      <w:bookmarkStart w:id="6347" w:name="_Toc233436023"/>
      <w:r>
        <w:rPr>
          <w:rFonts w:hint="eastAsia" w:ascii="宋体" w:hAnsi="宋体" w:eastAsia="宋体" w:cs="宋体"/>
          <w:b/>
          <w:bCs/>
          <w:caps w:val="0"/>
          <w:smallCaps w:val="0"/>
          <w:color w:val="auto"/>
          <w:spacing w:val="0"/>
          <w:highlight w:val="none"/>
        </w:rPr>
        <w:t>附表一  施工总体计划</w:t>
      </w:r>
      <w:bookmarkEnd w:id="6339"/>
      <w:bookmarkEnd w:id="6340"/>
      <w:bookmarkEnd w:id="6341"/>
      <w:bookmarkEnd w:id="6342"/>
      <w:bookmarkEnd w:id="6343"/>
      <w:bookmarkEnd w:id="6344"/>
      <w:bookmarkEnd w:id="6345"/>
      <w:bookmarkEnd w:id="6346"/>
      <w:bookmarkEnd w:id="6347"/>
    </w:p>
    <w:tbl>
      <w:tblPr>
        <w:tblStyle w:val="87"/>
        <w:tblpPr w:leftFromText="180" w:rightFromText="180" w:vertAnchor="text" w:horzAnchor="margin" w:tblpXSpec="center" w:tblpY="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94"/>
        <w:gridCol w:w="403"/>
        <w:gridCol w:w="404"/>
        <w:gridCol w:w="404"/>
        <w:gridCol w:w="403"/>
        <w:gridCol w:w="404"/>
        <w:gridCol w:w="404"/>
        <w:gridCol w:w="404"/>
        <w:gridCol w:w="403"/>
        <w:gridCol w:w="404"/>
        <w:gridCol w:w="404"/>
        <w:gridCol w:w="404"/>
        <w:gridCol w:w="403"/>
        <w:gridCol w:w="404"/>
        <w:gridCol w:w="404"/>
        <w:gridCol w:w="404"/>
        <w:gridCol w:w="403"/>
        <w:gridCol w:w="404"/>
        <w:gridCol w:w="404"/>
        <w:gridCol w:w="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restart"/>
            <w:textDirection w:val="btLr"/>
            <w:vAlign w:val="center"/>
          </w:tcPr>
          <w:p>
            <w:pPr>
              <w:spacing w:line="200" w:lineRule="exact"/>
              <w:ind w:left="113" w:leftChars="54" w:right="113" w:firstLine="180" w:firstLineChars="10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 xml:space="preserve">    </w:t>
            </w:r>
            <w:r>
              <w:rPr>
                <w:rFonts w:hint="eastAsia" w:ascii="宋体" w:hAnsi="宋体" w:eastAsia="宋体" w:cs="宋体"/>
                <w:caps w:val="0"/>
                <w:smallCaps w:val="0"/>
                <w:color w:val="auto"/>
                <w:spacing w:val="0"/>
                <w:sz w:val="18"/>
                <w:szCs w:val="18"/>
                <w:highlight w:val="none"/>
                <w:u w:val="single"/>
              </w:rPr>
              <w:t xml:space="preserve">       </w:t>
            </w:r>
            <w:r>
              <w:rPr>
                <w:rFonts w:hint="eastAsia" w:ascii="宋体" w:hAnsi="宋体" w:eastAsia="宋体" w:cs="宋体"/>
                <w:caps w:val="0"/>
                <w:smallCaps w:val="0"/>
                <w:color w:val="auto"/>
                <w:spacing w:val="0"/>
                <w:sz w:val="18"/>
                <w:szCs w:val="18"/>
                <w:highlight w:val="none"/>
              </w:rPr>
              <w:t>年</w:t>
            </w:r>
          </w:p>
        </w:tc>
        <w:tc>
          <w:tcPr>
            <w:tcW w:w="794" w:type="dxa"/>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restart"/>
            <w:textDirection w:val="btLr"/>
            <w:vAlign w:val="center"/>
          </w:tcPr>
          <w:p>
            <w:pPr>
              <w:spacing w:line="200" w:lineRule="exact"/>
              <w:ind w:left="113" w:leftChars="54" w:right="113" w:firstLine="180" w:firstLineChars="10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 xml:space="preserve">                 </w:t>
            </w:r>
            <w:r>
              <w:rPr>
                <w:rFonts w:hint="eastAsia" w:ascii="宋体" w:hAnsi="宋体" w:eastAsia="宋体" w:cs="宋体"/>
                <w:caps w:val="0"/>
                <w:smallCaps w:val="0"/>
                <w:color w:val="auto"/>
                <w:spacing w:val="0"/>
                <w:sz w:val="18"/>
                <w:szCs w:val="18"/>
                <w:highlight w:val="none"/>
                <w:u w:val="single"/>
              </w:rPr>
              <w:t xml:space="preserve">        </w:t>
            </w:r>
            <w:r>
              <w:rPr>
                <w:rFonts w:hint="eastAsia" w:ascii="宋体" w:hAnsi="宋体" w:eastAsia="宋体" w:cs="宋体"/>
                <w:caps w:val="0"/>
                <w:smallCaps w:val="0"/>
                <w:color w:val="auto"/>
                <w:spacing w:val="0"/>
                <w:sz w:val="18"/>
                <w:szCs w:val="18"/>
                <w:highlight w:val="none"/>
              </w:rPr>
              <w:t>年</w:t>
            </w: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12</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11</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10</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9</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8</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7</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6</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5</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4</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3</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2</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restart"/>
            <w:textDirection w:val="btLr"/>
            <w:vAlign w:val="center"/>
          </w:tcPr>
          <w:p>
            <w:pPr>
              <w:spacing w:line="200" w:lineRule="exact"/>
              <w:ind w:left="113" w:leftChars="54" w:right="113" w:firstLine="180" w:firstLineChars="10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 xml:space="preserve">                  </w:t>
            </w:r>
            <w:r>
              <w:rPr>
                <w:rFonts w:hint="eastAsia" w:ascii="宋体" w:hAnsi="宋体" w:eastAsia="宋体" w:cs="宋体"/>
                <w:caps w:val="0"/>
                <w:smallCaps w:val="0"/>
                <w:color w:val="auto"/>
                <w:spacing w:val="0"/>
                <w:sz w:val="18"/>
                <w:szCs w:val="18"/>
                <w:highlight w:val="none"/>
                <w:u w:val="single"/>
              </w:rPr>
              <w:t xml:space="preserve">        </w:t>
            </w:r>
            <w:r>
              <w:rPr>
                <w:rFonts w:hint="eastAsia" w:ascii="宋体" w:hAnsi="宋体" w:eastAsia="宋体" w:cs="宋体"/>
                <w:caps w:val="0"/>
                <w:smallCaps w:val="0"/>
                <w:color w:val="auto"/>
                <w:spacing w:val="0"/>
                <w:sz w:val="18"/>
                <w:szCs w:val="18"/>
                <w:highlight w:val="none"/>
              </w:rPr>
              <w:t>年</w:t>
            </w: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12</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11</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10</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9</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8</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7</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6</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5</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4</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3</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2</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490" w:type="dxa"/>
            <w:vMerge w:val="continue"/>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794" w:type="dxa"/>
            <w:textDirection w:val="btLr"/>
            <w:vAlign w:val="center"/>
          </w:tcPr>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1</w:t>
            </w: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3"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c>
          <w:tcPr>
            <w:tcW w:w="404" w:type="dxa"/>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91" w:hRule="atLeast"/>
        </w:trPr>
        <w:tc>
          <w:tcPr>
            <w:tcW w:w="490" w:type="dxa"/>
            <w:textDirection w:val="lrTbV"/>
            <w:vAlign w:val="center"/>
          </w:tcPr>
          <w:p>
            <w:pPr>
              <w:spacing w:line="200" w:lineRule="exact"/>
              <w:jc w:val="center"/>
              <w:rPr>
                <w:rFonts w:hint="eastAsia" w:ascii="宋体" w:hAnsi="宋体" w:eastAsia="宋体" w:cs="宋体"/>
                <w:caps w:val="0"/>
                <w:smallCaps w:val="0"/>
                <w:color w:val="auto"/>
                <w:spacing w:val="0"/>
                <w:sz w:val="18"/>
                <w:szCs w:val="18"/>
                <w:highlight w:val="none"/>
              </w:rPr>
            </w:pPr>
          </w:p>
          <w:p>
            <w:pPr>
              <w:spacing w:line="200" w:lineRule="exact"/>
              <w:jc w:val="center"/>
              <w:rPr>
                <w:rFonts w:hint="eastAsia" w:ascii="宋体" w:hAnsi="宋体" w:eastAsia="宋体" w:cs="宋体"/>
                <w:caps w:val="0"/>
                <w:smallCaps w:val="0"/>
                <w:color w:val="auto"/>
                <w:spacing w:val="0"/>
                <w:sz w:val="18"/>
                <w:szCs w:val="18"/>
                <w:highlight w:val="none"/>
              </w:rPr>
            </w:pPr>
          </w:p>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度</w:t>
            </w:r>
          </w:p>
          <w:p>
            <w:pPr>
              <w:spacing w:line="200" w:lineRule="exact"/>
              <w:jc w:val="center"/>
              <w:rPr>
                <w:rFonts w:hint="eastAsia" w:ascii="宋体" w:hAnsi="宋体" w:eastAsia="宋体" w:cs="宋体"/>
                <w:caps w:val="0"/>
                <w:smallCaps w:val="0"/>
                <w:color w:val="auto"/>
                <w:spacing w:val="0"/>
                <w:sz w:val="18"/>
                <w:szCs w:val="18"/>
                <w:highlight w:val="none"/>
              </w:rPr>
            </w:pPr>
          </w:p>
          <w:p>
            <w:pPr>
              <w:spacing w:line="200" w:lineRule="exact"/>
              <w:jc w:val="center"/>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年</w:t>
            </w:r>
          </w:p>
          <w:p>
            <w:pPr>
              <w:spacing w:line="200" w:lineRule="exact"/>
              <w:jc w:val="center"/>
              <w:rPr>
                <w:rFonts w:hint="eastAsia" w:ascii="宋体" w:hAnsi="宋体" w:eastAsia="宋体" w:cs="宋体"/>
                <w:caps w:val="0"/>
                <w:smallCaps w:val="0"/>
                <w:color w:val="auto"/>
                <w:spacing w:val="0"/>
                <w:sz w:val="18"/>
                <w:szCs w:val="18"/>
                <w:highlight w:val="none"/>
              </w:rPr>
            </w:pPr>
          </w:p>
          <w:p>
            <w:pPr>
              <w:spacing w:line="200" w:lineRule="exact"/>
              <w:jc w:val="center"/>
              <w:rPr>
                <w:rFonts w:hint="eastAsia" w:ascii="宋体" w:hAnsi="宋体" w:eastAsia="宋体" w:cs="宋体"/>
                <w:caps w:val="0"/>
                <w:smallCaps w:val="0"/>
                <w:color w:val="auto"/>
                <w:spacing w:val="0"/>
                <w:sz w:val="18"/>
                <w:szCs w:val="18"/>
                <w:highlight w:val="none"/>
              </w:rPr>
            </w:pPr>
          </w:p>
        </w:tc>
        <w:tc>
          <w:tcPr>
            <w:tcW w:w="794" w:type="dxa"/>
            <w:tcBorders>
              <w:tr2bl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份</w:t>
            </w:r>
          </w:p>
          <w:p>
            <w:pPr>
              <w:spacing w:line="200" w:lineRule="exact"/>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月</w:t>
            </w:r>
          </w:p>
          <w:p>
            <w:pPr>
              <w:spacing w:line="200" w:lineRule="exact"/>
              <w:ind w:left="270" w:hanging="270" w:hangingChars="1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 xml:space="preserve"> </w:t>
            </w:r>
          </w:p>
          <w:p>
            <w:pPr>
              <w:spacing w:line="200" w:lineRule="exact"/>
              <w:ind w:left="-105" w:leftChars="-50" w:right="-105" w:rightChars="-50" w:firstLine="450" w:firstLineChars="2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目</w:t>
            </w:r>
          </w:p>
          <w:p>
            <w:pPr>
              <w:spacing w:line="200" w:lineRule="exact"/>
              <w:ind w:left="-105" w:leftChars="-50" w:right="-105" w:rightChars="-50" w:firstLine="450" w:firstLineChars="2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项</w:t>
            </w:r>
          </w:p>
          <w:p>
            <w:pPr>
              <w:spacing w:line="200" w:lineRule="exact"/>
              <w:ind w:left="-105" w:leftChars="-50" w:right="-105" w:rightChars="-50" w:firstLine="450" w:firstLineChars="2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程</w:t>
            </w:r>
          </w:p>
          <w:p>
            <w:pPr>
              <w:spacing w:line="200" w:lineRule="exact"/>
              <w:ind w:left="-105" w:leftChars="-50" w:right="-105" w:rightChars="-50" w:firstLine="450" w:firstLineChars="2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工</w:t>
            </w:r>
          </w:p>
          <w:p>
            <w:pPr>
              <w:spacing w:line="200" w:lineRule="exact"/>
              <w:ind w:left="-105" w:leftChars="-50" w:right="-105" w:rightChars="-50" w:firstLine="450" w:firstLineChars="2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要</w:t>
            </w:r>
          </w:p>
          <w:p>
            <w:pPr>
              <w:spacing w:line="200" w:lineRule="exact"/>
              <w:ind w:left="-105" w:leftChars="-50" w:right="-105" w:rightChars="-50" w:firstLine="450" w:firstLineChars="250"/>
              <w:rPr>
                <w:rFonts w:hint="eastAsia" w:ascii="宋体" w:hAnsi="宋体" w:eastAsia="宋体" w:cs="宋体"/>
                <w:caps w:val="0"/>
                <w:smallCaps w:val="0"/>
                <w:color w:val="auto"/>
                <w:spacing w:val="0"/>
                <w:sz w:val="18"/>
                <w:szCs w:val="18"/>
                <w:highlight w:val="none"/>
              </w:rPr>
            </w:pPr>
            <w:r>
              <w:rPr>
                <w:rFonts w:hint="eastAsia" w:ascii="宋体" w:hAnsi="宋体" w:eastAsia="宋体" w:cs="宋体"/>
                <w:caps w:val="0"/>
                <w:smallCaps w:val="0"/>
                <w:color w:val="auto"/>
                <w:spacing w:val="0"/>
                <w:sz w:val="18"/>
                <w:szCs w:val="18"/>
                <w:highlight w:val="none"/>
              </w:rPr>
              <w:t>主</w:t>
            </w:r>
          </w:p>
        </w:tc>
        <w:tc>
          <w:tcPr>
            <w:tcW w:w="403"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3"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3"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3"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3"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c>
          <w:tcPr>
            <w:tcW w:w="404" w:type="dxa"/>
            <w:textDirection w:val="btLr"/>
            <w:vAlign w:val="center"/>
          </w:tcPr>
          <w:p>
            <w:pPr>
              <w:spacing w:line="200" w:lineRule="exact"/>
              <w:ind w:left="113" w:right="113"/>
              <w:rPr>
                <w:rFonts w:hint="eastAsia" w:ascii="宋体" w:hAnsi="宋体" w:eastAsia="宋体" w:cs="宋体"/>
                <w:caps w:val="0"/>
                <w:smallCaps w:val="0"/>
                <w:color w:val="auto"/>
                <w:spacing w:val="0"/>
                <w:sz w:val="18"/>
                <w:szCs w:val="18"/>
                <w:highlight w:val="none"/>
              </w:rPr>
            </w:pPr>
          </w:p>
        </w:tc>
      </w:tr>
    </w:tbl>
    <w:p>
      <w:pPr>
        <w:rPr>
          <w:rFonts w:hint="eastAsia" w:ascii="宋体" w:hAnsi="宋体" w:eastAsia="宋体" w:cs="宋体"/>
          <w:caps w:val="0"/>
          <w:smallCaps w:val="0"/>
          <w:color w:val="auto"/>
          <w:spacing w:val="0"/>
          <w:highlight w:val="none"/>
        </w:rPr>
        <w:sectPr>
          <w:type w:val="continuous"/>
          <w:pgSz w:w="11906" w:h="16838"/>
          <w:pgMar w:top="1361" w:right="1191" w:bottom="1191" w:left="1474" w:header="850" w:footer="992" w:gutter="0"/>
          <w:pgNumType w:fmt="decimal"/>
          <w:cols w:space="720" w:num="1"/>
          <w:titlePg/>
          <w:docGrid w:linePitch="312" w:charSpace="0"/>
        </w:sectPr>
      </w:pPr>
    </w:p>
    <w:p>
      <w:pPr>
        <w:pStyle w:val="172"/>
        <w:outlineLvl w:val="9"/>
        <w:rPr>
          <w:rFonts w:hint="eastAsia" w:ascii="宋体" w:hAnsi="宋体" w:eastAsia="宋体" w:cs="宋体"/>
          <w:b/>
          <w:bCs/>
          <w:caps w:val="0"/>
          <w:smallCaps w:val="0"/>
          <w:color w:val="auto"/>
          <w:spacing w:val="0"/>
          <w:highlight w:val="none"/>
        </w:rPr>
      </w:pPr>
      <w:bookmarkStart w:id="6348" w:name="_Toc19918"/>
      <w:bookmarkStart w:id="6349" w:name="_Toc233436027"/>
      <w:bookmarkStart w:id="6350" w:name="_Toc1441"/>
      <w:bookmarkStart w:id="6351" w:name="_Toc233215039"/>
      <w:bookmarkStart w:id="6352" w:name="_Toc233423369"/>
      <w:bookmarkStart w:id="6353" w:name="_Toc233622940"/>
      <w:bookmarkStart w:id="6354" w:name="_Toc8670"/>
      <w:bookmarkStart w:id="6355" w:name="_Toc233290484"/>
      <w:bookmarkStart w:id="6356" w:name="_Toc233429886"/>
    </w:p>
    <w:p>
      <w:pPr>
        <w:pStyle w:val="172"/>
        <w:outlineLvl w:val="9"/>
        <w:rPr>
          <w:rFonts w:hint="eastAsia" w:ascii="宋体" w:hAnsi="宋体" w:eastAsia="宋体" w:cs="宋体"/>
          <w:b/>
          <w:bCs/>
          <w:caps w:val="0"/>
          <w:smallCaps w:val="0"/>
          <w:color w:val="auto"/>
          <w:spacing w:val="0"/>
          <w:highlight w:val="none"/>
        </w:rPr>
      </w:pPr>
    </w:p>
    <w:p>
      <w:pPr>
        <w:pStyle w:val="172"/>
        <w:outlineLvl w:val="9"/>
        <w:rPr>
          <w:rFonts w:hint="eastAsia" w:ascii="宋体" w:hAnsi="宋体" w:eastAsia="宋体" w:cs="宋体"/>
          <w:caps w:val="0"/>
          <w:smallCaps w:val="0"/>
          <w:color w:val="auto"/>
          <w:spacing w:val="0"/>
          <w:highlight w:val="none"/>
        </w:rPr>
      </w:pPr>
      <w:r>
        <w:rPr>
          <w:rFonts w:hint="eastAsia" w:ascii="宋体" w:hAnsi="宋体" w:eastAsia="宋体" w:cs="宋体"/>
          <w:b/>
          <w:bCs/>
          <w:caps w:val="0"/>
          <w:smallCaps w:val="0"/>
          <w:color w:val="auto"/>
          <w:spacing w:val="0"/>
          <w:highlight w:val="none"/>
        </w:rPr>
        <w:t xml:space="preserve">附表二 </w:t>
      </w:r>
      <w:r>
        <w:rPr>
          <w:rFonts w:hint="eastAsia" w:ascii="宋体" w:hAnsi="宋体" w:eastAsia="宋体" w:cs="宋体"/>
          <w:b/>
          <w:caps w:val="0"/>
          <w:smallCaps w:val="0"/>
          <w:color w:val="auto"/>
          <w:spacing w:val="0"/>
          <w:highlight w:val="none"/>
        </w:rPr>
        <w:t>分项工程进度率计划（斜率图）</w:t>
      </w:r>
    </w:p>
    <w:tbl>
      <w:tblPr>
        <w:tblStyle w:val="87"/>
        <w:tblpPr w:leftFromText="180" w:rightFromText="180" w:vertAnchor="text" w:horzAnchor="margin" w:tblpXSpec="center" w:tblpY="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3"/>
        <w:gridCol w:w="393"/>
        <w:gridCol w:w="391"/>
        <w:gridCol w:w="391"/>
        <w:gridCol w:w="391"/>
        <w:gridCol w:w="391"/>
        <w:gridCol w:w="391"/>
        <w:gridCol w:w="391"/>
        <w:gridCol w:w="391"/>
        <w:gridCol w:w="391"/>
        <w:gridCol w:w="391"/>
        <w:gridCol w:w="391"/>
        <w:gridCol w:w="391"/>
        <w:gridCol w:w="391"/>
        <w:gridCol w:w="391"/>
        <w:gridCol w:w="391"/>
        <w:gridCol w:w="391"/>
        <w:gridCol w:w="391"/>
        <w:gridCol w:w="395"/>
        <w:gridCol w:w="394"/>
        <w:gridCol w:w="396"/>
        <w:gridCol w:w="391"/>
        <w:gridCol w:w="4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restart"/>
            <w:tcBorders>
              <w:top w:val="single" w:color="auto" w:sz="12" w:space="0"/>
              <w:bottom w:val="single" w:color="auto" w:sz="6" w:space="0"/>
            </w:tcBorders>
            <w:textDirection w:val="btLr"/>
            <w:vAlign w:val="center"/>
          </w:tcPr>
          <w:p>
            <w:pPr>
              <w:spacing w:line="200" w:lineRule="exact"/>
              <w:ind w:left="113" w:leftChars="54" w:right="113"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p>
        </w:tc>
        <w:tc>
          <w:tcPr>
            <w:tcW w:w="393" w:type="dxa"/>
            <w:vMerge w:val="restart"/>
            <w:tcBorders>
              <w:top w:val="single" w:color="auto" w:sz="12"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四</w:t>
            </w:r>
          </w:p>
        </w:tc>
        <w:tc>
          <w:tcPr>
            <w:tcW w:w="391" w:type="dxa"/>
            <w:tcBorders>
              <w:top w:val="single" w:color="auto" w:sz="12"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12"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12"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12"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12" w:space="0"/>
              <w:bottom w:val="single" w:color="auto" w:sz="6" w:space="0"/>
              <w:right w:val="single" w:color="auto" w:sz="12"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restart"/>
            <w:tcBorders>
              <w:top w:val="single" w:color="auto" w:sz="6" w:space="0"/>
              <w:bottom w:val="single" w:color="auto" w:sz="6" w:space="0"/>
              <w:right w:val="single" w:color="auto" w:sz="4" w:space="0"/>
            </w:tcBorders>
            <w:textDirection w:val="btLr"/>
            <w:vAlign w:val="center"/>
          </w:tcPr>
          <w:p>
            <w:pPr>
              <w:spacing w:line="200" w:lineRule="exact"/>
              <w:ind w:left="113" w:leftChars="54" w:right="113"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三</w:t>
            </w: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restart"/>
            <w:tcBorders>
              <w:top w:val="single" w:color="auto" w:sz="6" w:space="0"/>
              <w:bottom w:val="single" w:color="auto" w:sz="6" w:space="0"/>
              <w:right w:val="single" w:color="auto" w:sz="4" w:space="0"/>
            </w:tcBorders>
            <w:textDirection w:val="btLr"/>
            <w:vAlign w:val="center"/>
          </w:tcPr>
          <w:p>
            <w:pPr>
              <w:spacing w:line="200" w:lineRule="exact"/>
              <w:ind w:left="113" w:leftChars="54" w:right="113"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二</w:t>
            </w: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restart"/>
            <w:tcBorders>
              <w:top w:val="single" w:color="auto" w:sz="6" w:space="0"/>
              <w:bottom w:val="single" w:color="auto" w:sz="6" w:space="0"/>
              <w:right w:val="single" w:color="auto" w:sz="4" w:space="0"/>
            </w:tcBorders>
            <w:textDirection w:val="btLr"/>
            <w:vAlign w:val="center"/>
          </w:tcPr>
          <w:p>
            <w:pPr>
              <w:spacing w:line="200" w:lineRule="exact"/>
              <w:ind w:left="113" w:leftChars="54" w:right="113"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一</w:t>
            </w: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restart"/>
            <w:tcBorders>
              <w:top w:val="single" w:color="auto" w:sz="6" w:space="0"/>
              <w:bottom w:val="single" w:color="auto" w:sz="6" w:space="0"/>
            </w:tcBorders>
            <w:textDirection w:val="btLr"/>
            <w:vAlign w:val="center"/>
          </w:tcPr>
          <w:p>
            <w:pPr>
              <w:spacing w:line="200" w:lineRule="exact"/>
              <w:ind w:left="113" w:leftChars="54" w:right="113" w:firstLine="210" w:firstLineChars="1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p>
        </w:tc>
        <w:tc>
          <w:tcPr>
            <w:tcW w:w="393" w:type="dxa"/>
            <w:vMerge w:val="restart"/>
            <w:tcBorders>
              <w:top w:val="single" w:color="auto" w:sz="6"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四</w:t>
            </w:r>
          </w:p>
        </w:tc>
        <w:tc>
          <w:tcPr>
            <w:tcW w:w="391" w:type="dxa"/>
            <w:tcBorders>
              <w:top w:val="single" w:color="auto" w:sz="6"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12</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11</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restart"/>
            <w:tcBorders>
              <w:top w:val="single" w:color="auto" w:sz="6"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三</w:t>
            </w:r>
          </w:p>
        </w:tc>
        <w:tc>
          <w:tcPr>
            <w:tcW w:w="391" w:type="dxa"/>
            <w:tcBorders>
              <w:top w:val="single" w:color="auto" w:sz="6"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7</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restart"/>
            <w:tcBorders>
              <w:top w:val="single" w:color="auto" w:sz="6" w:space="0"/>
              <w:bottom w:val="single" w:color="auto" w:sz="6" w:space="0"/>
              <w:right w:val="single" w:color="auto" w:sz="4" w:space="0"/>
            </w:tcBorders>
            <w:textDirection w:val="btLr"/>
            <w:vAlign w:val="center"/>
          </w:tcPr>
          <w:p>
            <w:pPr>
              <w:spacing w:line="200" w:lineRule="exact"/>
              <w:ind w:left="113" w:leftChars="54" w:right="113"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 xml:space="preserve">  二</w:t>
            </w: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6</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5</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4</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restart"/>
            <w:tcBorders>
              <w:top w:val="single" w:color="auto" w:sz="6" w:space="0"/>
              <w:bottom w:val="single" w:color="auto" w:sz="6" w:space="0"/>
              <w:right w:val="single" w:color="auto" w:sz="4" w:space="0"/>
            </w:tcBorders>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一</w:t>
            </w: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42" w:leftChars="20" w:right="42" w:rightChars="20"/>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42" w:leftChars="20" w:right="42" w:rightChars="2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w:t>
            </w: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93" w:type="dxa"/>
            <w:vMerge w:val="continue"/>
            <w:tcBorders>
              <w:top w:val="single" w:color="auto" w:sz="6"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3" w:type="dxa"/>
            <w:vMerge w:val="continue"/>
            <w:tcBorders>
              <w:top w:val="single" w:color="auto" w:sz="6" w:space="0"/>
              <w:bottom w:val="single" w:color="auto" w:sz="6" w:space="0"/>
              <w:right w:val="single" w:color="auto" w:sz="4" w:space="0"/>
            </w:tcBorders>
            <w:textDirection w:val="btLr"/>
            <w:vAlign w:val="center"/>
          </w:tcPr>
          <w:p>
            <w:pPr>
              <w:spacing w:line="200" w:lineRule="exact"/>
              <w:ind w:left="42" w:leftChars="20" w:right="42" w:rightChars="20"/>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tcBorders>
            <w:textDirection w:val="btLr"/>
            <w:vAlign w:val="center"/>
          </w:tcPr>
          <w:p>
            <w:pPr>
              <w:spacing w:line="200" w:lineRule="exact"/>
              <w:ind w:left="42" w:leftChars="20" w:right="42" w:rightChars="2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w:t>
            </w:r>
          </w:p>
        </w:tc>
        <w:tc>
          <w:tcPr>
            <w:tcW w:w="391" w:type="dxa"/>
            <w:tcBorders>
              <w:top w:val="single" w:color="auto" w:sz="6"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5"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6"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6" w:space="0"/>
              <w:right w:val="single" w:color="auto" w:sz="4"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c>
          <w:tcPr>
            <w:tcW w:w="413" w:type="dxa"/>
            <w:tcBorders>
              <w:top w:val="single" w:color="auto" w:sz="6" w:space="0"/>
              <w:left w:val="single" w:color="auto" w:sz="4" w:space="0"/>
              <w:bottom w:val="single" w:color="auto" w:sz="6" w:space="0"/>
            </w:tcBorders>
            <w:textDirection w:val="lrTbV"/>
            <w:vAlign w:val="center"/>
          </w:tcPr>
          <w:p>
            <w:pPr>
              <w:spacing w:line="20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393" w:type="dxa"/>
            <w:tcBorders>
              <w:top w:val="single" w:color="auto" w:sz="6" w:space="0"/>
              <w:bottom w:val="single" w:color="auto" w:sz="12" w:space="0"/>
            </w:tcBorders>
            <w:textDirection w:val="lrTbV"/>
            <w:vAlign w:val="center"/>
          </w:tcPr>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度</w:t>
            </w: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年</w:t>
            </w: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p>
        </w:tc>
        <w:tc>
          <w:tcPr>
            <w:tcW w:w="393" w:type="dxa"/>
            <w:tcBorders>
              <w:top w:val="single" w:color="auto" w:sz="6" w:space="0"/>
              <w:bottom w:val="single" w:color="auto" w:sz="12" w:space="0"/>
              <w:right w:val="single" w:color="auto" w:sz="4" w:space="0"/>
            </w:tcBorders>
            <w:textDirection w:val="lrTbV"/>
            <w:vAlign w:val="center"/>
          </w:tcPr>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度</w:t>
            </w: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季</w:t>
            </w: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ind w:left="-105" w:leftChars="-50" w:right="-105" w:rightChars="-50" w:firstLine="525" w:firstLineChars="250"/>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single" w:color="auto" w:sz="4" w:space="0"/>
              <w:bottom w:val="single" w:color="auto" w:sz="12" w:space="0"/>
            </w:tcBorders>
            <w:textDirection w:val="lrTbV"/>
            <w:vAlign w:val="center"/>
          </w:tcPr>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份</w:t>
            </w: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月</w:t>
            </w:r>
          </w:p>
          <w:p>
            <w:pPr>
              <w:spacing w:line="240" w:lineRule="exact"/>
              <w:jc w:val="center"/>
              <w:rPr>
                <w:rFonts w:hint="eastAsia" w:ascii="宋体" w:hAnsi="宋体" w:eastAsia="宋体" w:cs="宋体"/>
                <w:caps w:val="0"/>
                <w:smallCaps w:val="0"/>
                <w:color w:val="auto"/>
                <w:spacing w:val="0"/>
                <w:szCs w:val="21"/>
                <w:highlight w:val="none"/>
              </w:rPr>
            </w:pPr>
          </w:p>
          <w:p>
            <w:pPr>
              <w:spacing w:line="240" w:lineRule="exact"/>
              <w:ind w:left="-105" w:leftChars="-50" w:right="-105" w:rightChars="-50" w:firstLine="525" w:firstLineChars="250"/>
              <w:rPr>
                <w:rFonts w:hint="eastAsia" w:ascii="宋体" w:hAnsi="宋体" w:eastAsia="宋体" w:cs="宋体"/>
                <w:caps w:val="0"/>
                <w:smallCaps w:val="0"/>
                <w:color w:val="auto"/>
                <w:spacing w:val="0"/>
                <w:szCs w:val="21"/>
                <w:highlight w:val="none"/>
              </w:rPr>
            </w:pPr>
          </w:p>
        </w:tc>
        <w:tc>
          <w:tcPr>
            <w:tcW w:w="391" w:type="dxa"/>
            <w:tcBorders>
              <w:top w:val="single" w:color="auto" w:sz="6" w:space="0"/>
              <w:bottom w:val="single" w:color="auto" w:sz="12" w:space="0"/>
              <w:right w:val="nil"/>
            </w:tcBorders>
            <w:textDirection w:val="btLr"/>
            <w:vAlign w:val="bottom"/>
          </w:tcPr>
          <w:p>
            <w:pPr>
              <w:spacing w:before="120" w:beforeLines="50" w:line="240" w:lineRule="exact"/>
              <w:ind w:firstLine="945" w:firstLineChars="4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图例：</w:t>
            </w:r>
          </w:p>
        </w:tc>
        <w:tc>
          <w:tcPr>
            <w:tcW w:w="391" w:type="dxa"/>
            <w:tcBorders>
              <w:top w:val="single" w:color="auto" w:sz="6" w:space="0"/>
              <w:left w:val="nil"/>
              <w:bottom w:val="single" w:color="auto" w:sz="12" w:space="0"/>
              <w:right w:val="nil"/>
            </w:tcBorders>
            <w:textDirection w:val="btLr"/>
            <w:vAlign w:val="bottom"/>
          </w:tcPr>
          <w:p>
            <w:pPr>
              <w:spacing w:line="280" w:lineRule="exact"/>
              <w:ind w:lef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80" w:lineRule="exact"/>
              <w:ind w:firstLine="1155" w:firstLineChars="550"/>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center"/>
          </w:tcPr>
          <w:p>
            <w:pPr>
              <w:spacing w:after="120" w:afterLines="50" w:line="28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tcPr>
          <w:p>
            <w:pPr>
              <w:spacing w:before="100" w:beforeAutospacing="1" w:after="100" w:afterAutospacing="1" w:line="200" w:lineRule="exact"/>
              <w:jc w:val="center"/>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80" w:lineRule="exact"/>
              <w:ind w:firstLine="1155" w:firstLineChars="550"/>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6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80" w:lineRule="exact"/>
              <w:ind w:firstLine="1155" w:firstLineChars="550"/>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before="100" w:beforeAutospacing="1" w:after="100" w:afterAutospacing="1" w:line="200" w:lineRule="exact"/>
              <w:ind w:left="113" w:right="113"/>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80" w:lineRule="exact"/>
              <w:ind w:firstLine="1050" w:firstLineChars="500"/>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6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8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6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80" w:lineRule="exact"/>
              <w:ind w:firstLine="945" w:firstLineChars="450"/>
              <w:rPr>
                <w:rFonts w:hint="eastAsia" w:ascii="宋体" w:hAnsi="宋体" w:eastAsia="宋体" w:cs="宋体"/>
                <w:caps w:val="0"/>
                <w:smallCaps w:val="0"/>
                <w:color w:val="auto"/>
                <w:spacing w:val="0"/>
                <w:szCs w:val="21"/>
                <w:highlight w:val="none"/>
              </w:rPr>
            </w:pPr>
          </w:p>
        </w:tc>
        <w:tc>
          <w:tcPr>
            <w:tcW w:w="395" w:type="dxa"/>
            <w:tcBorders>
              <w:top w:val="single" w:color="auto" w:sz="6" w:space="0"/>
              <w:left w:val="nil"/>
              <w:bottom w:val="single" w:color="auto" w:sz="12" w:space="0"/>
              <w:right w:val="nil"/>
            </w:tcBorders>
            <w:textDirection w:val="btLr"/>
            <w:vAlign w:val="bottom"/>
          </w:tcPr>
          <w:p>
            <w:pPr>
              <w:spacing w:line="200" w:lineRule="exact"/>
              <w:rPr>
                <w:rFonts w:hint="eastAsia" w:ascii="宋体" w:hAnsi="宋体" w:eastAsia="宋体" w:cs="宋体"/>
                <w:caps w:val="0"/>
                <w:smallCaps w:val="0"/>
                <w:color w:val="auto"/>
                <w:spacing w:val="0"/>
                <w:szCs w:val="21"/>
                <w:highlight w:val="none"/>
              </w:rPr>
            </w:pPr>
          </w:p>
        </w:tc>
        <w:tc>
          <w:tcPr>
            <w:tcW w:w="394" w:type="dxa"/>
            <w:tcBorders>
              <w:top w:val="single" w:color="auto" w:sz="6" w:space="0"/>
              <w:left w:val="nil"/>
              <w:bottom w:val="single" w:color="auto" w:sz="12" w:space="0"/>
              <w:right w:val="nil"/>
            </w:tcBorders>
            <w:textDirection w:val="btLr"/>
            <w:vAlign w:val="bottom"/>
          </w:tcPr>
          <w:p>
            <w:pPr>
              <w:spacing w:line="280" w:lineRule="exact"/>
              <w:ind w:firstLine="945" w:firstLineChars="450"/>
              <w:rPr>
                <w:rFonts w:hint="eastAsia" w:ascii="宋体" w:hAnsi="宋体" w:eastAsia="宋体" w:cs="宋体"/>
                <w:caps w:val="0"/>
                <w:smallCaps w:val="0"/>
                <w:color w:val="auto"/>
                <w:spacing w:val="0"/>
                <w:szCs w:val="21"/>
                <w:highlight w:val="none"/>
              </w:rPr>
            </w:pPr>
          </w:p>
        </w:tc>
        <w:tc>
          <w:tcPr>
            <w:tcW w:w="396" w:type="dxa"/>
            <w:tcBorders>
              <w:top w:val="single" w:color="auto" w:sz="6" w:space="0"/>
              <w:left w:val="nil"/>
              <w:bottom w:val="single" w:color="auto" w:sz="12" w:space="0"/>
              <w:right w:val="nil"/>
            </w:tcBorders>
            <w:textDirection w:val="btLr"/>
            <w:vAlign w:val="bottom"/>
          </w:tcPr>
          <w:p>
            <w:pPr>
              <w:spacing w:line="200" w:lineRule="exact"/>
              <w:rPr>
                <w:rFonts w:hint="eastAsia" w:ascii="宋体" w:hAnsi="宋体" w:eastAsia="宋体" w:cs="宋体"/>
                <w:caps w:val="0"/>
                <w:smallCaps w:val="0"/>
                <w:color w:val="auto"/>
                <w:spacing w:val="0"/>
                <w:szCs w:val="21"/>
                <w:highlight w:val="none"/>
              </w:rPr>
            </w:pPr>
          </w:p>
        </w:tc>
        <w:tc>
          <w:tcPr>
            <w:tcW w:w="391" w:type="dxa"/>
            <w:tcBorders>
              <w:top w:val="single" w:color="auto" w:sz="6" w:space="0"/>
              <w:left w:val="nil"/>
              <w:bottom w:val="single" w:color="auto" w:sz="12" w:space="0"/>
              <w:right w:val="nil"/>
            </w:tcBorders>
            <w:textDirection w:val="btLr"/>
            <w:vAlign w:val="bottom"/>
          </w:tcPr>
          <w:p>
            <w:pPr>
              <w:spacing w:line="280" w:lineRule="exact"/>
              <w:ind w:firstLine="1365" w:firstLineChars="650"/>
              <w:rPr>
                <w:rFonts w:hint="eastAsia" w:ascii="宋体" w:hAnsi="宋体" w:eastAsia="宋体" w:cs="宋体"/>
                <w:caps w:val="0"/>
                <w:smallCaps w:val="0"/>
                <w:color w:val="auto"/>
                <w:spacing w:val="0"/>
                <w:szCs w:val="21"/>
                <w:highlight w:val="none"/>
              </w:rPr>
            </w:pPr>
          </w:p>
        </w:tc>
        <w:tc>
          <w:tcPr>
            <w:tcW w:w="413" w:type="dxa"/>
            <w:tcBorders>
              <w:top w:val="single" w:color="auto" w:sz="6" w:space="0"/>
              <w:left w:val="nil"/>
              <w:bottom w:val="single" w:color="auto" w:sz="12" w:space="0"/>
            </w:tcBorders>
            <w:textDirection w:val="btLr"/>
            <w:vAlign w:val="bottom"/>
          </w:tcPr>
          <w:p>
            <w:pPr>
              <w:spacing w:before="100" w:beforeAutospacing="1" w:after="100" w:afterAutospacing="1" w:line="200" w:lineRule="exact"/>
              <w:ind w:left="113" w:right="113"/>
              <w:rPr>
                <w:rFonts w:hint="eastAsia" w:ascii="宋体" w:hAnsi="宋体" w:eastAsia="宋体" w:cs="宋体"/>
                <w:caps w:val="0"/>
                <w:smallCaps w:val="0"/>
                <w:color w:val="auto"/>
                <w:spacing w:val="0"/>
                <w:szCs w:val="21"/>
                <w:highlight w:val="none"/>
              </w:rPr>
            </w:pPr>
          </w:p>
        </w:tc>
      </w:tr>
    </w:tbl>
    <w:p>
      <w:pPr>
        <w:pStyle w:val="172"/>
        <w:outlineLvl w:val="9"/>
        <w:rPr>
          <w:rFonts w:hint="eastAsia" w:ascii="宋体" w:hAnsi="宋体" w:eastAsia="宋体" w:cs="宋体"/>
          <w:b/>
          <w:bCs/>
          <w:caps w:val="0"/>
          <w:smallCaps w:val="0"/>
          <w:color w:val="auto"/>
          <w:spacing w:val="0"/>
          <w:highlight w:val="none"/>
        </w:rPr>
      </w:pPr>
    </w:p>
    <w:p>
      <w:pPr>
        <w:pStyle w:val="172"/>
        <w:outlineLvl w:val="9"/>
        <w:rPr>
          <w:rFonts w:hint="eastAsia" w:ascii="宋体" w:hAnsi="宋体" w:eastAsia="宋体" w:cs="宋体"/>
          <w:caps w:val="0"/>
          <w:smallCaps w:val="0"/>
          <w:color w:val="auto"/>
          <w:spacing w:val="0"/>
          <w:highlight w:val="none"/>
        </w:rPr>
      </w:pPr>
      <w:r>
        <w:rPr>
          <w:rFonts w:hint="eastAsia" w:ascii="宋体" w:hAnsi="宋体" w:eastAsia="宋体" w:cs="宋体"/>
          <w:b/>
          <w:bCs/>
          <w:caps w:val="0"/>
          <w:smallCaps w:val="0"/>
          <w:color w:val="auto"/>
          <w:spacing w:val="0"/>
          <w:highlight w:val="none"/>
        </w:rPr>
        <w:t xml:space="preserve">附表三 </w:t>
      </w:r>
      <w:r>
        <w:rPr>
          <w:rFonts w:hint="eastAsia" w:ascii="宋体" w:hAnsi="宋体" w:eastAsia="宋体" w:cs="宋体"/>
          <w:b/>
          <w:caps w:val="0"/>
          <w:smallCaps w:val="0"/>
          <w:color w:val="auto"/>
          <w:spacing w:val="0"/>
          <w:highlight w:val="none"/>
        </w:rPr>
        <w:t>工程管理曲线</w:t>
      </w:r>
    </w:p>
    <w:p>
      <w:pPr>
        <w:pStyle w:val="172"/>
        <w:outlineLvl w:val="9"/>
        <w:rPr>
          <w:rFonts w:hint="eastAsia" w:ascii="宋体" w:hAnsi="宋体" w:eastAsia="宋体" w:cs="宋体"/>
          <w:caps w:val="0"/>
          <w:smallCaps w:val="0"/>
          <w:color w:val="auto"/>
          <w:spacing w:val="0"/>
          <w:highlight w:val="none"/>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01"/>
        <w:gridCol w:w="359"/>
        <w:gridCol w:w="359"/>
        <w:gridCol w:w="359"/>
        <w:gridCol w:w="359"/>
        <w:gridCol w:w="359"/>
        <w:gridCol w:w="359"/>
        <w:gridCol w:w="360"/>
        <w:gridCol w:w="361"/>
        <w:gridCol w:w="361"/>
        <w:gridCol w:w="361"/>
        <w:gridCol w:w="361"/>
        <w:gridCol w:w="362"/>
        <w:gridCol w:w="361"/>
        <w:gridCol w:w="361"/>
        <w:gridCol w:w="361"/>
        <w:gridCol w:w="361"/>
        <w:gridCol w:w="361"/>
        <w:gridCol w:w="361"/>
        <w:gridCol w:w="361"/>
        <w:gridCol w:w="4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59" w:hRule="atLeast"/>
          <w:jc w:val="center"/>
        </w:trPr>
        <w:tc>
          <w:tcPr>
            <w:tcW w:w="1801" w:type="dxa"/>
            <w:vMerge w:val="restart"/>
            <w:tcBorders>
              <w:right w:val="single" w:color="auto" w:sz="4" w:space="0"/>
            </w:tcBorders>
          </w:tcPr>
          <w:p>
            <w:pPr>
              <w:spacing w:before="48" w:beforeLines="20" w:line="240" w:lineRule="exact"/>
              <w:ind w:firstLine="1050" w:firstLineChars="5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-5715</wp:posOffset>
                      </wp:positionV>
                      <wp:extent cx="1133475" cy="247650"/>
                      <wp:effectExtent l="7620" t="13335" r="11430" b="5715"/>
                      <wp:wrapNone/>
                      <wp:docPr id="8" name="任意多边形 5"/>
                      <wp:cNvGraphicFramePr/>
                      <a:graphic xmlns:a="http://schemas.openxmlformats.org/drawingml/2006/main">
                        <a:graphicData uri="http://schemas.microsoft.com/office/word/2010/wordprocessingShape">
                          <wps:wsp>
                            <wps:cNvSpPr/>
                            <wps:spPr bwMode="auto">
                              <a:xfrm>
                                <a:off x="0" y="0"/>
                                <a:ext cx="1133475" cy="247650"/>
                              </a:xfrm>
                              <a:custGeom>
                                <a:avLst/>
                                <a:gdLst>
                                  <a:gd name="T0" fmla="*/ 0 w 1785"/>
                                  <a:gd name="T1" fmla="*/ 0 h 390"/>
                                  <a:gd name="T2" fmla="*/ 1785 w 1785"/>
                                  <a:gd name="T3" fmla="*/ 390 h 390"/>
                                </a:gdLst>
                                <a:ahLst/>
                                <a:cxnLst>
                                  <a:cxn ang="0">
                                    <a:pos x="T0" y="T1"/>
                                  </a:cxn>
                                  <a:cxn ang="0">
                                    <a:pos x="T2" y="T3"/>
                                  </a:cxn>
                                </a:cxnLst>
                                <a:rect l="0" t="0" r="r" b="b"/>
                                <a:pathLst>
                                  <a:path w="1785" h="390">
                                    <a:moveTo>
                                      <a:pt x="0" y="0"/>
                                    </a:moveTo>
                                    <a:lnTo>
                                      <a:pt x="1785" y="390"/>
                                    </a:lnTo>
                                  </a:path>
                                </a:pathLst>
                              </a:custGeom>
                              <a:noFill/>
                              <a:ln w="9525" cap="flat" cmpd="sng">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任意多边形 5" o:spid="_x0000_s1026" o:spt="100" style="position:absolute;left:0pt;margin-left:-5.4pt;margin-top:-0.45pt;height:19.5pt;width:89.25pt;z-index:251659264;mso-width-relative:page;mso-height-relative:page;" filled="f" stroked="t" coordsize="1785,390" o:gfxdata="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qwoUnUAAAACAEAAA8AAAAAAAAAAQAgAAAAIgAAAGRycy9kb3ducmV2LnhtbFBLAQIUABQA&#10;AAAIAIdO4kBz44Z32AIAAA0GAAAOAAAAAAAAAAEAIAAAACMBAABkcnMvZTJvRG9jLnhtbFBLBQYA&#10;AAAABgAGAFkBAABtBgAAAAA=&#10;" path="m0,0l1785,390e">
                      <v:path o:connectlocs="0,0;1133475,247650" o:connectangles="0,0"/>
                      <v:fill on="f" focussize="0,0"/>
                      <v:stroke color="#000000" joinstyle="round"/>
                      <v:imagedata o:title=""/>
                      <o:lock v:ext="edit" aspectratio="f"/>
                    </v:shape>
                  </w:pict>
                </mc:Fallback>
              </mc:AlternateContent>
            </w:r>
            <w:r>
              <w:rPr>
                <w:rFonts w:hint="eastAsia" w:ascii="宋体" w:hAnsi="宋体" w:eastAsia="宋体" w:cs="宋体"/>
                <w:caps w:val="0"/>
                <w:smallCaps w:val="0"/>
                <w:color w:val="auto"/>
                <w:spacing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-5715</wp:posOffset>
                      </wp:positionV>
                      <wp:extent cx="1136015" cy="533400"/>
                      <wp:effectExtent l="5080" t="13335" r="11430" b="5715"/>
                      <wp:wrapNone/>
                      <wp:docPr id="7" name="任意多边形 6"/>
                      <wp:cNvGraphicFramePr/>
                      <a:graphic xmlns:a="http://schemas.openxmlformats.org/drawingml/2006/main">
                        <a:graphicData uri="http://schemas.microsoft.com/office/word/2010/wordprocessingShape">
                          <wps:wsp>
                            <wps:cNvSpPr/>
                            <wps:spPr bwMode="auto">
                              <a:xfrm>
                                <a:off x="0" y="0"/>
                                <a:ext cx="1136015" cy="533400"/>
                              </a:xfrm>
                              <a:custGeom>
                                <a:avLst/>
                                <a:gdLst>
                                  <a:gd name="T0" fmla="*/ 0 w 1789"/>
                                  <a:gd name="T1" fmla="*/ 0 h 840"/>
                                  <a:gd name="T2" fmla="*/ 1789 w 1789"/>
                                  <a:gd name="T3" fmla="*/ 840 h 840"/>
                                </a:gdLst>
                                <a:ahLst/>
                                <a:cxnLst>
                                  <a:cxn ang="0">
                                    <a:pos x="T0" y="T1"/>
                                  </a:cxn>
                                  <a:cxn ang="0">
                                    <a:pos x="T2" y="T3"/>
                                  </a:cxn>
                                </a:cxnLst>
                                <a:rect l="0" t="0" r="r" b="b"/>
                                <a:pathLst>
                                  <a:path w="1789" h="840">
                                    <a:moveTo>
                                      <a:pt x="0" y="0"/>
                                    </a:moveTo>
                                    <a:lnTo>
                                      <a:pt x="1789" y="840"/>
                                    </a:lnTo>
                                  </a:path>
                                </a:pathLst>
                              </a:custGeom>
                              <a:noFill/>
                              <a:ln w="9525" cap="flat" cmpd="sng">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任意多边形 6" o:spid="_x0000_s1026" o:spt="100" style="position:absolute;left:0pt;margin-left:-5.6pt;margin-top:-0.45pt;height:42pt;width:89.45pt;z-index:251660288;mso-width-relative:page;mso-height-relative:page;" filled="f" stroked="t" coordsize="1789,840" o:gfxdata="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pyqSCNcAAAAIAQAADwAAAAAAAAABACAAAAAiAAAAZHJzL2Rvd25yZXYueG1sUEsBAhQA&#10;FAAAAAgAh07iQCh426PXAgAADQYAAA4AAAAAAAAAAQAgAAAAJgEAAGRycy9lMm9Eb2MueG1sUEsF&#10;BgAAAAAGAAYAWQEAAG8GAAAAAA==&#10;" path="m0,0l1789,840e">
                      <v:path o:connectlocs="0,0;1136015,533400" o:connectangles="0,0"/>
                      <v:fill on="f" focussize="0,0"/>
                      <v:stroke color="#000000" joinstyle="round"/>
                      <v:imagedata o:title=""/>
                      <o:lock v:ext="edit" aspectratio="f"/>
                    </v:shape>
                  </w:pict>
                </mc:Fallback>
              </mc:AlternateContent>
            </w:r>
            <w:r>
              <w:rPr>
                <w:rFonts w:hint="eastAsia" w:ascii="宋体" w:hAnsi="宋体" w:eastAsia="宋体" w:cs="宋体"/>
                <w:caps w:val="0"/>
                <w:smallCaps w:val="0"/>
                <w:color w:val="auto"/>
                <w:spacing w:val="0"/>
                <w:szCs w:val="21"/>
                <w:highlight w:val="none"/>
              </w:rPr>
              <w:t>年 度</w:t>
            </w:r>
          </w:p>
          <w:p>
            <w:pPr>
              <w:spacing w:before="96" w:beforeLines="40" w:line="240" w:lineRule="exact"/>
              <w:ind w:firstLine="1155" w:firstLineChars="5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季度</w:t>
            </w:r>
          </w:p>
          <w:p>
            <w:pPr>
              <w:spacing w:before="120" w:beforeLines="50" w:line="24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进度</w:t>
            </w:r>
          </w:p>
        </w:tc>
        <w:tc>
          <w:tcPr>
            <w:tcW w:w="4320" w:type="dxa"/>
            <w:gridSpan w:val="12"/>
            <w:tcBorders>
              <w:left w:val="single" w:color="auto" w:sz="4" w:space="0"/>
              <w:bottom w:val="single" w:color="auto" w:sz="4" w:space="0"/>
              <w:right w:val="single" w:color="auto" w:sz="4" w:space="0"/>
            </w:tcBorders>
          </w:tcPr>
          <w:p>
            <w:pPr>
              <w:spacing w:after="48" w:afterLines="2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p>
        </w:tc>
        <w:tc>
          <w:tcPr>
            <w:tcW w:w="2933" w:type="dxa"/>
            <w:gridSpan w:val="8"/>
            <w:tcBorders>
              <w:left w:val="single" w:color="auto" w:sz="4" w:space="0"/>
              <w:bottom w:val="single" w:color="auto" w:sz="4" w:space="0"/>
            </w:tcBorders>
            <w:vAlign w:val="center"/>
          </w:tcPr>
          <w:p>
            <w:pPr>
              <w:spacing w:after="48" w:afterLines="2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0" w:hRule="atLeast"/>
          <w:jc w:val="center"/>
        </w:trPr>
        <w:tc>
          <w:tcPr>
            <w:tcW w:w="1801" w:type="dxa"/>
            <w:vMerge w:val="continue"/>
            <w:tcBorders>
              <w:right w:val="single" w:color="auto" w:sz="4" w:space="0"/>
              <w:tl2br w:val="single" w:color="auto" w:sz="4" w:space="0"/>
            </w:tcBorders>
          </w:tcPr>
          <w:p>
            <w:pPr>
              <w:spacing w:line="420" w:lineRule="exact"/>
              <w:rPr>
                <w:rFonts w:hint="eastAsia" w:ascii="宋体" w:hAnsi="宋体" w:eastAsia="宋体" w:cs="宋体"/>
                <w:caps w:val="0"/>
                <w:smallCaps w:val="0"/>
                <w:color w:val="auto"/>
                <w:spacing w:val="0"/>
                <w:szCs w:val="21"/>
                <w:highlight w:val="none"/>
              </w:rPr>
            </w:pPr>
          </w:p>
        </w:tc>
        <w:tc>
          <w:tcPr>
            <w:tcW w:w="107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一</w:t>
            </w:r>
          </w:p>
        </w:tc>
        <w:tc>
          <w:tcPr>
            <w:tcW w:w="107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二</w:t>
            </w:r>
          </w:p>
        </w:tc>
        <w:tc>
          <w:tcPr>
            <w:tcW w:w="108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三</w:t>
            </w:r>
          </w:p>
        </w:tc>
        <w:tc>
          <w:tcPr>
            <w:tcW w:w="108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四</w:t>
            </w:r>
          </w:p>
        </w:tc>
        <w:tc>
          <w:tcPr>
            <w:tcW w:w="108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一</w:t>
            </w:r>
          </w:p>
        </w:tc>
        <w:tc>
          <w:tcPr>
            <w:tcW w:w="108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二</w:t>
            </w:r>
          </w:p>
        </w:tc>
        <w:tc>
          <w:tcPr>
            <w:tcW w:w="767" w:type="dxa"/>
            <w:gridSpan w:val="2"/>
            <w:tcBorders>
              <w:top w:val="single" w:color="auto" w:sz="4" w:space="0"/>
              <w:left w:val="single" w:color="auto" w:sz="4" w:space="0"/>
              <w:bottom w:val="single" w:color="auto" w:sz="4" w:space="0"/>
            </w:tcBorders>
            <w:vAlign w:val="center"/>
          </w:tcPr>
          <w:p>
            <w:pPr>
              <w:spacing w:line="24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8" w:hRule="atLeast"/>
          <w:jc w:val="center"/>
        </w:trPr>
        <w:tc>
          <w:tcPr>
            <w:tcW w:w="1801" w:type="dxa"/>
            <w:vMerge w:val="continue"/>
            <w:tcBorders>
              <w:bottom w:val="single" w:color="auto" w:sz="4" w:space="0"/>
              <w:right w:val="single" w:color="auto" w:sz="4" w:space="0"/>
              <w:tl2br w:val="single" w:color="auto" w:sz="4" w:space="0"/>
            </w:tcBorders>
          </w:tcPr>
          <w:p>
            <w:pPr>
              <w:spacing w:line="4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single" w:color="auto" w:sz="4" w:space="0"/>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90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80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firstLine="525" w:firstLineChars="250"/>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程      70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right="420"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完</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成      60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right="420"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的</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百      50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right="420"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分</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firstLine="525" w:firstLineChars="2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比      40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ind w:firstLine="315" w:firstLine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bottom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10</w:t>
            </w: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bottom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jc w:val="center"/>
        </w:trPr>
        <w:tc>
          <w:tcPr>
            <w:tcW w:w="1801" w:type="dxa"/>
            <w:tcBorders>
              <w:top w:val="nil"/>
              <w:right w:val="single" w:color="auto" w:sz="4" w:space="0"/>
            </w:tcBorders>
            <w:vAlign w:val="center"/>
          </w:tcPr>
          <w:p>
            <w:pPr>
              <w:spacing w:line="420" w:lineRule="exact"/>
              <w:jc w:val="righ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59"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0"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2"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361" w:type="dxa"/>
            <w:tcBorders>
              <w:top w:val="single" w:color="auto" w:sz="4" w:space="0"/>
              <w:left w:val="single" w:color="auto" w:sz="4" w:space="0"/>
              <w:righ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c>
          <w:tcPr>
            <w:tcW w:w="406" w:type="dxa"/>
            <w:tcBorders>
              <w:top w:val="single" w:color="auto" w:sz="4" w:space="0"/>
              <w:left w:val="single" w:color="auto" w:sz="4" w:space="0"/>
            </w:tcBorders>
          </w:tcPr>
          <w:p>
            <w:pPr>
              <w:spacing w:line="320" w:lineRule="exact"/>
              <w:rPr>
                <w:rFonts w:hint="eastAsia" w:ascii="宋体" w:hAnsi="宋体" w:eastAsia="宋体" w:cs="宋体"/>
                <w:caps w:val="0"/>
                <w:smallCaps w:val="0"/>
                <w:color w:val="auto"/>
                <w:spacing w:val="0"/>
                <w:szCs w:val="21"/>
                <w:highlight w:val="none"/>
              </w:rPr>
            </w:pPr>
          </w:p>
        </w:tc>
      </w:tr>
    </w:tbl>
    <w:p>
      <w:pPr>
        <w:jc w:val="left"/>
        <w:rPr>
          <w:rFonts w:hint="eastAsia" w:ascii="宋体" w:hAnsi="宋体" w:eastAsia="宋体" w:cs="宋体"/>
          <w:caps w:val="0"/>
          <w:smallCaps w:val="0"/>
          <w:color w:val="auto"/>
          <w:spacing w:val="0"/>
          <w:highlight w:val="none"/>
        </w:rPr>
      </w:pPr>
      <w:bookmarkStart w:id="6357" w:name="_Toc309084298"/>
      <w:r>
        <w:rPr>
          <w:rFonts w:hint="eastAsia" w:ascii="宋体" w:hAnsi="宋体" w:eastAsia="宋体" w:cs="宋体"/>
          <w:caps w:val="0"/>
          <w:smallCaps w:val="0"/>
          <w:color w:val="auto"/>
          <w:spacing w:val="0"/>
          <w:highlight w:val="none"/>
        </w:rPr>
        <w:t xml:space="preserve">                 0     10     20     30     40     50     60     70     80     90  100</w:t>
      </w:r>
      <w:bookmarkEnd w:id="6357"/>
    </w:p>
    <w:p>
      <w:pPr>
        <w:jc w:val="left"/>
        <w:rPr>
          <w:rFonts w:hint="eastAsia" w:ascii="宋体" w:hAnsi="宋体" w:eastAsia="宋体" w:cs="宋体"/>
          <w:caps w:val="0"/>
          <w:smallCaps w:val="0"/>
          <w:color w:val="auto"/>
          <w:spacing w:val="0"/>
          <w:highlight w:val="none"/>
        </w:rPr>
      </w:pP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工期历程的百分比（%）</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pStyle w:val="172"/>
        <w:outlineLvl w:val="9"/>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highlight w:val="none"/>
        </w:rPr>
        <w:br w:type="page"/>
      </w:r>
      <w:r>
        <w:rPr>
          <w:rFonts w:hint="eastAsia" w:ascii="宋体" w:hAnsi="宋体" w:eastAsia="宋体" w:cs="宋体"/>
          <w:b/>
          <w:bCs/>
          <w:caps w:val="0"/>
          <w:smallCaps w:val="0"/>
          <w:color w:val="auto"/>
          <w:spacing w:val="0"/>
          <w:highlight w:val="none"/>
        </w:rPr>
        <w:t>附表四 分项工程生产率和施工周期表</w:t>
      </w:r>
    </w:p>
    <w:p>
      <w:pPr>
        <w:rPr>
          <w:rFonts w:hint="eastAsia" w:ascii="宋体" w:hAnsi="宋体" w:eastAsia="宋体" w:cs="宋体"/>
          <w:caps w:val="0"/>
          <w:smallCaps w:val="0"/>
          <w:color w:val="auto"/>
          <w:spacing w:val="0"/>
          <w:highlight w:val="none"/>
        </w:rPr>
      </w:pP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776"/>
        <w:gridCol w:w="777"/>
        <w:gridCol w:w="777"/>
        <w:gridCol w:w="777"/>
        <w:gridCol w:w="777"/>
        <w:gridCol w:w="777"/>
        <w:gridCol w:w="777"/>
        <w:gridCol w:w="777"/>
        <w:gridCol w:w="777"/>
        <w:gridCol w:w="7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4" w:hRule="atLeast"/>
        </w:trPr>
        <w:tc>
          <w:tcPr>
            <w:tcW w:w="1162"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生产单位总数</w:t>
            </w:r>
          </w:p>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（个）</w:t>
            </w:r>
          </w:p>
        </w:tc>
        <w:tc>
          <w:tcPr>
            <w:tcW w:w="776"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926" w:hRule="atLeast"/>
        </w:trPr>
        <w:tc>
          <w:tcPr>
            <w:tcW w:w="1162"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每生产单位</w:t>
            </w:r>
          </w:p>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平均施工时间（周）</w:t>
            </w:r>
          </w:p>
        </w:tc>
        <w:tc>
          <w:tcPr>
            <w:tcW w:w="776"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108" w:hRule="atLeast"/>
        </w:trPr>
        <w:tc>
          <w:tcPr>
            <w:tcW w:w="1162"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平均每单位生产率</w:t>
            </w:r>
          </w:p>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（数量、每周）</w:t>
            </w:r>
          </w:p>
        </w:tc>
        <w:tc>
          <w:tcPr>
            <w:tcW w:w="776"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582" w:hRule="atLeast"/>
        </w:trPr>
        <w:tc>
          <w:tcPr>
            <w:tcW w:w="1162"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平均每单位规模</w:t>
            </w:r>
          </w:p>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人，各种机械</w:t>
            </w:r>
            <w:r>
              <w:rPr>
                <w:rFonts w:hint="eastAsia" w:ascii="宋体" w:hAnsi="宋体" w:eastAsia="宋体" w:cs="宋体"/>
                <w:caps w:val="0"/>
                <w:smallCaps w:val="0"/>
                <w:color w:val="auto"/>
                <w:spacing w:val="0"/>
                <w:szCs w:val="21"/>
                <w:highlight w:val="none"/>
                <w:u w:val="single"/>
              </w:rPr>
              <w:t xml:space="preserve">   </w:t>
            </w:r>
            <w:r>
              <w:rPr>
                <w:rFonts w:hint="eastAsia" w:ascii="宋体" w:hAnsi="宋体" w:eastAsia="宋体" w:cs="宋体"/>
                <w:caps w:val="0"/>
                <w:smallCaps w:val="0"/>
                <w:color w:val="auto"/>
                <w:spacing w:val="0"/>
                <w:szCs w:val="21"/>
                <w:highlight w:val="none"/>
              </w:rPr>
              <w:t>台）</w:t>
            </w:r>
          </w:p>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6"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1162" w:type="dxa"/>
            <w:textDirection w:val="btLr"/>
            <w:vAlign w:val="cente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数量</w:t>
            </w:r>
          </w:p>
        </w:tc>
        <w:tc>
          <w:tcPr>
            <w:tcW w:w="776"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c>
          <w:tcPr>
            <w:tcW w:w="777" w:type="dxa"/>
          </w:tcPr>
          <w:p>
            <w:pPr>
              <w:spacing w:line="420" w:lineRule="exact"/>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trPr>
        <w:tc>
          <w:tcPr>
            <w:tcW w:w="1162" w:type="dxa"/>
            <w:textDirection w:val="btLr"/>
            <w:vAlign w:val="cente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单位</w:t>
            </w:r>
          </w:p>
        </w:tc>
        <w:tc>
          <w:tcPr>
            <w:tcW w:w="776"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468" w:hRule="atLeast"/>
        </w:trPr>
        <w:tc>
          <w:tcPr>
            <w:tcW w:w="1162" w:type="dxa"/>
            <w:textDirection w:val="btLr"/>
            <w:vAlign w:val="cente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工程项目</w:t>
            </w:r>
          </w:p>
        </w:tc>
        <w:tc>
          <w:tcPr>
            <w:tcW w:w="776"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c>
          <w:tcPr>
            <w:tcW w:w="777" w:type="dxa"/>
            <w:textDirection w:val="btLr"/>
            <w:vAlign w:val="center"/>
          </w:tcPr>
          <w:p>
            <w:pPr>
              <w:spacing w:line="420" w:lineRule="exact"/>
              <w:ind w:left="113" w:right="113"/>
              <w:jc w:val="lef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54" w:hRule="atLeast"/>
        </w:trPr>
        <w:tc>
          <w:tcPr>
            <w:tcW w:w="1162" w:type="dxa"/>
            <w:textDirection w:val="btLr"/>
            <w:vAlign w:val="center"/>
          </w:tcPr>
          <w:p>
            <w:pPr>
              <w:spacing w:line="420" w:lineRule="exact"/>
              <w:ind w:left="113" w:right="113"/>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序号</w:t>
            </w:r>
          </w:p>
        </w:tc>
        <w:tc>
          <w:tcPr>
            <w:tcW w:w="776"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c>
          <w:tcPr>
            <w:tcW w:w="777" w:type="dxa"/>
            <w:textDirection w:val="btLr"/>
          </w:tcPr>
          <w:p>
            <w:pPr>
              <w:spacing w:line="420" w:lineRule="exact"/>
              <w:ind w:left="113" w:right="113"/>
              <w:jc w:val="center"/>
              <w:rPr>
                <w:rFonts w:hint="eastAsia" w:ascii="宋体" w:hAnsi="宋体" w:eastAsia="宋体" w:cs="宋体"/>
                <w:caps w:val="0"/>
                <w:smallCaps w:val="0"/>
                <w:color w:val="auto"/>
                <w:spacing w:val="0"/>
                <w:szCs w:val="21"/>
                <w:highlight w:val="none"/>
              </w:rPr>
            </w:pPr>
          </w:p>
        </w:tc>
      </w:tr>
    </w:tbl>
    <w:p>
      <w:pPr>
        <w:pStyle w:val="172"/>
        <w:outlineLvl w:val="9"/>
        <w:rPr>
          <w:rFonts w:hint="eastAsia" w:ascii="宋体" w:hAnsi="宋体" w:eastAsia="宋体" w:cs="宋体"/>
          <w:b/>
          <w:bCs/>
          <w:caps w:val="0"/>
          <w:smallCaps w:val="0"/>
          <w:color w:val="auto"/>
          <w:spacing w:val="0"/>
          <w:highlight w:val="none"/>
        </w:rPr>
      </w:pPr>
    </w:p>
    <w:p>
      <w:pPr>
        <w:pStyle w:val="172"/>
        <w:outlineLvl w:val="9"/>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highlight w:val="none"/>
        </w:rPr>
        <w:br w:type="page"/>
      </w:r>
      <w:r>
        <w:rPr>
          <w:rFonts w:hint="eastAsia" w:ascii="宋体" w:hAnsi="宋体" w:eastAsia="宋体" w:cs="宋体"/>
          <w:b/>
          <w:bCs/>
          <w:caps w:val="0"/>
          <w:smallCaps w:val="0"/>
          <w:color w:val="auto"/>
          <w:spacing w:val="0"/>
          <w:highlight w:val="none"/>
        </w:rPr>
        <w:t>附表五 施工总平面图</w:t>
      </w:r>
      <w:bookmarkEnd w:id="6348"/>
      <w:bookmarkEnd w:id="6349"/>
      <w:bookmarkEnd w:id="6350"/>
      <w:bookmarkEnd w:id="6351"/>
      <w:bookmarkEnd w:id="6352"/>
      <w:bookmarkEnd w:id="6353"/>
      <w:bookmarkEnd w:id="6354"/>
      <w:bookmarkEnd w:id="6355"/>
      <w:bookmarkEnd w:id="6356"/>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投标人应递交一份施工总平面图，绘出现场临时设施布置图表并附文字说明，说明施工营地、料场、临时设施、加工车间、现场办公、设备及仓储、供电、卫生、生活、道路、消防等设施的情况和布置。</w:t>
      </w:r>
    </w:p>
    <w:p>
      <w:pPr>
        <w:spacing w:line="420" w:lineRule="exact"/>
        <w:ind w:firstLine="480" w:firstLineChars="200"/>
        <w:rPr>
          <w:rFonts w:hint="eastAsia" w:ascii="宋体" w:hAnsi="宋体" w:eastAsia="宋体" w:cs="宋体"/>
          <w:caps w:val="0"/>
          <w:smallCaps w:val="0"/>
          <w:color w:val="auto"/>
          <w:spacing w:val="0"/>
          <w:sz w:val="24"/>
          <w:highlight w:val="none"/>
        </w:rPr>
      </w:pPr>
    </w:p>
    <w:p>
      <w:pPr>
        <w:pStyle w:val="172"/>
        <w:outlineLvl w:val="9"/>
        <w:rPr>
          <w:rFonts w:hint="eastAsia" w:ascii="宋体" w:hAnsi="宋体" w:eastAsia="宋体" w:cs="宋体"/>
          <w:b/>
          <w:bCs/>
          <w:caps w:val="0"/>
          <w:smallCaps w:val="0"/>
          <w:color w:val="auto"/>
          <w:spacing w:val="0"/>
          <w:highlight w:val="none"/>
        </w:rPr>
      </w:pPr>
      <w:bookmarkStart w:id="6358" w:name="_Toc233290485"/>
      <w:bookmarkStart w:id="6359" w:name="_Toc233423370"/>
      <w:bookmarkStart w:id="6360" w:name="_Toc7686"/>
      <w:bookmarkStart w:id="6361" w:name="_Toc233622941"/>
      <w:bookmarkStart w:id="6362" w:name="_Toc25130"/>
      <w:bookmarkStart w:id="6363" w:name="_Toc233429887"/>
      <w:bookmarkStart w:id="6364" w:name="_Toc233436028"/>
      <w:bookmarkStart w:id="6365" w:name="_Toc233215040"/>
      <w:bookmarkStart w:id="6366" w:name="_Toc5243"/>
      <w:r>
        <w:rPr>
          <w:rFonts w:hint="eastAsia" w:ascii="宋体" w:hAnsi="宋体" w:eastAsia="宋体" w:cs="宋体"/>
          <w:b/>
          <w:bCs/>
          <w:caps w:val="0"/>
          <w:smallCaps w:val="0"/>
          <w:color w:val="auto"/>
          <w:spacing w:val="0"/>
          <w:highlight w:val="none"/>
        </w:rPr>
        <w:t>附表六  劳动力计划表</w:t>
      </w:r>
      <w:bookmarkEnd w:id="6358"/>
      <w:bookmarkEnd w:id="6359"/>
      <w:bookmarkEnd w:id="6360"/>
      <w:bookmarkEnd w:id="6361"/>
      <w:bookmarkEnd w:id="6362"/>
      <w:bookmarkEnd w:id="6363"/>
      <w:bookmarkEnd w:id="6364"/>
      <w:bookmarkEnd w:id="6365"/>
      <w:bookmarkEnd w:id="6366"/>
    </w:p>
    <w:p>
      <w:pPr>
        <w:ind w:right="210"/>
        <w:jc w:val="right"/>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highlight w:val="none"/>
        </w:rPr>
        <w:t>单位：人</w:t>
      </w: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60"/>
        <w:gridCol w:w="964"/>
        <w:gridCol w:w="964"/>
        <w:gridCol w:w="964"/>
        <w:gridCol w:w="964"/>
        <w:gridCol w:w="964"/>
        <w:gridCol w:w="964"/>
        <w:gridCol w:w="964"/>
        <w:gridCol w:w="9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8" w:hRule="atLeast"/>
        </w:trPr>
        <w:tc>
          <w:tcPr>
            <w:tcW w:w="1260" w:type="dxa"/>
            <w:tcBorders>
              <w:bottom w:val="single" w:color="auto" w:sz="4" w:space="0"/>
              <w:right w:val="single" w:color="auto" w:sz="4" w:space="0"/>
            </w:tcBorders>
            <w:vAlign w:val="center"/>
          </w:tcPr>
          <w:p>
            <w:pPr>
              <w:spacing w:line="24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工种</w:t>
            </w:r>
          </w:p>
        </w:tc>
        <w:tc>
          <w:tcPr>
            <w:tcW w:w="7713" w:type="dxa"/>
            <w:gridSpan w:val="8"/>
            <w:tcBorders>
              <w:left w:val="single" w:color="auto" w:sz="4" w:space="0"/>
              <w:bottom w:val="single" w:color="auto" w:sz="4" w:space="0"/>
            </w:tcBorders>
            <w:vAlign w:val="center"/>
          </w:tcPr>
          <w:p>
            <w:pPr>
              <w:spacing w:line="24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1260"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5"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60" w:hRule="atLeast"/>
        </w:trPr>
        <w:tc>
          <w:tcPr>
            <w:tcW w:w="1260"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5"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1260"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5"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1260"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5"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60"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5"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60"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5"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60"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965"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bl>
    <w:p>
      <w:pPr>
        <w:pStyle w:val="172"/>
        <w:outlineLvl w:val="9"/>
        <w:rPr>
          <w:rFonts w:hint="eastAsia" w:ascii="宋体" w:hAnsi="宋体" w:eastAsia="宋体" w:cs="宋体"/>
          <w:b/>
          <w:bCs/>
          <w:caps w:val="0"/>
          <w:smallCaps w:val="0"/>
          <w:color w:val="auto"/>
          <w:spacing w:val="0"/>
          <w:highlight w:val="none"/>
        </w:rPr>
      </w:pPr>
      <w:bookmarkStart w:id="6367" w:name="_Toc233290486"/>
      <w:bookmarkStart w:id="6368" w:name="_Toc13158"/>
      <w:bookmarkStart w:id="6369" w:name="_Toc1549"/>
      <w:bookmarkStart w:id="6370" w:name="_Toc233423371"/>
      <w:bookmarkStart w:id="6371" w:name="_Toc233622942"/>
      <w:bookmarkStart w:id="6372" w:name="_Toc233436029"/>
      <w:bookmarkStart w:id="6373" w:name="_Toc18870"/>
      <w:bookmarkStart w:id="6374" w:name="_Toc233215041"/>
      <w:bookmarkStart w:id="6375" w:name="_Toc233429888"/>
    </w:p>
    <w:p>
      <w:pPr>
        <w:pStyle w:val="172"/>
        <w:outlineLvl w:val="9"/>
        <w:rPr>
          <w:rFonts w:hint="eastAsia" w:ascii="宋体" w:hAnsi="宋体" w:eastAsia="宋体" w:cs="宋体"/>
          <w:b/>
          <w:bCs/>
          <w:caps w:val="0"/>
          <w:smallCaps w:val="0"/>
          <w:color w:val="auto"/>
          <w:spacing w:val="0"/>
          <w:highlight w:val="none"/>
        </w:rPr>
      </w:pPr>
      <w:r>
        <w:rPr>
          <w:rFonts w:hint="eastAsia" w:ascii="宋体" w:hAnsi="宋体" w:eastAsia="宋体" w:cs="宋体"/>
          <w:b/>
          <w:bCs/>
          <w:caps w:val="0"/>
          <w:smallCaps w:val="0"/>
          <w:color w:val="auto"/>
          <w:spacing w:val="0"/>
          <w:highlight w:val="none"/>
        </w:rPr>
        <w:t>附表七  临时占地计划表</w:t>
      </w:r>
    </w:p>
    <w:p>
      <w:pPr>
        <w:spacing w:line="420" w:lineRule="exact"/>
        <w:ind w:firstLine="420" w:firstLineChars="200"/>
        <w:rPr>
          <w:rFonts w:hint="eastAsia" w:ascii="宋体" w:hAnsi="宋体" w:eastAsia="宋体" w:cs="宋体"/>
          <w:caps w:val="0"/>
          <w:smallCaps w:val="0"/>
          <w:color w:val="auto"/>
          <w:spacing w:val="0"/>
          <w:highlight w:val="none"/>
        </w:rPr>
      </w:pP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0"/>
        <w:gridCol w:w="540"/>
        <w:gridCol w:w="462"/>
        <w:gridCol w:w="618"/>
        <w:gridCol w:w="540"/>
        <w:gridCol w:w="540"/>
        <w:gridCol w:w="1914"/>
        <w:gridCol w:w="793"/>
        <w:gridCol w:w="793"/>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980" w:type="dxa"/>
            <w:vMerge w:val="restart"/>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用  途</w:t>
            </w:r>
          </w:p>
        </w:tc>
        <w:tc>
          <w:tcPr>
            <w:tcW w:w="2700" w:type="dxa"/>
            <w:gridSpan w:val="5"/>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面积（m</w:t>
            </w:r>
            <w:r>
              <w:rPr>
                <w:rFonts w:hint="eastAsia" w:ascii="宋体" w:hAnsi="宋体" w:eastAsia="宋体" w:cs="宋体"/>
                <w:caps w:val="0"/>
                <w:smallCaps w:val="0"/>
                <w:color w:val="auto"/>
                <w:spacing w:val="0"/>
                <w:highlight w:val="none"/>
                <w:vertAlign w:val="superscript"/>
              </w:rPr>
              <w:t>2</w:t>
            </w:r>
            <w:r>
              <w:rPr>
                <w:rFonts w:hint="eastAsia" w:ascii="宋体" w:hAnsi="宋体" w:eastAsia="宋体" w:cs="宋体"/>
                <w:caps w:val="0"/>
                <w:smallCaps w:val="0"/>
                <w:color w:val="auto"/>
                <w:spacing w:val="0"/>
                <w:highlight w:val="none"/>
              </w:rPr>
              <w:t>）</w:t>
            </w:r>
          </w:p>
        </w:tc>
        <w:tc>
          <w:tcPr>
            <w:tcW w:w="1914" w:type="dxa"/>
            <w:vMerge w:val="restart"/>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需用时间</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月至</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p>
        </w:tc>
        <w:tc>
          <w:tcPr>
            <w:tcW w:w="2379" w:type="dxa"/>
            <w:gridSpan w:val="3"/>
            <w:vAlign w:val="center"/>
          </w:tcPr>
          <w:p>
            <w:pPr>
              <w:spacing w:line="24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980" w:type="dxa"/>
            <w:vMerge w:val="continue"/>
          </w:tcPr>
          <w:p>
            <w:pPr>
              <w:spacing w:line="420" w:lineRule="exact"/>
              <w:rPr>
                <w:rFonts w:hint="eastAsia" w:ascii="宋体" w:hAnsi="宋体" w:eastAsia="宋体" w:cs="宋体"/>
                <w:caps w:val="0"/>
                <w:smallCaps w:val="0"/>
                <w:color w:val="auto"/>
                <w:spacing w:val="0"/>
                <w:highlight w:val="none"/>
              </w:rPr>
            </w:pPr>
          </w:p>
        </w:tc>
        <w:tc>
          <w:tcPr>
            <w:tcW w:w="54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菜地</w:t>
            </w:r>
          </w:p>
        </w:tc>
        <w:tc>
          <w:tcPr>
            <w:tcW w:w="462"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水田</w:t>
            </w:r>
          </w:p>
        </w:tc>
        <w:tc>
          <w:tcPr>
            <w:tcW w:w="61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旱地</w:t>
            </w:r>
          </w:p>
        </w:tc>
        <w:tc>
          <w:tcPr>
            <w:tcW w:w="540" w:type="dxa"/>
            <w:vAlign w:val="center"/>
          </w:tcPr>
          <w:p>
            <w:pPr>
              <w:widowControl/>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果园</w:t>
            </w:r>
          </w:p>
        </w:tc>
        <w:tc>
          <w:tcPr>
            <w:tcW w:w="54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荒地</w:t>
            </w:r>
          </w:p>
        </w:tc>
        <w:tc>
          <w:tcPr>
            <w:tcW w:w="1914" w:type="dxa"/>
            <w:vMerge w:val="continue"/>
          </w:tcPr>
          <w:p>
            <w:pPr>
              <w:spacing w:line="420" w:lineRule="exact"/>
              <w:rPr>
                <w:rFonts w:hint="eastAsia" w:ascii="宋体" w:hAnsi="宋体" w:eastAsia="宋体" w:cs="宋体"/>
                <w:caps w:val="0"/>
                <w:smallCaps w:val="0"/>
                <w:color w:val="auto"/>
                <w:spacing w:val="0"/>
                <w:highlight w:val="none"/>
              </w:rPr>
            </w:pPr>
          </w:p>
        </w:tc>
        <w:tc>
          <w:tcPr>
            <w:tcW w:w="793" w:type="dxa"/>
            <w:vAlign w:val="center"/>
          </w:tcPr>
          <w:p>
            <w:pPr>
              <w:widowControl/>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桩号</w:t>
            </w:r>
          </w:p>
        </w:tc>
        <w:tc>
          <w:tcPr>
            <w:tcW w:w="793"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左侧</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（m）</w:t>
            </w:r>
          </w:p>
        </w:tc>
        <w:tc>
          <w:tcPr>
            <w:tcW w:w="793" w:type="dxa"/>
            <w:vAlign w:val="center"/>
          </w:tcPr>
          <w:p>
            <w:pPr>
              <w:widowControl/>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0" w:type="dxa"/>
            <w:vAlign w:val="center"/>
          </w:tcPr>
          <w:p>
            <w:pPr>
              <w:ind w:firstLine="105" w:firstLine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一、临时工程</w:t>
            </w: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980" w:type="dxa"/>
            <w:vAlign w:val="center"/>
          </w:tcPr>
          <w:p>
            <w:pPr>
              <w:ind w:firstLine="420" w:firstLineChars="200"/>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980" w:type="dxa"/>
            <w:vAlign w:val="center"/>
          </w:tcPr>
          <w:p>
            <w:pPr>
              <w:ind w:firstLine="420" w:firstLineChars="200"/>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98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二、生产及生活临时设施</w:t>
            </w: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20" w:firstLineChars="200"/>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20" w:firstLineChars="200"/>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租用面积合计</w:t>
            </w:r>
          </w:p>
        </w:tc>
        <w:tc>
          <w:tcPr>
            <w:tcW w:w="540" w:type="dxa"/>
          </w:tcPr>
          <w:p>
            <w:pPr>
              <w:spacing w:line="420" w:lineRule="exact"/>
              <w:rPr>
                <w:rFonts w:hint="eastAsia" w:ascii="宋体" w:hAnsi="宋体" w:eastAsia="宋体" w:cs="宋体"/>
                <w:caps w:val="0"/>
                <w:smallCaps w:val="0"/>
                <w:color w:val="auto"/>
                <w:spacing w:val="0"/>
                <w:highlight w:val="none"/>
              </w:rPr>
            </w:pPr>
          </w:p>
        </w:tc>
        <w:tc>
          <w:tcPr>
            <w:tcW w:w="462" w:type="dxa"/>
          </w:tcPr>
          <w:p>
            <w:pPr>
              <w:spacing w:line="420" w:lineRule="exact"/>
              <w:rPr>
                <w:rFonts w:hint="eastAsia" w:ascii="宋体" w:hAnsi="宋体" w:eastAsia="宋体" w:cs="宋体"/>
                <w:caps w:val="0"/>
                <w:smallCaps w:val="0"/>
                <w:color w:val="auto"/>
                <w:spacing w:val="0"/>
                <w:highlight w:val="none"/>
              </w:rPr>
            </w:pPr>
          </w:p>
        </w:tc>
        <w:tc>
          <w:tcPr>
            <w:tcW w:w="618"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540" w:type="dxa"/>
          </w:tcPr>
          <w:p>
            <w:pPr>
              <w:spacing w:line="420" w:lineRule="exact"/>
              <w:rPr>
                <w:rFonts w:hint="eastAsia" w:ascii="宋体" w:hAnsi="宋体" w:eastAsia="宋体" w:cs="宋体"/>
                <w:caps w:val="0"/>
                <w:smallCaps w:val="0"/>
                <w:color w:val="auto"/>
                <w:spacing w:val="0"/>
                <w:highlight w:val="none"/>
              </w:rPr>
            </w:pPr>
          </w:p>
        </w:tc>
        <w:tc>
          <w:tcPr>
            <w:tcW w:w="1914"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c>
          <w:tcPr>
            <w:tcW w:w="793" w:type="dxa"/>
          </w:tcPr>
          <w:p>
            <w:pPr>
              <w:spacing w:line="420" w:lineRule="exact"/>
              <w:rPr>
                <w:rFonts w:hint="eastAsia" w:ascii="宋体" w:hAnsi="宋体" w:eastAsia="宋体" w:cs="宋体"/>
                <w:caps w:val="0"/>
                <w:smallCaps w:val="0"/>
                <w:color w:val="auto"/>
                <w:spacing w:val="0"/>
                <w:highlight w:val="none"/>
              </w:rPr>
            </w:pPr>
          </w:p>
        </w:tc>
      </w:tr>
    </w:tbl>
    <w:p>
      <w:pPr>
        <w:spacing w:line="420" w:lineRule="exact"/>
        <w:rPr>
          <w:rFonts w:hint="eastAsia" w:ascii="宋体" w:hAnsi="宋体" w:eastAsia="宋体" w:cs="宋体"/>
          <w:caps w:val="0"/>
          <w:smallCaps w:val="0"/>
          <w:color w:val="auto"/>
          <w:spacing w:val="0"/>
          <w:highlight w:val="none"/>
        </w:rPr>
      </w:pPr>
    </w:p>
    <w:p>
      <w:pPr>
        <w:pStyle w:val="172"/>
        <w:outlineLvl w:val="9"/>
        <w:rPr>
          <w:rFonts w:hint="eastAsia" w:ascii="宋体" w:hAnsi="宋体" w:eastAsia="宋体" w:cs="宋体"/>
          <w:bCs/>
          <w:caps w:val="0"/>
          <w:smallCaps w:val="0"/>
          <w:color w:val="auto"/>
          <w:spacing w:val="0"/>
          <w:highlight w:val="none"/>
        </w:rPr>
      </w:pPr>
      <w:r>
        <w:rPr>
          <w:rFonts w:hint="eastAsia" w:ascii="宋体" w:hAnsi="宋体" w:eastAsia="宋体" w:cs="宋体"/>
          <w:b/>
          <w:bCs/>
          <w:caps w:val="0"/>
          <w:smallCaps w:val="0"/>
          <w:color w:val="auto"/>
          <w:spacing w:val="0"/>
          <w:highlight w:val="none"/>
        </w:rPr>
        <w:t>附表八  外供电力需求计划表</w:t>
      </w:r>
    </w:p>
    <w:p>
      <w:pPr>
        <w:pStyle w:val="172"/>
        <w:outlineLvl w:val="9"/>
        <w:rPr>
          <w:rFonts w:hint="eastAsia" w:ascii="宋体" w:hAnsi="宋体" w:eastAsia="宋体" w:cs="宋体"/>
          <w:bCs/>
          <w:caps w:val="0"/>
          <w:smallCaps w:val="0"/>
          <w:color w:val="auto"/>
          <w:spacing w:val="0"/>
          <w:highlight w:val="none"/>
        </w:rPr>
      </w:pP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56"/>
        <w:gridCol w:w="1256"/>
        <w:gridCol w:w="2153"/>
        <w:gridCol w:w="1435"/>
        <w:gridCol w:w="1794"/>
        <w:gridCol w:w="10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trPr>
        <w:tc>
          <w:tcPr>
            <w:tcW w:w="2512" w:type="dxa"/>
            <w:gridSpan w:val="2"/>
            <w:tcBorders>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用电位置</w:t>
            </w:r>
          </w:p>
        </w:tc>
        <w:tc>
          <w:tcPr>
            <w:tcW w:w="2153" w:type="dxa"/>
            <w:vMerge w:val="restart"/>
            <w:tcBorders>
              <w:left w:val="single" w:color="auto" w:sz="4" w:space="0"/>
              <w:right w:val="single" w:color="auto" w:sz="4" w:space="0"/>
            </w:tcBorders>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计划用电数量</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（kW•h）</w:t>
            </w:r>
          </w:p>
        </w:tc>
        <w:tc>
          <w:tcPr>
            <w:tcW w:w="1435" w:type="dxa"/>
            <w:vMerge w:val="restart"/>
            <w:tcBorders>
              <w:left w:val="single" w:color="auto" w:sz="4" w:space="0"/>
              <w:right w:val="single" w:color="auto" w:sz="4" w:space="0"/>
            </w:tcBorders>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用  途</w:t>
            </w:r>
          </w:p>
        </w:tc>
        <w:tc>
          <w:tcPr>
            <w:tcW w:w="1794" w:type="dxa"/>
            <w:vMerge w:val="restart"/>
            <w:tcBorders>
              <w:left w:val="single" w:color="auto" w:sz="4" w:space="0"/>
              <w:right w:val="single" w:color="auto" w:sz="4" w:space="0"/>
            </w:tcBorders>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需用时间</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月至</w:t>
            </w:r>
          </w:p>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p>
        </w:tc>
        <w:tc>
          <w:tcPr>
            <w:tcW w:w="1076" w:type="dxa"/>
            <w:vMerge w:val="restart"/>
            <w:tcBorders>
              <w:left w:val="single" w:color="auto" w:sz="4" w:space="0"/>
            </w:tcBorders>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4" w:hRule="atLeast"/>
        </w:trPr>
        <w:tc>
          <w:tcPr>
            <w:tcW w:w="1256"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桩号</w:t>
            </w:r>
          </w:p>
        </w:tc>
        <w:tc>
          <w:tcPr>
            <w:tcW w:w="12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左或右</w:t>
            </w:r>
          </w:p>
          <w:p>
            <w:pPr>
              <w:spacing w:line="3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（m）</w:t>
            </w:r>
          </w:p>
        </w:tc>
        <w:tc>
          <w:tcPr>
            <w:tcW w:w="2153" w:type="dxa"/>
            <w:vMerge w:val="continue"/>
            <w:tcBorders>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435" w:type="dxa"/>
            <w:vMerge w:val="continue"/>
            <w:tcBorders>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794" w:type="dxa"/>
            <w:vMerge w:val="continue"/>
            <w:tcBorders>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076" w:type="dxa"/>
            <w:vMerge w:val="continue"/>
            <w:tcBorders>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6" w:hRule="atLeast"/>
        </w:trPr>
        <w:tc>
          <w:tcPr>
            <w:tcW w:w="1256"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256"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2153"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435"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79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076"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6" w:hRule="atLeast"/>
        </w:trPr>
        <w:tc>
          <w:tcPr>
            <w:tcW w:w="1256"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256"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2153"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435"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79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076"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6" w:hRule="atLeast"/>
        </w:trPr>
        <w:tc>
          <w:tcPr>
            <w:tcW w:w="1256"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256"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2153"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435"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79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076"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6" w:hRule="atLeast"/>
        </w:trPr>
        <w:tc>
          <w:tcPr>
            <w:tcW w:w="1256" w:type="dxa"/>
            <w:tcBorders>
              <w:top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256"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2153"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435"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794" w:type="dxa"/>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076" w:type="dxa"/>
            <w:tcBorders>
              <w:top w:val="single" w:color="auto" w:sz="4" w:space="0"/>
              <w:left w:val="single" w:color="auto" w:sz="4" w:space="0"/>
              <w:bottom w:val="single" w:color="auto" w:sz="4" w:space="0"/>
            </w:tcBorders>
          </w:tcPr>
          <w:p>
            <w:pPr>
              <w:spacing w:line="4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22" w:hRule="atLeast"/>
        </w:trPr>
        <w:tc>
          <w:tcPr>
            <w:tcW w:w="1256" w:type="dxa"/>
            <w:tcBorders>
              <w:top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256" w:type="dxa"/>
            <w:tcBorders>
              <w:top w:val="single" w:color="auto" w:sz="4" w:space="0"/>
              <w:left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2153" w:type="dxa"/>
            <w:tcBorders>
              <w:top w:val="single" w:color="auto" w:sz="4" w:space="0"/>
              <w:left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435" w:type="dxa"/>
            <w:tcBorders>
              <w:top w:val="single" w:color="auto" w:sz="4" w:space="0"/>
              <w:left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794" w:type="dxa"/>
            <w:tcBorders>
              <w:top w:val="single" w:color="auto" w:sz="4" w:space="0"/>
              <w:left w:val="single" w:color="auto" w:sz="4" w:space="0"/>
              <w:right w:val="single" w:color="auto" w:sz="4" w:space="0"/>
            </w:tcBorders>
          </w:tcPr>
          <w:p>
            <w:pPr>
              <w:spacing w:line="420" w:lineRule="exact"/>
              <w:rPr>
                <w:rFonts w:hint="eastAsia" w:ascii="宋体" w:hAnsi="宋体" w:eastAsia="宋体" w:cs="宋体"/>
                <w:caps w:val="0"/>
                <w:smallCaps w:val="0"/>
                <w:color w:val="auto"/>
                <w:spacing w:val="0"/>
                <w:highlight w:val="none"/>
              </w:rPr>
            </w:pPr>
          </w:p>
        </w:tc>
        <w:tc>
          <w:tcPr>
            <w:tcW w:w="1076" w:type="dxa"/>
            <w:tcBorders>
              <w:top w:val="single" w:color="auto" w:sz="4" w:space="0"/>
              <w:left w:val="single" w:color="auto" w:sz="4" w:space="0"/>
            </w:tcBorders>
          </w:tcPr>
          <w:p>
            <w:pPr>
              <w:spacing w:line="420" w:lineRule="exact"/>
              <w:rPr>
                <w:rFonts w:hint="eastAsia" w:ascii="宋体" w:hAnsi="宋体" w:eastAsia="宋体" w:cs="宋体"/>
                <w:caps w:val="0"/>
                <w:smallCaps w:val="0"/>
                <w:color w:val="auto"/>
                <w:spacing w:val="0"/>
                <w:highlight w:val="none"/>
              </w:rPr>
            </w:pPr>
          </w:p>
        </w:tc>
      </w:tr>
    </w:tbl>
    <w:p>
      <w:pPr>
        <w:pStyle w:val="172"/>
        <w:outlineLvl w:val="9"/>
        <w:rPr>
          <w:rFonts w:hint="eastAsia" w:ascii="宋体" w:hAnsi="宋体" w:eastAsia="宋体" w:cs="宋体"/>
          <w:b/>
          <w:bCs/>
          <w:caps w:val="0"/>
          <w:smallCaps w:val="0"/>
          <w:color w:val="auto"/>
          <w:spacing w:val="0"/>
          <w:highlight w:val="none"/>
        </w:rPr>
      </w:pPr>
    </w:p>
    <w:p>
      <w:pPr>
        <w:pStyle w:val="172"/>
        <w:outlineLvl w:val="9"/>
        <w:rPr>
          <w:rFonts w:hint="eastAsia" w:ascii="宋体" w:hAnsi="宋体" w:eastAsia="宋体" w:cs="宋体"/>
          <w:bCs/>
          <w:caps w:val="0"/>
          <w:smallCaps w:val="0"/>
          <w:color w:val="auto"/>
          <w:spacing w:val="0"/>
          <w:highlight w:val="none"/>
        </w:rPr>
      </w:pPr>
      <w:r>
        <w:rPr>
          <w:rFonts w:hint="eastAsia" w:ascii="宋体" w:hAnsi="宋体" w:eastAsia="宋体" w:cs="宋体"/>
          <w:b/>
          <w:bCs/>
          <w:caps w:val="0"/>
          <w:smallCaps w:val="0"/>
          <w:color w:val="auto"/>
          <w:spacing w:val="0"/>
          <w:highlight w:val="none"/>
        </w:rPr>
        <w:t>附表九  合同用款估算表</w:t>
      </w:r>
    </w:p>
    <w:p>
      <w:pPr>
        <w:pStyle w:val="172"/>
        <w:outlineLvl w:val="9"/>
        <w:rPr>
          <w:rFonts w:hint="eastAsia" w:ascii="宋体" w:hAnsi="宋体" w:eastAsia="宋体" w:cs="宋体"/>
          <w:bCs/>
          <w:caps w:val="0"/>
          <w:smallCaps w:val="0"/>
          <w:color w:val="auto"/>
          <w:spacing w:val="0"/>
          <w:highlight w:val="none"/>
        </w:rPr>
      </w:pP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620"/>
        <w:gridCol w:w="1658"/>
        <w:gridCol w:w="1658"/>
        <w:gridCol w:w="1658"/>
        <w:gridCol w:w="16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60" w:hRule="atLeast"/>
        </w:trPr>
        <w:tc>
          <w:tcPr>
            <w:tcW w:w="2340" w:type="dxa"/>
            <w:gridSpan w:val="2"/>
            <w:vMerge w:val="restart"/>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从开工月算起的时间</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（月）</w:t>
            </w:r>
          </w:p>
        </w:tc>
        <w:tc>
          <w:tcPr>
            <w:tcW w:w="6633" w:type="dxa"/>
            <w:gridSpan w:val="4"/>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2340" w:type="dxa"/>
            <w:gridSpan w:val="2"/>
            <w:vMerge w:val="continue"/>
            <w:vAlign w:val="center"/>
          </w:tcPr>
          <w:p>
            <w:pPr>
              <w:jc w:val="center"/>
              <w:rPr>
                <w:rFonts w:hint="eastAsia" w:ascii="宋体" w:hAnsi="宋体" w:eastAsia="宋体" w:cs="宋体"/>
                <w:caps w:val="0"/>
                <w:smallCaps w:val="0"/>
                <w:color w:val="auto"/>
                <w:spacing w:val="0"/>
                <w:highlight w:val="none"/>
              </w:rPr>
            </w:pPr>
          </w:p>
        </w:tc>
        <w:tc>
          <w:tcPr>
            <w:tcW w:w="3316"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分期</w:t>
            </w:r>
          </w:p>
        </w:tc>
        <w:tc>
          <w:tcPr>
            <w:tcW w:w="3317"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累计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340" w:type="dxa"/>
            <w:gridSpan w:val="2"/>
            <w:vMerge w:val="continue"/>
            <w:vAlign w:val="center"/>
          </w:tcPr>
          <w:p>
            <w:pPr>
              <w:jc w:val="center"/>
              <w:rPr>
                <w:rFonts w:hint="eastAsia" w:ascii="宋体" w:hAnsi="宋体" w:eastAsia="宋体" w:cs="宋体"/>
                <w:caps w:val="0"/>
                <w:smallCaps w:val="0"/>
                <w:color w:val="auto"/>
                <w:spacing w:val="0"/>
                <w:highlight w:val="none"/>
              </w:rPr>
            </w:pPr>
          </w:p>
        </w:tc>
        <w:tc>
          <w:tcPr>
            <w:tcW w:w="165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金额（元）</w:t>
            </w:r>
          </w:p>
        </w:tc>
        <w:tc>
          <w:tcPr>
            <w:tcW w:w="165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65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金额（元）</w:t>
            </w:r>
          </w:p>
        </w:tc>
        <w:tc>
          <w:tcPr>
            <w:tcW w:w="1659"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0"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第一次开工预付款</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1～3</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4～6</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7～9</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10～12</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13～15</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缺陷责任期</w:t>
            </w: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340"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小计</w:t>
            </w:r>
          </w:p>
        </w:tc>
        <w:tc>
          <w:tcPr>
            <w:tcW w:w="1658" w:type="dxa"/>
          </w:tcPr>
          <w:p>
            <w:pPr>
              <w:rPr>
                <w:rFonts w:hint="eastAsia" w:ascii="宋体" w:hAnsi="宋体" w:eastAsia="宋体" w:cs="宋体"/>
                <w:caps w:val="0"/>
                <w:smallCaps w:val="0"/>
                <w:color w:val="auto"/>
                <w:spacing w:val="0"/>
                <w:highlight w:val="none"/>
              </w:rPr>
            </w:pPr>
          </w:p>
        </w:tc>
        <w:tc>
          <w:tcPr>
            <w:tcW w:w="165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100.00</w:t>
            </w:r>
          </w:p>
        </w:tc>
        <w:tc>
          <w:tcPr>
            <w:tcW w:w="1658" w:type="dxa"/>
          </w:tcPr>
          <w:p>
            <w:pPr>
              <w:rPr>
                <w:rFonts w:hint="eastAsia" w:ascii="宋体" w:hAnsi="宋体" w:eastAsia="宋体" w:cs="宋体"/>
                <w:caps w:val="0"/>
                <w:smallCaps w:val="0"/>
                <w:color w:val="auto"/>
                <w:spacing w:val="0"/>
                <w:highlight w:val="none"/>
              </w:rPr>
            </w:pPr>
          </w:p>
        </w:tc>
        <w:tc>
          <w:tcPr>
            <w:tcW w:w="1659" w:type="dxa"/>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8973" w:type="dxa"/>
            <w:gridSpan w:val="6"/>
            <w:vAlign w:val="center"/>
          </w:tcPr>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1" w:hRule="atLeast"/>
        </w:trPr>
        <w:tc>
          <w:tcPr>
            <w:tcW w:w="720"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说</w:t>
            </w:r>
          </w:p>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明</w:t>
            </w:r>
          </w:p>
        </w:tc>
        <w:tc>
          <w:tcPr>
            <w:tcW w:w="8253" w:type="dxa"/>
            <w:gridSpan w:val="5"/>
          </w:tcPr>
          <w:p>
            <w:pPr>
              <w:spacing w:line="420" w:lineRule="exact"/>
              <w:rPr>
                <w:rFonts w:hint="eastAsia" w:ascii="宋体" w:hAnsi="宋体" w:eastAsia="宋体" w:cs="宋体"/>
                <w:caps w:val="0"/>
                <w:smallCaps w:val="0"/>
                <w:color w:val="auto"/>
                <w:spacing w:val="0"/>
                <w:highlight w:val="none"/>
              </w:rPr>
            </w:pPr>
          </w:p>
        </w:tc>
      </w:tr>
    </w:tbl>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注：1.投标人可按附表一的工程进度估算并填写本表。</w:t>
      </w:r>
    </w:p>
    <w:p>
      <w:pPr>
        <w:ind w:firstLine="42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2.用款额按所报单价和总额价估算，不包括价格调整和暂列金额，但应考虑开工预付款的扣回、质量保证金的扣留以及签发付款证书后到实际支付的时间间隔。</w:t>
      </w:r>
      <w:bookmarkEnd w:id="6367"/>
      <w:bookmarkEnd w:id="6368"/>
      <w:bookmarkEnd w:id="6369"/>
      <w:bookmarkEnd w:id="6370"/>
      <w:bookmarkEnd w:id="6371"/>
      <w:bookmarkEnd w:id="6372"/>
      <w:bookmarkEnd w:id="6373"/>
      <w:bookmarkEnd w:id="6374"/>
      <w:bookmarkEnd w:id="6375"/>
      <w:bookmarkStart w:id="6376" w:name="_Toc233429891"/>
      <w:bookmarkStart w:id="6377" w:name="_Toc292754887"/>
      <w:bookmarkStart w:id="6378" w:name="_Toc233436032"/>
      <w:bookmarkStart w:id="6379" w:name="_Toc237400256"/>
      <w:bookmarkStart w:id="6380" w:name="_Toc235846556"/>
      <w:bookmarkStart w:id="6381" w:name="_Toc18169"/>
      <w:bookmarkStart w:id="6382" w:name="_Toc262646498"/>
      <w:bookmarkStart w:id="6383" w:name="_Toc21837"/>
      <w:bookmarkStart w:id="6384" w:name="_Toc18505"/>
      <w:bookmarkStart w:id="6385" w:name="_Toc237255199"/>
      <w:bookmarkStart w:id="6386" w:name="_Toc233215044"/>
      <w:bookmarkStart w:id="6387" w:name="_Toc233290489"/>
      <w:bookmarkStart w:id="6388" w:name="_Toc233423374"/>
    </w:p>
    <w:p>
      <w:pPr>
        <w:pStyle w:val="7"/>
        <w:jc w:val="center"/>
        <w:rPr>
          <w:rFonts w:hint="eastAsia" w:ascii="宋体" w:hAnsi="宋体" w:eastAsia="宋体" w:cs="宋体"/>
          <w:b w:val="0"/>
          <w:caps w:val="0"/>
          <w:smallCaps w:val="0"/>
          <w:color w:val="auto"/>
          <w:spacing w:val="0"/>
          <w:highlight w:val="none"/>
        </w:rPr>
      </w:pPr>
      <w:bookmarkStart w:id="6389" w:name="_Toc47682335"/>
      <w:r>
        <w:rPr>
          <w:rFonts w:hint="eastAsia" w:ascii="宋体" w:hAnsi="宋体" w:eastAsia="宋体" w:cs="宋体"/>
          <w:b w:val="0"/>
          <w:caps w:val="0"/>
          <w:smallCaps w:val="0"/>
          <w:color w:val="auto"/>
          <w:spacing w:val="0"/>
          <w:highlight w:val="none"/>
        </w:rPr>
        <w:t>七、项目管理机构</w:t>
      </w:r>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7" w:hRule="atLeast"/>
        </w:trPr>
        <w:tc>
          <w:tcPr>
            <w:tcW w:w="9071" w:type="dxa"/>
          </w:tcPr>
          <w:p>
            <w:pPr>
              <w:spacing w:line="420" w:lineRule="exact"/>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trPr>
        <w:tc>
          <w:tcPr>
            <w:tcW w:w="9071" w:type="dxa"/>
          </w:tcPr>
          <w:p>
            <w:pPr>
              <w:spacing w:before="120" w:beforeLines="5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说明：</w:t>
            </w:r>
          </w:p>
        </w:tc>
      </w:tr>
    </w:tbl>
    <w:p>
      <w:pPr>
        <w:spacing w:line="420" w:lineRule="exact"/>
        <w:ind w:firstLine="420" w:firstLineChars="200"/>
        <w:rPr>
          <w:rFonts w:hint="eastAsia" w:ascii="宋体" w:hAnsi="宋体" w:eastAsia="宋体" w:cs="宋体"/>
          <w:caps w:val="0"/>
          <w:smallCaps w:val="0"/>
          <w:color w:val="auto"/>
          <w:spacing w:val="0"/>
          <w:highlight w:val="none"/>
        </w:rPr>
      </w:pPr>
      <w:bookmarkStart w:id="6390" w:name="_Toc9361"/>
      <w:bookmarkStart w:id="6391" w:name="_Toc292754888"/>
      <w:bookmarkStart w:id="6392" w:name="_Toc7522"/>
      <w:bookmarkStart w:id="6393" w:name="_Toc262646499"/>
      <w:bookmarkStart w:id="6394" w:name="_Toc12215"/>
    </w:p>
    <w:p>
      <w:pPr>
        <w:rPr>
          <w:rFonts w:hint="eastAsia" w:ascii="宋体" w:hAnsi="宋体" w:eastAsia="宋体" w:cs="宋体"/>
          <w:caps w:val="0"/>
          <w:smallCaps w:val="0"/>
          <w:color w:val="auto"/>
          <w:spacing w:val="0"/>
          <w:highlight w:val="none"/>
        </w:rPr>
      </w:pPr>
    </w:p>
    <w:p>
      <w:pPr>
        <w:pStyle w:val="7"/>
        <w:spacing w:before="0" w:after="120" w:afterLines="50" w:line="300" w:lineRule="auto"/>
        <w:jc w:val="center"/>
        <w:rPr>
          <w:rFonts w:hint="eastAsia" w:ascii="宋体" w:hAnsi="宋体" w:eastAsia="宋体" w:cs="宋体"/>
          <w:b w:val="0"/>
          <w:caps w:val="0"/>
          <w:smallCaps w:val="0"/>
          <w:color w:val="auto"/>
          <w:spacing w:val="0"/>
          <w:highlight w:val="none"/>
        </w:rPr>
      </w:pPr>
      <w:bookmarkStart w:id="6395" w:name="_Toc47682336"/>
      <w:r>
        <w:rPr>
          <w:rFonts w:hint="eastAsia" w:ascii="宋体" w:hAnsi="宋体" w:eastAsia="宋体" w:cs="宋体"/>
          <w:b w:val="0"/>
          <w:caps w:val="0"/>
          <w:smallCaps w:val="0"/>
          <w:color w:val="auto"/>
          <w:spacing w:val="0"/>
          <w:highlight w:val="none"/>
        </w:rPr>
        <w:t>八、拟分包项目情况表</w:t>
      </w:r>
      <w:bookmarkEnd w:id="6390"/>
      <w:bookmarkEnd w:id="6391"/>
      <w:bookmarkEnd w:id="6392"/>
      <w:bookmarkEnd w:id="6393"/>
      <w:bookmarkEnd w:id="6394"/>
      <w:bookmarkEnd w:id="6395"/>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12"/>
        <w:gridCol w:w="2325"/>
        <w:gridCol w:w="2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分包人名称</w:t>
            </w:r>
          </w:p>
        </w:tc>
        <w:tc>
          <w:tcPr>
            <w:tcW w:w="2312" w:type="dxa"/>
            <w:vAlign w:val="center"/>
          </w:tcPr>
          <w:p>
            <w:pPr>
              <w:spacing w:line="400" w:lineRule="exact"/>
              <w:jc w:val="center"/>
              <w:rPr>
                <w:rFonts w:hint="eastAsia" w:ascii="宋体" w:hAnsi="宋体" w:eastAsia="宋体" w:cs="宋体"/>
                <w:caps w:val="0"/>
                <w:smallCaps w:val="0"/>
                <w:color w:val="auto"/>
                <w:spacing w:val="0"/>
                <w:highlight w:val="none"/>
              </w:rPr>
            </w:pPr>
          </w:p>
        </w:tc>
        <w:tc>
          <w:tcPr>
            <w:tcW w:w="2325"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地址</w:t>
            </w:r>
          </w:p>
        </w:tc>
        <w:tc>
          <w:tcPr>
            <w:tcW w:w="2326" w:type="dxa"/>
            <w:vAlign w:val="center"/>
          </w:tcPr>
          <w:p>
            <w:pPr>
              <w:spacing w:line="4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法定代表人</w:t>
            </w:r>
          </w:p>
        </w:tc>
        <w:tc>
          <w:tcPr>
            <w:tcW w:w="2312" w:type="dxa"/>
            <w:vAlign w:val="center"/>
          </w:tcPr>
          <w:p>
            <w:pPr>
              <w:spacing w:line="400" w:lineRule="exact"/>
              <w:jc w:val="center"/>
              <w:rPr>
                <w:rFonts w:hint="eastAsia" w:ascii="宋体" w:hAnsi="宋体" w:eastAsia="宋体" w:cs="宋体"/>
                <w:caps w:val="0"/>
                <w:smallCaps w:val="0"/>
                <w:color w:val="auto"/>
                <w:spacing w:val="0"/>
                <w:highlight w:val="none"/>
              </w:rPr>
            </w:pPr>
          </w:p>
        </w:tc>
        <w:tc>
          <w:tcPr>
            <w:tcW w:w="2325"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电话</w:t>
            </w:r>
          </w:p>
        </w:tc>
        <w:tc>
          <w:tcPr>
            <w:tcW w:w="2326" w:type="dxa"/>
            <w:vAlign w:val="center"/>
          </w:tcPr>
          <w:p>
            <w:pPr>
              <w:spacing w:line="4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营业执照号码</w:t>
            </w:r>
          </w:p>
        </w:tc>
        <w:tc>
          <w:tcPr>
            <w:tcW w:w="2312" w:type="dxa"/>
            <w:vAlign w:val="center"/>
          </w:tcPr>
          <w:p>
            <w:pPr>
              <w:spacing w:line="400" w:lineRule="exact"/>
              <w:jc w:val="center"/>
              <w:rPr>
                <w:rFonts w:hint="eastAsia" w:ascii="宋体" w:hAnsi="宋体" w:eastAsia="宋体" w:cs="宋体"/>
                <w:caps w:val="0"/>
                <w:smallCaps w:val="0"/>
                <w:color w:val="auto"/>
                <w:spacing w:val="0"/>
                <w:highlight w:val="none"/>
              </w:rPr>
            </w:pPr>
          </w:p>
        </w:tc>
        <w:tc>
          <w:tcPr>
            <w:tcW w:w="2325"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资质等级</w:t>
            </w:r>
          </w:p>
        </w:tc>
        <w:tc>
          <w:tcPr>
            <w:tcW w:w="2326" w:type="dxa"/>
            <w:vAlign w:val="center"/>
          </w:tcPr>
          <w:p>
            <w:pPr>
              <w:spacing w:line="40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拟分包的工程项目</w:t>
            </w:r>
          </w:p>
        </w:tc>
        <w:tc>
          <w:tcPr>
            <w:tcW w:w="2312"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主要内容</w:t>
            </w:r>
          </w:p>
        </w:tc>
        <w:tc>
          <w:tcPr>
            <w:tcW w:w="2325"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预计造价（万元）</w:t>
            </w:r>
          </w:p>
        </w:tc>
        <w:tc>
          <w:tcPr>
            <w:tcW w:w="2326" w:type="dxa"/>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restart"/>
            <w:vAlign w:val="center"/>
          </w:tcPr>
          <w:p>
            <w:pPr>
              <w:spacing w:line="40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注：1.分栏应写明分包人以往做过的类似工程，包括工程名称、地点、造价、工期、交工年份和其发包人与总监理工程师的姓名和地址。</w:t>
            </w:r>
          </w:p>
          <w:p>
            <w:pPr>
              <w:spacing w:line="40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4" w:type="dxa"/>
          </w:tcPr>
          <w:p>
            <w:pPr>
              <w:spacing w:line="400" w:lineRule="exact"/>
              <w:rPr>
                <w:rFonts w:hint="eastAsia" w:ascii="宋体" w:hAnsi="宋体" w:eastAsia="宋体" w:cs="宋体"/>
                <w:caps w:val="0"/>
                <w:smallCaps w:val="0"/>
                <w:color w:val="auto"/>
                <w:spacing w:val="0"/>
                <w:highlight w:val="none"/>
              </w:rPr>
            </w:pPr>
          </w:p>
        </w:tc>
        <w:tc>
          <w:tcPr>
            <w:tcW w:w="2312" w:type="dxa"/>
          </w:tcPr>
          <w:p>
            <w:pPr>
              <w:spacing w:line="400" w:lineRule="exact"/>
              <w:rPr>
                <w:rFonts w:hint="eastAsia" w:ascii="宋体" w:hAnsi="宋体" w:eastAsia="宋体" w:cs="宋体"/>
                <w:caps w:val="0"/>
                <w:smallCaps w:val="0"/>
                <w:color w:val="auto"/>
                <w:spacing w:val="0"/>
                <w:highlight w:val="none"/>
              </w:rPr>
            </w:pP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6" w:type="dxa"/>
            <w:gridSpan w:val="2"/>
            <w:vAlign w:val="center"/>
          </w:tcPr>
          <w:p>
            <w:pPr>
              <w:spacing w:line="40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分包值合计（万元）</w:t>
            </w:r>
          </w:p>
        </w:tc>
        <w:tc>
          <w:tcPr>
            <w:tcW w:w="2325" w:type="dxa"/>
          </w:tcPr>
          <w:p>
            <w:pPr>
              <w:spacing w:line="400" w:lineRule="exact"/>
              <w:rPr>
                <w:rFonts w:hint="eastAsia" w:ascii="宋体" w:hAnsi="宋体" w:eastAsia="宋体" w:cs="宋体"/>
                <w:caps w:val="0"/>
                <w:smallCaps w:val="0"/>
                <w:color w:val="auto"/>
                <w:spacing w:val="0"/>
                <w:highlight w:val="none"/>
              </w:rPr>
            </w:pPr>
          </w:p>
        </w:tc>
        <w:tc>
          <w:tcPr>
            <w:tcW w:w="2326" w:type="dxa"/>
            <w:vMerge w:val="continue"/>
          </w:tcPr>
          <w:p>
            <w:pPr>
              <w:spacing w:line="400" w:lineRule="exact"/>
              <w:rPr>
                <w:rFonts w:hint="eastAsia" w:ascii="宋体" w:hAnsi="宋体" w:eastAsia="宋体" w:cs="宋体"/>
                <w:caps w:val="0"/>
                <w:smallCaps w:val="0"/>
                <w:color w:val="auto"/>
                <w:spacing w:val="0"/>
                <w:highlight w:val="none"/>
              </w:rPr>
            </w:pPr>
          </w:p>
        </w:tc>
      </w:tr>
    </w:tbl>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1、在本表后附分包人企业法人营业执照副本（全本）的复印件（并加盖分包人单位章）、施工资质证书副本（全本）的复印件（并加盖分包人单位章）、安全生产许可证副本（全本）的复印件（并加盖分包人单位章）。</w:t>
      </w:r>
    </w:p>
    <w:p>
      <w:pPr>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2、已做过的类似工程合同协议书。</w:t>
      </w:r>
    </w:p>
    <w:p>
      <w:pPr>
        <w:ind w:firstLine="420" w:firstLineChars="200"/>
        <w:rPr>
          <w:rFonts w:hint="eastAsia" w:ascii="宋体" w:hAnsi="宋体" w:eastAsia="宋体" w:cs="宋体"/>
          <w:caps w:val="0"/>
          <w:smallCaps w:val="0"/>
          <w:color w:val="auto"/>
          <w:spacing w:val="0"/>
          <w:highlight w:val="none"/>
        </w:rPr>
      </w:pPr>
    </w:p>
    <w:p>
      <w:pPr>
        <w:pStyle w:val="7"/>
        <w:jc w:val="center"/>
        <w:rPr>
          <w:rFonts w:hint="eastAsia" w:ascii="宋体" w:hAnsi="宋体" w:eastAsia="宋体" w:cs="宋体"/>
          <w:b w:val="0"/>
          <w:caps w:val="0"/>
          <w:smallCaps w:val="0"/>
          <w:color w:val="auto"/>
          <w:spacing w:val="0"/>
          <w:highlight w:val="none"/>
        </w:rPr>
      </w:pPr>
      <w:r>
        <w:rPr>
          <w:rFonts w:hint="eastAsia" w:ascii="宋体" w:hAnsi="宋体" w:eastAsia="宋体" w:cs="宋体"/>
          <w:b w:val="0"/>
          <w:bCs w:val="0"/>
          <w:caps w:val="0"/>
          <w:smallCaps w:val="0"/>
          <w:color w:val="auto"/>
          <w:spacing w:val="0"/>
          <w:sz w:val="21"/>
          <w:szCs w:val="24"/>
          <w:highlight w:val="none"/>
        </w:rPr>
        <w:br w:type="page"/>
      </w:r>
      <w:bookmarkStart w:id="6396" w:name="_Toc16198"/>
      <w:bookmarkStart w:id="6397" w:name="_Toc235846558"/>
      <w:bookmarkStart w:id="6398" w:name="_Toc292754889"/>
      <w:bookmarkStart w:id="6399" w:name="_Toc233423376"/>
      <w:bookmarkStart w:id="6400" w:name="_Toc233215046"/>
      <w:bookmarkStart w:id="6401" w:name="_Toc47682337"/>
      <w:bookmarkStart w:id="6402" w:name="_Toc233290491"/>
      <w:bookmarkStart w:id="6403" w:name="_Toc30854"/>
      <w:bookmarkStart w:id="6404" w:name="_Toc237400258"/>
      <w:bookmarkStart w:id="6405" w:name="_Toc262646500"/>
      <w:bookmarkStart w:id="6406" w:name="_Toc233436034"/>
      <w:bookmarkStart w:id="6407" w:name="_Toc233429893"/>
      <w:bookmarkStart w:id="6408" w:name="_Toc237255201"/>
      <w:bookmarkStart w:id="6409" w:name="_Toc8740"/>
      <w:r>
        <w:rPr>
          <w:rFonts w:hint="eastAsia" w:ascii="宋体" w:hAnsi="宋体" w:eastAsia="宋体" w:cs="宋体"/>
          <w:b w:val="0"/>
          <w:caps w:val="0"/>
          <w:smallCaps w:val="0"/>
          <w:color w:val="auto"/>
          <w:spacing w:val="0"/>
          <w:highlight w:val="none"/>
        </w:rPr>
        <w:t>九、资格审查资料</w:t>
      </w:r>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p>
    <w:p>
      <w:pPr>
        <w:pStyle w:val="8"/>
        <w:jc w:val="center"/>
        <w:rPr>
          <w:rFonts w:hint="eastAsia" w:ascii="宋体" w:hAnsi="宋体" w:eastAsia="宋体" w:cs="宋体"/>
          <w:b w:val="0"/>
          <w:caps w:val="0"/>
          <w:smallCaps w:val="0"/>
          <w:color w:val="auto"/>
          <w:spacing w:val="0"/>
          <w:highlight w:val="none"/>
        </w:rPr>
      </w:pPr>
      <w:bookmarkStart w:id="6410" w:name="_Toc262646501"/>
      <w:bookmarkStart w:id="6411" w:name="_Toc47682338"/>
      <w:bookmarkStart w:id="6412" w:name="_Toc9577"/>
      <w:bookmarkStart w:id="6413" w:name="_Toc233436035"/>
      <w:bookmarkStart w:id="6414" w:name="_Toc292754890"/>
      <w:bookmarkStart w:id="6415" w:name="_Toc23430"/>
      <w:bookmarkStart w:id="6416" w:name="_Toc233429894"/>
      <w:bookmarkStart w:id="6417" w:name="_Toc235846559"/>
      <w:bookmarkStart w:id="6418" w:name="_Toc237400259"/>
      <w:bookmarkStart w:id="6419" w:name="_Toc28801"/>
      <w:bookmarkStart w:id="6420" w:name="_Toc233290492"/>
      <w:bookmarkStart w:id="6421" w:name="_Toc233423377"/>
      <w:bookmarkStart w:id="6422" w:name="_Toc233215047"/>
      <w:bookmarkStart w:id="6423" w:name="_Toc237255202"/>
      <w:r>
        <w:rPr>
          <w:rFonts w:hint="eastAsia" w:ascii="宋体" w:hAnsi="宋体" w:eastAsia="宋体" w:cs="宋体"/>
          <w:b w:val="0"/>
          <w:caps w:val="0"/>
          <w:smallCaps w:val="0"/>
          <w:color w:val="auto"/>
          <w:spacing w:val="0"/>
          <w:highlight w:val="none"/>
        </w:rPr>
        <w:t>（一）投标人基本情况表</w:t>
      </w:r>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966"/>
        <w:gridCol w:w="1134"/>
        <w:gridCol w:w="1064"/>
        <w:gridCol w:w="238"/>
        <w:gridCol w:w="1382"/>
        <w:gridCol w:w="180"/>
        <w:gridCol w:w="900"/>
        <w:gridCol w:w="1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投标人名称</w:t>
            </w:r>
          </w:p>
        </w:tc>
        <w:tc>
          <w:tcPr>
            <w:tcW w:w="7195" w:type="dxa"/>
            <w:gridSpan w:val="8"/>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注册地址</w:t>
            </w:r>
          </w:p>
        </w:tc>
        <w:tc>
          <w:tcPr>
            <w:tcW w:w="3402" w:type="dxa"/>
            <w:gridSpan w:val="4"/>
            <w:vAlign w:val="center"/>
          </w:tcPr>
          <w:p>
            <w:pPr>
              <w:spacing w:line="320" w:lineRule="exact"/>
              <w:jc w:val="center"/>
              <w:rPr>
                <w:rFonts w:hint="eastAsia" w:ascii="宋体" w:hAnsi="宋体" w:eastAsia="宋体" w:cs="宋体"/>
                <w:caps w:val="0"/>
                <w:smallCaps w:val="0"/>
                <w:color w:val="auto"/>
                <w:spacing w:val="0"/>
                <w:highlight w:val="none"/>
              </w:rPr>
            </w:pPr>
          </w:p>
        </w:tc>
        <w:tc>
          <w:tcPr>
            <w:tcW w:w="1382"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邮政编码</w:t>
            </w:r>
          </w:p>
        </w:tc>
        <w:tc>
          <w:tcPr>
            <w:tcW w:w="2411" w:type="dxa"/>
            <w:gridSpan w:val="3"/>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Merge w:val="restart"/>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联系方式</w:t>
            </w:r>
          </w:p>
        </w:tc>
        <w:tc>
          <w:tcPr>
            <w:tcW w:w="96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联系人</w:t>
            </w:r>
          </w:p>
        </w:tc>
        <w:tc>
          <w:tcPr>
            <w:tcW w:w="2436" w:type="dxa"/>
            <w:gridSpan w:val="3"/>
            <w:vAlign w:val="center"/>
          </w:tcPr>
          <w:p>
            <w:pPr>
              <w:spacing w:line="320" w:lineRule="exact"/>
              <w:jc w:val="center"/>
              <w:rPr>
                <w:rFonts w:hint="eastAsia" w:ascii="宋体" w:hAnsi="宋体" w:eastAsia="宋体" w:cs="宋体"/>
                <w:caps w:val="0"/>
                <w:smallCaps w:val="0"/>
                <w:color w:val="auto"/>
                <w:spacing w:val="0"/>
                <w:highlight w:val="none"/>
              </w:rPr>
            </w:pPr>
          </w:p>
        </w:tc>
        <w:tc>
          <w:tcPr>
            <w:tcW w:w="1382"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电话</w:t>
            </w:r>
          </w:p>
        </w:tc>
        <w:tc>
          <w:tcPr>
            <w:tcW w:w="2411" w:type="dxa"/>
            <w:gridSpan w:val="3"/>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Merge w:val="continue"/>
            <w:vAlign w:val="center"/>
          </w:tcPr>
          <w:p>
            <w:pPr>
              <w:spacing w:line="320" w:lineRule="exact"/>
              <w:jc w:val="center"/>
              <w:rPr>
                <w:rFonts w:hint="eastAsia" w:ascii="宋体" w:hAnsi="宋体" w:eastAsia="宋体" w:cs="宋体"/>
                <w:caps w:val="0"/>
                <w:smallCaps w:val="0"/>
                <w:color w:val="auto"/>
                <w:spacing w:val="0"/>
                <w:highlight w:val="none"/>
              </w:rPr>
            </w:pPr>
          </w:p>
        </w:tc>
        <w:tc>
          <w:tcPr>
            <w:tcW w:w="96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传真</w:t>
            </w:r>
          </w:p>
        </w:tc>
        <w:tc>
          <w:tcPr>
            <w:tcW w:w="2436" w:type="dxa"/>
            <w:gridSpan w:val="3"/>
            <w:vAlign w:val="center"/>
          </w:tcPr>
          <w:p>
            <w:pPr>
              <w:spacing w:line="320" w:lineRule="exact"/>
              <w:jc w:val="center"/>
              <w:rPr>
                <w:rFonts w:hint="eastAsia" w:ascii="宋体" w:hAnsi="宋体" w:eastAsia="宋体" w:cs="宋体"/>
                <w:caps w:val="0"/>
                <w:smallCaps w:val="0"/>
                <w:color w:val="auto"/>
                <w:spacing w:val="0"/>
                <w:highlight w:val="none"/>
              </w:rPr>
            </w:pPr>
          </w:p>
        </w:tc>
        <w:tc>
          <w:tcPr>
            <w:tcW w:w="1382"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电子邮件</w:t>
            </w:r>
          </w:p>
        </w:tc>
        <w:tc>
          <w:tcPr>
            <w:tcW w:w="2411" w:type="dxa"/>
            <w:gridSpan w:val="3"/>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法定代表人</w:t>
            </w:r>
          </w:p>
        </w:tc>
        <w:tc>
          <w:tcPr>
            <w:tcW w:w="96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姓名</w:t>
            </w:r>
          </w:p>
        </w:tc>
        <w:tc>
          <w:tcPr>
            <w:tcW w:w="1134" w:type="dxa"/>
            <w:vAlign w:val="center"/>
          </w:tcPr>
          <w:p>
            <w:pPr>
              <w:spacing w:line="320" w:lineRule="exact"/>
              <w:jc w:val="center"/>
              <w:rPr>
                <w:rFonts w:hint="eastAsia" w:ascii="宋体" w:hAnsi="宋体" w:eastAsia="宋体" w:cs="宋体"/>
                <w:caps w:val="0"/>
                <w:smallCaps w:val="0"/>
                <w:color w:val="auto"/>
                <w:spacing w:val="0"/>
                <w:highlight w:val="none"/>
              </w:rPr>
            </w:pPr>
          </w:p>
        </w:tc>
        <w:tc>
          <w:tcPr>
            <w:tcW w:w="1064"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技术职称</w:t>
            </w:r>
          </w:p>
        </w:tc>
        <w:tc>
          <w:tcPr>
            <w:tcW w:w="1800" w:type="dxa"/>
            <w:gridSpan w:val="3"/>
            <w:vAlign w:val="center"/>
          </w:tcPr>
          <w:p>
            <w:pPr>
              <w:spacing w:line="320" w:lineRule="exact"/>
              <w:jc w:val="center"/>
              <w:rPr>
                <w:rFonts w:hint="eastAsia" w:ascii="宋体" w:hAnsi="宋体" w:eastAsia="宋体" w:cs="宋体"/>
                <w:caps w:val="0"/>
                <w:smallCaps w:val="0"/>
                <w:color w:val="auto"/>
                <w:spacing w:val="0"/>
                <w:highlight w:val="none"/>
              </w:rPr>
            </w:pPr>
          </w:p>
        </w:tc>
        <w:tc>
          <w:tcPr>
            <w:tcW w:w="900"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电话</w:t>
            </w:r>
          </w:p>
        </w:tc>
        <w:tc>
          <w:tcPr>
            <w:tcW w:w="1331" w:type="dxa"/>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技术负责人</w:t>
            </w:r>
          </w:p>
        </w:tc>
        <w:tc>
          <w:tcPr>
            <w:tcW w:w="96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姓名</w:t>
            </w:r>
          </w:p>
        </w:tc>
        <w:tc>
          <w:tcPr>
            <w:tcW w:w="1134" w:type="dxa"/>
            <w:vAlign w:val="center"/>
          </w:tcPr>
          <w:p>
            <w:pPr>
              <w:spacing w:line="320" w:lineRule="exact"/>
              <w:jc w:val="center"/>
              <w:rPr>
                <w:rFonts w:hint="eastAsia" w:ascii="宋体" w:hAnsi="宋体" w:eastAsia="宋体" w:cs="宋体"/>
                <w:caps w:val="0"/>
                <w:smallCaps w:val="0"/>
                <w:color w:val="auto"/>
                <w:spacing w:val="0"/>
                <w:highlight w:val="none"/>
              </w:rPr>
            </w:pPr>
          </w:p>
        </w:tc>
        <w:tc>
          <w:tcPr>
            <w:tcW w:w="1064"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技术职称</w:t>
            </w:r>
          </w:p>
        </w:tc>
        <w:tc>
          <w:tcPr>
            <w:tcW w:w="1800" w:type="dxa"/>
            <w:gridSpan w:val="3"/>
            <w:vAlign w:val="center"/>
          </w:tcPr>
          <w:p>
            <w:pPr>
              <w:spacing w:line="320" w:lineRule="exact"/>
              <w:jc w:val="center"/>
              <w:rPr>
                <w:rFonts w:hint="eastAsia" w:ascii="宋体" w:hAnsi="宋体" w:eastAsia="宋体" w:cs="宋体"/>
                <w:caps w:val="0"/>
                <w:smallCaps w:val="0"/>
                <w:color w:val="auto"/>
                <w:spacing w:val="0"/>
                <w:highlight w:val="none"/>
              </w:rPr>
            </w:pPr>
          </w:p>
        </w:tc>
        <w:tc>
          <w:tcPr>
            <w:tcW w:w="900"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电话</w:t>
            </w:r>
          </w:p>
        </w:tc>
        <w:tc>
          <w:tcPr>
            <w:tcW w:w="1331" w:type="dxa"/>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成立时间</w:t>
            </w:r>
          </w:p>
        </w:tc>
        <w:tc>
          <w:tcPr>
            <w:tcW w:w="2100"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c>
          <w:tcPr>
            <w:tcW w:w="5095" w:type="dxa"/>
            <w:gridSpan w:val="6"/>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企业资质等级</w:t>
            </w:r>
          </w:p>
        </w:tc>
        <w:tc>
          <w:tcPr>
            <w:tcW w:w="2100"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c>
          <w:tcPr>
            <w:tcW w:w="1064" w:type="dxa"/>
            <w:vMerge w:val="restart"/>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其中</w:t>
            </w:r>
          </w:p>
        </w:tc>
        <w:tc>
          <w:tcPr>
            <w:tcW w:w="1800" w:type="dxa"/>
            <w:gridSpan w:val="3"/>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项目经理</w:t>
            </w:r>
          </w:p>
        </w:tc>
        <w:tc>
          <w:tcPr>
            <w:tcW w:w="2231"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营业执照号</w:t>
            </w:r>
          </w:p>
        </w:tc>
        <w:tc>
          <w:tcPr>
            <w:tcW w:w="2100"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c>
          <w:tcPr>
            <w:tcW w:w="1064" w:type="dxa"/>
            <w:vMerge w:val="continue"/>
            <w:vAlign w:val="center"/>
          </w:tcPr>
          <w:p>
            <w:pPr>
              <w:spacing w:line="320" w:lineRule="exact"/>
              <w:jc w:val="center"/>
              <w:rPr>
                <w:rFonts w:hint="eastAsia" w:ascii="宋体" w:hAnsi="宋体" w:eastAsia="宋体" w:cs="宋体"/>
                <w:caps w:val="0"/>
                <w:smallCaps w:val="0"/>
                <w:color w:val="auto"/>
                <w:spacing w:val="0"/>
                <w:highlight w:val="none"/>
              </w:rPr>
            </w:pPr>
          </w:p>
        </w:tc>
        <w:tc>
          <w:tcPr>
            <w:tcW w:w="1800" w:type="dxa"/>
            <w:gridSpan w:val="3"/>
            <w:vAlign w:val="center"/>
          </w:tcPr>
          <w:p>
            <w:pPr>
              <w:spacing w:line="320" w:lineRule="exact"/>
              <w:ind w:left="-105" w:leftChars="-50" w:right="-105" w:rightChars="-50"/>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高级职称人员</w:t>
            </w:r>
          </w:p>
        </w:tc>
        <w:tc>
          <w:tcPr>
            <w:tcW w:w="2231"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注册资金</w:t>
            </w:r>
          </w:p>
        </w:tc>
        <w:tc>
          <w:tcPr>
            <w:tcW w:w="2100"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c>
          <w:tcPr>
            <w:tcW w:w="1064" w:type="dxa"/>
            <w:vMerge w:val="continue"/>
            <w:vAlign w:val="center"/>
          </w:tcPr>
          <w:p>
            <w:pPr>
              <w:spacing w:line="320" w:lineRule="exact"/>
              <w:jc w:val="center"/>
              <w:rPr>
                <w:rFonts w:hint="eastAsia" w:ascii="宋体" w:hAnsi="宋体" w:eastAsia="宋体" w:cs="宋体"/>
                <w:caps w:val="0"/>
                <w:smallCaps w:val="0"/>
                <w:color w:val="auto"/>
                <w:spacing w:val="0"/>
                <w:highlight w:val="none"/>
              </w:rPr>
            </w:pPr>
          </w:p>
        </w:tc>
        <w:tc>
          <w:tcPr>
            <w:tcW w:w="1800" w:type="dxa"/>
            <w:gridSpan w:val="3"/>
            <w:vAlign w:val="center"/>
          </w:tcPr>
          <w:p>
            <w:pPr>
              <w:spacing w:line="320" w:lineRule="exact"/>
              <w:ind w:left="-105" w:leftChars="-50" w:right="-105" w:rightChars="-50"/>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中级职称人员</w:t>
            </w:r>
          </w:p>
        </w:tc>
        <w:tc>
          <w:tcPr>
            <w:tcW w:w="2231"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ind w:left="-105" w:leftChars="-50" w:right="-105" w:rightChars="-50"/>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基本账户开户银行</w:t>
            </w:r>
          </w:p>
        </w:tc>
        <w:tc>
          <w:tcPr>
            <w:tcW w:w="2100"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c>
          <w:tcPr>
            <w:tcW w:w="1064" w:type="dxa"/>
            <w:vMerge w:val="continue"/>
            <w:vAlign w:val="center"/>
          </w:tcPr>
          <w:p>
            <w:pPr>
              <w:spacing w:line="320" w:lineRule="exact"/>
              <w:jc w:val="center"/>
              <w:rPr>
                <w:rFonts w:hint="eastAsia" w:ascii="宋体" w:hAnsi="宋体" w:eastAsia="宋体" w:cs="宋体"/>
                <w:caps w:val="0"/>
                <w:smallCaps w:val="0"/>
                <w:color w:val="auto"/>
                <w:spacing w:val="0"/>
                <w:highlight w:val="none"/>
              </w:rPr>
            </w:pPr>
          </w:p>
        </w:tc>
        <w:tc>
          <w:tcPr>
            <w:tcW w:w="1800" w:type="dxa"/>
            <w:gridSpan w:val="3"/>
            <w:vAlign w:val="center"/>
          </w:tcPr>
          <w:p>
            <w:pPr>
              <w:spacing w:line="320" w:lineRule="exact"/>
              <w:ind w:left="-105" w:leftChars="-50" w:right="-105" w:rightChars="-50"/>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初级职称人员</w:t>
            </w:r>
          </w:p>
        </w:tc>
        <w:tc>
          <w:tcPr>
            <w:tcW w:w="2231"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基本账户账号</w:t>
            </w:r>
          </w:p>
        </w:tc>
        <w:tc>
          <w:tcPr>
            <w:tcW w:w="2100"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c>
          <w:tcPr>
            <w:tcW w:w="1064" w:type="dxa"/>
            <w:vMerge w:val="continue"/>
            <w:vAlign w:val="center"/>
          </w:tcPr>
          <w:p>
            <w:pPr>
              <w:spacing w:line="320" w:lineRule="exact"/>
              <w:jc w:val="center"/>
              <w:rPr>
                <w:rFonts w:hint="eastAsia" w:ascii="宋体" w:hAnsi="宋体" w:eastAsia="宋体" w:cs="宋体"/>
                <w:caps w:val="0"/>
                <w:smallCaps w:val="0"/>
                <w:color w:val="auto"/>
                <w:spacing w:val="0"/>
                <w:highlight w:val="none"/>
              </w:rPr>
            </w:pPr>
          </w:p>
        </w:tc>
        <w:tc>
          <w:tcPr>
            <w:tcW w:w="1800" w:type="dxa"/>
            <w:gridSpan w:val="3"/>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技工</w:t>
            </w:r>
          </w:p>
        </w:tc>
        <w:tc>
          <w:tcPr>
            <w:tcW w:w="2231" w:type="dxa"/>
            <w:gridSpan w:val="2"/>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经营范围</w:t>
            </w:r>
          </w:p>
        </w:tc>
        <w:tc>
          <w:tcPr>
            <w:tcW w:w="7195" w:type="dxa"/>
            <w:gridSpan w:val="8"/>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4"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资产构成情况及投资参股的关联企业情况</w:t>
            </w:r>
          </w:p>
        </w:tc>
        <w:tc>
          <w:tcPr>
            <w:tcW w:w="7195" w:type="dxa"/>
            <w:gridSpan w:val="8"/>
            <w:vAlign w:val="center"/>
          </w:tcPr>
          <w:p>
            <w:pPr>
              <w:spacing w:line="32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备注</w:t>
            </w:r>
          </w:p>
        </w:tc>
        <w:tc>
          <w:tcPr>
            <w:tcW w:w="7195" w:type="dxa"/>
            <w:gridSpan w:val="8"/>
            <w:vAlign w:val="center"/>
          </w:tcPr>
          <w:p>
            <w:pPr>
              <w:spacing w:line="320" w:lineRule="exact"/>
              <w:jc w:val="center"/>
              <w:rPr>
                <w:rFonts w:hint="eastAsia" w:ascii="宋体" w:hAnsi="宋体" w:eastAsia="宋体" w:cs="宋体"/>
                <w:caps w:val="0"/>
                <w:smallCaps w:val="0"/>
                <w:color w:val="auto"/>
                <w:spacing w:val="0"/>
                <w:highlight w:val="none"/>
              </w:rPr>
            </w:pPr>
          </w:p>
        </w:tc>
      </w:tr>
    </w:tbl>
    <w:p>
      <w:pPr>
        <w:spacing w:before="120" w:beforeLines="50" w:line="320" w:lineRule="exact"/>
        <w:ind w:right="-107"/>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在本表后附企业法人营业执照副本（全本）的复印件（并加盖单位章）、施工资质证书副本（全本）的复印件（并加盖单位章）、安全生产许可证副本（全本）的复印件（并加盖单位章）、基本账户开户许可证（或基本账户开户证明）的复印件（并加盖单位章）。投标人具有公路工程施工总承包一级及以上资质的，还应附交通运输部“全国公路建设市场信用信息管理系统”（http://glxy.mot.gov.cn）从业企业查询（输入从业单位名称或组织机构代码查询）的网页截图复印件（并加盖单位章）。</w:t>
      </w:r>
    </w:p>
    <w:p>
      <w:pPr>
        <w:spacing w:before="120" w:beforeLines="50" w:line="320" w:lineRule="exact"/>
        <w:ind w:right="-107"/>
        <w:rPr>
          <w:rFonts w:hint="eastAsia" w:ascii="宋体" w:hAnsi="宋体" w:eastAsia="宋体" w:cs="宋体"/>
          <w:caps w:val="0"/>
          <w:smallCaps w:val="0"/>
          <w:color w:val="auto"/>
          <w:spacing w:val="0"/>
          <w:highlight w:val="none"/>
        </w:rPr>
      </w:pPr>
    </w:p>
    <w:p>
      <w:pPr>
        <w:pStyle w:val="8"/>
        <w:jc w:val="center"/>
        <w:rPr>
          <w:rFonts w:hint="eastAsia" w:ascii="宋体" w:hAnsi="宋体" w:eastAsia="宋体" w:cs="宋体"/>
          <w:b w:val="0"/>
          <w:caps w:val="0"/>
          <w:smallCaps w:val="0"/>
          <w:color w:val="auto"/>
          <w:spacing w:val="0"/>
          <w:highlight w:val="none"/>
        </w:rPr>
      </w:pPr>
      <w:bookmarkStart w:id="6424" w:name="_Toc235846560"/>
      <w:bookmarkStart w:id="6425" w:name="_Toc233436036"/>
      <w:bookmarkStart w:id="6426" w:name="_Toc47682339"/>
      <w:bookmarkStart w:id="6427" w:name="_Toc31097"/>
      <w:bookmarkStart w:id="6428" w:name="_Toc8445"/>
      <w:bookmarkStart w:id="6429" w:name="_Toc233215048"/>
      <w:bookmarkStart w:id="6430" w:name="_Toc262646502"/>
      <w:bookmarkStart w:id="6431" w:name="_Toc292754891"/>
      <w:bookmarkStart w:id="6432" w:name="_Toc233290493"/>
      <w:bookmarkStart w:id="6433" w:name="_Toc237255203"/>
      <w:bookmarkStart w:id="6434" w:name="_Toc25169"/>
      <w:bookmarkStart w:id="6435" w:name="_Toc233423378"/>
      <w:bookmarkStart w:id="6436" w:name="_Toc237400260"/>
      <w:bookmarkStart w:id="6437" w:name="_Toc233429895"/>
      <w:r>
        <w:rPr>
          <w:rFonts w:hint="eastAsia" w:ascii="宋体" w:hAnsi="宋体" w:eastAsia="宋体" w:cs="宋体"/>
          <w:b w:val="0"/>
          <w:caps w:val="0"/>
          <w:smallCaps w:val="0"/>
          <w:color w:val="auto"/>
          <w:spacing w:val="0"/>
          <w:highlight w:val="none"/>
        </w:rPr>
        <w:t>（二）投标人企业组织机构框图</w:t>
      </w:r>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5" w:hRule="atLeast"/>
        </w:trPr>
        <w:tc>
          <w:tcPr>
            <w:tcW w:w="9071" w:type="dxa"/>
          </w:tcPr>
          <w:p>
            <w:pPr>
              <w:spacing w:line="420" w:lineRule="exact"/>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trPr>
        <w:tc>
          <w:tcPr>
            <w:tcW w:w="9071" w:type="dxa"/>
          </w:tcPr>
          <w:p>
            <w:pPr>
              <w:spacing w:before="120" w:beforeLines="5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说明：</w:t>
            </w:r>
          </w:p>
        </w:tc>
      </w:tr>
    </w:tbl>
    <w:p>
      <w:pPr>
        <w:spacing w:line="320" w:lineRule="exact"/>
        <w:rPr>
          <w:rFonts w:hint="eastAsia" w:ascii="宋体" w:hAnsi="宋体" w:eastAsia="宋体" w:cs="宋体"/>
          <w:caps w:val="0"/>
          <w:smallCaps w:val="0"/>
          <w:color w:val="auto"/>
          <w:spacing w:val="0"/>
          <w:highlight w:val="none"/>
        </w:rPr>
        <w:sectPr>
          <w:type w:val="continuous"/>
          <w:pgSz w:w="11906" w:h="16838"/>
          <w:pgMar w:top="1361" w:right="1191" w:bottom="1191" w:left="1474" w:header="850" w:footer="992" w:gutter="0"/>
          <w:pgNumType w:fmt="decimal"/>
          <w:cols w:space="720" w:num="1"/>
          <w:docGrid w:linePitch="312" w:charSpace="0"/>
        </w:sectPr>
      </w:pPr>
    </w:p>
    <w:p>
      <w:pPr>
        <w:pStyle w:val="8"/>
        <w:spacing w:before="360" w:after="120"/>
        <w:jc w:val="center"/>
        <w:rPr>
          <w:rFonts w:hint="eastAsia" w:ascii="宋体" w:hAnsi="宋体" w:eastAsia="宋体" w:cs="宋体"/>
          <w:b w:val="0"/>
          <w:caps w:val="0"/>
          <w:smallCaps w:val="0"/>
          <w:color w:val="auto"/>
          <w:spacing w:val="0"/>
          <w:highlight w:val="none"/>
        </w:rPr>
      </w:pPr>
      <w:bookmarkStart w:id="6438" w:name="_Toc233215049"/>
      <w:bookmarkStart w:id="6439" w:name="_Toc24586"/>
      <w:bookmarkStart w:id="6440" w:name="_Toc262646503"/>
      <w:bookmarkStart w:id="6441" w:name="_Toc233429896"/>
      <w:bookmarkStart w:id="6442" w:name="_Toc235846561"/>
      <w:bookmarkStart w:id="6443" w:name="_Toc233290494"/>
      <w:bookmarkStart w:id="6444" w:name="_Toc292754892"/>
      <w:bookmarkStart w:id="6445" w:name="_Toc237400261"/>
      <w:bookmarkStart w:id="6446" w:name="_Toc24010"/>
      <w:bookmarkStart w:id="6447" w:name="_Toc237255204"/>
      <w:bookmarkStart w:id="6448" w:name="_Toc7925"/>
      <w:bookmarkStart w:id="6449" w:name="_Toc233423379"/>
      <w:bookmarkStart w:id="6450" w:name="_Toc47682340"/>
      <w:bookmarkStart w:id="6451" w:name="_Toc233436037"/>
    </w:p>
    <w:p>
      <w:pPr>
        <w:pStyle w:val="8"/>
        <w:spacing w:before="360" w:after="120"/>
        <w:jc w:val="center"/>
        <w:rPr>
          <w:rFonts w:hint="eastAsia" w:ascii="宋体" w:hAnsi="宋体" w:eastAsia="宋体" w:cs="宋体"/>
          <w:b w:val="0"/>
          <w:caps w:val="0"/>
          <w:smallCaps w:val="0"/>
          <w:color w:val="auto"/>
          <w:spacing w:val="0"/>
          <w:highlight w:val="none"/>
        </w:rPr>
      </w:pPr>
      <w:r>
        <w:rPr>
          <w:rFonts w:hint="eastAsia" w:ascii="宋体" w:hAnsi="宋体" w:eastAsia="宋体" w:cs="宋体"/>
          <w:b w:val="0"/>
          <w:caps w:val="0"/>
          <w:smallCaps w:val="0"/>
          <w:color w:val="auto"/>
          <w:spacing w:val="0"/>
          <w:highlight w:val="none"/>
        </w:rPr>
        <w:t>（三）拟委任的项目经理和项目总工资历表</w:t>
      </w:r>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p>
    <w:tbl>
      <w:tblPr>
        <w:tblStyle w:val="87"/>
        <w:tblpPr w:leftFromText="180" w:rightFromText="180" w:vertAnchor="text" w:tblpX="109" w:tblpY="2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40"/>
        <w:gridCol w:w="1980"/>
        <w:gridCol w:w="1260"/>
        <w:gridCol w:w="1084"/>
        <w:gridCol w:w="716"/>
        <w:gridCol w:w="921"/>
        <w:gridCol w:w="627"/>
        <w:gridCol w:w="10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trPr>
        <w:tc>
          <w:tcPr>
            <w:tcW w:w="1440" w:type="dxa"/>
            <w:tcBorders>
              <w:bottom w:val="single" w:color="auto" w:sz="4" w:space="0"/>
              <w:right w:val="single" w:color="auto" w:sz="4" w:space="0"/>
            </w:tcBorders>
            <w:vAlign w:val="center"/>
          </w:tcPr>
          <w:p>
            <w:pPr>
              <w:spacing w:line="36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姓名</w:t>
            </w:r>
          </w:p>
        </w:tc>
        <w:tc>
          <w:tcPr>
            <w:tcW w:w="1980" w:type="dxa"/>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aps w:val="0"/>
                <w:smallCaps w:val="0"/>
                <w:color w:val="auto"/>
                <w:spacing w:val="0"/>
                <w:highlight w:val="none"/>
              </w:rPr>
            </w:pPr>
          </w:p>
        </w:tc>
        <w:tc>
          <w:tcPr>
            <w:tcW w:w="1260" w:type="dxa"/>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年龄</w:t>
            </w:r>
          </w:p>
        </w:tc>
        <w:tc>
          <w:tcPr>
            <w:tcW w:w="1800" w:type="dxa"/>
            <w:gridSpan w:val="2"/>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aps w:val="0"/>
                <w:smallCaps w:val="0"/>
                <w:color w:val="auto"/>
                <w:spacing w:val="0"/>
                <w:highlight w:val="none"/>
              </w:rPr>
            </w:pPr>
          </w:p>
        </w:tc>
        <w:tc>
          <w:tcPr>
            <w:tcW w:w="1548" w:type="dxa"/>
            <w:gridSpan w:val="2"/>
            <w:tcBorders>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专业</w:t>
            </w:r>
          </w:p>
        </w:tc>
        <w:tc>
          <w:tcPr>
            <w:tcW w:w="1053" w:type="dxa"/>
            <w:tcBorders>
              <w:left w:val="single" w:color="auto" w:sz="4" w:space="0"/>
              <w:bottom w:val="single" w:color="auto" w:sz="4" w:space="0"/>
            </w:tcBorders>
            <w:vAlign w:val="center"/>
          </w:tcPr>
          <w:p>
            <w:pPr>
              <w:spacing w:line="360" w:lineRule="exact"/>
              <w:jc w:val="cente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2" w:hRule="atLeast"/>
        </w:trPr>
        <w:tc>
          <w:tcPr>
            <w:tcW w:w="1440" w:type="dxa"/>
            <w:tcBorders>
              <w:top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职称</w:t>
            </w:r>
          </w:p>
        </w:tc>
        <w:tc>
          <w:tcPr>
            <w:tcW w:w="1980" w:type="dxa"/>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公司单位</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职    务</w:t>
            </w:r>
          </w:p>
        </w:tc>
        <w:tc>
          <w:tcPr>
            <w:tcW w:w="1800"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548"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拟在本标段</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工程担任职务</w:t>
            </w:r>
          </w:p>
        </w:tc>
        <w:tc>
          <w:tcPr>
            <w:tcW w:w="1053" w:type="dxa"/>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9" w:hRule="atLeast"/>
        </w:trPr>
        <w:tc>
          <w:tcPr>
            <w:tcW w:w="1440" w:type="dxa"/>
            <w:tcBorders>
              <w:top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毕业学校</w:t>
            </w:r>
          </w:p>
        </w:tc>
        <w:tc>
          <w:tcPr>
            <w:tcW w:w="7641" w:type="dxa"/>
            <w:gridSpan w:val="7"/>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月毕业于</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学校</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专业，学制</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9081" w:type="dxa"/>
            <w:gridSpan w:val="8"/>
            <w:tcBorders>
              <w:top w:val="single" w:color="auto" w:sz="4" w:space="0"/>
              <w:bottom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1" w:hRule="atLeast"/>
        </w:trPr>
        <w:tc>
          <w:tcPr>
            <w:tcW w:w="1440" w:type="dxa"/>
            <w:tcBorders>
              <w:top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p>
        </w:tc>
        <w:tc>
          <w:tcPr>
            <w:tcW w:w="43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参加过的工程项目名称</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担任何职</w:t>
            </w:r>
          </w:p>
        </w:tc>
        <w:tc>
          <w:tcPr>
            <w:tcW w:w="1680" w:type="dxa"/>
            <w:gridSpan w:val="2"/>
            <w:tcBorders>
              <w:top w:val="single" w:color="auto" w:sz="4" w:space="0"/>
              <w:left w:val="single" w:color="auto" w:sz="4" w:space="0"/>
              <w:bottom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发包人及</w:t>
            </w:r>
          </w:p>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40" w:type="dxa"/>
            <w:tcBorders>
              <w:top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4324" w:type="dxa"/>
            <w:gridSpan w:val="3"/>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637"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680" w:type="dxa"/>
            <w:gridSpan w:val="2"/>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40" w:type="dxa"/>
            <w:tcBorders>
              <w:top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4324" w:type="dxa"/>
            <w:gridSpan w:val="3"/>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637"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680" w:type="dxa"/>
            <w:gridSpan w:val="2"/>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3420" w:type="dxa"/>
            <w:gridSpan w:val="2"/>
            <w:tcBorders>
              <w:top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获奖情况</w:t>
            </w:r>
          </w:p>
        </w:tc>
        <w:tc>
          <w:tcPr>
            <w:tcW w:w="5661" w:type="dxa"/>
            <w:gridSpan w:val="6"/>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40" w:type="dxa"/>
            <w:vMerge w:val="restart"/>
            <w:tcBorders>
              <w:top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目前任职</w:t>
            </w:r>
          </w:p>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项目情况</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项目名称</w:t>
            </w:r>
          </w:p>
        </w:tc>
        <w:tc>
          <w:tcPr>
            <w:tcW w:w="5661" w:type="dxa"/>
            <w:gridSpan w:val="6"/>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40" w:type="dxa"/>
            <w:vMerge w:val="continue"/>
            <w:tcBorders>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担任职位</w:t>
            </w:r>
          </w:p>
        </w:tc>
        <w:tc>
          <w:tcPr>
            <w:tcW w:w="5661" w:type="dxa"/>
            <w:gridSpan w:val="6"/>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 w:hRule="atLeast"/>
        </w:trPr>
        <w:tc>
          <w:tcPr>
            <w:tcW w:w="1440" w:type="dxa"/>
            <w:vMerge w:val="continue"/>
            <w:tcBorders>
              <w:bottom w:val="single" w:color="auto" w:sz="4" w:space="0"/>
              <w:right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可以调离日期</w:t>
            </w:r>
          </w:p>
        </w:tc>
        <w:tc>
          <w:tcPr>
            <w:tcW w:w="5661" w:type="dxa"/>
            <w:gridSpan w:val="6"/>
            <w:tcBorders>
              <w:top w:val="single" w:color="auto" w:sz="4" w:space="0"/>
              <w:left w:val="single" w:color="auto" w:sz="4" w:space="0"/>
              <w:bottom w:val="single" w:color="auto" w:sz="4" w:space="0"/>
            </w:tcBorders>
          </w:tcPr>
          <w:p>
            <w:pPr>
              <w:spacing w:before="120" w:beforeLines="50" w:line="320" w:lineRule="exact"/>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6" w:hRule="atLeast"/>
        </w:trPr>
        <w:tc>
          <w:tcPr>
            <w:tcW w:w="3420" w:type="dxa"/>
            <w:gridSpan w:val="2"/>
            <w:tcBorders>
              <w:top w:val="single" w:color="auto" w:sz="4" w:space="0"/>
              <w:right w:val="single" w:color="auto" w:sz="4" w:space="0"/>
            </w:tcBorders>
            <w:vAlign w:val="center"/>
          </w:tcPr>
          <w:p>
            <w:pPr>
              <w:spacing w:line="3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备  注</w:t>
            </w:r>
          </w:p>
        </w:tc>
        <w:tc>
          <w:tcPr>
            <w:tcW w:w="5661" w:type="dxa"/>
            <w:gridSpan w:val="6"/>
            <w:tcBorders>
              <w:top w:val="single" w:color="auto" w:sz="4" w:space="0"/>
              <w:left w:val="single" w:color="auto" w:sz="4" w:space="0"/>
            </w:tcBorders>
            <w:vAlign w:val="center"/>
          </w:tcPr>
          <w:p>
            <w:pPr>
              <w:spacing w:before="120" w:beforeLines="50" w:line="320" w:lineRule="exact"/>
              <w:rPr>
                <w:rFonts w:hint="eastAsia" w:ascii="宋体" w:hAnsi="宋体" w:eastAsia="宋体" w:cs="宋体"/>
                <w:caps w:val="0"/>
                <w:smallCaps w:val="0"/>
                <w:color w:val="auto"/>
                <w:spacing w:val="0"/>
                <w:highlight w:val="none"/>
              </w:rPr>
            </w:pPr>
          </w:p>
        </w:tc>
      </w:tr>
    </w:tbl>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1、本表后附项目经理和项目总工的身份证（第二代身份证必须双面复印）、职称资格证书、安全生产考核合格证书、项目经理的公路工程专业建造师注册证书（含建造师临时执业证书或住房和城乡建设部、省住房和城乡建设厅初始注册人员名单公告信息）等资料的复印件；</w:t>
      </w:r>
    </w:p>
    <w:p>
      <w:pPr>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2、本表后附项目经理担任类似项目的项目经理或项目副经理或项目总工的相关业绩证明材料的复印件</w:t>
      </w:r>
      <w:r>
        <w:rPr>
          <w:rFonts w:hint="eastAsia" w:ascii="宋体" w:hAnsi="宋体" w:eastAsia="宋体" w:cs="宋体"/>
          <w:b/>
          <w:caps w:val="0"/>
          <w:smallCaps w:val="0"/>
          <w:color w:val="auto"/>
          <w:spacing w:val="0"/>
          <w:highlight w:val="none"/>
        </w:rPr>
        <w:t>（</w:t>
      </w:r>
      <w:r>
        <w:rPr>
          <w:rFonts w:hint="eastAsia" w:ascii="宋体" w:hAnsi="宋体" w:eastAsia="宋体" w:cs="宋体"/>
          <w:caps w:val="0"/>
          <w:smallCaps w:val="0"/>
          <w:color w:val="auto"/>
          <w:spacing w:val="0"/>
          <w:highlight w:val="none"/>
        </w:rPr>
        <w:t>相关业绩证明材料指中标通知书或合同协议书或由发包人出具的公路工程（标段）交工验收证书或竣工验收委员会出具的公路工程竣工验收鉴定书或质量监督机构对各参建单位签发的工作综合评价等级证书等，如上述相关业绩证明材料中未出现上述人员姓名、任职，还应提供项目业主（发包人）或项目所在地省级及以上质量监督部门出示的证明材料）。</w:t>
      </w:r>
    </w:p>
    <w:p>
      <w:pPr>
        <w:ind w:firstLine="420" w:firstLineChars="200"/>
        <w:rPr>
          <w:rFonts w:hint="eastAsia" w:ascii="宋体" w:hAnsi="宋体" w:eastAsia="宋体" w:cs="宋体"/>
          <w:b/>
          <w:caps w:val="0"/>
          <w:smallCaps w:val="0"/>
          <w:color w:val="auto"/>
          <w:spacing w:val="0"/>
          <w:highlight w:val="none"/>
        </w:rPr>
      </w:pPr>
      <w:r>
        <w:rPr>
          <w:rFonts w:hint="eastAsia" w:ascii="宋体" w:hAnsi="宋体" w:eastAsia="宋体" w:cs="宋体"/>
          <w:caps w:val="0"/>
          <w:smallCaps w:val="0"/>
          <w:color w:val="auto"/>
          <w:spacing w:val="0"/>
          <w:highlight w:val="none"/>
        </w:rPr>
        <w:t>3、目前未在具体项目上任项目经理的，请在备注栏说明现在负责的工作内容。目前在具体项目任项目经理，但该项目已提前完工，应附该项目发包人的证明材料。</w:t>
      </w:r>
      <w:r>
        <w:rPr>
          <w:rFonts w:hint="eastAsia" w:ascii="宋体" w:hAnsi="宋体" w:eastAsia="宋体" w:cs="宋体"/>
          <w:b/>
          <w:caps w:val="0"/>
          <w:smallCaps w:val="0"/>
          <w:color w:val="auto"/>
          <w:spacing w:val="0"/>
          <w:highlight w:val="none"/>
        </w:rPr>
        <w:t>投标人在此应如实填报，隐瞒不报的，一经查实，作否决其投标处理并没收投标保证金。</w:t>
      </w:r>
    </w:p>
    <w:p>
      <w:pPr>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4、上述复印件资料应清晰可辨。</w:t>
      </w:r>
    </w:p>
    <w:p>
      <w:pPr>
        <w:ind w:firstLine="420" w:firstLineChars="200"/>
        <w:rPr>
          <w:rFonts w:hint="eastAsia" w:ascii="宋体" w:hAnsi="宋体" w:eastAsia="宋体" w:cs="宋体"/>
          <w:caps w:val="0"/>
          <w:smallCaps w:val="0"/>
          <w:color w:val="auto"/>
          <w:spacing w:val="0"/>
          <w:highlight w:val="none"/>
        </w:rPr>
      </w:pPr>
    </w:p>
    <w:p>
      <w:pPr>
        <w:ind w:firstLine="420" w:firstLineChars="200"/>
        <w:rPr>
          <w:rFonts w:hint="eastAsia" w:ascii="宋体" w:hAnsi="宋体" w:eastAsia="宋体" w:cs="宋体"/>
          <w:caps w:val="0"/>
          <w:smallCaps w:val="0"/>
          <w:color w:val="auto"/>
          <w:spacing w:val="0"/>
          <w:highlight w:val="none"/>
        </w:rPr>
      </w:pPr>
    </w:p>
    <w:p>
      <w:pPr>
        <w:ind w:firstLine="420" w:firstLineChars="200"/>
        <w:rPr>
          <w:rFonts w:hint="eastAsia" w:ascii="宋体" w:hAnsi="宋体" w:eastAsia="宋体" w:cs="宋体"/>
          <w:caps w:val="0"/>
          <w:smallCaps w:val="0"/>
          <w:color w:val="auto"/>
          <w:spacing w:val="0"/>
          <w:highlight w:val="none"/>
        </w:rPr>
        <w:sectPr>
          <w:type w:val="continuous"/>
          <w:pgSz w:w="11906" w:h="16838"/>
          <w:pgMar w:top="1361" w:right="1191" w:bottom="1191" w:left="1474" w:header="850" w:footer="992" w:gutter="0"/>
          <w:pgNumType w:fmt="decimal"/>
          <w:cols w:space="720" w:num="1"/>
          <w:docGrid w:linePitch="312" w:charSpace="0"/>
        </w:sectPr>
      </w:pPr>
    </w:p>
    <w:p>
      <w:pPr>
        <w:pStyle w:val="8"/>
        <w:spacing w:before="360" w:after="120"/>
        <w:jc w:val="center"/>
        <w:rPr>
          <w:rFonts w:hint="eastAsia" w:ascii="宋体" w:hAnsi="宋体" w:eastAsia="宋体" w:cs="宋体"/>
          <w:b w:val="0"/>
          <w:caps w:val="0"/>
          <w:smallCaps w:val="0"/>
          <w:color w:val="auto"/>
          <w:spacing w:val="0"/>
          <w:highlight w:val="none"/>
        </w:rPr>
      </w:pPr>
      <w:bookmarkStart w:id="6452" w:name="_Toc237400262"/>
      <w:bookmarkStart w:id="6453" w:name="_Toc8931"/>
      <w:bookmarkStart w:id="6454" w:name="_Toc233436038"/>
      <w:bookmarkStart w:id="6455" w:name="_Toc233423380"/>
      <w:bookmarkStart w:id="6456" w:name="_Toc233290495"/>
      <w:bookmarkStart w:id="6457" w:name="_Toc262646504"/>
      <w:bookmarkStart w:id="6458" w:name="_Toc237255205"/>
      <w:bookmarkStart w:id="6459" w:name="_Toc292754893"/>
      <w:bookmarkStart w:id="6460" w:name="_Toc7696"/>
      <w:bookmarkStart w:id="6461" w:name="_Toc20236"/>
      <w:bookmarkStart w:id="6462" w:name="_Toc233429897"/>
      <w:bookmarkStart w:id="6463" w:name="_Toc235846562"/>
      <w:bookmarkStart w:id="6464" w:name="_Toc233215050"/>
      <w:r>
        <w:rPr>
          <w:rFonts w:hint="eastAsia" w:ascii="宋体" w:hAnsi="宋体" w:eastAsia="宋体" w:cs="宋体"/>
          <w:b w:val="0"/>
          <w:caps w:val="0"/>
          <w:smallCaps w:val="0"/>
          <w:color w:val="auto"/>
          <w:spacing w:val="0"/>
          <w:highlight w:val="none"/>
        </w:rPr>
        <w:br w:type="page"/>
      </w:r>
      <w:bookmarkStart w:id="6465" w:name="_Toc47682341"/>
      <w:r>
        <w:rPr>
          <w:rFonts w:hint="eastAsia" w:ascii="宋体" w:hAnsi="宋体" w:eastAsia="宋体" w:cs="宋体"/>
          <w:b w:val="0"/>
          <w:caps w:val="0"/>
          <w:smallCaps w:val="0"/>
          <w:color w:val="auto"/>
          <w:spacing w:val="0"/>
          <w:highlight w:val="none"/>
        </w:rPr>
        <w:t>（四）20</w:t>
      </w:r>
      <w:r>
        <w:rPr>
          <w:rFonts w:hint="eastAsia" w:ascii="宋体" w:hAnsi="宋体" w:eastAsia="宋体" w:cs="宋体"/>
          <w:b w:val="0"/>
          <w:caps w:val="0"/>
          <w:smallCaps w:val="0"/>
          <w:color w:val="auto"/>
          <w:spacing w:val="0"/>
          <w:highlight w:val="none"/>
          <w:lang w:val="en-US" w:eastAsia="zh-CN"/>
        </w:rPr>
        <w:t>18</w:t>
      </w:r>
      <w:r>
        <w:rPr>
          <w:rFonts w:hint="eastAsia" w:ascii="宋体" w:hAnsi="宋体" w:eastAsia="宋体" w:cs="宋体"/>
          <w:b w:val="0"/>
          <w:caps w:val="0"/>
          <w:smallCaps w:val="0"/>
          <w:color w:val="auto"/>
          <w:spacing w:val="0"/>
          <w:highlight w:val="none"/>
        </w:rPr>
        <w:t>年、20</w:t>
      </w:r>
      <w:r>
        <w:rPr>
          <w:rFonts w:hint="eastAsia" w:ascii="宋体" w:hAnsi="宋体" w:eastAsia="宋体" w:cs="宋体"/>
          <w:b w:val="0"/>
          <w:caps w:val="0"/>
          <w:smallCaps w:val="0"/>
          <w:color w:val="auto"/>
          <w:spacing w:val="0"/>
          <w:highlight w:val="none"/>
          <w:lang w:val="en-US" w:eastAsia="zh-CN"/>
        </w:rPr>
        <w:t>19</w:t>
      </w:r>
      <w:r>
        <w:rPr>
          <w:rFonts w:hint="eastAsia" w:ascii="宋体" w:hAnsi="宋体" w:eastAsia="宋体" w:cs="宋体"/>
          <w:b w:val="0"/>
          <w:caps w:val="0"/>
          <w:smallCaps w:val="0"/>
          <w:color w:val="auto"/>
          <w:spacing w:val="0"/>
          <w:highlight w:val="none"/>
        </w:rPr>
        <w:t>年、20</w:t>
      </w:r>
      <w:r>
        <w:rPr>
          <w:rFonts w:hint="eastAsia" w:ascii="宋体" w:hAnsi="宋体" w:eastAsia="宋体" w:cs="宋体"/>
          <w:b w:val="0"/>
          <w:caps w:val="0"/>
          <w:smallCaps w:val="0"/>
          <w:color w:val="auto"/>
          <w:spacing w:val="0"/>
          <w:highlight w:val="none"/>
          <w:lang w:val="en-US" w:eastAsia="zh-CN"/>
        </w:rPr>
        <w:t>20</w:t>
      </w:r>
      <w:r>
        <w:rPr>
          <w:rFonts w:hint="eastAsia" w:ascii="宋体" w:hAnsi="宋体" w:eastAsia="宋体" w:cs="宋体"/>
          <w:b w:val="0"/>
          <w:caps w:val="0"/>
          <w:smallCaps w:val="0"/>
          <w:color w:val="auto"/>
          <w:spacing w:val="0"/>
          <w:highlight w:val="none"/>
        </w:rPr>
        <w:t>年财务状况表</w:t>
      </w:r>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p>
    <w:p>
      <w:pPr>
        <w:jc w:val="center"/>
        <w:rPr>
          <w:rFonts w:hint="eastAsia" w:ascii="宋体" w:hAnsi="宋体" w:eastAsia="宋体" w:cs="宋体"/>
          <w:caps w:val="0"/>
          <w:smallCaps w:val="0"/>
          <w:color w:val="auto"/>
          <w:spacing w:val="0"/>
          <w:sz w:val="28"/>
          <w:szCs w:val="28"/>
          <w:highlight w:val="none"/>
        </w:rPr>
      </w:pPr>
      <w:bookmarkStart w:id="6466" w:name="_Toc233429898"/>
      <w:bookmarkStart w:id="6467" w:name="_Toc233290496"/>
      <w:bookmarkStart w:id="6468" w:name="_Toc233423381"/>
      <w:bookmarkStart w:id="6469" w:name="_Toc233215051"/>
      <w:r>
        <w:rPr>
          <w:rFonts w:hint="eastAsia" w:ascii="宋体" w:hAnsi="宋体" w:eastAsia="宋体" w:cs="宋体"/>
          <w:caps w:val="0"/>
          <w:smallCaps w:val="0"/>
          <w:color w:val="auto"/>
          <w:spacing w:val="0"/>
          <w:sz w:val="28"/>
          <w:szCs w:val="28"/>
          <w:highlight w:val="none"/>
        </w:rPr>
        <w:t>财务状况表</w:t>
      </w:r>
      <w:bookmarkEnd w:id="6466"/>
      <w:bookmarkEnd w:id="6467"/>
      <w:bookmarkEnd w:id="6468"/>
      <w:bookmarkEnd w:id="6469"/>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94"/>
        <w:gridCol w:w="1265"/>
        <w:gridCol w:w="1320"/>
        <w:gridCol w:w="1321"/>
        <w:gridCol w:w="1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vAlign w:val="center"/>
          </w:tcPr>
          <w:p>
            <w:pPr>
              <w:spacing w:before="100" w:beforeAutospacing="1"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项目或指标</w:t>
            </w:r>
          </w:p>
        </w:tc>
        <w:tc>
          <w:tcPr>
            <w:tcW w:w="1265" w:type="dxa"/>
            <w:vAlign w:val="center"/>
          </w:tcPr>
          <w:p>
            <w:pPr>
              <w:spacing w:before="100" w:beforeAutospacing="1"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单位</w:t>
            </w:r>
          </w:p>
        </w:tc>
        <w:tc>
          <w:tcPr>
            <w:tcW w:w="1320" w:type="dxa"/>
          </w:tcPr>
          <w:p>
            <w:pPr>
              <w:spacing w:before="48" w:beforeLines="20" w:line="420" w:lineRule="exact"/>
              <w:ind w:firstLine="105" w:firstLine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20</w:t>
            </w:r>
            <w:r>
              <w:rPr>
                <w:rFonts w:hint="eastAsia" w:ascii="宋体" w:hAnsi="宋体" w:eastAsia="宋体" w:cs="宋体"/>
                <w:caps w:val="0"/>
                <w:smallCaps w:val="0"/>
                <w:color w:val="auto"/>
                <w:spacing w:val="0"/>
                <w:highlight w:val="none"/>
                <w:u w:val="single"/>
                <w:lang w:val="en-US" w:eastAsia="zh-CN"/>
              </w:rPr>
              <w:t>18</w:t>
            </w:r>
            <w:r>
              <w:rPr>
                <w:rFonts w:hint="eastAsia" w:ascii="宋体" w:hAnsi="宋体" w:eastAsia="宋体" w:cs="宋体"/>
                <w:caps w:val="0"/>
                <w:smallCaps w:val="0"/>
                <w:color w:val="auto"/>
                <w:spacing w:val="0"/>
                <w:highlight w:val="none"/>
              </w:rPr>
              <w:t>年</w:t>
            </w:r>
          </w:p>
        </w:tc>
        <w:tc>
          <w:tcPr>
            <w:tcW w:w="1321" w:type="dxa"/>
          </w:tcPr>
          <w:p>
            <w:pPr>
              <w:spacing w:before="48" w:beforeLines="20" w:line="420" w:lineRule="exact"/>
              <w:ind w:firstLine="105" w:firstLine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20</w:t>
            </w:r>
            <w:r>
              <w:rPr>
                <w:rFonts w:hint="eastAsia" w:ascii="宋体" w:hAnsi="宋体" w:eastAsia="宋体" w:cs="宋体"/>
                <w:caps w:val="0"/>
                <w:smallCaps w:val="0"/>
                <w:color w:val="auto"/>
                <w:spacing w:val="0"/>
                <w:highlight w:val="none"/>
                <w:u w:val="single"/>
                <w:lang w:val="en-US" w:eastAsia="zh-CN"/>
              </w:rPr>
              <w:t>19</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p>
        </w:tc>
        <w:tc>
          <w:tcPr>
            <w:tcW w:w="1321" w:type="dxa"/>
          </w:tcPr>
          <w:p>
            <w:pPr>
              <w:spacing w:before="48" w:beforeLines="20" w:line="420" w:lineRule="exact"/>
              <w:ind w:firstLine="105" w:firstLine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20</w:t>
            </w:r>
            <w:r>
              <w:rPr>
                <w:rFonts w:hint="eastAsia" w:ascii="宋体" w:hAnsi="宋体" w:eastAsia="宋体" w:cs="宋体"/>
                <w:caps w:val="0"/>
                <w:smallCaps w:val="0"/>
                <w:color w:val="auto"/>
                <w:spacing w:val="0"/>
                <w:highlight w:val="none"/>
                <w:u w:val="single"/>
                <w:lang w:val="en-US" w:eastAsia="zh-CN"/>
              </w:rPr>
              <w:t>20</w:t>
            </w:r>
            <w:r>
              <w:rPr>
                <w:rFonts w:hint="eastAsia" w:ascii="宋体" w:hAnsi="宋体" w:eastAsia="宋体" w:cs="宋体"/>
                <w:caps w:val="0"/>
                <w:smallCaps w:val="0"/>
                <w:color w:val="auto"/>
                <w:spacing w:val="0"/>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一、注册资金</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二、净资产</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三、总资产</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四、固定资产</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五、流动资产</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六、流动负债</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七、负责合计</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八、营业收入</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九、净利润</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十、现金流量净额</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万元</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210" w:firstLineChars="1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十一、主要财务指标</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1．净资产收益率</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2．总资产报酬率</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3．主营业务利润率</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4．资产负债率</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5．流动比率</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3794" w:type="dxa"/>
          </w:tcPr>
          <w:p>
            <w:pPr>
              <w:spacing w:before="48" w:beforeLines="20"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6．速动比率</w:t>
            </w:r>
          </w:p>
        </w:tc>
        <w:tc>
          <w:tcPr>
            <w:tcW w:w="1265" w:type="dxa"/>
            <w:vAlign w:val="center"/>
          </w:tcPr>
          <w:p>
            <w:pPr>
              <w:spacing w:line="42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w:t>
            </w:r>
          </w:p>
        </w:tc>
        <w:tc>
          <w:tcPr>
            <w:tcW w:w="1320"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c>
          <w:tcPr>
            <w:tcW w:w="1321" w:type="dxa"/>
          </w:tcPr>
          <w:p>
            <w:pPr>
              <w:spacing w:before="100" w:beforeAutospacing="1" w:line="420" w:lineRule="exact"/>
              <w:ind w:firstLine="210" w:firstLineChars="100"/>
              <w:rPr>
                <w:rFonts w:hint="eastAsia" w:ascii="宋体" w:hAnsi="宋体" w:eastAsia="宋体" w:cs="宋体"/>
                <w:caps w:val="0"/>
                <w:smallCaps w:val="0"/>
                <w:color w:val="auto"/>
                <w:spacing w:val="0"/>
                <w:highlight w:val="none"/>
              </w:rPr>
            </w:pPr>
          </w:p>
        </w:tc>
      </w:tr>
    </w:tbl>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注：1、本表后应附2018、2019年、</w:t>
      </w:r>
      <w:r>
        <w:rPr>
          <w:rFonts w:hint="eastAsia" w:ascii="宋体" w:hAnsi="宋体" w:eastAsia="宋体" w:cs="宋体"/>
          <w:caps w:val="0"/>
          <w:smallCaps w:val="0"/>
          <w:color w:val="auto"/>
          <w:spacing w:val="0"/>
          <w:highlight w:val="none"/>
          <w:lang w:val="en-US" w:eastAsia="zh-CN"/>
        </w:rPr>
        <w:t>2020</w:t>
      </w:r>
      <w:r>
        <w:rPr>
          <w:rFonts w:hint="eastAsia" w:ascii="宋体" w:hAnsi="宋体" w:eastAsia="宋体" w:cs="宋体"/>
          <w:caps w:val="0"/>
          <w:smallCaps w:val="0"/>
          <w:color w:val="auto"/>
          <w:spacing w:val="0"/>
          <w:highlight w:val="none"/>
        </w:rPr>
        <w:t>年经会计师事务所或审计机构审计的财务会计报表，包括资产负债表、现金流量表、利润表和财务情况说明书的复印件。</w:t>
      </w:r>
    </w:p>
    <w:p>
      <w:pPr>
        <w:spacing w:line="320" w:lineRule="exact"/>
        <w:ind w:left="315" w:leftChars="150" w:firstLine="105" w:firstLineChars="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2、本表所列数据必须与本表各附件中的数据相一致。</w:t>
      </w:r>
    </w:p>
    <w:p>
      <w:pPr>
        <w:spacing w:line="320" w:lineRule="exact"/>
        <w:ind w:left="315" w:leftChars="150" w:firstLine="105" w:firstLineChars="50"/>
        <w:rPr>
          <w:rFonts w:hint="eastAsia" w:ascii="宋体" w:hAnsi="宋体" w:eastAsia="宋体" w:cs="宋体"/>
          <w:caps w:val="0"/>
          <w:smallCaps w:val="0"/>
          <w:color w:val="auto"/>
          <w:spacing w:val="0"/>
          <w:highlight w:val="none"/>
        </w:rPr>
      </w:pPr>
    </w:p>
    <w:p>
      <w:pPr>
        <w:spacing w:line="240" w:lineRule="exact"/>
        <w:rPr>
          <w:rFonts w:hint="eastAsia" w:ascii="宋体" w:hAnsi="宋体" w:eastAsia="宋体" w:cs="宋体"/>
          <w:caps w:val="0"/>
          <w:smallCaps w:val="0"/>
          <w:color w:val="auto"/>
          <w:spacing w:val="0"/>
          <w:highlight w:val="none"/>
        </w:rPr>
      </w:pPr>
    </w:p>
    <w:p>
      <w:pPr>
        <w:spacing w:line="240" w:lineRule="exact"/>
        <w:rPr>
          <w:rFonts w:hint="eastAsia" w:ascii="宋体" w:hAnsi="宋体" w:eastAsia="宋体" w:cs="宋体"/>
          <w:caps w:val="0"/>
          <w:smallCaps w:val="0"/>
          <w:color w:val="auto"/>
          <w:spacing w:val="0"/>
          <w:highlight w:val="none"/>
        </w:rPr>
      </w:pPr>
    </w:p>
    <w:p>
      <w:pPr>
        <w:spacing w:line="240" w:lineRule="exact"/>
        <w:rPr>
          <w:rFonts w:hint="eastAsia" w:ascii="宋体" w:hAnsi="宋体" w:eastAsia="宋体" w:cs="宋体"/>
          <w:caps w:val="0"/>
          <w:smallCaps w:val="0"/>
          <w:color w:val="auto"/>
          <w:spacing w:val="0"/>
          <w:highlight w:val="none"/>
        </w:rPr>
      </w:pPr>
    </w:p>
    <w:p>
      <w:pPr>
        <w:spacing w:line="240" w:lineRule="exact"/>
        <w:rPr>
          <w:rFonts w:hint="eastAsia" w:ascii="宋体" w:hAnsi="宋体" w:eastAsia="宋体" w:cs="宋体"/>
          <w:caps w:val="0"/>
          <w:smallCaps w:val="0"/>
          <w:color w:val="auto"/>
          <w:spacing w:val="0"/>
          <w:highlight w:val="none"/>
        </w:rPr>
      </w:pPr>
    </w:p>
    <w:p>
      <w:pPr>
        <w:spacing w:line="240" w:lineRule="exact"/>
        <w:rPr>
          <w:rFonts w:hint="eastAsia" w:ascii="宋体" w:hAnsi="宋体" w:eastAsia="宋体" w:cs="宋体"/>
          <w:caps w:val="0"/>
          <w:smallCaps w:val="0"/>
          <w:color w:val="auto"/>
          <w:spacing w:val="0"/>
          <w:highlight w:val="none"/>
        </w:rPr>
      </w:pPr>
    </w:p>
    <w:p>
      <w:pPr>
        <w:spacing w:line="240" w:lineRule="exact"/>
        <w:rPr>
          <w:rFonts w:hint="eastAsia" w:ascii="宋体" w:hAnsi="宋体" w:eastAsia="宋体" w:cs="宋体"/>
          <w:caps w:val="0"/>
          <w:smallCaps w:val="0"/>
          <w:color w:val="auto"/>
          <w:spacing w:val="0"/>
          <w:highlight w:val="none"/>
        </w:rPr>
      </w:pPr>
    </w:p>
    <w:p>
      <w:pPr>
        <w:jc w:val="center"/>
        <w:rPr>
          <w:rFonts w:hint="eastAsia" w:ascii="宋体" w:hAnsi="宋体" w:eastAsia="宋体" w:cs="宋体"/>
          <w:caps w:val="0"/>
          <w:smallCaps w:val="0"/>
          <w:color w:val="auto"/>
          <w:spacing w:val="0"/>
          <w:sz w:val="28"/>
          <w:szCs w:val="28"/>
          <w:highlight w:val="none"/>
        </w:rPr>
      </w:pPr>
      <w:r>
        <w:rPr>
          <w:rFonts w:hint="eastAsia" w:ascii="宋体" w:hAnsi="宋体" w:eastAsia="宋体" w:cs="宋体"/>
          <w:caps w:val="0"/>
          <w:smallCaps w:val="0"/>
          <w:color w:val="auto"/>
          <w:spacing w:val="0"/>
          <w:sz w:val="28"/>
          <w:szCs w:val="28"/>
          <w:highlight w:val="none"/>
        </w:rPr>
        <w:t>银行信贷证明</w:t>
      </w:r>
    </w:p>
    <w:p>
      <w:pPr>
        <w:spacing w:line="240" w:lineRule="exact"/>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银行名称：</w:t>
      </w:r>
      <w:r>
        <w:rPr>
          <w:rFonts w:hint="eastAsia" w:ascii="宋体" w:hAnsi="宋体" w:eastAsia="宋体" w:cs="宋体"/>
          <w:caps w:val="0"/>
          <w:smallCaps w:val="0"/>
          <w:color w:val="auto"/>
          <w:spacing w:val="0"/>
          <w:highlight w:val="none"/>
          <w:u w:val="single"/>
        </w:rPr>
        <w:t xml:space="preserve">                   </w:t>
      </w:r>
    </w:p>
    <w:p>
      <w:pPr>
        <w:spacing w:line="420" w:lineRule="exact"/>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地    址：</w:t>
      </w:r>
      <w:r>
        <w:rPr>
          <w:rFonts w:hint="eastAsia" w:ascii="宋体" w:hAnsi="宋体" w:eastAsia="宋体" w:cs="宋体"/>
          <w:caps w:val="0"/>
          <w:smallCaps w:val="0"/>
          <w:color w:val="auto"/>
          <w:spacing w:val="0"/>
          <w:highlight w:val="none"/>
          <w:u w:val="single"/>
        </w:rPr>
        <w:t xml:space="preserve">                   </w:t>
      </w:r>
    </w:p>
    <w:p>
      <w:pPr>
        <w:spacing w:line="420" w:lineRule="exact"/>
        <w:ind w:firstLine="5670" w:firstLineChars="2700"/>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日期：</w:t>
      </w:r>
      <w:r>
        <w:rPr>
          <w:rFonts w:hint="eastAsia" w:ascii="宋体" w:hAnsi="宋体" w:eastAsia="宋体" w:cs="宋体"/>
          <w:caps w:val="0"/>
          <w:smallCaps w:val="0"/>
          <w:color w:val="auto"/>
          <w:spacing w:val="0"/>
          <w:highlight w:val="none"/>
          <w:u w:val="single"/>
        </w:rPr>
        <w:t xml:space="preserve">             </w:t>
      </w:r>
    </w:p>
    <w:p>
      <w:pPr>
        <w:spacing w:line="420" w:lineRule="exact"/>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致：</w:t>
      </w:r>
      <w:r>
        <w:rPr>
          <w:rFonts w:hint="eastAsia" w:ascii="宋体" w:hAnsi="宋体" w:eastAsia="宋体" w:cs="宋体"/>
          <w:caps w:val="0"/>
          <w:smallCaps w:val="0"/>
          <w:color w:val="auto"/>
          <w:spacing w:val="0"/>
          <w:highlight w:val="none"/>
          <w:u w:val="single"/>
        </w:rPr>
        <w:t xml:space="preserve">  （招标人全称）   </w:t>
      </w: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兹开具最高限额为人民币</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万元的银行信贷，供</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（投标人注册地点）</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（投标人名称）于</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日之前，在</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（项目名称）需要时使用。我行保证由</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（投标人名称）提供的财务报表中所开列的作为流动资产的各项中无一项包含在上述提到的银行信贷中。</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此项目若未中标，该信贷证明自动失效，无需退还我行。</w:t>
      </w:r>
    </w:p>
    <w:p>
      <w:pPr>
        <w:spacing w:line="420" w:lineRule="exact"/>
        <w:ind w:firstLine="420" w:firstLineChars="200"/>
        <w:rPr>
          <w:rFonts w:hint="eastAsia" w:ascii="宋体" w:hAnsi="宋体" w:eastAsia="宋体" w:cs="宋体"/>
          <w:caps w:val="0"/>
          <w:smallCaps w:val="0"/>
          <w:color w:val="auto"/>
          <w:spacing w:val="0"/>
          <w:highlight w:val="none"/>
          <w:u w:val="single"/>
        </w:rPr>
      </w:pPr>
    </w:p>
    <w:p>
      <w:pPr>
        <w:spacing w:line="420" w:lineRule="exact"/>
        <w:ind w:firstLine="3360" w:firstLineChars="16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银      行（盖单位章）：</w:t>
      </w:r>
      <w:r>
        <w:rPr>
          <w:rFonts w:hint="eastAsia" w:ascii="宋体" w:hAnsi="宋体" w:eastAsia="宋体" w:cs="宋体"/>
          <w:caps w:val="0"/>
          <w:smallCaps w:val="0"/>
          <w:color w:val="auto"/>
          <w:spacing w:val="0"/>
          <w:highlight w:val="none"/>
          <w:u w:val="single"/>
        </w:rPr>
        <w:t xml:space="preserve">               </w:t>
      </w:r>
    </w:p>
    <w:p>
      <w:pPr>
        <w:spacing w:line="420" w:lineRule="exact"/>
        <w:ind w:firstLine="3360" w:firstLineChars="1600"/>
        <w:rPr>
          <w:rFonts w:hint="eastAsia" w:ascii="宋体" w:hAnsi="宋体" w:eastAsia="宋体" w:cs="宋体"/>
          <w:caps w:val="0"/>
          <w:smallCaps w:val="0"/>
          <w:color w:val="auto"/>
          <w:spacing w:val="0"/>
          <w:sz w:val="18"/>
          <w:highlight w:val="none"/>
        </w:rPr>
      </w:pPr>
      <w:r>
        <w:rPr>
          <w:rFonts w:hint="eastAsia" w:ascii="宋体" w:hAnsi="宋体" w:eastAsia="宋体" w:cs="宋体"/>
          <w:caps w:val="0"/>
          <w:smallCaps w:val="0"/>
          <w:color w:val="auto"/>
          <w:spacing w:val="0"/>
          <w:highlight w:val="none"/>
        </w:rPr>
        <w:t>银行主要负责人（签字）：</w:t>
      </w:r>
      <w:r>
        <w:rPr>
          <w:rFonts w:hint="eastAsia" w:ascii="宋体" w:hAnsi="宋体" w:eastAsia="宋体" w:cs="宋体"/>
          <w:caps w:val="0"/>
          <w:smallCaps w:val="0"/>
          <w:color w:val="auto"/>
          <w:spacing w:val="0"/>
          <w:highlight w:val="none"/>
          <w:u w:val="single"/>
        </w:rPr>
        <w:t xml:space="preserve">               </w:t>
      </w:r>
    </w:p>
    <w:p>
      <w:pPr>
        <w:spacing w:line="420" w:lineRule="exact"/>
        <w:ind w:firstLine="3360" w:firstLineChars="1600"/>
        <w:rPr>
          <w:rFonts w:hint="eastAsia" w:ascii="宋体" w:hAnsi="宋体" w:eastAsia="宋体" w:cs="宋体"/>
          <w:caps w:val="0"/>
          <w:smallCaps w:val="0"/>
          <w:color w:val="auto"/>
          <w:spacing w:val="0"/>
          <w:sz w:val="18"/>
          <w:highlight w:val="none"/>
        </w:rPr>
      </w:pPr>
      <w:r>
        <w:rPr>
          <w:rFonts w:hint="eastAsia" w:ascii="宋体" w:hAnsi="宋体" w:eastAsia="宋体" w:cs="宋体"/>
          <w:caps w:val="0"/>
          <w:smallCaps w:val="0"/>
          <w:color w:val="auto"/>
          <w:spacing w:val="0"/>
          <w:highlight w:val="none"/>
        </w:rPr>
        <w:t>银行主要负责人的姓名、职务：</w:t>
      </w:r>
      <w:r>
        <w:rPr>
          <w:rFonts w:hint="eastAsia" w:ascii="宋体" w:hAnsi="宋体" w:eastAsia="宋体" w:cs="宋体"/>
          <w:caps w:val="0"/>
          <w:smallCaps w:val="0"/>
          <w:color w:val="auto"/>
          <w:spacing w:val="0"/>
          <w:highlight w:val="none"/>
          <w:u w:val="single"/>
        </w:rPr>
        <w:t xml:space="preserve"> （打印） </w:t>
      </w:r>
    </w:p>
    <w:p>
      <w:pPr>
        <w:spacing w:line="420" w:lineRule="exact"/>
        <w:ind w:firstLine="3360" w:firstLineChars="1600"/>
        <w:rPr>
          <w:rFonts w:hint="eastAsia" w:ascii="宋体" w:hAnsi="宋体" w:eastAsia="宋体" w:cs="宋体"/>
          <w:caps w:val="0"/>
          <w:smallCaps w:val="0"/>
          <w:color w:val="auto"/>
          <w:spacing w:val="0"/>
          <w:sz w:val="18"/>
          <w:highlight w:val="none"/>
        </w:rPr>
      </w:pPr>
      <w:r>
        <w:rPr>
          <w:rFonts w:hint="eastAsia" w:ascii="宋体" w:hAnsi="宋体" w:eastAsia="宋体" w:cs="宋体"/>
          <w:caps w:val="0"/>
          <w:smallCaps w:val="0"/>
          <w:color w:val="auto"/>
          <w:spacing w:val="0"/>
          <w:highlight w:val="none"/>
        </w:rPr>
        <w:t>银    行    电    话：</w:t>
      </w:r>
      <w:r>
        <w:rPr>
          <w:rFonts w:hint="eastAsia" w:ascii="宋体" w:hAnsi="宋体" w:eastAsia="宋体" w:cs="宋体"/>
          <w:caps w:val="0"/>
          <w:smallCaps w:val="0"/>
          <w:color w:val="auto"/>
          <w:spacing w:val="0"/>
          <w:highlight w:val="none"/>
          <w:u w:val="single"/>
        </w:rPr>
        <w:t xml:space="preserve">                </w:t>
      </w:r>
    </w:p>
    <w:p>
      <w:pPr>
        <w:spacing w:line="420" w:lineRule="exact"/>
        <w:ind w:firstLine="3360" w:firstLineChars="1600"/>
        <w:rPr>
          <w:rFonts w:hint="eastAsia" w:ascii="宋体" w:hAnsi="宋体" w:eastAsia="宋体" w:cs="宋体"/>
          <w:caps w:val="0"/>
          <w:smallCaps w:val="0"/>
          <w:color w:val="auto"/>
          <w:spacing w:val="0"/>
          <w:sz w:val="18"/>
          <w:highlight w:val="none"/>
        </w:rPr>
      </w:pPr>
      <w:r>
        <w:rPr>
          <w:rFonts w:hint="eastAsia" w:ascii="宋体" w:hAnsi="宋体" w:eastAsia="宋体" w:cs="宋体"/>
          <w:caps w:val="0"/>
          <w:smallCaps w:val="0"/>
          <w:color w:val="auto"/>
          <w:spacing w:val="0"/>
          <w:highlight w:val="none"/>
        </w:rPr>
        <w:t>银    行    传    真：</w:t>
      </w:r>
      <w:r>
        <w:rPr>
          <w:rFonts w:hint="eastAsia" w:ascii="宋体" w:hAnsi="宋体" w:eastAsia="宋体" w:cs="宋体"/>
          <w:caps w:val="0"/>
          <w:smallCaps w:val="0"/>
          <w:color w:val="auto"/>
          <w:spacing w:val="0"/>
          <w:highlight w:val="none"/>
          <w:u w:val="single"/>
        </w:rPr>
        <w:t xml:space="preserve">                </w:t>
      </w: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3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注：1．允许投标人实际开具的银行信贷证明的格式与提供的格式有所不同，但不得更改提供的银行信贷证明格式中的实质性内容。</w:t>
      </w: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 xml:space="preserve">    2．银行主要负责人应亲笔签名，不得使用印章、签名者章或其他电子制版签名。否则，视为无效。</w:t>
      </w:r>
    </w:p>
    <w:p>
      <w:pPr>
        <w:spacing w:line="320" w:lineRule="exact"/>
        <w:ind w:left="-735" w:firstLine="1159" w:firstLineChars="552"/>
        <w:rPr>
          <w:rFonts w:hint="eastAsia" w:ascii="宋体" w:hAnsi="宋体" w:eastAsia="宋体" w:cs="宋体"/>
          <w:caps w:val="0"/>
          <w:smallCaps w:val="0"/>
          <w:color w:val="auto"/>
          <w:spacing w:val="0"/>
          <w:highlight w:val="none"/>
        </w:rPr>
        <w:sectPr>
          <w:type w:val="continuous"/>
          <w:pgSz w:w="11906" w:h="16838"/>
          <w:pgMar w:top="1361" w:right="1191" w:bottom="1191" w:left="1474" w:header="850" w:footer="992" w:gutter="0"/>
          <w:pgNumType w:fmt="decimal"/>
          <w:cols w:space="720" w:num="1"/>
          <w:docGrid w:linePitch="312" w:charSpace="0"/>
        </w:sectPr>
      </w:pPr>
      <w:r>
        <w:rPr>
          <w:rFonts w:hint="eastAsia" w:ascii="宋体" w:hAnsi="宋体" w:eastAsia="宋体" w:cs="宋体"/>
          <w:caps w:val="0"/>
          <w:smallCaps w:val="0"/>
          <w:color w:val="auto"/>
          <w:spacing w:val="0"/>
          <w:highlight w:val="none"/>
        </w:rPr>
        <w:t>3． 提供银行信贷证明的银行级别：国有或股份制商业银行县（区、市）级及以上银行。</w:t>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jc w:val="center"/>
        <w:rPr>
          <w:rFonts w:hint="eastAsia" w:ascii="宋体" w:hAnsi="宋体" w:eastAsia="宋体" w:cs="宋体"/>
          <w:caps w:val="0"/>
          <w:smallCaps w:val="0"/>
          <w:color w:val="auto"/>
          <w:spacing w:val="0"/>
          <w:highlight w:val="none"/>
        </w:rPr>
      </w:pPr>
    </w:p>
    <w:p>
      <w:pPr>
        <w:jc w:val="center"/>
        <w:rPr>
          <w:rFonts w:hint="eastAsia" w:ascii="宋体" w:hAnsi="宋体" w:eastAsia="宋体" w:cs="宋体"/>
          <w:caps w:val="0"/>
          <w:smallCaps w:val="0"/>
          <w:color w:val="auto"/>
          <w:spacing w:val="0"/>
          <w:sz w:val="36"/>
          <w:szCs w:val="28"/>
          <w:highlight w:val="none"/>
        </w:rPr>
      </w:pPr>
      <w:r>
        <w:rPr>
          <w:rFonts w:hint="eastAsia" w:ascii="宋体" w:hAnsi="宋体" w:eastAsia="宋体" w:cs="宋体"/>
          <w:caps w:val="0"/>
          <w:smallCaps w:val="0"/>
          <w:color w:val="auto"/>
          <w:spacing w:val="0"/>
          <w:sz w:val="36"/>
          <w:szCs w:val="28"/>
          <w:highlight w:val="none"/>
        </w:rPr>
        <w:t>财务能力承诺书</w:t>
      </w:r>
    </w:p>
    <w:p>
      <w:pPr>
        <w:spacing w:line="240" w:lineRule="exact"/>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highlight w:val="none"/>
          <w:u w:val="single"/>
        </w:rPr>
      </w:pPr>
      <w:r>
        <w:rPr>
          <w:rFonts w:hint="eastAsia" w:ascii="宋体" w:hAnsi="宋体" w:eastAsia="宋体" w:cs="宋体"/>
          <w:caps w:val="0"/>
          <w:smallCaps w:val="0"/>
          <w:color w:val="auto"/>
          <w:spacing w:val="0"/>
          <w:highlight w:val="none"/>
        </w:rPr>
        <w:t>致：</w:t>
      </w:r>
      <w:r>
        <w:rPr>
          <w:rFonts w:hint="eastAsia" w:ascii="宋体" w:hAnsi="宋体" w:eastAsia="宋体" w:cs="宋体"/>
          <w:caps w:val="0"/>
          <w:smallCaps w:val="0"/>
          <w:color w:val="auto"/>
          <w:spacing w:val="0"/>
          <w:highlight w:val="none"/>
          <w:u w:val="single"/>
        </w:rPr>
        <w:t xml:space="preserve">  （招标人全称）   </w:t>
      </w: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我谨代表</w:t>
      </w:r>
      <w:r>
        <w:rPr>
          <w:rFonts w:hint="eastAsia" w:ascii="宋体" w:hAnsi="宋体" w:eastAsia="宋体" w:cs="宋体"/>
          <w:caps w:val="0"/>
          <w:smallCaps w:val="0"/>
          <w:color w:val="auto"/>
          <w:spacing w:val="0"/>
          <w:highlight w:val="none"/>
          <w:u w:val="single"/>
        </w:rPr>
        <w:t xml:space="preserve">  （投标人全称）  </w:t>
      </w:r>
      <w:r>
        <w:rPr>
          <w:rFonts w:hint="eastAsia" w:ascii="宋体" w:hAnsi="宋体" w:eastAsia="宋体" w:cs="宋体"/>
          <w:caps w:val="0"/>
          <w:smallCaps w:val="0"/>
          <w:color w:val="auto"/>
          <w:spacing w:val="0"/>
          <w:highlight w:val="none"/>
        </w:rPr>
        <w:t>郑重承诺：若我单位有幸在</w:t>
      </w:r>
      <w:r>
        <w:rPr>
          <w:rFonts w:hint="eastAsia" w:ascii="宋体" w:hAnsi="宋体" w:eastAsia="宋体" w:cs="宋体"/>
          <w:caps w:val="0"/>
          <w:smallCaps w:val="0"/>
          <w:color w:val="auto"/>
          <w:spacing w:val="0"/>
          <w:highlight w:val="none"/>
          <w:u w:val="single"/>
        </w:rPr>
        <w:t xml:space="preserve">  （项目名称）  </w:t>
      </w:r>
      <w:r>
        <w:rPr>
          <w:rFonts w:hint="eastAsia" w:ascii="宋体" w:hAnsi="宋体" w:eastAsia="宋体" w:cs="宋体"/>
          <w:caps w:val="0"/>
          <w:smallCaps w:val="0"/>
          <w:color w:val="auto"/>
          <w:spacing w:val="0"/>
          <w:highlight w:val="none"/>
        </w:rPr>
        <w:t>工程投标活动中中标，将提供人民币</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万元（¥</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）的流动资金，供本工程在施工需要时使用。</w:t>
      </w:r>
    </w:p>
    <w:p>
      <w:pPr>
        <w:spacing w:line="420" w:lineRule="exact"/>
        <w:ind w:firstLine="420" w:firstLineChars="200"/>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特此承诺</w:t>
      </w:r>
    </w:p>
    <w:p>
      <w:pPr>
        <w:spacing w:line="420" w:lineRule="exact"/>
        <w:ind w:firstLine="420" w:firstLineChars="200"/>
        <w:rPr>
          <w:rFonts w:hint="eastAsia" w:ascii="宋体" w:hAnsi="宋体" w:eastAsia="宋体" w:cs="宋体"/>
          <w:caps w:val="0"/>
          <w:smallCaps w:val="0"/>
          <w:color w:val="auto"/>
          <w:spacing w:val="0"/>
          <w:highlight w:val="none"/>
          <w:u w:val="single"/>
        </w:rPr>
      </w:pPr>
    </w:p>
    <w:p>
      <w:pPr>
        <w:spacing w:line="420" w:lineRule="exact"/>
        <w:ind w:firstLine="3360" w:firstLineChars="1600"/>
        <w:rPr>
          <w:rFonts w:hint="eastAsia" w:ascii="宋体" w:hAnsi="宋体" w:eastAsia="宋体" w:cs="宋体"/>
          <w:caps w:val="0"/>
          <w:smallCaps w:val="0"/>
          <w:color w:val="auto"/>
          <w:spacing w:val="0"/>
          <w:highlight w:val="none"/>
        </w:rPr>
      </w:pPr>
    </w:p>
    <w:p>
      <w:pPr>
        <w:spacing w:line="420" w:lineRule="exact"/>
        <w:ind w:firstLine="3360" w:firstLineChars="16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（盖单位章）</w:t>
      </w:r>
    </w:p>
    <w:p>
      <w:pPr>
        <w:spacing w:line="420" w:lineRule="exact"/>
        <w:ind w:firstLine="3360" w:firstLineChars="1600"/>
        <w:rPr>
          <w:rFonts w:hint="eastAsia" w:ascii="宋体" w:hAnsi="宋体" w:eastAsia="宋体" w:cs="宋体"/>
          <w:caps w:val="0"/>
          <w:smallCaps w:val="0"/>
          <w:color w:val="auto"/>
          <w:spacing w:val="0"/>
          <w:sz w:val="18"/>
          <w:highlight w:val="none"/>
        </w:rPr>
      </w:pPr>
      <w:r>
        <w:rPr>
          <w:rFonts w:hint="eastAsia" w:ascii="宋体" w:hAnsi="宋体" w:eastAsia="宋体" w:cs="宋体"/>
          <w:caps w:val="0"/>
          <w:smallCaps w:val="0"/>
          <w:color w:val="auto"/>
          <w:spacing w:val="0"/>
          <w:highlight w:val="none"/>
        </w:rPr>
        <w:t>法定代表人：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（签字）</w:t>
      </w:r>
    </w:p>
    <w:p>
      <w:pPr>
        <w:spacing w:line="420" w:lineRule="exact"/>
        <w:ind w:firstLine="3360" w:firstLineChars="1600"/>
        <w:rPr>
          <w:rFonts w:hint="eastAsia" w:ascii="宋体" w:hAnsi="宋体" w:eastAsia="宋体" w:cs="宋体"/>
          <w:caps w:val="0"/>
          <w:smallCaps w:val="0"/>
          <w:color w:val="auto"/>
          <w:spacing w:val="0"/>
          <w:highlight w:val="none"/>
        </w:rPr>
      </w:pPr>
    </w:p>
    <w:p>
      <w:pPr>
        <w:spacing w:line="420" w:lineRule="exact"/>
        <w:ind w:firstLine="3360" w:firstLineChars="1600"/>
        <w:rPr>
          <w:rFonts w:hint="eastAsia" w:ascii="宋体" w:hAnsi="宋体" w:eastAsia="宋体" w:cs="宋体"/>
          <w:caps w:val="0"/>
          <w:smallCaps w:val="0"/>
          <w:color w:val="auto"/>
          <w:spacing w:val="0"/>
          <w:sz w:val="18"/>
          <w:highlight w:val="none"/>
        </w:rPr>
      </w:pPr>
      <w:r>
        <w:rPr>
          <w:rFonts w:hint="eastAsia" w:ascii="宋体" w:hAnsi="宋体" w:eastAsia="宋体" w:cs="宋体"/>
          <w:caps w:val="0"/>
          <w:smallCaps w:val="0"/>
          <w:color w:val="auto"/>
          <w:spacing w:val="0"/>
          <w:highlight w:val="none"/>
        </w:rPr>
        <w:t>日期：</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w:t>
      </w: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320" w:lineRule="exact"/>
        <w:ind w:left="735" w:leftChars="200" w:hanging="315" w:hangingChars="15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注：本工程要求投标人提供不少于招标文件资格审查条件（财务最低要求）规定的人民币的流动资金。</w:t>
      </w:r>
    </w:p>
    <w:p>
      <w:pPr>
        <w:spacing w:line="320" w:lineRule="exact"/>
        <w:ind w:left="735" w:leftChars="200" w:hanging="315" w:hangingChars="150"/>
        <w:rPr>
          <w:rFonts w:hint="eastAsia" w:ascii="宋体" w:hAnsi="宋体" w:eastAsia="宋体" w:cs="宋体"/>
          <w:caps w:val="0"/>
          <w:smallCaps w:val="0"/>
          <w:color w:val="auto"/>
          <w:spacing w:val="0"/>
          <w:highlight w:val="none"/>
        </w:rPr>
      </w:pPr>
    </w:p>
    <w:p>
      <w:pPr>
        <w:spacing w:line="320" w:lineRule="exact"/>
        <w:ind w:left="735" w:leftChars="200" w:hanging="315" w:hangingChars="150"/>
        <w:rPr>
          <w:rFonts w:hint="eastAsia" w:ascii="宋体" w:hAnsi="宋体" w:eastAsia="宋体" w:cs="宋体"/>
          <w:caps w:val="0"/>
          <w:smallCaps w:val="0"/>
          <w:color w:val="auto"/>
          <w:spacing w:val="0"/>
          <w:highlight w:val="none"/>
        </w:rPr>
      </w:pPr>
    </w:p>
    <w:p>
      <w:pPr>
        <w:spacing w:line="320" w:lineRule="exact"/>
        <w:ind w:left="735" w:leftChars="200" w:hanging="315" w:hangingChars="150"/>
        <w:rPr>
          <w:rFonts w:hint="eastAsia" w:ascii="宋体" w:hAnsi="宋体" w:eastAsia="宋体" w:cs="宋体"/>
          <w:caps w:val="0"/>
          <w:smallCaps w:val="0"/>
          <w:color w:val="auto"/>
          <w:spacing w:val="0"/>
          <w:highlight w:val="none"/>
        </w:rPr>
      </w:pPr>
    </w:p>
    <w:p>
      <w:pPr>
        <w:spacing w:line="320" w:lineRule="exact"/>
        <w:ind w:left="735" w:leftChars="200" w:hanging="315" w:hangingChars="150"/>
        <w:rPr>
          <w:rFonts w:hint="eastAsia" w:ascii="宋体" w:hAnsi="宋体" w:eastAsia="宋体" w:cs="宋体"/>
          <w:caps w:val="0"/>
          <w:smallCaps w:val="0"/>
          <w:color w:val="auto"/>
          <w:spacing w:val="0"/>
          <w:highlight w:val="none"/>
        </w:rPr>
      </w:pPr>
    </w:p>
    <w:p>
      <w:pPr>
        <w:spacing w:line="320" w:lineRule="exact"/>
        <w:ind w:left="-735" w:firstLine="1159" w:firstLineChars="552"/>
        <w:rPr>
          <w:rFonts w:hint="eastAsia" w:ascii="宋体" w:hAnsi="宋体" w:eastAsia="宋体" w:cs="宋体"/>
          <w:caps w:val="0"/>
          <w:smallCaps w:val="0"/>
          <w:color w:val="auto"/>
          <w:spacing w:val="0"/>
          <w:highlight w:val="none"/>
        </w:rPr>
      </w:pPr>
    </w:p>
    <w:p>
      <w:pPr>
        <w:pStyle w:val="251"/>
        <w:spacing w:before="0" w:after="0"/>
        <w:ind w:firstLine="42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224155</wp:posOffset>
                </wp:positionV>
                <wp:extent cx="5600700" cy="0"/>
                <wp:effectExtent l="9525" t="5080" r="9525" b="13970"/>
                <wp:wrapNone/>
                <wp:docPr id="6" name="直线 8"/>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969696"/>
                          </a:solidFill>
                          <a:round/>
                        </a:ln>
                      </wps:spPr>
                      <wps:bodyPr/>
                    </wps:wsp>
                  </a:graphicData>
                </a:graphic>
              </wp:anchor>
            </w:drawing>
          </mc:Choice>
          <mc:Fallback>
            <w:pict>
              <v:line id="直线 8" o:spid="_x0000_s1026" o:spt="20" style="position:absolute;left:0pt;margin-left:0pt;margin-top:17.65pt;height:0pt;width:441pt;z-index:251660288;mso-width-relative:page;mso-height-relative:page;" filled="f" stroked="t" coordsize="21600,21600" o:gfxdata="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0xbstQAAAAGAQAADwAAAAAAAAABACAA&#10;AAAiAAAAZHJzL2Rvd25yZXYueG1sUEsBAhQAFAAAAAgAh07iQAEvtP7YAQAAoQMAAA4AAAAAAAAA&#10;AQAgAAAAIwEAAGRycy9lMm9Eb2MueG1sUEsFBgAAAAAGAAYAWQEAAG0FAAAAAA==&#10;">
                <v:fill on="f" focussize="0,0"/>
                <v:stroke color="#969696" joinstyle="round"/>
                <v:imagedata o:title=""/>
                <o:lock v:ext="edit" aspectratio="f"/>
              </v:line>
            </w:pict>
          </mc:Fallback>
        </mc:AlternateContent>
      </w:r>
    </w:p>
    <w:p>
      <w:pPr>
        <w:pStyle w:val="251"/>
        <w:spacing w:before="0" w:after="0"/>
        <w:rPr>
          <w:rFonts w:hint="eastAsia" w:ascii="宋体" w:hAnsi="宋体" w:eastAsia="宋体" w:cs="宋体"/>
          <w:caps w:val="0"/>
          <w:smallCaps w:val="0"/>
          <w:color w:val="auto"/>
          <w:spacing w:val="0"/>
          <w:sz w:val="21"/>
          <w:szCs w:val="21"/>
          <w:highlight w:val="none"/>
        </w:rPr>
      </w:pPr>
      <w:r>
        <w:rPr>
          <w:rFonts w:hint="eastAsia" w:ascii="宋体" w:hAnsi="宋体" w:eastAsia="宋体" w:cs="宋体"/>
          <w:caps w:val="0"/>
          <w:smallCaps w:val="0"/>
          <w:color w:val="auto"/>
          <w:spacing w:val="0"/>
          <w:sz w:val="21"/>
          <w:szCs w:val="21"/>
          <w:highlight w:val="none"/>
        </w:rPr>
        <w:t>投标人可根据自身情况决定提供银行信贷证明或财务能力承诺书。</w:t>
      </w:r>
    </w:p>
    <w:p>
      <w:pPr>
        <w:spacing w:line="320" w:lineRule="exact"/>
        <w:ind w:left="-735" w:firstLine="1159" w:firstLineChars="552"/>
        <w:rPr>
          <w:rFonts w:hint="eastAsia" w:ascii="宋体" w:hAnsi="宋体" w:eastAsia="宋体" w:cs="宋体"/>
          <w:caps w:val="0"/>
          <w:smallCaps w:val="0"/>
          <w:color w:val="auto"/>
          <w:spacing w:val="0"/>
          <w:highlight w:val="none"/>
        </w:rPr>
      </w:pPr>
    </w:p>
    <w:p>
      <w:pPr>
        <w:pStyle w:val="8"/>
        <w:spacing w:before="360" w:after="120"/>
        <w:jc w:val="center"/>
        <w:rPr>
          <w:rFonts w:hint="eastAsia" w:ascii="宋体" w:hAnsi="宋体" w:eastAsia="宋体" w:cs="宋体"/>
          <w:b w:val="0"/>
          <w:caps w:val="0"/>
          <w:smallCaps w:val="0"/>
          <w:color w:val="auto"/>
          <w:spacing w:val="0"/>
          <w:highlight w:val="none"/>
        </w:rPr>
      </w:pPr>
      <w:bookmarkStart w:id="6470" w:name="_Toc233429901"/>
      <w:bookmarkStart w:id="6471" w:name="_Toc237400264"/>
      <w:bookmarkStart w:id="6472" w:name="_Toc292754895"/>
      <w:bookmarkStart w:id="6473" w:name="_Toc262646506"/>
      <w:bookmarkStart w:id="6474" w:name="_Toc1978"/>
      <w:bookmarkStart w:id="6475" w:name="_Toc233436040"/>
      <w:bookmarkStart w:id="6476" w:name="_Toc233290499"/>
      <w:bookmarkStart w:id="6477" w:name="_Toc47682342"/>
      <w:bookmarkStart w:id="6478" w:name="_Toc233423384"/>
      <w:bookmarkStart w:id="6479" w:name="_Toc235846564"/>
      <w:bookmarkStart w:id="6480" w:name="_Toc237255207"/>
      <w:bookmarkStart w:id="6481" w:name="_Toc22662"/>
      <w:bookmarkStart w:id="6482" w:name="_Toc233215054"/>
      <w:bookmarkStart w:id="6483" w:name="_Toc4181"/>
      <w:r>
        <w:rPr>
          <w:rFonts w:hint="eastAsia" w:ascii="宋体" w:hAnsi="宋体" w:eastAsia="宋体" w:cs="宋体"/>
          <w:b w:val="0"/>
          <w:caps w:val="0"/>
          <w:smallCaps w:val="0"/>
          <w:color w:val="auto"/>
          <w:spacing w:val="0"/>
          <w:highlight w:val="none"/>
        </w:rPr>
        <w:t>（六）正在施工的和新承接的主要项目情况表</w:t>
      </w:r>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p>
    <w:p>
      <w:pPr>
        <w:spacing w:line="240" w:lineRule="exact"/>
        <w:rPr>
          <w:rFonts w:hint="eastAsia" w:ascii="宋体" w:hAnsi="宋体" w:eastAsia="宋体" w:cs="宋体"/>
          <w:caps w:val="0"/>
          <w:smallCaps w:val="0"/>
          <w:color w:val="auto"/>
          <w:spacing w:val="0"/>
          <w:highlight w:val="none"/>
        </w:rPr>
      </w:pPr>
    </w:p>
    <w:tbl>
      <w:tblPr>
        <w:tblStyle w:val="8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9"/>
        <w:gridCol w:w="6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项目名称</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项目所在地</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发包人名称</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发包人地址</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发包人电话</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签约合同价</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开工日期</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计划交工日期</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承担的工作</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工程质量要求</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项目经理</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项目总工</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总监理工程师及电话</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项目描述</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2359" w:type="dxa"/>
            <w:vAlign w:val="center"/>
          </w:tcPr>
          <w:p>
            <w:pPr>
              <w:spacing w:line="36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备注</w:t>
            </w:r>
          </w:p>
        </w:tc>
        <w:tc>
          <w:tcPr>
            <w:tcW w:w="6667" w:type="dxa"/>
          </w:tcPr>
          <w:p>
            <w:pPr>
              <w:spacing w:line="420" w:lineRule="exact"/>
              <w:rPr>
                <w:rFonts w:hint="eastAsia" w:ascii="宋体" w:hAnsi="宋体" w:eastAsia="宋体" w:cs="宋体"/>
                <w:caps w:val="0"/>
                <w:smallCaps w:val="0"/>
                <w:color w:val="auto"/>
                <w:spacing w:val="0"/>
                <w:szCs w:val="21"/>
                <w:highlight w:val="none"/>
              </w:rPr>
            </w:pPr>
          </w:p>
        </w:tc>
      </w:tr>
    </w:tbl>
    <w:p>
      <w:pPr>
        <w:spacing w:line="420" w:lineRule="exact"/>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注：1．每张表只填写一个项目，并标明序号。</w:t>
      </w:r>
    </w:p>
    <w:p>
      <w:pPr>
        <w:spacing w:line="320" w:lineRule="exact"/>
        <w:ind w:left="735" w:leftChars="200" w:hanging="315" w:hanging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2．本表后须附中标通知书和（或）合同协议书复印件。</w:t>
      </w:r>
    </w:p>
    <w:p>
      <w:pPr>
        <w:spacing w:line="320" w:lineRule="exact"/>
        <w:ind w:firstLine="420" w:firstLineChars="20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3．本表应包含所有在建工程项目，包括正在施工、已签订合同协议书即将开工或已收到中标通知书或意向书但尚未签订合同的所有项目。</w:t>
      </w:r>
    </w:p>
    <w:p>
      <w:pPr>
        <w:spacing w:line="320" w:lineRule="exact"/>
        <w:ind w:left="735" w:leftChars="200" w:hanging="315" w:hangingChars="150"/>
        <w:rPr>
          <w:rFonts w:hint="eastAsia" w:ascii="宋体" w:hAnsi="宋体" w:eastAsia="宋体" w:cs="宋体"/>
          <w:caps w:val="0"/>
          <w:smallCaps w:val="0"/>
          <w:color w:val="auto"/>
          <w:spacing w:val="0"/>
          <w:szCs w:val="21"/>
          <w:highlight w:val="none"/>
        </w:rPr>
      </w:pPr>
    </w:p>
    <w:p>
      <w:pPr>
        <w:spacing w:line="320" w:lineRule="exact"/>
        <w:rPr>
          <w:rFonts w:hint="eastAsia" w:ascii="宋体" w:hAnsi="宋体" w:eastAsia="宋体" w:cs="宋体"/>
          <w:caps w:val="0"/>
          <w:smallCaps w:val="0"/>
          <w:color w:val="auto"/>
          <w:spacing w:val="0"/>
          <w:szCs w:val="21"/>
          <w:highlight w:val="none"/>
        </w:rPr>
        <w:sectPr>
          <w:type w:val="continuous"/>
          <w:pgSz w:w="11906" w:h="16838"/>
          <w:pgMar w:top="1361" w:right="1191" w:bottom="1191" w:left="1474" w:header="850" w:footer="992" w:gutter="0"/>
          <w:pgNumType w:fmt="decimal"/>
          <w:cols w:space="720" w:num="1"/>
          <w:docGrid w:linePitch="312" w:charSpace="0"/>
        </w:sectPr>
      </w:pPr>
    </w:p>
    <w:p>
      <w:pPr>
        <w:pStyle w:val="8"/>
        <w:spacing w:before="240" w:after="120"/>
        <w:jc w:val="center"/>
        <w:rPr>
          <w:rFonts w:hint="eastAsia" w:ascii="宋体" w:hAnsi="宋体" w:eastAsia="宋体" w:cs="宋体"/>
          <w:b w:val="0"/>
          <w:caps w:val="0"/>
          <w:smallCaps w:val="0"/>
          <w:color w:val="auto"/>
          <w:spacing w:val="0"/>
          <w:highlight w:val="none"/>
        </w:rPr>
      </w:pPr>
      <w:bookmarkStart w:id="6484" w:name="_Toc235846565"/>
      <w:bookmarkStart w:id="6485" w:name="_Toc233429902"/>
      <w:bookmarkStart w:id="6486" w:name="_Toc8515"/>
      <w:bookmarkStart w:id="6487" w:name="_Toc233290500"/>
      <w:bookmarkStart w:id="6488" w:name="_Toc262646507"/>
      <w:bookmarkStart w:id="6489" w:name="_Toc233423385"/>
      <w:bookmarkStart w:id="6490" w:name="_Toc233215055"/>
      <w:bookmarkStart w:id="6491" w:name="_Toc237400265"/>
      <w:bookmarkStart w:id="6492" w:name="_Toc237255208"/>
      <w:bookmarkStart w:id="6493" w:name="_Toc18951"/>
      <w:bookmarkStart w:id="6494" w:name="_Toc233436041"/>
      <w:bookmarkStart w:id="6495" w:name="_Toc30383"/>
      <w:bookmarkStart w:id="6496" w:name="_Toc292754896"/>
      <w:r>
        <w:rPr>
          <w:rFonts w:hint="eastAsia" w:ascii="宋体" w:hAnsi="宋体" w:eastAsia="宋体" w:cs="宋体"/>
          <w:b w:val="0"/>
          <w:caps w:val="0"/>
          <w:smallCaps w:val="0"/>
          <w:color w:val="auto"/>
          <w:spacing w:val="0"/>
          <w:highlight w:val="none"/>
        </w:rPr>
        <w:br w:type="page"/>
      </w:r>
      <w:bookmarkStart w:id="6497" w:name="_Toc47682343"/>
      <w:r>
        <w:rPr>
          <w:rFonts w:hint="eastAsia" w:ascii="宋体" w:hAnsi="宋体" w:eastAsia="宋体" w:cs="宋体"/>
          <w:b w:val="0"/>
          <w:caps w:val="0"/>
          <w:smallCaps w:val="0"/>
          <w:color w:val="auto"/>
          <w:spacing w:val="0"/>
          <w:highlight w:val="none"/>
        </w:rPr>
        <w:t>（七）自201</w:t>
      </w:r>
      <w:r>
        <w:rPr>
          <w:rFonts w:hint="eastAsia" w:ascii="宋体" w:hAnsi="宋体" w:eastAsia="宋体" w:cs="宋体"/>
          <w:b w:val="0"/>
          <w:caps w:val="0"/>
          <w:smallCaps w:val="0"/>
          <w:color w:val="auto"/>
          <w:spacing w:val="0"/>
          <w:highlight w:val="none"/>
          <w:lang w:val="en-US" w:eastAsia="zh-CN"/>
        </w:rPr>
        <w:t>8</w:t>
      </w:r>
      <w:r>
        <w:rPr>
          <w:rFonts w:hint="eastAsia" w:ascii="宋体" w:hAnsi="宋体" w:eastAsia="宋体" w:cs="宋体"/>
          <w:b w:val="0"/>
          <w:caps w:val="0"/>
          <w:smallCaps w:val="0"/>
          <w:color w:val="auto"/>
          <w:spacing w:val="0"/>
          <w:highlight w:val="none"/>
        </w:rPr>
        <w:t>年</w:t>
      </w:r>
      <w:r>
        <w:rPr>
          <w:rFonts w:hint="eastAsia" w:ascii="宋体" w:hAnsi="宋体" w:eastAsia="宋体" w:cs="宋体"/>
          <w:b w:val="0"/>
          <w:caps w:val="0"/>
          <w:smallCaps w:val="0"/>
          <w:color w:val="auto"/>
          <w:spacing w:val="0"/>
          <w:highlight w:val="none"/>
          <w:lang w:val="en-US" w:eastAsia="zh-CN"/>
        </w:rPr>
        <w:t>1</w:t>
      </w:r>
      <w:r>
        <w:rPr>
          <w:rFonts w:hint="eastAsia" w:ascii="宋体" w:hAnsi="宋体" w:eastAsia="宋体" w:cs="宋体"/>
          <w:b w:val="0"/>
          <w:caps w:val="0"/>
          <w:smallCaps w:val="0"/>
          <w:color w:val="auto"/>
          <w:spacing w:val="0"/>
          <w:highlight w:val="none"/>
        </w:rPr>
        <w:t>月1日以来发生的诉讼及仲裁情况</w:t>
      </w:r>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p>
    <w:tbl>
      <w:tblPr>
        <w:tblStyle w:val="87"/>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46"/>
        <w:gridCol w:w="3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746" w:type="dxa"/>
            <w:vAlign w:val="center"/>
          </w:tcPr>
          <w:p>
            <w:pPr>
              <w:spacing w:line="3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项目</w:t>
            </w:r>
          </w:p>
        </w:tc>
        <w:tc>
          <w:tcPr>
            <w:tcW w:w="3227" w:type="dxa"/>
            <w:vAlign w:val="center"/>
          </w:tcPr>
          <w:p>
            <w:pPr>
              <w:spacing w:line="320" w:lineRule="exact"/>
              <w:jc w:val="center"/>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c>
          <w:tcPr>
            <w:tcW w:w="3227"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c>
          <w:tcPr>
            <w:tcW w:w="3227"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c>
          <w:tcPr>
            <w:tcW w:w="3227"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5746"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c>
          <w:tcPr>
            <w:tcW w:w="3227"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4" w:hRule="atLeast"/>
        </w:trPr>
        <w:tc>
          <w:tcPr>
            <w:tcW w:w="5746"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c>
          <w:tcPr>
            <w:tcW w:w="3227" w:type="dxa"/>
          </w:tcPr>
          <w:p>
            <w:pPr>
              <w:spacing w:line="320" w:lineRule="exact"/>
              <w:ind w:left="529" w:leftChars="102" w:hanging="315" w:hangingChars="150"/>
              <w:rPr>
                <w:rFonts w:hint="eastAsia" w:ascii="宋体" w:hAnsi="宋体" w:eastAsia="宋体" w:cs="宋体"/>
                <w:caps w:val="0"/>
                <w:smallCaps w:val="0"/>
                <w:color w:val="auto"/>
                <w:spacing w:val="0"/>
                <w:szCs w:val="21"/>
                <w:highlight w:val="none"/>
              </w:rPr>
            </w:pPr>
          </w:p>
        </w:tc>
      </w:tr>
    </w:tbl>
    <w:p>
      <w:pPr>
        <w:spacing w:before="120" w:beforeLines="50" w:line="320" w:lineRule="exact"/>
        <w:ind w:left="735" w:leftChars="200" w:hanging="315" w:hangingChars="150"/>
        <w:rPr>
          <w:rFonts w:hint="eastAsia" w:ascii="宋体" w:hAnsi="宋体" w:eastAsia="宋体" w:cs="宋体"/>
          <w:caps w:val="0"/>
          <w:smallCaps w:val="0"/>
          <w:color w:val="auto"/>
          <w:spacing w:val="0"/>
          <w:szCs w:val="21"/>
          <w:highlight w:val="none"/>
        </w:rPr>
      </w:pPr>
      <w:r>
        <w:rPr>
          <w:rFonts w:hint="eastAsia" w:ascii="宋体" w:hAnsi="宋体" w:eastAsia="宋体" w:cs="宋体"/>
          <w:caps w:val="0"/>
          <w:smallCaps w:val="0"/>
          <w:color w:val="auto"/>
          <w:spacing w:val="0"/>
          <w:szCs w:val="21"/>
          <w:highlight w:val="none"/>
        </w:rPr>
        <w:t>注：本表后应附法院或仲裁机构作出的判决、裁决等有关法律文书复印件。</w:t>
      </w:r>
    </w:p>
    <w:p>
      <w:pPr>
        <w:spacing w:before="120" w:beforeLines="50" w:line="320" w:lineRule="exact"/>
        <w:ind w:left="735" w:leftChars="200" w:hanging="315" w:hangingChars="150"/>
        <w:rPr>
          <w:rFonts w:hint="eastAsia" w:ascii="宋体" w:hAnsi="宋体" w:eastAsia="宋体" w:cs="宋体"/>
          <w:caps w:val="0"/>
          <w:smallCaps w:val="0"/>
          <w:color w:val="auto"/>
          <w:spacing w:val="0"/>
          <w:szCs w:val="21"/>
          <w:highlight w:val="none"/>
        </w:rPr>
      </w:pPr>
    </w:p>
    <w:p>
      <w:pPr>
        <w:spacing w:before="120" w:beforeLines="50" w:line="320" w:lineRule="exact"/>
        <w:ind w:left="735" w:leftChars="200" w:hanging="315" w:hangingChars="150"/>
        <w:rPr>
          <w:rFonts w:hint="eastAsia" w:ascii="宋体" w:hAnsi="宋体" w:eastAsia="宋体" w:cs="宋体"/>
          <w:caps w:val="0"/>
          <w:smallCaps w:val="0"/>
          <w:color w:val="auto"/>
          <w:spacing w:val="0"/>
          <w:szCs w:val="21"/>
          <w:highlight w:val="none"/>
        </w:rPr>
      </w:pPr>
    </w:p>
    <w:p>
      <w:pPr>
        <w:pStyle w:val="8"/>
        <w:spacing w:before="240" w:after="120"/>
        <w:jc w:val="center"/>
        <w:rPr>
          <w:rFonts w:hint="eastAsia" w:ascii="宋体" w:hAnsi="宋体" w:eastAsia="宋体" w:cs="宋体"/>
          <w:b w:val="0"/>
          <w:caps w:val="0"/>
          <w:smallCaps w:val="0"/>
          <w:color w:val="auto"/>
          <w:spacing w:val="0"/>
          <w:highlight w:val="none"/>
        </w:rPr>
      </w:pPr>
      <w:bookmarkStart w:id="6498" w:name="_Toc245477499"/>
      <w:bookmarkStart w:id="6499" w:name="_Toc266444452"/>
      <w:bookmarkStart w:id="6500" w:name="_Toc284866654"/>
      <w:bookmarkStart w:id="6501" w:name="_Toc47682344"/>
      <w:bookmarkStart w:id="6502" w:name="_Toc292754897"/>
      <w:bookmarkStart w:id="6503" w:name="_Toc262896090"/>
      <w:bookmarkStart w:id="6504" w:name="_Toc238550458"/>
      <w:bookmarkStart w:id="6505" w:name="_Toc262646509"/>
      <w:r>
        <w:rPr>
          <w:rFonts w:hint="eastAsia" w:ascii="宋体" w:hAnsi="宋体" w:eastAsia="宋体" w:cs="宋体"/>
          <w:b w:val="0"/>
          <w:caps w:val="0"/>
          <w:smallCaps w:val="0"/>
          <w:color w:val="auto"/>
          <w:spacing w:val="0"/>
          <w:highlight w:val="none"/>
        </w:rPr>
        <w:t>（八）诚信系统信息表</w:t>
      </w:r>
      <w:bookmarkEnd w:id="6498"/>
      <w:bookmarkEnd w:id="6499"/>
      <w:bookmarkEnd w:id="6500"/>
      <w:bookmarkEnd w:id="6501"/>
      <w:bookmarkEnd w:id="6502"/>
      <w:bookmarkEnd w:id="6503"/>
    </w:p>
    <w:tbl>
      <w:tblPr>
        <w:tblStyle w:val="8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360"/>
        <w:gridCol w:w="1622"/>
        <w:gridCol w:w="1555"/>
        <w:gridCol w:w="840"/>
        <w:gridCol w:w="2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投标人全称</w:t>
            </w:r>
          </w:p>
        </w:tc>
        <w:tc>
          <w:tcPr>
            <w:tcW w:w="6772" w:type="dxa"/>
            <w:gridSpan w:val="5"/>
            <w:vAlign w:val="center"/>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企业主项资质</w:t>
            </w:r>
          </w:p>
        </w:tc>
        <w:tc>
          <w:tcPr>
            <w:tcW w:w="6772" w:type="dxa"/>
            <w:gridSpan w:val="5"/>
            <w:vAlign w:val="center"/>
          </w:tcPr>
          <w:p>
            <w:pPr>
              <w:rPr>
                <w:rFonts w:hint="eastAsia" w:ascii="宋体" w:hAnsi="宋体" w:eastAsia="宋体" w:cs="宋体"/>
                <w:caps w:val="0"/>
                <w:smallCaps w:val="0"/>
                <w:color w:val="auto"/>
                <w:spacing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45" w:type="dxa"/>
            <w:gridSpan w:val="4"/>
            <w:vAlign w:val="center"/>
          </w:tcPr>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是否在浙江省交通运输厅建设市场诚信信息系统中承诺向社会公开信息</w:t>
            </w:r>
          </w:p>
        </w:tc>
        <w:tc>
          <w:tcPr>
            <w:tcW w:w="3235"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（填写是与否）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45" w:type="dxa"/>
            <w:gridSpan w:val="4"/>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浙江省交通运输厅近三年的信用评价结果</w:t>
            </w:r>
          </w:p>
        </w:tc>
        <w:tc>
          <w:tcPr>
            <w:tcW w:w="3235"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（填写AA、A、B、C、D或未参加）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45" w:type="dxa"/>
            <w:gridSpan w:val="4"/>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交通运输部最新一年的信用评价结果（如有）</w:t>
            </w:r>
          </w:p>
        </w:tc>
        <w:tc>
          <w:tcPr>
            <w:tcW w:w="3235"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（填写AA、A、B、C、D或未参加）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45" w:type="dxa"/>
            <w:gridSpan w:val="4"/>
            <w:vAlign w:val="center"/>
          </w:tcPr>
          <w:p>
            <w:pP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是否列入全国公路建设市场信用信息管理系统最新公布的施工资质企业的名录</w:t>
            </w:r>
          </w:p>
        </w:tc>
        <w:tc>
          <w:tcPr>
            <w:tcW w:w="3235" w:type="dxa"/>
            <w:gridSpan w:val="2"/>
            <w:vAlign w:val="center"/>
          </w:tcPr>
          <w:p>
            <w:pPr>
              <w:jc w:val="center"/>
              <w:rPr>
                <w:rFonts w:hint="eastAsia" w:ascii="宋体" w:hAnsi="宋体" w:eastAsia="宋体" w:cs="宋体"/>
                <w:b/>
                <w:caps w:val="0"/>
                <w:smallCaps w:val="0"/>
                <w:color w:val="auto"/>
                <w:spacing w:val="0"/>
                <w:highlight w:val="none"/>
              </w:rPr>
            </w:pPr>
            <w:r>
              <w:rPr>
                <w:rFonts w:hint="eastAsia" w:ascii="宋体" w:hAnsi="宋体" w:eastAsia="宋体" w:cs="宋体"/>
                <w:b/>
                <w:caps w:val="0"/>
                <w:smallCaps w:val="0"/>
                <w:color w:val="auto"/>
                <w:spacing w:val="0"/>
                <w:highlight w:val="none"/>
              </w:rPr>
              <w:t>（填写是与否）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80" w:type="dxa"/>
            <w:gridSpan w:val="6"/>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在浙江省交通运输厅建设市场诚信信息系统中，投标人拟委任主要人员信息公开情况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168"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人员</w:t>
            </w:r>
          </w:p>
        </w:tc>
        <w:tc>
          <w:tcPr>
            <w:tcW w:w="1622"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姓  名</w:t>
            </w:r>
          </w:p>
        </w:tc>
        <w:tc>
          <w:tcPr>
            <w:tcW w:w="2395"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是否在信息系统中公开</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（填是或否）</w:t>
            </w:r>
          </w:p>
        </w:tc>
        <w:tc>
          <w:tcPr>
            <w:tcW w:w="2395" w:type="dxa"/>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3168" w:type="dxa"/>
            <w:gridSpan w:val="2"/>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项目经理</w:t>
            </w:r>
          </w:p>
          <w:p>
            <w:pPr>
              <w:spacing w:line="24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kern w:val="0"/>
                <w:szCs w:val="21"/>
                <w:highlight w:val="none"/>
              </w:rPr>
              <w:t>〔</w:t>
            </w:r>
            <w:r>
              <w:rPr>
                <w:rFonts w:hint="eastAsia" w:ascii="宋体" w:hAnsi="宋体" w:eastAsia="宋体" w:cs="宋体"/>
                <w:bCs/>
                <w:caps w:val="0"/>
                <w:smallCaps w:val="0"/>
                <w:color w:val="auto"/>
                <w:spacing w:val="0"/>
                <w:kern w:val="0"/>
                <w:szCs w:val="21"/>
                <w:highlight w:val="none"/>
              </w:rPr>
              <w:t>公路工程专业二级及以上</w:t>
            </w:r>
            <w:r>
              <w:rPr>
                <w:rFonts w:hint="eastAsia" w:ascii="宋体" w:hAnsi="宋体" w:eastAsia="宋体" w:cs="宋体"/>
                <w:caps w:val="0"/>
                <w:smallCaps w:val="0"/>
                <w:color w:val="auto"/>
                <w:spacing w:val="0"/>
                <w:kern w:val="0"/>
                <w:szCs w:val="21"/>
                <w:highlight w:val="none"/>
              </w:rPr>
              <w:t>建造师注册证书（含临时执业证书）、职称证书和安全生产考核合格证B证信息</w:t>
            </w:r>
            <w:r>
              <w:rPr>
                <w:rFonts w:hint="eastAsia" w:ascii="宋体" w:hAnsi="宋体" w:eastAsia="宋体" w:cs="宋体"/>
                <w:caps w:val="0"/>
                <w:smallCaps w:val="0"/>
                <w:color w:val="auto"/>
                <w:spacing w:val="0"/>
                <w:highlight w:val="none"/>
              </w:rPr>
              <w:t>〕</w:t>
            </w:r>
          </w:p>
        </w:tc>
        <w:tc>
          <w:tcPr>
            <w:tcW w:w="1622" w:type="dxa"/>
            <w:vAlign w:val="center"/>
          </w:tcPr>
          <w:p>
            <w:pPr>
              <w:jc w:val="center"/>
              <w:rPr>
                <w:rFonts w:hint="eastAsia" w:ascii="宋体" w:hAnsi="宋体" w:eastAsia="宋体" w:cs="宋体"/>
                <w:caps w:val="0"/>
                <w:smallCaps w:val="0"/>
                <w:color w:val="auto"/>
                <w:spacing w:val="0"/>
                <w:highlight w:val="none"/>
              </w:rPr>
            </w:pPr>
          </w:p>
        </w:tc>
        <w:tc>
          <w:tcPr>
            <w:tcW w:w="2395" w:type="dxa"/>
            <w:gridSpan w:val="2"/>
            <w:vAlign w:val="center"/>
          </w:tcPr>
          <w:p>
            <w:pPr>
              <w:jc w:val="center"/>
              <w:rPr>
                <w:rFonts w:hint="eastAsia" w:ascii="宋体" w:hAnsi="宋体" w:eastAsia="宋体" w:cs="宋体"/>
                <w:caps w:val="0"/>
                <w:smallCaps w:val="0"/>
                <w:color w:val="auto"/>
                <w:spacing w:val="0"/>
                <w:highlight w:val="none"/>
              </w:rPr>
            </w:pPr>
          </w:p>
        </w:tc>
        <w:tc>
          <w:tcPr>
            <w:tcW w:w="2395" w:type="dxa"/>
            <w:vMerge w:val="restart"/>
            <w:vAlign w:val="center"/>
          </w:tcPr>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本表后附查询结果</w:t>
            </w:r>
          </w:p>
          <w:p>
            <w:pPr>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打印件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38" w:hRule="atLeast"/>
        </w:trPr>
        <w:tc>
          <w:tcPr>
            <w:tcW w:w="3168" w:type="dxa"/>
            <w:gridSpan w:val="2"/>
            <w:vAlign w:val="center"/>
          </w:tcPr>
          <w:p>
            <w:pPr>
              <w:spacing w:line="24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项目总工</w:t>
            </w:r>
          </w:p>
          <w:p>
            <w:pPr>
              <w:spacing w:line="240" w:lineRule="exact"/>
              <w:jc w:val="cente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（职称证书、安全生产考核合格证B证信息）</w:t>
            </w:r>
          </w:p>
        </w:tc>
        <w:tc>
          <w:tcPr>
            <w:tcW w:w="1622" w:type="dxa"/>
            <w:vAlign w:val="center"/>
          </w:tcPr>
          <w:p>
            <w:pPr>
              <w:jc w:val="center"/>
              <w:rPr>
                <w:rFonts w:hint="eastAsia" w:ascii="宋体" w:hAnsi="宋体" w:eastAsia="宋体" w:cs="宋体"/>
                <w:caps w:val="0"/>
                <w:smallCaps w:val="0"/>
                <w:color w:val="auto"/>
                <w:spacing w:val="0"/>
                <w:highlight w:val="none"/>
              </w:rPr>
            </w:pPr>
          </w:p>
        </w:tc>
        <w:tc>
          <w:tcPr>
            <w:tcW w:w="2395" w:type="dxa"/>
            <w:gridSpan w:val="2"/>
            <w:vAlign w:val="center"/>
          </w:tcPr>
          <w:p>
            <w:pPr>
              <w:jc w:val="center"/>
              <w:rPr>
                <w:rFonts w:hint="eastAsia" w:ascii="宋体" w:hAnsi="宋体" w:eastAsia="宋体" w:cs="宋体"/>
                <w:caps w:val="0"/>
                <w:smallCaps w:val="0"/>
                <w:color w:val="auto"/>
                <w:spacing w:val="0"/>
                <w:highlight w:val="none"/>
              </w:rPr>
            </w:pPr>
          </w:p>
        </w:tc>
        <w:tc>
          <w:tcPr>
            <w:tcW w:w="2395" w:type="dxa"/>
            <w:vMerge w:val="continue"/>
            <w:vAlign w:val="center"/>
          </w:tcPr>
          <w:p>
            <w:pPr>
              <w:jc w:val="center"/>
              <w:rPr>
                <w:rFonts w:hint="eastAsia" w:ascii="宋体" w:hAnsi="宋体" w:eastAsia="宋体" w:cs="宋体"/>
                <w:caps w:val="0"/>
                <w:smallCaps w:val="0"/>
                <w:color w:val="auto"/>
                <w:spacing w:val="0"/>
                <w:highlight w:val="none"/>
              </w:rPr>
            </w:pPr>
          </w:p>
        </w:tc>
      </w:tr>
    </w:tbl>
    <w:p>
      <w:pPr>
        <w:spacing w:before="120" w:beforeLines="50" w:line="320" w:lineRule="exact"/>
        <w:ind w:left="736" w:leftChars="200" w:hanging="316" w:hangingChars="150"/>
        <w:rPr>
          <w:rFonts w:hint="eastAsia" w:ascii="宋体" w:hAnsi="宋体" w:eastAsia="宋体" w:cs="宋体"/>
          <w:b/>
          <w:caps w:val="0"/>
          <w:smallCaps w:val="0"/>
          <w:color w:val="auto"/>
          <w:spacing w:val="0"/>
          <w:highlight w:val="none"/>
        </w:rPr>
      </w:pPr>
    </w:p>
    <w:p>
      <w:pPr>
        <w:spacing w:before="120" w:beforeLines="50" w:line="320" w:lineRule="exact"/>
        <w:ind w:left="736" w:leftChars="200" w:hanging="316" w:hangingChars="150"/>
        <w:rPr>
          <w:rFonts w:hint="eastAsia" w:ascii="宋体" w:hAnsi="宋体" w:eastAsia="宋体" w:cs="宋体"/>
          <w:b/>
          <w:caps w:val="0"/>
          <w:smallCaps w:val="0"/>
          <w:color w:val="auto"/>
          <w:spacing w:val="0"/>
          <w:highlight w:val="none"/>
        </w:rPr>
      </w:pPr>
    </w:p>
    <w:p>
      <w:pPr>
        <w:spacing w:before="120" w:beforeLines="50" w:line="320" w:lineRule="exact"/>
        <w:ind w:left="736" w:leftChars="200" w:hanging="316" w:hangingChars="150"/>
        <w:rPr>
          <w:rFonts w:hint="eastAsia" w:ascii="宋体" w:hAnsi="宋体" w:eastAsia="宋体" w:cs="宋体"/>
          <w:b/>
          <w:caps w:val="0"/>
          <w:smallCaps w:val="0"/>
          <w:color w:val="auto"/>
          <w:spacing w:val="0"/>
          <w:highlight w:val="none"/>
        </w:rPr>
      </w:pPr>
    </w:p>
    <w:p>
      <w:pPr>
        <w:spacing w:before="120" w:beforeLines="50" w:line="320" w:lineRule="exact"/>
        <w:ind w:left="736" w:leftChars="200" w:hanging="316" w:hangingChars="150"/>
        <w:rPr>
          <w:rFonts w:hint="eastAsia" w:ascii="宋体" w:hAnsi="宋体" w:eastAsia="宋体" w:cs="宋体"/>
          <w:b/>
          <w:caps w:val="0"/>
          <w:smallCaps w:val="0"/>
          <w:color w:val="auto"/>
          <w:spacing w:val="0"/>
          <w:highlight w:val="none"/>
        </w:rPr>
      </w:pPr>
    </w:p>
    <w:p>
      <w:pPr>
        <w:spacing w:before="120" w:beforeLines="50" w:line="320" w:lineRule="exact"/>
        <w:rPr>
          <w:rFonts w:hint="eastAsia" w:ascii="宋体" w:hAnsi="宋体" w:eastAsia="宋体" w:cs="宋体"/>
          <w:b/>
          <w:caps w:val="0"/>
          <w:smallCaps w:val="0"/>
          <w:color w:val="auto"/>
          <w:spacing w:val="0"/>
          <w:highlight w:val="none"/>
        </w:rPr>
      </w:pPr>
    </w:p>
    <w:p>
      <w:pPr>
        <w:spacing w:before="120" w:beforeLines="50" w:line="320" w:lineRule="exact"/>
        <w:rPr>
          <w:rFonts w:hint="eastAsia" w:ascii="宋体" w:hAnsi="宋体" w:eastAsia="宋体" w:cs="宋体"/>
          <w:b/>
          <w:caps w:val="0"/>
          <w:smallCaps w:val="0"/>
          <w:color w:val="auto"/>
          <w:spacing w:val="0"/>
          <w:highlight w:val="none"/>
        </w:rPr>
      </w:pPr>
    </w:p>
    <w:p>
      <w:pPr>
        <w:spacing w:before="120" w:beforeLines="50" w:line="320" w:lineRule="exact"/>
        <w:rPr>
          <w:rFonts w:hint="eastAsia" w:ascii="宋体" w:hAnsi="宋体" w:eastAsia="宋体" w:cs="宋体"/>
          <w:b/>
          <w:caps w:val="0"/>
          <w:smallCaps w:val="0"/>
          <w:color w:val="auto"/>
          <w:spacing w:val="0"/>
          <w:highlight w:val="none"/>
        </w:rPr>
      </w:pPr>
    </w:p>
    <w:p>
      <w:pPr>
        <w:spacing w:before="120" w:beforeLines="50" w:line="320" w:lineRule="exact"/>
        <w:rPr>
          <w:rFonts w:hint="eastAsia" w:ascii="宋体" w:hAnsi="宋体" w:eastAsia="宋体" w:cs="宋体"/>
          <w:b/>
          <w:caps w:val="0"/>
          <w:smallCaps w:val="0"/>
          <w:color w:val="auto"/>
          <w:spacing w:val="0"/>
          <w:highlight w:val="none"/>
        </w:rPr>
      </w:pPr>
    </w:p>
    <w:p>
      <w:pPr>
        <w:spacing w:before="120" w:beforeLines="50" w:line="320" w:lineRule="exact"/>
        <w:rPr>
          <w:rFonts w:hint="eastAsia" w:ascii="宋体" w:hAnsi="宋体" w:eastAsia="宋体" w:cs="宋体"/>
          <w:b/>
          <w:caps w:val="0"/>
          <w:smallCaps w:val="0"/>
          <w:color w:val="auto"/>
          <w:spacing w:val="0"/>
          <w:highlight w:val="none"/>
        </w:rPr>
      </w:pPr>
    </w:p>
    <w:p>
      <w:pPr>
        <w:pStyle w:val="8"/>
        <w:spacing w:before="240" w:after="120"/>
        <w:jc w:val="center"/>
        <w:rPr>
          <w:rFonts w:hint="eastAsia" w:ascii="宋体" w:hAnsi="宋体" w:eastAsia="宋体" w:cs="宋体"/>
          <w:b w:val="0"/>
          <w:caps w:val="0"/>
          <w:smallCaps w:val="0"/>
          <w:color w:val="auto"/>
          <w:spacing w:val="0"/>
          <w:highlight w:val="none"/>
        </w:rPr>
      </w:pPr>
      <w:bookmarkStart w:id="6506" w:name="_Toc292754898"/>
      <w:bookmarkStart w:id="6507" w:name="_Toc47682345"/>
      <w:bookmarkStart w:id="6508" w:name="_Toc9027"/>
      <w:bookmarkStart w:id="6509" w:name="_Toc18924"/>
      <w:bookmarkStart w:id="6510" w:name="_Toc4939"/>
      <w:r>
        <w:rPr>
          <w:rFonts w:hint="eastAsia" w:ascii="宋体" w:hAnsi="宋体" w:eastAsia="宋体" w:cs="宋体"/>
          <w:b w:val="0"/>
          <w:caps w:val="0"/>
          <w:smallCaps w:val="0"/>
          <w:color w:val="auto"/>
          <w:spacing w:val="0"/>
          <w:highlight w:val="none"/>
        </w:rPr>
        <w:t>（九）履 约 行 为 表</w:t>
      </w:r>
      <w:bookmarkEnd w:id="6504"/>
      <w:bookmarkEnd w:id="6505"/>
      <w:bookmarkEnd w:id="6506"/>
      <w:bookmarkEnd w:id="6507"/>
      <w:bookmarkEnd w:id="6508"/>
      <w:bookmarkEnd w:id="6509"/>
      <w:bookmarkEnd w:id="6510"/>
    </w:p>
    <w:p>
      <w:pPr>
        <w:pStyle w:val="218"/>
        <w:snapToGrid/>
        <w:spacing w:line="240" w:lineRule="auto"/>
        <w:rPr>
          <w:rFonts w:hint="eastAsia" w:ascii="宋体" w:hAnsi="宋体" w:eastAsia="宋体" w:cs="宋体"/>
          <w:caps w:val="0"/>
          <w:smallCaps w:val="0"/>
          <w:snapToGrid w:val="0"/>
          <w:color w:val="auto"/>
          <w:spacing w:val="0"/>
          <w:kern w:val="0"/>
          <w:highlight w:val="none"/>
        </w:rPr>
      </w:pPr>
    </w:p>
    <w:p>
      <w:pPr>
        <w:spacing w:after="72" w:afterLines="30"/>
        <w:ind w:firstLine="624"/>
        <w:rPr>
          <w:rFonts w:hint="eastAsia" w:ascii="宋体" w:hAnsi="宋体" w:eastAsia="宋体" w:cs="宋体"/>
          <w:caps w:val="0"/>
          <w:smallCaps w:val="0"/>
          <w:color w:val="auto"/>
          <w:spacing w:val="0"/>
          <w:highlight w:val="none"/>
          <w:u w:val="single"/>
        </w:rPr>
      </w:pP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5"/>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80" w:type="dxa"/>
            <w:gridSpan w:val="2"/>
            <w:tcBorders>
              <w:top w:val="single" w:color="auto" w:sz="12" w:space="0"/>
              <w:left w:val="single" w:color="auto" w:sz="12" w:space="0"/>
              <w:bottom w:val="single" w:color="auto" w:sz="6" w:space="0"/>
              <w:right w:val="single" w:color="auto" w:sz="12" w:space="0"/>
            </w:tcBorders>
            <w:vAlign w:val="center"/>
          </w:tcPr>
          <w:p>
            <w:pPr>
              <w:spacing w:before="120" w:after="120"/>
              <w:jc w:val="center"/>
              <w:rPr>
                <w:rFonts w:hint="eastAsia" w:ascii="宋体" w:hAnsi="宋体" w:eastAsia="宋体" w:cs="宋体"/>
                <w:caps w:val="0"/>
                <w:smallCaps w:val="0"/>
                <w:color w:val="auto"/>
                <w:spacing w:val="0"/>
                <w:sz w:val="32"/>
                <w:highlight w:val="none"/>
              </w:rPr>
            </w:pPr>
            <w:r>
              <w:rPr>
                <w:rFonts w:hint="eastAsia" w:ascii="宋体" w:hAnsi="宋体" w:eastAsia="宋体" w:cs="宋体"/>
                <w:caps w:val="0"/>
                <w:smallCaps w:val="0"/>
                <w:color w:val="auto"/>
                <w:spacing w:val="0"/>
                <w:highlight w:val="none"/>
              </w:rPr>
              <w:t>投  标  人  应  如  实  填  写  下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4625" w:type="dxa"/>
            <w:tcBorders>
              <w:top w:val="single" w:color="auto" w:sz="6" w:space="0"/>
              <w:left w:val="single" w:color="auto" w:sz="12" w:space="0"/>
              <w:bottom w:val="single" w:color="auto" w:sz="12" w:space="0"/>
              <w:right w:val="single" w:color="auto" w:sz="6" w:space="0"/>
            </w:tcBorders>
            <w:vAlign w:val="center"/>
          </w:tcPr>
          <w:p>
            <w:pPr>
              <w:spacing w:line="40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投标人应如实填写下列内容：</w:t>
            </w:r>
          </w:p>
          <w:p>
            <w:pPr>
              <w:spacing w:line="40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1、20</w:t>
            </w:r>
            <w:r>
              <w:rPr>
                <w:rFonts w:hint="eastAsia" w:ascii="宋体" w:hAnsi="宋体" w:eastAsia="宋体" w:cs="宋体"/>
                <w:caps w:val="0"/>
                <w:smallCaps w:val="0"/>
                <w:color w:val="auto"/>
                <w:spacing w:val="0"/>
                <w:highlight w:val="none"/>
                <w:lang w:val="en-US" w:eastAsia="zh-CN"/>
              </w:rPr>
              <w:t>20</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lang w:val="en-US" w:eastAsia="zh-CN"/>
              </w:rPr>
              <w:t>1</w:t>
            </w:r>
            <w:r>
              <w:rPr>
                <w:rFonts w:hint="eastAsia" w:ascii="宋体" w:hAnsi="宋体" w:eastAsia="宋体" w:cs="宋体"/>
                <w:caps w:val="0"/>
                <w:smallCaps w:val="0"/>
                <w:color w:val="auto"/>
                <w:spacing w:val="0"/>
                <w:highlight w:val="none"/>
              </w:rPr>
              <w:t>月1日以来，有无被交通运输部、浙江省交通运输厅、浙江省发改委三部门以外的省级及以上单位（部门）书面通报限制投标，并在处罚期内；</w:t>
            </w:r>
          </w:p>
          <w:p>
            <w:pPr>
              <w:tabs>
                <w:tab w:val="left" w:pos="525"/>
              </w:tabs>
              <w:spacing w:line="360" w:lineRule="exact"/>
              <w:ind w:firstLine="420" w:firstLineChars="200"/>
              <w:rPr>
                <w:rFonts w:hint="eastAsia" w:ascii="宋体" w:hAnsi="宋体" w:eastAsia="宋体" w:cs="宋体"/>
                <w:caps w:val="0"/>
                <w:smallCaps w:val="0"/>
                <w:color w:val="auto"/>
                <w:spacing w:val="0"/>
                <w:szCs w:val="21"/>
                <w:highlight w:val="none"/>
              </w:rPr>
            </w:pPr>
          </w:p>
        </w:tc>
        <w:tc>
          <w:tcPr>
            <w:tcW w:w="4455" w:type="dxa"/>
            <w:tcBorders>
              <w:top w:val="single" w:color="auto" w:sz="6" w:space="0"/>
              <w:left w:val="single" w:color="auto" w:sz="6" w:space="0"/>
              <w:bottom w:val="single" w:color="auto" w:sz="12" w:space="0"/>
              <w:right w:val="single" w:color="auto" w:sz="12" w:space="0"/>
            </w:tcBorders>
            <w:vAlign w:val="center"/>
          </w:tcPr>
          <w:p>
            <w:pPr>
              <w:spacing w:line="340" w:lineRule="exact"/>
              <w:ind w:firstLine="420" w:firstLineChars="200"/>
              <w:jc w:val="left"/>
              <w:rPr>
                <w:rFonts w:hint="eastAsia" w:ascii="宋体" w:hAnsi="宋体" w:eastAsia="宋体" w:cs="宋体"/>
                <w:caps w:val="0"/>
                <w:smallCaps w:val="0"/>
                <w:color w:val="auto"/>
                <w:spacing w:val="0"/>
                <w:highlight w:val="none"/>
              </w:rPr>
            </w:pPr>
          </w:p>
        </w:tc>
      </w:tr>
    </w:tbl>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rPr>
          <w:rFonts w:hint="eastAsia" w:ascii="宋体" w:hAnsi="宋体" w:eastAsia="宋体" w:cs="宋体"/>
          <w:b/>
          <w:caps w:val="0"/>
          <w:smallCaps w:val="0"/>
          <w:color w:val="auto"/>
          <w:spacing w:val="0"/>
          <w:highlight w:val="none"/>
        </w:rPr>
      </w:pPr>
      <w:bookmarkStart w:id="6511" w:name="_Toc262646510"/>
      <w:bookmarkStart w:id="6512" w:name="_Toc6795"/>
      <w:bookmarkStart w:id="6513" w:name="_Toc11946"/>
      <w:bookmarkStart w:id="6514" w:name="_Toc22432"/>
    </w:p>
    <w:p>
      <w:pPr>
        <w:pStyle w:val="7"/>
        <w:jc w:val="center"/>
        <w:rPr>
          <w:rFonts w:hint="eastAsia" w:ascii="宋体" w:hAnsi="宋体" w:eastAsia="宋体" w:cs="宋体"/>
          <w:b w:val="0"/>
          <w:caps w:val="0"/>
          <w:smallCaps w:val="0"/>
          <w:color w:val="auto"/>
          <w:spacing w:val="0"/>
          <w:highlight w:val="none"/>
        </w:rPr>
      </w:pPr>
      <w:bookmarkStart w:id="6515" w:name="_Toc292754899"/>
    </w:p>
    <w:p>
      <w:pPr>
        <w:pStyle w:val="7"/>
        <w:jc w:val="center"/>
        <w:rPr>
          <w:rFonts w:hint="eastAsia" w:ascii="宋体" w:hAnsi="宋体" w:eastAsia="宋体" w:cs="宋体"/>
          <w:b w:val="0"/>
          <w:caps w:val="0"/>
          <w:smallCaps w:val="0"/>
          <w:color w:val="auto"/>
          <w:spacing w:val="0"/>
          <w:highlight w:val="none"/>
        </w:rPr>
      </w:pPr>
      <w:bookmarkStart w:id="6516" w:name="_Toc47682346"/>
      <w:r>
        <w:rPr>
          <w:rFonts w:hint="eastAsia" w:ascii="宋体" w:hAnsi="宋体" w:eastAsia="宋体" w:cs="宋体"/>
          <w:b w:val="0"/>
          <w:caps w:val="0"/>
          <w:smallCaps w:val="0"/>
          <w:color w:val="auto"/>
          <w:spacing w:val="0"/>
          <w:highlight w:val="none"/>
        </w:rPr>
        <w:t>十、承诺函</w:t>
      </w:r>
      <w:bookmarkEnd w:id="6511"/>
      <w:bookmarkEnd w:id="6512"/>
      <w:bookmarkEnd w:id="6513"/>
      <w:bookmarkEnd w:id="6514"/>
      <w:bookmarkEnd w:id="6515"/>
      <w:bookmarkEnd w:id="6516"/>
    </w:p>
    <w:p>
      <w:pPr>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（招标人名称）</w:t>
      </w:r>
    </w:p>
    <w:p>
      <w:pPr>
        <w:spacing w:line="420" w:lineRule="exact"/>
        <w:rPr>
          <w:rFonts w:hint="eastAsia" w:ascii="宋体" w:hAnsi="宋体" w:eastAsia="宋体" w:cs="宋体"/>
          <w:caps w:val="0"/>
          <w:smallCaps w:val="0"/>
          <w:color w:val="auto"/>
          <w:spacing w:val="0"/>
          <w:highlight w:val="none"/>
        </w:rPr>
      </w:pP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我方参加了</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（项目名称）</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标段施工投标，若我方中标，我方在此承诺：</w:t>
      </w:r>
    </w:p>
    <w:p>
      <w:pPr>
        <w:spacing w:before="120" w:beforeLines="50" w:after="120" w:afterLines="50" w:line="400" w:lineRule="exact"/>
        <w:rPr>
          <w:rFonts w:hint="eastAsia" w:ascii="宋体" w:hAnsi="宋体" w:eastAsia="宋体" w:cs="宋体"/>
          <w:b/>
          <w:caps w:val="0"/>
          <w:smallCaps w:val="0"/>
          <w:color w:val="auto"/>
          <w:spacing w:val="0"/>
          <w:sz w:val="30"/>
          <w:szCs w:val="30"/>
          <w:highlight w:val="none"/>
        </w:rPr>
      </w:pPr>
      <w:r>
        <w:rPr>
          <w:rFonts w:hint="eastAsia" w:ascii="宋体" w:hAnsi="宋体" w:eastAsia="宋体" w:cs="宋体"/>
          <w:caps w:val="0"/>
          <w:smallCaps w:val="0"/>
          <w:color w:val="auto"/>
          <w:spacing w:val="0"/>
          <w:highlight w:val="none"/>
        </w:rPr>
        <w:t>在招标人向我方发出中标通知书之前，我方将按照投标文件中填报的最低要求派驻本标段的其他主要管理人员和技术人员及主要机械设备和试验检测设备，在经招标人审批后作为派驻本标段项目管理机构主要人员及主要设备，且不进行更换。</w:t>
      </w:r>
    </w:p>
    <w:p>
      <w:pPr>
        <w:spacing w:line="420" w:lineRule="exact"/>
        <w:ind w:firstLine="420" w:firstLineChars="2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如我方违背了上述承诺，本项目招标人有权取消我方的中标资格，并由招标人将我方的违约行为上报省级交通主管部门，作为不良记录纳入浙江省交通建设市场信息管理系统和信用评价管理系统。</w:t>
      </w: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rPr>
          <w:rFonts w:hint="eastAsia" w:ascii="宋体" w:hAnsi="宋体" w:eastAsia="宋体" w:cs="宋体"/>
          <w:caps w:val="0"/>
          <w:smallCaps w:val="0"/>
          <w:color w:val="auto"/>
          <w:spacing w:val="0"/>
          <w:highlight w:val="none"/>
        </w:rPr>
      </w:pPr>
    </w:p>
    <w:p>
      <w:pPr>
        <w:spacing w:line="420" w:lineRule="exact"/>
        <w:ind w:firstLine="2940" w:firstLineChars="14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投标人：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（盖单位章）</w:t>
      </w:r>
    </w:p>
    <w:p>
      <w:pPr>
        <w:spacing w:line="420" w:lineRule="exact"/>
        <w:ind w:firstLine="2940" w:firstLineChars="1400"/>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t>法定代表人或其委托代理人：</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（签字）</w:t>
      </w:r>
    </w:p>
    <w:p>
      <w:pPr>
        <w:spacing w:line="420" w:lineRule="exact"/>
        <w:ind w:firstLine="4935" w:firstLineChars="2350"/>
        <w:rPr>
          <w:rFonts w:hint="eastAsia" w:ascii="宋体" w:hAnsi="宋体" w:eastAsia="宋体" w:cs="宋体"/>
          <w:caps w:val="0"/>
          <w:smallCaps w:val="0"/>
          <w:color w:val="auto"/>
          <w:spacing w:val="0"/>
          <w:highlight w:val="none"/>
          <w:u w:val="single"/>
        </w:rPr>
      </w:pPr>
    </w:p>
    <w:p>
      <w:pPr>
        <w:spacing w:line="420" w:lineRule="exact"/>
        <w:ind w:firstLine="4935" w:firstLineChars="2350"/>
        <w:rPr>
          <w:rFonts w:hint="eastAsia" w:ascii="宋体" w:hAnsi="宋体" w:eastAsia="宋体" w:cs="宋体"/>
          <w:caps w:val="0"/>
          <w:smallCaps w:val="0"/>
          <w:color w:val="auto"/>
          <w:spacing w:val="0"/>
          <w:sz w:val="24"/>
          <w:highlight w:val="none"/>
        </w:rPr>
      </w:pP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年</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月</w:t>
      </w:r>
      <w:r>
        <w:rPr>
          <w:rFonts w:hint="eastAsia" w:ascii="宋体" w:hAnsi="宋体" w:eastAsia="宋体" w:cs="宋体"/>
          <w:caps w:val="0"/>
          <w:smallCaps w:val="0"/>
          <w:color w:val="auto"/>
          <w:spacing w:val="0"/>
          <w:highlight w:val="none"/>
          <w:u w:val="single"/>
        </w:rPr>
        <w:t xml:space="preserve">    </w:t>
      </w:r>
      <w:r>
        <w:rPr>
          <w:rFonts w:hint="eastAsia" w:ascii="宋体" w:hAnsi="宋体" w:eastAsia="宋体" w:cs="宋体"/>
          <w:caps w:val="0"/>
          <w:smallCaps w:val="0"/>
          <w:color w:val="auto"/>
          <w:spacing w:val="0"/>
          <w:highlight w:val="none"/>
        </w:rPr>
        <w:t>日</w:t>
      </w:r>
    </w:p>
    <w:p>
      <w:pPr>
        <w:spacing w:line="420" w:lineRule="exact"/>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sz w:val="24"/>
          <w:highlight w:val="none"/>
        </w:rPr>
      </w:pPr>
    </w:p>
    <w:p>
      <w:pPr>
        <w:spacing w:line="420" w:lineRule="exact"/>
        <w:rPr>
          <w:rFonts w:hint="eastAsia" w:ascii="宋体" w:hAnsi="宋体" w:eastAsia="宋体" w:cs="宋体"/>
          <w:caps w:val="0"/>
          <w:smallCaps w:val="0"/>
          <w:color w:val="auto"/>
          <w:spacing w:val="0"/>
          <w:highlight w:val="none"/>
        </w:rPr>
        <w:sectPr>
          <w:type w:val="continuous"/>
          <w:pgSz w:w="11906" w:h="16838"/>
          <w:pgMar w:top="1361" w:right="1191" w:bottom="1191" w:left="1474" w:header="850" w:footer="992" w:gutter="0"/>
          <w:pgNumType w:fmt="decimal"/>
          <w:cols w:space="720" w:num="1"/>
          <w:docGrid w:linePitch="312" w:charSpace="0"/>
        </w:sectPr>
      </w:pPr>
    </w:p>
    <w:p>
      <w:pPr>
        <w:rPr>
          <w:rFonts w:hint="eastAsia" w:ascii="宋体" w:hAnsi="宋体" w:eastAsia="宋体" w:cs="宋体"/>
          <w:caps w:val="0"/>
          <w:smallCaps w:val="0"/>
          <w:color w:val="auto"/>
          <w:spacing w:val="0"/>
          <w:highlight w:val="none"/>
        </w:rPr>
      </w:pPr>
      <w:r>
        <w:rPr>
          <w:rFonts w:hint="eastAsia" w:ascii="宋体" w:hAnsi="宋体" w:eastAsia="宋体" w:cs="宋体"/>
          <w:caps w:val="0"/>
          <w:smallCaps w:val="0"/>
          <w:color w:val="auto"/>
          <w:spacing w:val="0"/>
          <w:highlight w:val="none"/>
        </w:rPr>
        <w:br w:type="page"/>
      </w:r>
    </w:p>
    <w:p>
      <w:pPr>
        <w:rPr>
          <w:rFonts w:hint="eastAsia" w:ascii="宋体" w:hAnsi="宋体" w:eastAsia="宋体" w:cs="宋体"/>
          <w:caps w:val="0"/>
          <w:smallCaps w:val="0"/>
          <w:color w:val="auto"/>
          <w:spacing w:val="0"/>
          <w:highlight w:val="none"/>
        </w:rPr>
      </w:pPr>
    </w:p>
    <w:p>
      <w:pPr>
        <w:rPr>
          <w:rFonts w:hint="eastAsia" w:ascii="宋体" w:hAnsi="宋体" w:eastAsia="宋体" w:cs="宋体"/>
          <w:caps w:val="0"/>
          <w:smallCaps w:val="0"/>
          <w:color w:val="auto"/>
          <w:spacing w:val="0"/>
          <w:highlight w:val="none"/>
        </w:rPr>
      </w:pPr>
    </w:p>
    <w:p>
      <w:pPr>
        <w:pStyle w:val="7"/>
        <w:jc w:val="center"/>
        <w:rPr>
          <w:rFonts w:hint="eastAsia" w:ascii="宋体" w:hAnsi="宋体" w:eastAsia="宋体" w:cs="宋体"/>
          <w:b w:val="0"/>
          <w:caps w:val="0"/>
          <w:smallCaps w:val="0"/>
          <w:color w:val="auto"/>
          <w:spacing w:val="0"/>
          <w:highlight w:val="none"/>
        </w:rPr>
      </w:pPr>
      <w:bookmarkStart w:id="6517" w:name="_Toc292754900"/>
      <w:bookmarkStart w:id="6518" w:name="_Toc262646511"/>
      <w:bookmarkStart w:id="6519" w:name="_Toc29048"/>
      <w:bookmarkStart w:id="6520" w:name="_Toc7964"/>
      <w:bookmarkStart w:id="6521" w:name="_Toc30053"/>
      <w:bookmarkStart w:id="6522" w:name="_Toc47682347"/>
      <w:r>
        <w:rPr>
          <w:rFonts w:hint="eastAsia" w:ascii="宋体" w:hAnsi="宋体" w:eastAsia="宋体" w:cs="宋体"/>
          <w:b w:val="0"/>
          <w:caps w:val="0"/>
          <w:smallCaps w:val="0"/>
          <w:color w:val="auto"/>
          <w:spacing w:val="0"/>
          <w:highlight w:val="none"/>
        </w:rPr>
        <w:t>十一、投标人须知前附表规定的其他材料</w:t>
      </w:r>
      <w:bookmarkEnd w:id="6517"/>
      <w:bookmarkEnd w:id="6518"/>
      <w:bookmarkEnd w:id="6519"/>
      <w:bookmarkEnd w:id="6520"/>
      <w:bookmarkEnd w:id="6521"/>
      <w:bookmarkEnd w:id="6522"/>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p>
      <w:pPr>
        <w:spacing w:line="360" w:lineRule="exact"/>
        <w:ind w:left="210" w:leftChars="100" w:right="210" w:rightChars="100" w:firstLine="480" w:firstLineChars="200"/>
        <w:rPr>
          <w:rFonts w:hint="eastAsia" w:ascii="宋体" w:hAnsi="宋体" w:eastAsia="宋体" w:cs="宋体"/>
          <w:caps w:val="0"/>
          <w:smallCaps w:val="0"/>
          <w:color w:val="auto"/>
          <w:spacing w:val="0"/>
          <w:sz w:val="24"/>
          <w:highlight w:val="none"/>
        </w:rPr>
      </w:pPr>
    </w:p>
    <w:sectPr>
      <w:type w:val="continuous"/>
      <w:pgSz w:w="11906" w:h="16838"/>
      <w:pgMar w:top="1361" w:right="1191" w:bottom="1191"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martSimSu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left" w:pos="8610"/>
        <w:tab w:val="clear" w:pos="4153"/>
        <w:tab w:val="clear" w:pos="8306"/>
      </w:tabs>
      <w:ind w:right="360"/>
      <w:rPr>
        <w:sz w:val="21"/>
        <w:szCs w:val="21"/>
      </w:rPr>
    </w:pPr>
    <w:r>
      <w:rPr>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left" w:pos="8610"/>
        <w:tab w:val="clear" w:pos="4153"/>
        <w:tab w:val="clear" w:pos="8306"/>
      </w:tabs>
      <w:ind w:right="360" w:firstLine="360"/>
      <w:rPr>
        <w:sz w:val="21"/>
        <w:szCs w:val="21"/>
      </w:rPr>
    </w:pPr>
    <w:r>
      <w:rPr>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宋体" w:hAnsi="宋体"/>
        <w:sz w:val="21"/>
        <w:szCs w:val="20"/>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left" w:pos="8610"/>
        <w:tab w:val="clear" w:pos="4153"/>
        <w:tab w:val="clear" w:pos="8306"/>
      </w:tabs>
      <w:ind w:right="360" w:firstLine="36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F/9zSBQIAAAUEAAAOAAAAAAAAAAEAIAAAAB4BAABkcnMvZTJv&#10;RG9jLnhtbFBLBQYAAAAABgAGAFkBAACV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sz w:val="21"/>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2</w:t>
    </w:r>
    <w:r>
      <w:rPr>
        <w:rFonts w:ascii="宋体" w:hAnsi="宋体"/>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left" w:pos="8610"/>
        <w:tab w:val="clear" w:pos="4153"/>
        <w:tab w:val="clear" w:pos="8306"/>
      </w:tabs>
      <w:ind w:right="360" w:firstLine="36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F+eXxAYCAAAFBAAADgAAAAAAAAABACAAAAAeAQAAZHJzL2Uy&#10;b0RvYy54bWxQSwUGAAAAAAYABgBZAQAAlgU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r>
      <w:rPr>
        <w:sz w:val="21"/>
        <w:szCs w:val="21"/>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宋体" w:hAnsi="宋体"/>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left" w:pos="4057"/>
        <w:tab w:val="left" w:pos="8715"/>
        <w:tab w:val="clear" w:pos="4153"/>
        <w:tab w:val="clear" w:pos="8306"/>
      </w:tabs>
      <w:spacing w:after="72"/>
      <w:ind w:right="11" w:firstLine="42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rPr>
                              <w:rFonts w:hint="eastAsia"/>
                            </w:rP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IPlbEBQIAAAUEAAAOAAAAAAAAAAEAIAAAAB4BAABkcnMvZTJv&#10;RG9jLnhtbFBLBQYAAAAABgAGAFkBAACV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rPr>
                        <w:rFonts w:hint="eastAsia"/>
                      </w:rPr>
                      <w:t>30</w:t>
                    </w:r>
                    <w:r>
                      <w:rPr>
                        <w:rFonts w:hint="eastAsia"/>
                      </w:rP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right"/>
      <w:rPr>
        <w:rFonts w:ascii="宋体" w:hAnsi="宋体"/>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ascii="宋体" w:hAnsi="宋体"/>
        <w:szCs w:val="21"/>
      </w:rPr>
    </w:pPr>
    <w:r>
      <w:rPr>
        <w:rFonts w:hint="eastAsia" w:ascii="宋体" w:hAnsi="宋体"/>
      </w:rPr>
      <w:t xml:space="preserve">                                          </w:t>
    </w:r>
    <w:r>
      <w:rPr>
        <w:rFonts w:hint="eastAsia"/>
        <w:lang w:eastAsia="zh-CN"/>
      </w:rPr>
      <w:t>苍南县灵溪镇</w:t>
    </w:r>
    <w:r>
      <w:rPr>
        <w:rFonts w:hint="eastAsia"/>
      </w:rPr>
      <w:t>南扩区双汇村至宕顶村四好农村路工程</w:t>
    </w:r>
    <w:r>
      <w:rPr>
        <w:rFonts w:hint="eastAsia" w:ascii="宋体" w:hAnsi="宋体"/>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rPr>
        <w:rFonts w:ascii="宋体" w:hAnsi="宋体"/>
        <w:sz w:val="21"/>
        <w:szCs w:val="22"/>
      </w:rPr>
    </w:pPr>
    <w:r>
      <w:rPr>
        <w:rFonts w:hint="eastAsia" w:ascii="宋体" w:hAnsi="宋体"/>
        <w:sz w:val="21"/>
        <w:szCs w:val="22"/>
        <w:lang w:eastAsia="zh-CN"/>
      </w:rPr>
      <w:t>苍南县屿湖村至流石村“四好农村路”工程</w:t>
    </w:r>
    <w:r>
      <w:rPr>
        <w:rFonts w:hint="eastAsia" w:ascii="宋体" w:hAnsi="宋体"/>
        <w:sz w:val="21"/>
        <w:szCs w:val="22"/>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rPr>
        <w:rFonts w:hint="eastAsia" w:ascii="宋体" w:hAnsi="宋体"/>
        <w:szCs w:val="21"/>
      </w:rPr>
      <w:t xml:space="preserve">                                            </w:t>
    </w:r>
    <w:r>
      <w:rPr>
        <w:rFonts w:hint="eastAsia" w:ascii="宋体" w:hAnsi="宋体"/>
        <w:szCs w:val="21"/>
        <w:lang w:eastAsia="zh-CN"/>
      </w:rPr>
      <w:t>苍南县灵溪镇</w:t>
    </w:r>
    <w:r>
      <w:rPr>
        <w:rFonts w:hint="eastAsia" w:ascii="宋体" w:hAnsi="宋体"/>
        <w:szCs w:val="21"/>
      </w:rPr>
      <w:t>南扩区双汇村至宕顶村四好农村路工程★招标文件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pPr>
    <w:r>
      <w:rPr>
        <w:rFonts w:hint="eastAsia" w:ascii="黑体" w:hAnsi="黑体" w:eastAsia="黑体"/>
        <w:sz w:val="21"/>
      </w:rPr>
      <w:t>第四章  合同条款及格式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pPr>
    <w:r>
      <w:rPr>
        <w:rFonts w:hint="eastAsia" w:ascii="宋体" w:hAnsi="宋体"/>
        <w:szCs w:val="21"/>
        <w:lang w:eastAsia="zh-CN"/>
      </w:rPr>
      <w:t>苍南县灵溪镇</w:t>
    </w:r>
    <w:r>
      <w:rPr>
        <w:rFonts w:hint="eastAsia" w:ascii="宋体" w:hAnsi="宋体"/>
        <w:szCs w:val="21"/>
      </w:rPr>
      <w:t>南扩区双汇村至宕顶村四好农村路工程★招标文件</w:t>
    </w:r>
    <w:r>
      <w:rPr>
        <w:rFonts w:hint="eastAsia" w:ascii="宋体" w:hAnsi="宋体"/>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pPr>
    <w:r>
      <w:rPr>
        <w:rFonts w:hint="eastAsia" w:ascii="宋体" w:hAnsi="宋体"/>
        <w:szCs w:val="21"/>
      </w:rPr>
      <w:t xml:space="preserve">            </w:t>
    </w:r>
    <w:r>
      <w:rPr>
        <w:rFonts w:hint="eastAsia" w:ascii="宋体" w:hAnsi="宋体"/>
      </w:rPr>
      <w:t xml:space="preserve">   </w:t>
    </w:r>
    <w:r>
      <w:rPr>
        <w:rFonts w:hint="eastAsia"/>
        <w:lang w:eastAsia="zh-CN"/>
      </w:rPr>
      <w:t>苍南县灵溪镇</w:t>
    </w:r>
    <w:r>
      <w:rPr>
        <w:rFonts w:hint="eastAsia"/>
      </w:rPr>
      <w:t>南扩区双汇村至宕顶村四好农村路工程</w:t>
    </w:r>
    <w:r>
      <w:rPr>
        <w:rFonts w:hint="eastAsia" w:ascii="宋体" w:hAnsi="宋体"/>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30497"/>
    <w:multiLevelType w:val="singleLevel"/>
    <w:tmpl w:val="9A130497"/>
    <w:lvl w:ilvl="0" w:tentative="0">
      <w:start w:val="1"/>
      <w:numFmt w:val="decimal"/>
      <w:suff w:val="space"/>
      <w:lvlText w:val="%1."/>
      <w:lvlJc w:val="left"/>
    </w:lvl>
  </w:abstractNum>
  <w:abstractNum w:abstractNumId="1">
    <w:nsid w:val="D3DEB3DD"/>
    <w:multiLevelType w:val="singleLevel"/>
    <w:tmpl w:val="D3DEB3DD"/>
    <w:lvl w:ilvl="0" w:tentative="0">
      <w:start w:val="2"/>
      <w:numFmt w:val="decimal"/>
      <w:suff w:val="nothing"/>
      <w:lvlText w:val="（%1）"/>
      <w:lvlJc w:val="left"/>
    </w:lvl>
  </w:abstractNum>
  <w:abstractNum w:abstractNumId="2">
    <w:nsid w:val="022F06C6"/>
    <w:multiLevelType w:val="multilevel"/>
    <w:tmpl w:val="022F06C6"/>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3">
    <w:nsid w:val="256D444B"/>
    <w:multiLevelType w:val="singleLevel"/>
    <w:tmpl w:val="256D444B"/>
    <w:lvl w:ilvl="0" w:tentative="0">
      <w:start w:val="400"/>
      <w:numFmt w:val="decimal"/>
      <w:suff w:val="space"/>
      <w:lvlText w:val="第%1章"/>
      <w:lvlJc w:val="left"/>
    </w:lvl>
  </w:abstractNum>
  <w:abstractNum w:abstractNumId="4">
    <w:nsid w:val="585A06BB"/>
    <w:multiLevelType w:val="singleLevel"/>
    <w:tmpl w:val="585A06BB"/>
    <w:lvl w:ilvl="0" w:tentative="0">
      <w:start w:val="209"/>
      <w:numFmt w:val="decimal"/>
      <w:suff w:val="space"/>
      <w:lvlText w:val="第%1节"/>
      <w:lvlJc w:val="left"/>
    </w:lvl>
  </w:abstractNum>
  <w:abstractNum w:abstractNumId="5">
    <w:nsid w:val="5AEEBC52"/>
    <w:multiLevelType w:val="singleLevel"/>
    <w:tmpl w:val="5AEEBC52"/>
    <w:lvl w:ilvl="0" w:tentative="0">
      <w:start w:val="4"/>
      <w:numFmt w:val="decimal"/>
      <w:suff w:val="nothing"/>
      <w:lvlText w:val="（%1）"/>
      <w:lvlJc w:val="left"/>
    </w:lvl>
  </w:abstractNum>
  <w:abstractNum w:abstractNumId="6">
    <w:nsid w:val="5AEEBD18"/>
    <w:multiLevelType w:val="singleLevel"/>
    <w:tmpl w:val="5AEEBD18"/>
    <w:lvl w:ilvl="0" w:tentative="0">
      <w:start w:val="1"/>
      <w:numFmt w:val="decimal"/>
      <w:suff w:val="nothing"/>
      <w:lvlText w:val="（%1）"/>
      <w:lvlJc w:val="left"/>
    </w:lvl>
  </w:abstractNum>
  <w:abstractNum w:abstractNumId="7">
    <w:nsid w:val="5AEEBED2"/>
    <w:multiLevelType w:val="singleLevel"/>
    <w:tmpl w:val="5AEEBED2"/>
    <w:lvl w:ilvl="0" w:tentative="0">
      <w:start w:val="7"/>
      <w:numFmt w:val="decimal"/>
      <w:suff w:val="nothing"/>
      <w:lvlText w:val="（%1）"/>
      <w:lvlJc w:val="left"/>
    </w:lvl>
  </w:abstractNum>
  <w:abstractNum w:abstractNumId="8">
    <w:nsid w:val="5B1E9A87"/>
    <w:multiLevelType w:val="singleLevel"/>
    <w:tmpl w:val="5B1E9A87"/>
    <w:lvl w:ilvl="0" w:tentative="0">
      <w:start w:val="2"/>
      <w:numFmt w:val="decimal"/>
      <w:suff w:val="nothing"/>
      <w:lvlText w:val="%1、"/>
      <w:lvlJc w:val="left"/>
    </w:lvl>
  </w:abstractNum>
  <w:abstractNum w:abstractNumId="9">
    <w:nsid w:val="5B1FDE36"/>
    <w:multiLevelType w:val="singleLevel"/>
    <w:tmpl w:val="5B1FDE36"/>
    <w:lvl w:ilvl="0" w:tentative="0">
      <w:start w:val="4"/>
      <w:numFmt w:val="decimal"/>
      <w:suff w:val="space"/>
      <w:lvlText w:val="(%1)"/>
      <w:lvlJc w:val="left"/>
    </w:lvl>
  </w:abstractNum>
  <w:abstractNum w:abstractNumId="10">
    <w:nsid w:val="5B1FDE5A"/>
    <w:multiLevelType w:val="singleLevel"/>
    <w:tmpl w:val="5B1FDE5A"/>
    <w:lvl w:ilvl="0" w:tentative="0">
      <w:start w:val="1"/>
      <w:numFmt w:val="decimal"/>
      <w:lvlText w:val="%1."/>
      <w:lvlJc w:val="left"/>
      <w:pPr>
        <w:tabs>
          <w:tab w:val="left" w:pos="312"/>
        </w:tabs>
      </w:pPr>
    </w:lvl>
  </w:abstractNum>
  <w:abstractNum w:abstractNumId="11">
    <w:nsid w:val="5B1FE6DC"/>
    <w:multiLevelType w:val="singleLevel"/>
    <w:tmpl w:val="5B1FE6DC"/>
    <w:lvl w:ilvl="0" w:tentative="0">
      <w:start w:val="1"/>
      <w:numFmt w:val="decimal"/>
      <w:suff w:val="nothing"/>
      <w:lvlText w:val="%1．"/>
      <w:lvlJc w:val="left"/>
    </w:lvl>
  </w:abstractNum>
  <w:abstractNum w:abstractNumId="12">
    <w:nsid w:val="5B1FE6EF"/>
    <w:multiLevelType w:val="singleLevel"/>
    <w:tmpl w:val="5B1FE6EF"/>
    <w:lvl w:ilvl="0" w:tentative="0">
      <w:start w:val="2"/>
      <w:numFmt w:val="decimal"/>
      <w:lvlText w:val="(%1)"/>
      <w:lvlJc w:val="left"/>
      <w:pPr>
        <w:tabs>
          <w:tab w:val="left" w:pos="312"/>
        </w:tabs>
      </w:pPr>
    </w:lvl>
  </w:abstractNum>
  <w:abstractNum w:abstractNumId="13">
    <w:nsid w:val="5B1FE73C"/>
    <w:multiLevelType w:val="singleLevel"/>
    <w:tmpl w:val="5B1FE73C"/>
    <w:lvl w:ilvl="0" w:tentative="0">
      <w:start w:val="3"/>
      <w:numFmt w:val="decimal"/>
      <w:suff w:val="nothing"/>
      <w:lvlText w:val="%1．"/>
      <w:lvlJc w:val="left"/>
    </w:lvl>
  </w:abstractNum>
  <w:abstractNum w:abstractNumId="14">
    <w:nsid w:val="5B1FE7B9"/>
    <w:multiLevelType w:val="singleLevel"/>
    <w:tmpl w:val="5B1FE7B9"/>
    <w:lvl w:ilvl="0" w:tentative="0">
      <w:start w:val="3"/>
      <w:numFmt w:val="decimal"/>
      <w:lvlText w:val="%1."/>
      <w:lvlJc w:val="left"/>
      <w:pPr>
        <w:tabs>
          <w:tab w:val="left" w:pos="312"/>
        </w:tabs>
      </w:pPr>
    </w:lvl>
  </w:abstractNum>
  <w:abstractNum w:abstractNumId="15">
    <w:nsid w:val="5B2103EB"/>
    <w:multiLevelType w:val="singleLevel"/>
    <w:tmpl w:val="5B2103EB"/>
    <w:lvl w:ilvl="0" w:tentative="0">
      <w:start w:val="3"/>
      <w:numFmt w:val="decimal"/>
      <w:lvlText w:val="(%1)"/>
      <w:lvlJc w:val="left"/>
      <w:pPr>
        <w:tabs>
          <w:tab w:val="left" w:pos="312"/>
        </w:tabs>
      </w:pPr>
    </w:lvl>
  </w:abstractNum>
  <w:abstractNum w:abstractNumId="16">
    <w:nsid w:val="79FA4170"/>
    <w:multiLevelType w:val="multilevel"/>
    <w:tmpl w:val="79FA4170"/>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num w:numId="1">
    <w:abstractNumId w:val="1"/>
  </w:num>
  <w:num w:numId="2">
    <w:abstractNumId w:val="5"/>
  </w:num>
  <w:num w:numId="3">
    <w:abstractNumId w:val="6"/>
  </w:num>
  <w:num w:numId="4">
    <w:abstractNumId w:val="16"/>
  </w:num>
  <w:num w:numId="5">
    <w:abstractNumId w:val="2"/>
  </w:num>
  <w:num w:numId="6">
    <w:abstractNumId w:val="7"/>
  </w:num>
  <w:num w:numId="7">
    <w:abstractNumId w:val="8"/>
  </w:num>
  <w:num w:numId="8">
    <w:abstractNumId w:val="15"/>
  </w:num>
  <w:num w:numId="9">
    <w:abstractNumId w:val="0"/>
  </w:num>
  <w:num w:numId="10">
    <w:abstractNumId w:val="4"/>
  </w:num>
  <w:num w:numId="11">
    <w:abstractNumId w:val="10"/>
  </w:num>
  <w:num w:numId="12">
    <w:abstractNumId w:val="9"/>
  </w:num>
  <w:num w:numId="13">
    <w:abstractNumId w:val="3"/>
  </w:num>
  <w:num w:numId="14">
    <w:abstractNumId w:val="11"/>
  </w:num>
  <w:num w:numId="15">
    <w:abstractNumId w:val="1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7E"/>
    <w:rsid w:val="000008A4"/>
    <w:rsid w:val="000013E8"/>
    <w:rsid w:val="000022BC"/>
    <w:rsid w:val="000027BD"/>
    <w:rsid w:val="000047D5"/>
    <w:rsid w:val="000049C9"/>
    <w:rsid w:val="00006DF0"/>
    <w:rsid w:val="00006E34"/>
    <w:rsid w:val="00007500"/>
    <w:rsid w:val="00007C90"/>
    <w:rsid w:val="00007E80"/>
    <w:rsid w:val="0001040B"/>
    <w:rsid w:val="0001228D"/>
    <w:rsid w:val="0001265A"/>
    <w:rsid w:val="0001389D"/>
    <w:rsid w:val="00013F8A"/>
    <w:rsid w:val="00016A09"/>
    <w:rsid w:val="00016F05"/>
    <w:rsid w:val="00020210"/>
    <w:rsid w:val="000205CA"/>
    <w:rsid w:val="00021559"/>
    <w:rsid w:val="00021BBD"/>
    <w:rsid w:val="0002261D"/>
    <w:rsid w:val="000227B9"/>
    <w:rsid w:val="00023B75"/>
    <w:rsid w:val="00024178"/>
    <w:rsid w:val="000241CD"/>
    <w:rsid w:val="000252C3"/>
    <w:rsid w:val="00027650"/>
    <w:rsid w:val="00027C39"/>
    <w:rsid w:val="000301F5"/>
    <w:rsid w:val="00031786"/>
    <w:rsid w:val="0003200F"/>
    <w:rsid w:val="00032C39"/>
    <w:rsid w:val="00035332"/>
    <w:rsid w:val="000368C2"/>
    <w:rsid w:val="000370C7"/>
    <w:rsid w:val="000370DE"/>
    <w:rsid w:val="00037B67"/>
    <w:rsid w:val="0004094E"/>
    <w:rsid w:val="00041015"/>
    <w:rsid w:val="00041624"/>
    <w:rsid w:val="00043DE7"/>
    <w:rsid w:val="000456FA"/>
    <w:rsid w:val="000474F4"/>
    <w:rsid w:val="00047B5A"/>
    <w:rsid w:val="00051572"/>
    <w:rsid w:val="00054115"/>
    <w:rsid w:val="00054AAA"/>
    <w:rsid w:val="000554B0"/>
    <w:rsid w:val="00055DCD"/>
    <w:rsid w:val="00057017"/>
    <w:rsid w:val="00057065"/>
    <w:rsid w:val="00060FAF"/>
    <w:rsid w:val="00061138"/>
    <w:rsid w:val="000615B5"/>
    <w:rsid w:val="000628FF"/>
    <w:rsid w:val="00064A9E"/>
    <w:rsid w:val="00065164"/>
    <w:rsid w:val="00065D27"/>
    <w:rsid w:val="00066AEB"/>
    <w:rsid w:val="000673DB"/>
    <w:rsid w:val="00070334"/>
    <w:rsid w:val="00071A8A"/>
    <w:rsid w:val="00072B91"/>
    <w:rsid w:val="00072ED8"/>
    <w:rsid w:val="00073394"/>
    <w:rsid w:val="00073BEE"/>
    <w:rsid w:val="000767B1"/>
    <w:rsid w:val="000778A1"/>
    <w:rsid w:val="00081E8F"/>
    <w:rsid w:val="00081FBC"/>
    <w:rsid w:val="000828A9"/>
    <w:rsid w:val="00084524"/>
    <w:rsid w:val="00085637"/>
    <w:rsid w:val="000875C2"/>
    <w:rsid w:val="00090014"/>
    <w:rsid w:val="0009062A"/>
    <w:rsid w:val="000928D3"/>
    <w:rsid w:val="000934C9"/>
    <w:rsid w:val="00093E80"/>
    <w:rsid w:val="00094357"/>
    <w:rsid w:val="0009617D"/>
    <w:rsid w:val="00096409"/>
    <w:rsid w:val="000A0C4C"/>
    <w:rsid w:val="000A2D4F"/>
    <w:rsid w:val="000A3A00"/>
    <w:rsid w:val="000A5F07"/>
    <w:rsid w:val="000A63EC"/>
    <w:rsid w:val="000A6D01"/>
    <w:rsid w:val="000A79E0"/>
    <w:rsid w:val="000B00D3"/>
    <w:rsid w:val="000B16B0"/>
    <w:rsid w:val="000B22C0"/>
    <w:rsid w:val="000B4776"/>
    <w:rsid w:val="000B4974"/>
    <w:rsid w:val="000B5711"/>
    <w:rsid w:val="000B685B"/>
    <w:rsid w:val="000B6886"/>
    <w:rsid w:val="000B70DE"/>
    <w:rsid w:val="000B756D"/>
    <w:rsid w:val="000C03F3"/>
    <w:rsid w:val="000C06B8"/>
    <w:rsid w:val="000C10DE"/>
    <w:rsid w:val="000C2DB9"/>
    <w:rsid w:val="000C3EAB"/>
    <w:rsid w:val="000C6C91"/>
    <w:rsid w:val="000D0853"/>
    <w:rsid w:val="000D119F"/>
    <w:rsid w:val="000D1E34"/>
    <w:rsid w:val="000D233C"/>
    <w:rsid w:val="000D32EE"/>
    <w:rsid w:val="000D4205"/>
    <w:rsid w:val="000D4BD1"/>
    <w:rsid w:val="000D668D"/>
    <w:rsid w:val="000D7081"/>
    <w:rsid w:val="000D7C40"/>
    <w:rsid w:val="000E02A7"/>
    <w:rsid w:val="000E146E"/>
    <w:rsid w:val="000E212D"/>
    <w:rsid w:val="000E275C"/>
    <w:rsid w:val="000E374E"/>
    <w:rsid w:val="000E4EAD"/>
    <w:rsid w:val="000E518D"/>
    <w:rsid w:val="000E5E1D"/>
    <w:rsid w:val="000E5FC0"/>
    <w:rsid w:val="000E6198"/>
    <w:rsid w:val="000E67F0"/>
    <w:rsid w:val="000E7A87"/>
    <w:rsid w:val="000F0040"/>
    <w:rsid w:val="000F0DEC"/>
    <w:rsid w:val="000F0F16"/>
    <w:rsid w:val="000F1C96"/>
    <w:rsid w:val="000F32E7"/>
    <w:rsid w:val="000F3D3E"/>
    <w:rsid w:val="000F5206"/>
    <w:rsid w:val="000F5FFD"/>
    <w:rsid w:val="000F6867"/>
    <w:rsid w:val="000F7DE9"/>
    <w:rsid w:val="001007BE"/>
    <w:rsid w:val="0010353E"/>
    <w:rsid w:val="00103B91"/>
    <w:rsid w:val="00103CC8"/>
    <w:rsid w:val="00104AEF"/>
    <w:rsid w:val="00104DBD"/>
    <w:rsid w:val="001055CF"/>
    <w:rsid w:val="0010613B"/>
    <w:rsid w:val="0010620C"/>
    <w:rsid w:val="0010657A"/>
    <w:rsid w:val="00106DF0"/>
    <w:rsid w:val="00107F79"/>
    <w:rsid w:val="00110293"/>
    <w:rsid w:val="00110CBA"/>
    <w:rsid w:val="00112442"/>
    <w:rsid w:val="001125FF"/>
    <w:rsid w:val="00112C35"/>
    <w:rsid w:val="00112F02"/>
    <w:rsid w:val="001142CC"/>
    <w:rsid w:val="001151DD"/>
    <w:rsid w:val="0011560E"/>
    <w:rsid w:val="00117E35"/>
    <w:rsid w:val="00120B49"/>
    <w:rsid w:val="00122230"/>
    <w:rsid w:val="001232C8"/>
    <w:rsid w:val="00124B82"/>
    <w:rsid w:val="00125699"/>
    <w:rsid w:val="00127B02"/>
    <w:rsid w:val="00127E9C"/>
    <w:rsid w:val="0013095B"/>
    <w:rsid w:val="00130AF4"/>
    <w:rsid w:val="0013166E"/>
    <w:rsid w:val="00131AE4"/>
    <w:rsid w:val="0013281D"/>
    <w:rsid w:val="0013472C"/>
    <w:rsid w:val="00134A2C"/>
    <w:rsid w:val="00134C32"/>
    <w:rsid w:val="00136B98"/>
    <w:rsid w:val="001371AD"/>
    <w:rsid w:val="001376E0"/>
    <w:rsid w:val="0014001A"/>
    <w:rsid w:val="00140317"/>
    <w:rsid w:val="001406A4"/>
    <w:rsid w:val="001406DC"/>
    <w:rsid w:val="00141143"/>
    <w:rsid w:val="001415B3"/>
    <w:rsid w:val="00142616"/>
    <w:rsid w:val="00143BC5"/>
    <w:rsid w:val="0014479B"/>
    <w:rsid w:val="00145EDE"/>
    <w:rsid w:val="001467E4"/>
    <w:rsid w:val="00147C3A"/>
    <w:rsid w:val="001502BC"/>
    <w:rsid w:val="00151129"/>
    <w:rsid w:val="00151675"/>
    <w:rsid w:val="00152C1F"/>
    <w:rsid w:val="001532EB"/>
    <w:rsid w:val="001537B6"/>
    <w:rsid w:val="00153E04"/>
    <w:rsid w:val="00153E0D"/>
    <w:rsid w:val="00155C9F"/>
    <w:rsid w:val="00156328"/>
    <w:rsid w:val="0015704F"/>
    <w:rsid w:val="001575A2"/>
    <w:rsid w:val="00163CE2"/>
    <w:rsid w:val="001641D4"/>
    <w:rsid w:val="00166FB0"/>
    <w:rsid w:val="0016705C"/>
    <w:rsid w:val="001702E2"/>
    <w:rsid w:val="00170CA3"/>
    <w:rsid w:val="001728F1"/>
    <w:rsid w:val="001736A7"/>
    <w:rsid w:val="00173723"/>
    <w:rsid w:val="00174ED6"/>
    <w:rsid w:val="00175985"/>
    <w:rsid w:val="00181773"/>
    <w:rsid w:val="00181E89"/>
    <w:rsid w:val="00182E6D"/>
    <w:rsid w:val="00184268"/>
    <w:rsid w:val="00185FFB"/>
    <w:rsid w:val="001866D3"/>
    <w:rsid w:val="00186AC9"/>
    <w:rsid w:val="00187725"/>
    <w:rsid w:val="00190830"/>
    <w:rsid w:val="001912AC"/>
    <w:rsid w:val="00192244"/>
    <w:rsid w:val="00192E0D"/>
    <w:rsid w:val="00193EBD"/>
    <w:rsid w:val="00194F68"/>
    <w:rsid w:val="0019501F"/>
    <w:rsid w:val="00195C5D"/>
    <w:rsid w:val="00195F80"/>
    <w:rsid w:val="001965FB"/>
    <w:rsid w:val="00196C5F"/>
    <w:rsid w:val="00197B49"/>
    <w:rsid w:val="001A150B"/>
    <w:rsid w:val="001A38B2"/>
    <w:rsid w:val="001A5F76"/>
    <w:rsid w:val="001A71F7"/>
    <w:rsid w:val="001A74ED"/>
    <w:rsid w:val="001B04A4"/>
    <w:rsid w:val="001B0ACF"/>
    <w:rsid w:val="001B0F92"/>
    <w:rsid w:val="001B1325"/>
    <w:rsid w:val="001B1792"/>
    <w:rsid w:val="001B1BE7"/>
    <w:rsid w:val="001B2A01"/>
    <w:rsid w:val="001B2FD7"/>
    <w:rsid w:val="001B42F1"/>
    <w:rsid w:val="001B465C"/>
    <w:rsid w:val="001B5134"/>
    <w:rsid w:val="001B51CF"/>
    <w:rsid w:val="001B594E"/>
    <w:rsid w:val="001B69BF"/>
    <w:rsid w:val="001B6A45"/>
    <w:rsid w:val="001B74A6"/>
    <w:rsid w:val="001C08A2"/>
    <w:rsid w:val="001C1961"/>
    <w:rsid w:val="001C222F"/>
    <w:rsid w:val="001C2B62"/>
    <w:rsid w:val="001C4FBF"/>
    <w:rsid w:val="001C5564"/>
    <w:rsid w:val="001C62E4"/>
    <w:rsid w:val="001C6900"/>
    <w:rsid w:val="001C7B59"/>
    <w:rsid w:val="001C7E70"/>
    <w:rsid w:val="001D2F82"/>
    <w:rsid w:val="001D39D4"/>
    <w:rsid w:val="001D3AE8"/>
    <w:rsid w:val="001D46EB"/>
    <w:rsid w:val="001D4897"/>
    <w:rsid w:val="001D4BB3"/>
    <w:rsid w:val="001D6AF0"/>
    <w:rsid w:val="001E0D40"/>
    <w:rsid w:val="001E0EF6"/>
    <w:rsid w:val="001E212E"/>
    <w:rsid w:val="001E2FD5"/>
    <w:rsid w:val="001E3120"/>
    <w:rsid w:val="001E31CF"/>
    <w:rsid w:val="001E349C"/>
    <w:rsid w:val="001E3FBC"/>
    <w:rsid w:val="001E679E"/>
    <w:rsid w:val="001E780E"/>
    <w:rsid w:val="001F0CAA"/>
    <w:rsid w:val="001F13EB"/>
    <w:rsid w:val="001F1586"/>
    <w:rsid w:val="001F2968"/>
    <w:rsid w:val="001F30EA"/>
    <w:rsid w:val="001F3671"/>
    <w:rsid w:val="001F3DB0"/>
    <w:rsid w:val="001F4489"/>
    <w:rsid w:val="001F506E"/>
    <w:rsid w:val="001F5346"/>
    <w:rsid w:val="001F5431"/>
    <w:rsid w:val="001F586A"/>
    <w:rsid w:val="001F59F5"/>
    <w:rsid w:val="001F5B67"/>
    <w:rsid w:val="001F668B"/>
    <w:rsid w:val="001F75DC"/>
    <w:rsid w:val="00200193"/>
    <w:rsid w:val="002005D3"/>
    <w:rsid w:val="0020137F"/>
    <w:rsid w:val="00203364"/>
    <w:rsid w:val="00203BA8"/>
    <w:rsid w:val="00204003"/>
    <w:rsid w:val="00204BCA"/>
    <w:rsid w:val="00204EAC"/>
    <w:rsid w:val="002071D9"/>
    <w:rsid w:val="002101D3"/>
    <w:rsid w:val="0021033D"/>
    <w:rsid w:val="00210A5F"/>
    <w:rsid w:val="00210A8E"/>
    <w:rsid w:val="0021142B"/>
    <w:rsid w:val="00211878"/>
    <w:rsid w:val="002135DB"/>
    <w:rsid w:val="00213A1F"/>
    <w:rsid w:val="00216EE2"/>
    <w:rsid w:val="00216FEA"/>
    <w:rsid w:val="00217436"/>
    <w:rsid w:val="00220373"/>
    <w:rsid w:val="00220C69"/>
    <w:rsid w:val="00220F25"/>
    <w:rsid w:val="0022133F"/>
    <w:rsid w:val="00223218"/>
    <w:rsid w:val="00223E6D"/>
    <w:rsid w:val="00224A1E"/>
    <w:rsid w:val="00225832"/>
    <w:rsid w:val="002259E1"/>
    <w:rsid w:val="00225EF5"/>
    <w:rsid w:val="00226350"/>
    <w:rsid w:val="0022637A"/>
    <w:rsid w:val="002263E5"/>
    <w:rsid w:val="0022758F"/>
    <w:rsid w:val="00231527"/>
    <w:rsid w:val="002317C0"/>
    <w:rsid w:val="0023304B"/>
    <w:rsid w:val="002336B0"/>
    <w:rsid w:val="00233F41"/>
    <w:rsid w:val="002348A0"/>
    <w:rsid w:val="00234E07"/>
    <w:rsid w:val="00234EE4"/>
    <w:rsid w:val="00235E80"/>
    <w:rsid w:val="00237588"/>
    <w:rsid w:val="002402E6"/>
    <w:rsid w:val="00240394"/>
    <w:rsid w:val="00241167"/>
    <w:rsid w:val="00241408"/>
    <w:rsid w:val="00241C82"/>
    <w:rsid w:val="00242A5E"/>
    <w:rsid w:val="00243AAB"/>
    <w:rsid w:val="00243F2B"/>
    <w:rsid w:val="00244FF8"/>
    <w:rsid w:val="00245239"/>
    <w:rsid w:val="00245C28"/>
    <w:rsid w:val="00246229"/>
    <w:rsid w:val="00246526"/>
    <w:rsid w:val="00247798"/>
    <w:rsid w:val="0024799E"/>
    <w:rsid w:val="00247DBB"/>
    <w:rsid w:val="0025050F"/>
    <w:rsid w:val="00252FD5"/>
    <w:rsid w:val="00253DD1"/>
    <w:rsid w:val="00254476"/>
    <w:rsid w:val="002554A0"/>
    <w:rsid w:val="0025759C"/>
    <w:rsid w:val="002601C4"/>
    <w:rsid w:val="00262D58"/>
    <w:rsid w:val="00262D82"/>
    <w:rsid w:val="00264202"/>
    <w:rsid w:val="00264C3E"/>
    <w:rsid w:val="00265809"/>
    <w:rsid w:val="00267712"/>
    <w:rsid w:val="00267BD7"/>
    <w:rsid w:val="00270A6A"/>
    <w:rsid w:val="0027133E"/>
    <w:rsid w:val="002714AE"/>
    <w:rsid w:val="00272A3C"/>
    <w:rsid w:val="00272A79"/>
    <w:rsid w:val="00274F5A"/>
    <w:rsid w:val="00276234"/>
    <w:rsid w:val="00280712"/>
    <w:rsid w:val="00280F1B"/>
    <w:rsid w:val="00280F53"/>
    <w:rsid w:val="0028150E"/>
    <w:rsid w:val="0028160C"/>
    <w:rsid w:val="002826D1"/>
    <w:rsid w:val="00283E59"/>
    <w:rsid w:val="00286ED5"/>
    <w:rsid w:val="00287717"/>
    <w:rsid w:val="002878B7"/>
    <w:rsid w:val="00290F4D"/>
    <w:rsid w:val="00290F57"/>
    <w:rsid w:val="0029203C"/>
    <w:rsid w:val="002921C1"/>
    <w:rsid w:val="0029222E"/>
    <w:rsid w:val="00294256"/>
    <w:rsid w:val="002943BE"/>
    <w:rsid w:val="002947A4"/>
    <w:rsid w:val="00296551"/>
    <w:rsid w:val="002970F8"/>
    <w:rsid w:val="00297D24"/>
    <w:rsid w:val="00297DFE"/>
    <w:rsid w:val="002A2DB5"/>
    <w:rsid w:val="002A3B50"/>
    <w:rsid w:val="002A3CF0"/>
    <w:rsid w:val="002A3FD5"/>
    <w:rsid w:val="002A6153"/>
    <w:rsid w:val="002A6A3B"/>
    <w:rsid w:val="002A7931"/>
    <w:rsid w:val="002A7EF8"/>
    <w:rsid w:val="002B01A3"/>
    <w:rsid w:val="002B0810"/>
    <w:rsid w:val="002B1C4B"/>
    <w:rsid w:val="002B221D"/>
    <w:rsid w:val="002B23B7"/>
    <w:rsid w:val="002B278B"/>
    <w:rsid w:val="002B27CB"/>
    <w:rsid w:val="002B3026"/>
    <w:rsid w:val="002B33D9"/>
    <w:rsid w:val="002B41D0"/>
    <w:rsid w:val="002B4357"/>
    <w:rsid w:val="002B49CA"/>
    <w:rsid w:val="002B4DBB"/>
    <w:rsid w:val="002B53B6"/>
    <w:rsid w:val="002B67EB"/>
    <w:rsid w:val="002B719B"/>
    <w:rsid w:val="002C0267"/>
    <w:rsid w:val="002C02E6"/>
    <w:rsid w:val="002C07A2"/>
    <w:rsid w:val="002C0C02"/>
    <w:rsid w:val="002C25FA"/>
    <w:rsid w:val="002C362D"/>
    <w:rsid w:val="002C3891"/>
    <w:rsid w:val="002C3F9B"/>
    <w:rsid w:val="002C45EA"/>
    <w:rsid w:val="002C4ECF"/>
    <w:rsid w:val="002C724D"/>
    <w:rsid w:val="002D19D7"/>
    <w:rsid w:val="002D1FB0"/>
    <w:rsid w:val="002D26FC"/>
    <w:rsid w:val="002D32F0"/>
    <w:rsid w:val="002D34B0"/>
    <w:rsid w:val="002D35CE"/>
    <w:rsid w:val="002D4890"/>
    <w:rsid w:val="002D4F84"/>
    <w:rsid w:val="002D54D5"/>
    <w:rsid w:val="002D64F7"/>
    <w:rsid w:val="002D7BAF"/>
    <w:rsid w:val="002E0C8E"/>
    <w:rsid w:val="002E0E7E"/>
    <w:rsid w:val="002E1048"/>
    <w:rsid w:val="002E2A58"/>
    <w:rsid w:val="002E3D33"/>
    <w:rsid w:val="002E3DFE"/>
    <w:rsid w:val="002E4442"/>
    <w:rsid w:val="002E5D87"/>
    <w:rsid w:val="002E60A7"/>
    <w:rsid w:val="002E7004"/>
    <w:rsid w:val="002E7C17"/>
    <w:rsid w:val="002F195E"/>
    <w:rsid w:val="002F1C0A"/>
    <w:rsid w:val="002F1D2C"/>
    <w:rsid w:val="002F358E"/>
    <w:rsid w:val="002F460C"/>
    <w:rsid w:val="002F481C"/>
    <w:rsid w:val="002F4FD4"/>
    <w:rsid w:val="002F6638"/>
    <w:rsid w:val="002F6843"/>
    <w:rsid w:val="002F695F"/>
    <w:rsid w:val="002F7262"/>
    <w:rsid w:val="002F76BB"/>
    <w:rsid w:val="002F77D7"/>
    <w:rsid w:val="002F7C33"/>
    <w:rsid w:val="00300957"/>
    <w:rsid w:val="00301777"/>
    <w:rsid w:val="00301F3B"/>
    <w:rsid w:val="003020C0"/>
    <w:rsid w:val="003021D9"/>
    <w:rsid w:val="00302F93"/>
    <w:rsid w:val="00303B3E"/>
    <w:rsid w:val="00303B46"/>
    <w:rsid w:val="00303F2C"/>
    <w:rsid w:val="003050E5"/>
    <w:rsid w:val="00305192"/>
    <w:rsid w:val="0030571F"/>
    <w:rsid w:val="00306751"/>
    <w:rsid w:val="0030697E"/>
    <w:rsid w:val="00310F4B"/>
    <w:rsid w:val="00311245"/>
    <w:rsid w:val="00311577"/>
    <w:rsid w:val="00311BCE"/>
    <w:rsid w:val="00313510"/>
    <w:rsid w:val="00313F51"/>
    <w:rsid w:val="00315CE6"/>
    <w:rsid w:val="00316EFA"/>
    <w:rsid w:val="00317009"/>
    <w:rsid w:val="00317536"/>
    <w:rsid w:val="003177A6"/>
    <w:rsid w:val="003202A6"/>
    <w:rsid w:val="00320A45"/>
    <w:rsid w:val="003226F0"/>
    <w:rsid w:val="003234BD"/>
    <w:rsid w:val="00323886"/>
    <w:rsid w:val="00325029"/>
    <w:rsid w:val="0032563B"/>
    <w:rsid w:val="00325CEE"/>
    <w:rsid w:val="00326214"/>
    <w:rsid w:val="0032659D"/>
    <w:rsid w:val="003272C5"/>
    <w:rsid w:val="00330FA0"/>
    <w:rsid w:val="00331071"/>
    <w:rsid w:val="00331A15"/>
    <w:rsid w:val="003332BA"/>
    <w:rsid w:val="003344E9"/>
    <w:rsid w:val="00335874"/>
    <w:rsid w:val="00335888"/>
    <w:rsid w:val="0033767C"/>
    <w:rsid w:val="00337E09"/>
    <w:rsid w:val="00344470"/>
    <w:rsid w:val="00344D35"/>
    <w:rsid w:val="003451C4"/>
    <w:rsid w:val="00345439"/>
    <w:rsid w:val="00345BAF"/>
    <w:rsid w:val="003503F5"/>
    <w:rsid w:val="0035167C"/>
    <w:rsid w:val="00352499"/>
    <w:rsid w:val="00353C5F"/>
    <w:rsid w:val="003546A8"/>
    <w:rsid w:val="0035754A"/>
    <w:rsid w:val="0036083C"/>
    <w:rsid w:val="00361F71"/>
    <w:rsid w:val="00362714"/>
    <w:rsid w:val="00362F5E"/>
    <w:rsid w:val="00364FDC"/>
    <w:rsid w:val="00365AB8"/>
    <w:rsid w:val="00365C81"/>
    <w:rsid w:val="00367E9D"/>
    <w:rsid w:val="0037359A"/>
    <w:rsid w:val="003753DD"/>
    <w:rsid w:val="0037668B"/>
    <w:rsid w:val="00376F58"/>
    <w:rsid w:val="003778D0"/>
    <w:rsid w:val="00383906"/>
    <w:rsid w:val="003845C6"/>
    <w:rsid w:val="00386B1C"/>
    <w:rsid w:val="00387A9E"/>
    <w:rsid w:val="00387CDB"/>
    <w:rsid w:val="00390C8C"/>
    <w:rsid w:val="00391863"/>
    <w:rsid w:val="0039359A"/>
    <w:rsid w:val="00393E5A"/>
    <w:rsid w:val="003957A5"/>
    <w:rsid w:val="003A2322"/>
    <w:rsid w:val="003A250F"/>
    <w:rsid w:val="003A2A3A"/>
    <w:rsid w:val="003A3E2F"/>
    <w:rsid w:val="003A3F17"/>
    <w:rsid w:val="003A4584"/>
    <w:rsid w:val="003A4BD7"/>
    <w:rsid w:val="003A670B"/>
    <w:rsid w:val="003B0AEA"/>
    <w:rsid w:val="003B0C56"/>
    <w:rsid w:val="003B0EAA"/>
    <w:rsid w:val="003B1209"/>
    <w:rsid w:val="003B1491"/>
    <w:rsid w:val="003B1CCF"/>
    <w:rsid w:val="003B23FA"/>
    <w:rsid w:val="003B477C"/>
    <w:rsid w:val="003B4AE6"/>
    <w:rsid w:val="003B577F"/>
    <w:rsid w:val="003B5F04"/>
    <w:rsid w:val="003B7F68"/>
    <w:rsid w:val="003C1F2B"/>
    <w:rsid w:val="003C25C3"/>
    <w:rsid w:val="003C2D1D"/>
    <w:rsid w:val="003C3AC7"/>
    <w:rsid w:val="003C421E"/>
    <w:rsid w:val="003C4D2B"/>
    <w:rsid w:val="003C4FB9"/>
    <w:rsid w:val="003C5BEA"/>
    <w:rsid w:val="003C66C7"/>
    <w:rsid w:val="003D10B6"/>
    <w:rsid w:val="003D1BF5"/>
    <w:rsid w:val="003D23B3"/>
    <w:rsid w:val="003D36E1"/>
    <w:rsid w:val="003D4ADA"/>
    <w:rsid w:val="003D5C57"/>
    <w:rsid w:val="003D5DB6"/>
    <w:rsid w:val="003E08B1"/>
    <w:rsid w:val="003E4507"/>
    <w:rsid w:val="003E4F4C"/>
    <w:rsid w:val="003E4F6C"/>
    <w:rsid w:val="003E52EA"/>
    <w:rsid w:val="003F00CD"/>
    <w:rsid w:val="003F0518"/>
    <w:rsid w:val="003F1CD9"/>
    <w:rsid w:val="003F204A"/>
    <w:rsid w:val="003F2337"/>
    <w:rsid w:val="003F266D"/>
    <w:rsid w:val="003F2803"/>
    <w:rsid w:val="003F31A6"/>
    <w:rsid w:val="003F40C0"/>
    <w:rsid w:val="003F5039"/>
    <w:rsid w:val="003F5D46"/>
    <w:rsid w:val="003F67A1"/>
    <w:rsid w:val="003F6F99"/>
    <w:rsid w:val="003F73AE"/>
    <w:rsid w:val="0040039B"/>
    <w:rsid w:val="004017DA"/>
    <w:rsid w:val="00401F74"/>
    <w:rsid w:val="00402099"/>
    <w:rsid w:val="00402715"/>
    <w:rsid w:val="00402DAB"/>
    <w:rsid w:val="00411073"/>
    <w:rsid w:val="00411248"/>
    <w:rsid w:val="00411B4D"/>
    <w:rsid w:val="00413198"/>
    <w:rsid w:val="004135FB"/>
    <w:rsid w:val="004142F9"/>
    <w:rsid w:val="00414D33"/>
    <w:rsid w:val="00415E06"/>
    <w:rsid w:val="00416FF9"/>
    <w:rsid w:val="004170EB"/>
    <w:rsid w:val="0042010B"/>
    <w:rsid w:val="00420928"/>
    <w:rsid w:val="00422257"/>
    <w:rsid w:val="00422748"/>
    <w:rsid w:val="004237B0"/>
    <w:rsid w:val="004247E2"/>
    <w:rsid w:val="00424E16"/>
    <w:rsid w:val="00425AB3"/>
    <w:rsid w:val="00425DD1"/>
    <w:rsid w:val="00427110"/>
    <w:rsid w:val="0043123B"/>
    <w:rsid w:val="00432B29"/>
    <w:rsid w:val="00432CA2"/>
    <w:rsid w:val="00433AC2"/>
    <w:rsid w:val="00433E84"/>
    <w:rsid w:val="00434C41"/>
    <w:rsid w:val="00435409"/>
    <w:rsid w:val="00437E42"/>
    <w:rsid w:val="00440CBB"/>
    <w:rsid w:val="00441554"/>
    <w:rsid w:val="00441732"/>
    <w:rsid w:val="00442704"/>
    <w:rsid w:val="0044425C"/>
    <w:rsid w:val="00444358"/>
    <w:rsid w:val="004448ED"/>
    <w:rsid w:val="00446269"/>
    <w:rsid w:val="00446377"/>
    <w:rsid w:val="00446EC9"/>
    <w:rsid w:val="00447748"/>
    <w:rsid w:val="00447ED9"/>
    <w:rsid w:val="004501EF"/>
    <w:rsid w:val="00450C01"/>
    <w:rsid w:val="00451540"/>
    <w:rsid w:val="00452448"/>
    <w:rsid w:val="004529EC"/>
    <w:rsid w:val="0045328B"/>
    <w:rsid w:val="00453804"/>
    <w:rsid w:val="00453876"/>
    <w:rsid w:val="0045574C"/>
    <w:rsid w:val="0045588B"/>
    <w:rsid w:val="00456656"/>
    <w:rsid w:val="00456BB3"/>
    <w:rsid w:val="0045713E"/>
    <w:rsid w:val="0046342B"/>
    <w:rsid w:val="0046426D"/>
    <w:rsid w:val="00464A41"/>
    <w:rsid w:val="004656BA"/>
    <w:rsid w:val="00466BAD"/>
    <w:rsid w:val="004676D6"/>
    <w:rsid w:val="004679B2"/>
    <w:rsid w:val="00467A1F"/>
    <w:rsid w:val="00471233"/>
    <w:rsid w:val="00471299"/>
    <w:rsid w:val="0047134C"/>
    <w:rsid w:val="00471BB1"/>
    <w:rsid w:val="00472074"/>
    <w:rsid w:val="00472F4D"/>
    <w:rsid w:val="00472FFB"/>
    <w:rsid w:val="00474E4B"/>
    <w:rsid w:val="00475A10"/>
    <w:rsid w:val="00476D39"/>
    <w:rsid w:val="00477D2B"/>
    <w:rsid w:val="0048128C"/>
    <w:rsid w:val="004821B5"/>
    <w:rsid w:val="004822D2"/>
    <w:rsid w:val="00482611"/>
    <w:rsid w:val="00484572"/>
    <w:rsid w:val="00484B1D"/>
    <w:rsid w:val="00485121"/>
    <w:rsid w:val="00485E92"/>
    <w:rsid w:val="004860E9"/>
    <w:rsid w:val="004866AA"/>
    <w:rsid w:val="004878BC"/>
    <w:rsid w:val="00490592"/>
    <w:rsid w:val="00490C8C"/>
    <w:rsid w:val="004916A0"/>
    <w:rsid w:val="004935BA"/>
    <w:rsid w:val="004943A5"/>
    <w:rsid w:val="004946B3"/>
    <w:rsid w:val="004949C2"/>
    <w:rsid w:val="00494C58"/>
    <w:rsid w:val="00495146"/>
    <w:rsid w:val="00495EEA"/>
    <w:rsid w:val="00496104"/>
    <w:rsid w:val="00496A9F"/>
    <w:rsid w:val="00496C6E"/>
    <w:rsid w:val="00497128"/>
    <w:rsid w:val="004973A3"/>
    <w:rsid w:val="004973EF"/>
    <w:rsid w:val="004A04BB"/>
    <w:rsid w:val="004A17C3"/>
    <w:rsid w:val="004A1BA0"/>
    <w:rsid w:val="004A1FFF"/>
    <w:rsid w:val="004A213B"/>
    <w:rsid w:val="004A2232"/>
    <w:rsid w:val="004A39FC"/>
    <w:rsid w:val="004A3E6B"/>
    <w:rsid w:val="004A550C"/>
    <w:rsid w:val="004A5903"/>
    <w:rsid w:val="004A639F"/>
    <w:rsid w:val="004A704C"/>
    <w:rsid w:val="004A7A70"/>
    <w:rsid w:val="004B0104"/>
    <w:rsid w:val="004B04A9"/>
    <w:rsid w:val="004B10A8"/>
    <w:rsid w:val="004B2237"/>
    <w:rsid w:val="004B2320"/>
    <w:rsid w:val="004B32AA"/>
    <w:rsid w:val="004B409B"/>
    <w:rsid w:val="004B45C3"/>
    <w:rsid w:val="004B6F29"/>
    <w:rsid w:val="004C0214"/>
    <w:rsid w:val="004C029C"/>
    <w:rsid w:val="004C0F07"/>
    <w:rsid w:val="004C1050"/>
    <w:rsid w:val="004C15D4"/>
    <w:rsid w:val="004C1E1D"/>
    <w:rsid w:val="004C38B5"/>
    <w:rsid w:val="004C3B8A"/>
    <w:rsid w:val="004C4173"/>
    <w:rsid w:val="004C41F3"/>
    <w:rsid w:val="004C4E37"/>
    <w:rsid w:val="004C511B"/>
    <w:rsid w:val="004C59D8"/>
    <w:rsid w:val="004C5B0A"/>
    <w:rsid w:val="004C6279"/>
    <w:rsid w:val="004C7397"/>
    <w:rsid w:val="004C7429"/>
    <w:rsid w:val="004C7794"/>
    <w:rsid w:val="004D2038"/>
    <w:rsid w:val="004D3031"/>
    <w:rsid w:val="004D5588"/>
    <w:rsid w:val="004D6ED4"/>
    <w:rsid w:val="004E0863"/>
    <w:rsid w:val="004E12AA"/>
    <w:rsid w:val="004E1417"/>
    <w:rsid w:val="004E18C3"/>
    <w:rsid w:val="004E19B8"/>
    <w:rsid w:val="004E23FB"/>
    <w:rsid w:val="004E2982"/>
    <w:rsid w:val="004E3203"/>
    <w:rsid w:val="004E4023"/>
    <w:rsid w:val="004E5102"/>
    <w:rsid w:val="004E5762"/>
    <w:rsid w:val="004E5EAF"/>
    <w:rsid w:val="004E694C"/>
    <w:rsid w:val="004E7718"/>
    <w:rsid w:val="004F4069"/>
    <w:rsid w:val="004F4447"/>
    <w:rsid w:val="004F597B"/>
    <w:rsid w:val="004F65BE"/>
    <w:rsid w:val="004F6643"/>
    <w:rsid w:val="00500BFF"/>
    <w:rsid w:val="00502C9C"/>
    <w:rsid w:val="00502CBE"/>
    <w:rsid w:val="00503E5B"/>
    <w:rsid w:val="00503F7C"/>
    <w:rsid w:val="00504084"/>
    <w:rsid w:val="005043D9"/>
    <w:rsid w:val="00504494"/>
    <w:rsid w:val="00505BD5"/>
    <w:rsid w:val="005073C6"/>
    <w:rsid w:val="00507EE6"/>
    <w:rsid w:val="00511C3F"/>
    <w:rsid w:val="0051245C"/>
    <w:rsid w:val="00513766"/>
    <w:rsid w:val="005139FF"/>
    <w:rsid w:val="00513A50"/>
    <w:rsid w:val="00513D1F"/>
    <w:rsid w:val="00514056"/>
    <w:rsid w:val="005153D7"/>
    <w:rsid w:val="00515B58"/>
    <w:rsid w:val="00516284"/>
    <w:rsid w:val="00516D77"/>
    <w:rsid w:val="00520EA9"/>
    <w:rsid w:val="00522D44"/>
    <w:rsid w:val="00522EDA"/>
    <w:rsid w:val="00523011"/>
    <w:rsid w:val="0052377D"/>
    <w:rsid w:val="0052424C"/>
    <w:rsid w:val="00524A26"/>
    <w:rsid w:val="0052505F"/>
    <w:rsid w:val="005253AA"/>
    <w:rsid w:val="005258DE"/>
    <w:rsid w:val="00525F6F"/>
    <w:rsid w:val="00527FC5"/>
    <w:rsid w:val="00532D6C"/>
    <w:rsid w:val="005340AC"/>
    <w:rsid w:val="005340C5"/>
    <w:rsid w:val="00535170"/>
    <w:rsid w:val="0053532F"/>
    <w:rsid w:val="00535B98"/>
    <w:rsid w:val="00536B5C"/>
    <w:rsid w:val="00536C18"/>
    <w:rsid w:val="0053704F"/>
    <w:rsid w:val="005404B3"/>
    <w:rsid w:val="0054274F"/>
    <w:rsid w:val="005434E8"/>
    <w:rsid w:val="0054517A"/>
    <w:rsid w:val="005456F1"/>
    <w:rsid w:val="00545DC1"/>
    <w:rsid w:val="005463DC"/>
    <w:rsid w:val="00550042"/>
    <w:rsid w:val="00553D90"/>
    <w:rsid w:val="00555766"/>
    <w:rsid w:val="00560635"/>
    <w:rsid w:val="00560D20"/>
    <w:rsid w:val="005610A1"/>
    <w:rsid w:val="0056254E"/>
    <w:rsid w:val="0056335C"/>
    <w:rsid w:val="0056462A"/>
    <w:rsid w:val="005679E9"/>
    <w:rsid w:val="005700F5"/>
    <w:rsid w:val="00571716"/>
    <w:rsid w:val="00571AF1"/>
    <w:rsid w:val="00571DD5"/>
    <w:rsid w:val="00574073"/>
    <w:rsid w:val="005765AA"/>
    <w:rsid w:val="005769CC"/>
    <w:rsid w:val="00576F2D"/>
    <w:rsid w:val="005802C8"/>
    <w:rsid w:val="0058047E"/>
    <w:rsid w:val="00581BE5"/>
    <w:rsid w:val="00583D46"/>
    <w:rsid w:val="00583F28"/>
    <w:rsid w:val="00584D21"/>
    <w:rsid w:val="00584E82"/>
    <w:rsid w:val="00584EEF"/>
    <w:rsid w:val="005854F8"/>
    <w:rsid w:val="005868E7"/>
    <w:rsid w:val="00587400"/>
    <w:rsid w:val="00590A61"/>
    <w:rsid w:val="0059146C"/>
    <w:rsid w:val="005935F5"/>
    <w:rsid w:val="0059372E"/>
    <w:rsid w:val="00593AAE"/>
    <w:rsid w:val="00593DEA"/>
    <w:rsid w:val="00595C34"/>
    <w:rsid w:val="00595E6F"/>
    <w:rsid w:val="005963A9"/>
    <w:rsid w:val="005970BF"/>
    <w:rsid w:val="005A03EF"/>
    <w:rsid w:val="005A0D19"/>
    <w:rsid w:val="005A0E92"/>
    <w:rsid w:val="005A3757"/>
    <w:rsid w:val="005A3A8E"/>
    <w:rsid w:val="005A3E92"/>
    <w:rsid w:val="005A4C29"/>
    <w:rsid w:val="005A5A0C"/>
    <w:rsid w:val="005A663B"/>
    <w:rsid w:val="005A691E"/>
    <w:rsid w:val="005A6B79"/>
    <w:rsid w:val="005A6C97"/>
    <w:rsid w:val="005A6FFC"/>
    <w:rsid w:val="005A71CC"/>
    <w:rsid w:val="005A7807"/>
    <w:rsid w:val="005B0687"/>
    <w:rsid w:val="005B0C1C"/>
    <w:rsid w:val="005B3B23"/>
    <w:rsid w:val="005B470A"/>
    <w:rsid w:val="005B5102"/>
    <w:rsid w:val="005B5425"/>
    <w:rsid w:val="005B554B"/>
    <w:rsid w:val="005B58DC"/>
    <w:rsid w:val="005B5DE6"/>
    <w:rsid w:val="005B6361"/>
    <w:rsid w:val="005B77CD"/>
    <w:rsid w:val="005B7A14"/>
    <w:rsid w:val="005B7A1D"/>
    <w:rsid w:val="005C05C0"/>
    <w:rsid w:val="005C0D4F"/>
    <w:rsid w:val="005C13FC"/>
    <w:rsid w:val="005C1F16"/>
    <w:rsid w:val="005C25FE"/>
    <w:rsid w:val="005C3490"/>
    <w:rsid w:val="005C43E4"/>
    <w:rsid w:val="005C52C8"/>
    <w:rsid w:val="005C5AEC"/>
    <w:rsid w:val="005C7681"/>
    <w:rsid w:val="005C76D2"/>
    <w:rsid w:val="005D0016"/>
    <w:rsid w:val="005D007C"/>
    <w:rsid w:val="005D1031"/>
    <w:rsid w:val="005D1BC3"/>
    <w:rsid w:val="005D3694"/>
    <w:rsid w:val="005D393B"/>
    <w:rsid w:val="005D3A64"/>
    <w:rsid w:val="005D3B6A"/>
    <w:rsid w:val="005D567D"/>
    <w:rsid w:val="005D5ECE"/>
    <w:rsid w:val="005D61BA"/>
    <w:rsid w:val="005E08CA"/>
    <w:rsid w:val="005E2539"/>
    <w:rsid w:val="005E4C14"/>
    <w:rsid w:val="005E547E"/>
    <w:rsid w:val="005E54B1"/>
    <w:rsid w:val="005E70BE"/>
    <w:rsid w:val="005E74CC"/>
    <w:rsid w:val="005F08B1"/>
    <w:rsid w:val="005F0B86"/>
    <w:rsid w:val="005F13B6"/>
    <w:rsid w:val="005F14AD"/>
    <w:rsid w:val="005F19BE"/>
    <w:rsid w:val="005F1C7C"/>
    <w:rsid w:val="005F27C3"/>
    <w:rsid w:val="005F3B56"/>
    <w:rsid w:val="005F710B"/>
    <w:rsid w:val="005F75DF"/>
    <w:rsid w:val="005F7E68"/>
    <w:rsid w:val="006007A4"/>
    <w:rsid w:val="00600827"/>
    <w:rsid w:val="00601E50"/>
    <w:rsid w:val="00602C72"/>
    <w:rsid w:val="00603624"/>
    <w:rsid w:val="006039E7"/>
    <w:rsid w:val="006043D4"/>
    <w:rsid w:val="00607F19"/>
    <w:rsid w:val="006110B9"/>
    <w:rsid w:val="00612240"/>
    <w:rsid w:val="0061357F"/>
    <w:rsid w:val="006135F0"/>
    <w:rsid w:val="00614F91"/>
    <w:rsid w:val="006152F2"/>
    <w:rsid w:val="0062046C"/>
    <w:rsid w:val="00620A8F"/>
    <w:rsid w:val="00620F7D"/>
    <w:rsid w:val="006211D5"/>
    <w:rsid w:val="0062299A"/>
    <w:rsid w:val="00623075"/>
    <w:rsid w:val="00624025"/>
    <w:rsid w:val="0062467A"/>
    <w:rsid w:val="00624749"/>
    <w:rsid w:val="0062503F"/>
    <w:rsid w:val="006254D1"/>
    <w:rsid w:val="00625A4A"/>
    <w:rsid w:val="00625FB3"/>
    <w:rsid w:val="00627F03"/>
    <w:rsid w:val="00630D07"/>
    <w:rsid w:val="00630F44"/>
    <w:rsid w:val="006317C0"/>
    <w:rsid w:val="006333A2"/>
    <w:rsid w:val="00633FA1"/>
    <w:rsid w:val="00634218"/>
    <w:rsid w:val="0063526A"/>
    <w:rsid w:val="006352E2"/>
    <w:rsid w:val="0063544F"/>
    <w:rsid w:val="006356E9"/>
    <w:rsid w:val="00635AC0"/>
    <w:rsid w:val="00635D1B"/>
    <w:rsid w:val="00635F62"/>
    <w:rsid w:val="00635FEE"/>
    <w:rsid w:val="0063614A"/>
    <w:rsid w:val="00636757"/>
    <w:rsid w:val="006436DC"/>
    <w:rsid w:val="00643EC9"/>
    <w:rsid w:val="00645019"/>
    <w:rsid w:val="006469EF"/>
    <w:rsid w:val="00646CC0"/>
    <w:rsid w:val="00647661"/>
    <w:rsid w:val="00647C95"/>
    <w:rsid w:val="006506CA"/>
    <w:rsid w:val="00650B09"/>
    <w:rsid w:val="00651C1E"/>
    <w:rsid w:val="00653383"/>
    <w:rsid w:val="006533AF"/>
    <w:rsid w:val="00653FD5"/>
    <w:rsid w:val="0065425D"/>
    <w:rsid w:val="006553C8"/>
    <w:rsid w:val="00656948"/>
    <w:rsid w:val="00657894"/>
    <w:rsid w:val="00657C20"/>
    <w:rsid w:val="00660C8C"/>
    <w:rsid w:val="006626D9"/>
    <w:rsid w:val="00662DA7"/>
    <w:rsid w:val="00663703"/>
    <w:rsid w:val="00664574"/>
    <w:rsid w:val="00666726"/>
    <w:rsid w:val="00666946"/>
    <w:rsid w:val="00666E17"/>
    <w:rsid w:val="00666F92"/>
    <w:rsid w:val="00667139"/>
    <w:rsid w:val="00667FD0"/>
    <w:rsid w:val="006702E9"/>
    <w:rsid w:val="006712FC"/>
    <w:rsid w:val="0067198B"/>
    <w:rsid w:val="00671B9A"/>
    <w:rsid w:val="006721F5"/>
    <w:rsid w:val="006725D9"/>
    <w:rsid w:val="0067322A"/>
    <w:rsid w:val="006746C8"/>
    <w:rsid w:val="00674C0D"/>
    <w:rsid w:val="00675D0C"/>
    <w:rsid w:val="00676AEE"/>
    <w:rsid w:val="00676BC1"/>
    <w:rsid w:val="00676BF5"/>
    <w:rsid w:val="00676F71"/>
    <w:rsid w:val="006809DD"/>
    <w:rsid w:val="00681EA2"/>
    <w:rsid w:val="006822B8"/>
    <w:rsid w:val="00682726"/>
    <w:rsid w:val="0068553B"/>
    <w:rsid w:val="00686170"/>
    <w:rsid w:val="00686D46"/>
    <w:rsid w:val="00686E06"/>
    <w:rsid w:val="006909F6"/>
    <w:rsid w:val="00690AEF"/>
    <w:rsid w:val="00690BA2"/>
    <w:rsid w:val="00690C2F"/>
    <w:rsid w:val="00690ECD"/>
    <w:rsid w:val="00692448"/>
    <w:rsid w:val="00692A17"/>
    <w:rsid w:val="0069456C"/>
    <w:rsid w:val="00695501"/>
    <w:rsid w:val="00695C3D"/>
    <w:rsid w:val="0069660F"/>
    <w:rsid w:val="0069718A"/>
    <w:rsid w:val="00697477"/>
    <w:rsid w:val="00697D22"/>
    <w:rsid w:val="006A044D"/>
    <w:rsid w:val="006A0CD6"/>
    <w:rsid w:val="006A1824"/>
    <w:rsid w:val="006A1B9F"/>
    <w:rsid w:val="006A3335"/>
    <w:rsid w:val="006A4C25"/>
    <w:rsid w:val="006A4C50"/>
    <w:rsid w:val="006A5052"/>
    <w:rsid w:val="006A61F4"/>
    <w:rsid w:val="006A7DCB"/>
    <w:rsid w:val="006B0A3E"/>
    <w:rsid w:val="006B1D5B"/>
    <w:rsid w:val="006B2C8D"/>
    <w:rsid w:val="006B316C"/>
    <w:rsid w:val="006B3EF5"/>
    <w:rsid w:val="006B5A76"/>
    <w:rsid w:val="006B7C37"/>
    <w:rsid w:val="006C0AA2"/>
    <w:rsid w:val="006C0ACB"/>
    <w:rsid w:val="006C0B30"/>
    <w:rsid w:val="006C39FC"/>
    <w:rsid w:val="006C3BCB"/>
    <w:rsid w:val="006C4509"/>
    <w:rsid w:val="006C4597"/>
    <w:rsid w:val="006C4E71"/>
    <w:rsid w:val="006C5831"/>
    <w:rsid w:val="006C63DE"/>
    <w:rsid w:val="006C69A1"/>
    <w:rsid w:val="006C71A1"/>
    <w:rsid w:val="006D040E"/>
    <w:rsid w:val="006D0867"/>
    <w:rsid w:val="006D16CA"/>
    <w:rsid w:val="006D24FB"/>
    <w:rsid w:val="006D2F4A"/>
    <w:rsid w:val="006D4B47"/>
    <w:rsid w:val="006D572B"/>
    <w:rsid w:val="006D7155"/>
    <w:rsid w:val="006D76CE"/>
    <w:rsid w:val="006E010F"/>
    <w:rsid w:val="006E1AA6"/>
    <w:rsid w:val="006E2FBF"/>
    <w:rsid w:val="006E4718"/>
    <w:rsid w:val="006F1C3F"/>
    <w:rsid w:val="006F21FA"/>
    <w:rsid w:val="006F2235"/>
    <w:rsid w:val="006F28A2"/>
    <w:rsid w:val="006F2AFA"/>
    <w:rsid w:val="006F314D"/>
    <w:rsid w:val="006F51E7"/>
    <w:rsid w:val="006F56A2"/>
    <w:rsid w:val="006F6FB8"/>
    <w:rsid w:val="006F7633"/>
    <w:rsid w:val="006F79D3"/>
    <w:rsid w:val="0070069E"/>
    <w:rsid w:val="007019E8"/>
    <w:rsid w:val="007037AC"/>
    <w:rsid w:val="0070390D"/>
    <w:rsid w:val="007046FA"/>
    <w:rsid w:val="00705549"/>
    <w:rsid w:val="007063E6"/>
    <w:rsid w:val="00706D57"/>
    <w:rsid w:val="00710BB0"/>
    <w:rsid w:val="00711645"/>
    <w:rsid w:val="00712B24"/>
    <w:rsid w:val="00712BD0"/>
    <w:rsid w:val="007155C3"/>
    <w:rsid w:val="00715D27"/>
    <w:rsid w:val="00716A65"/>
    <w:rsid w:val="007177D3"/>
    <w:rsid w:val="007179B5"/>
    <w:rsid w:val="007205AA"/>
    <w:rsid w:val="00720A3B"/>
    <w:rsid w:val="00721C2A"/>
    <w:rsid w:val="00722137"/>
    <w:rsid w:val="00722D01"/>
    <w:rsid w:val="007244A5"/>
    <w:rsid w:val="007252E3"/>
    <w:rsid w:val="00726699"/>
    <w:rsid w:val="007267A0"/>
    <w:rsid w:val="007325FC"/>
    <w:rsid w:val="007327E2"/>
    <w:rsid w:val="00732EFC"/>
    <w:rsid w:val="00733C11"/>
    <w:rsid w:val="00734A5D"/>
    <w:rsid w:val="00735936"/>
    <w:rsid w:val="00740A31"/>
    <w:rsid w:val="00740BD4"/>
    <w:rsid w:val="00740BDC"/>
    <w:rsid w:val="00741303"/>
    <w:rsid w:val="00745398"/>
    <w:rsid w:val="007472BE"/>
    <w:rsid w:val="00747426"/>
    <w:rsid w:val="007479D5"/>
    <w:rsid w:val="007501E2"/>
    <w:rsid w:val="007503DF"/>
    <w:rsid w:val="00750D4B"/>
    <w:rsid w:val="00750DE6"/>
    <w:rsid w:val="00752EC4"/>
    <w:rsid w:val="00753313"/>
    <w:rsid w:val="007568FA"/>
    <w:rsid w:val="00760757"/>
    <w:rsid w:val="00762435"/>
    <w:rsid w:val="00763C5B"/>
    <w:rsid w:val="00764117"/>
    <w:rsid w:val="0076473D"/>
    <w:rsid w:val="00766874"/>
    <w:rsid w:val="00767A63"/>
    <w:rsid w:val="00770138"/>
    <w:rsid w:val="00770F04"/>
    <w:rsid w:val="007724CD"/>
    <w:rsid w:val="007726E4"/>
    <w:rsid w:val="0077284C"/>
    <w:rsid w:val="007734CD"/>
    <w:rsid w:val="00774281"/>
    <w:rsid w:val="00776DA4"/>
    <w:rsid w:val="007771FE"/>
    <w:rsid w:val="0077742E"/>
    <w:rsid w:val="00777E41"/>
    <w:rsid w:val="00780F38"/>
    <w:rsid w:val="007820DD"/>
    <w:rsid w:val="00782475"/>
    <w:rsid w:val="00783C85"/>
    <w:rsid w:val="00784F5A"/>
    <w:rsid w:val="007854FD"/>
    <w:rsid w:val="00786DF7"/>
    <w:rsid w:val="007900D4"/>
    <w:rsid w:val="007911DE"/>
    <w:rsid w:val="00791F48"/>
    <w:rsid w:val="007920E0"/>
    <w:rsid w:val="00794A2F"/>
    <w:rsid w:val="007965EE"/>
    <w:rsid w:val="007A001B"/>
    <w:rsid w:val="007A034B"/>
    <w:rsid w:val="007A04F0"/>
    <w:rsid w:val="007A14C2"/>
    <w:rsid w:val="007A2EBA"/>
    <w:rsid w:val="007A3E97"/>
    <w:rsid w:val="007A669F"/>
    <w:rsid w:val="007A6BCF"/>
    <w:rsid w:val="007A709F"/>
    <w:rsid w:val="007B2D93"/>
    <w:rsid w:val="007B35D1"/>
    <w:rsid w:val="007B39AF"/>
    <w:rsid w:val="007B4830"/>
    <w:rsid w:val="007B502A"/>
    <w:rsid w:val="007B592C"/>
    <w:rsid w:val="007B5CE4"/>
    <w:rsid w:val="007B729C"/>
    <w:rsid w:val="007B739B"/>
    <w:rsid w:val="007B79AA"/>
    <w:rsid w:val="007C012C"/>
    <w:rsid w:val="007C0747"/>
    <w:rsid w:val="007C0A1B"/>
    <w:rsid w:val="007C0C7A"/>
    <w:rsid w:val="007C16BE"/>
    <w:rsid w:val="007C31D3"/>
    <w:rsid w:val="007C4ACB"/>
    <w:rsid w:val="007C5E14"/>
    <w:rsid w:val="007C6478"/>
    <w:rsid w:val="007C67C2"/>
    <w:rsid w:val="007C6B82"/>
    <w:rsid w:val="007C7FE9"/>
    <w:rsid w:val="007D0B28"/>
    <w:rsid w:val="007D18F1"/>
    <w:rsid w:val="007D1F61"/>
    <w:rsid w:val="007D260B"/>
    <w:rsid w:val="007D3214"/>
    <w:rsid w:val="007D339B"/>
    <w:rsid w:val="007D3D73"/>
    <w:rsid w:val="007D4761"/>
    <w:rsid w:val="007D47E2"/>
    <w:rsid w:val="007D5750"/>
    <w:rsid w:val="007D60E5"/>
    <w:rsid w:val="007D69DD"/>
    <w:rsid w:val="007E0364"/>
    <w:rsid w:val="007E0B3A"/>
    <w:rsid w:val="007E0BFF"/>
    <w:rsid w:val="007E12F3"/>
    <w:rsid w:val="007E158C"/>
    <w:rsid w:val="007E3832"/>
    <w:rsid w:val="007E3D7D"/>
    <w:rsid w:val="007E4381"/>
    <w:rsid w:val="007E453A"/>
    <w:rsid w:val="007E653C"/>
    <w:rsid w:val="007E7837"/>
    <w:rsid w:val="007F0DD2"/>
    <w:rsid w:val="007F118F"/>
    <w:rsid w:val="007F2AB2"/>
    <w:rsid w:val="007F3CED"/>
    <w:rsid w:val="007F62F8"/>
    <w:rsid w:val="007F7BF2"/>
    <w:rsid w:val="008012D2"/>
    <w:rsid w:val="008019AD"/>
    <w:rsid w:val="00802582"/>
    <w:rsid w:val="00803DFF"/>
    <w:rsid w:val="00805589"/>
    <w:rsid w:val="0080610F"/>
    <w:rsid w:val="008062CE"/>
    <w:rsid w:val="00806E62"/>
    <w:rsid w:val="00807D64"/>
    <w:rsid w:val="00810B4A"/>
    <w:rsid w:val="008114A1"/>
    <w:rsid w:val="00811CCA"/>
    <w:rsid w:val="008122FC"/>
    <w:rsid w:val="00812870"/>
    <w:rsid w:val="008146BD"/>
    <w:rsid w:val="00815647"/>
    <w:rsid w:val="00815A51"/>
    <w:rsid w:val="00816590"/>
    <w:rsid w:val="008166B7"/>
    <w:rsid w:val="00816DD5"/>
    <w:rsid w:val="00820265"/>
    <w:rsid w:val="008204FB"/>
    <w:rsid w:val="00820522"/>
    <w:rsid w:val="00821A57"/>
    <w:rsid w:val="008235CE"/>
    <w:rsid w:val="008236C6"/>
    <w:rsid w:val="00823DBA"/>
    <w:rsid w:val="0082418A"/>
    <w:rsid w:val="00824D29"/>
    <w:rsid w:val="008254E8"/>
    <w:rsid w:val="00825E4E"/>
    <w:rsid w:val="008261B5"/>
    <w:rsid w:val="00826D7C"/>
    <w:rsid w:val="00826E05"/>
    <w:rsid w:val="00827E41"/>
    <w:rsid w:val="00830A70"/>
    <w:rsid w:val="00831DD5"/>
    <w:rsid w:val="00832058"/>
    <w:rsid w:val="00832289"/>
    <w:rsid w:val="0083291A"/>
    <w:rsid w:val="008335C2"/>
    <w:rsid w:val="0083381A"/>
    <w:rsid w:val="00833F8C"/>
    <w:rsid w:val="00834EA6"/>
    <w:rsid w:val="00835177"/>
    <w:rsid w:val="008355FA"/>
    <w:rsid w:val="00836C42"/>
    <w:rsid w:val="00837918"/>
    <w:rsid w:val="00837B7D"/>
    <w:rsid w:val="00840B80"/>
    <w:rsid w:val="0084132C"/>
    <w:rsid w:val="00841A40"/>
    <w:rsid w:val="00843547"/>
    <w:rsid w:val="00843DCB"/>
    <w:rsid w:val="0084577D"/>
    <w:rsid w:val="00846594"/>
    <w:rsid w:val="0084688A"/>
    <w:rsid w:val="00847425"/>
    <w:rsid w:val="00850AA7"/>
    <w:rsid w:val="00851554"/>
    <w:rsid w:val="00851C0E"/>
    <w:rsid w:val="00852E94"/>
    <w:rsid w:val="00853EEB"/>
    <w:rsid w:val="00855F60"/>
    <w:rsid w:val="00860160"/>
    <w:rsid w:val="008615D5"/>
    <w:rsid w:val="0086317E"/>
    <w:rsid w:val="0086397F"/>
    <w:rsid w:val="008647C5"/>
    <w:rsid w:val="00864C28"/>
    <w:rsid w:val="0086568A"/>
    <w:rsid w:val="008656E9"/>
    <w:rsid w:val="00866B07"/>
    <w:rsid w:val="00867440"/>
    <w:rsid w:val="00870041"/>
    <w:rsid w:val="0087004A"/>
    <w:rsid w:val="008709B0"/>
    <w:rsid w:val="00870A45"/>
    <w:rsid w:val="008746F4"/>
    <w:rsid w:val="008755E8"/>
    <w:rsid w:val="0087724C"/>
    <w:rsid w:val="008775A1"/>
    <w:rsid w:val="00877658"/>
    <w:rsid w:val="00877A3A"/>
    <w:rsid w:val="008803BB"/>
    <w:rsid w:val="00881CDA"/>
    <w:rsid w:val="008822FF"/>
    <w:rsid w:val="008826A0"/>
    <w:rsid w:val="00885F39"/>
    <w:rsid w:val="00886B1F"/>
    <w:rsid w:val="00887563"/>
    <w:rsid w:val="008902F3"/>
    <w:rsid w:val="00890E23"/>
    <w:rsid w:val="00893911"/>
    <w:rsid w:val="008977DE"/>
    <w:rsid w:val="008A03E0"/>
    <w:rsid w:val="008A221B"/>
    <w:rsid w:val="008A36DF"/>
    <w:rsid w:val="008A3758"/>
    <w:rsid w:val="008A391D"/>
    <w:rsid w:val="008A40BB"/>
    <w:rsid w:val="008A42D0"/>
    <w:rsid w:val="008A47B6"/>
    <w:rsid w:val="008A4A0B"/>
    <w:rsid w:val="008A62F7"/>
    <w:rsid w:val="008A6D56"/>
    <w:rsid w:val="008A7455"/>
    <w:rsid w:val="008B7862"/>
    <w:rsid w:val="008C002C"/>
    <w:rsid w:val="008C1D80"/>
    <w:rsid w:val="008C2667"/>
    <w:rsid w:val="008C42E1"/>
    <w:rsid w:val="008C6905"/>
    <w:rsid w:val="008C75CD"/>
    <w:rsid w:val="008C7A05"/>
    <w:rsid w:val="008D0D4A"/>
    <w:rsid w:val="008D0FF7"/>
    <w:rsid w:val="008D2172"/>
    <w:rsid w:val="008D221C"/>
    <w:rsid w:val="008D24F3"/>
    <w:rsid w:val="008D3342"/>
    <w:rsid w:val="008D365E"/>
    <w:rsid w:val="008D423F"/>
    <w:rsid w:val="008D49D4"/>
    <w:rsid w:val="008D5D7A"/>
    <w:rsid w:val="008D6A8C"/>
    <w:rsid w:val="008D7B94"/>
    <w:rsid w:val="008E0930"/>
    <w:rsid w:val="008E2153"/>
    <w:rsid w:val="008E226A"/>
    <w:rsid w:val="008E246C"/>
    <w:rsid w:val="008E36AB"/>
    <w:rsid w:val="008E3E81"/>
    <w:rsid w:val="008E5B6A"/>
    <w:rsid w:val="008E6061"/>
    <w:rsid w:val="008E649E"/>
    <w:rsid w:val="008E670C"/>
    <w:rsid w:val="008E6910"/>
    <w:rsid w:val="008E6BCC"/>
    <w:rsid w:val="008E6F67"/>
    <w:rsid w:val="008E7967"/>
    <w:rsid w:val="008E7FC4"/>
    <w:rsid w:val="008F08A9"/>
    <w:rsid w:val="008F1328"/>
    <w:rsid w:val="008F233C"/>
    <w:rsid w:val="008F2FDC"/>
    <w:rsid w:val="008F311A"/>
    <w:rsid w:val="008F3414"/>
    <w:rsid w:val="008F4C88"/>
    <w:rsid w:val="008F5108"/>
    <w:rsid w:val="008F66EE"/>
    <w:rsid w:val="008F706D"/>
    <w:rsid w:val="008F7B32"/>
    <w:rsid w:val="00901B9C"/>
    <w:rsid w:val="00901D4C"/>
    <w:rsid w:val="0090359C"/>
    <w:rsid w:val="00904602"/>
    <w:rsid w:val="00904B83"/>
    <w:rsid w:val="00905EE5"/>
    <w:rsid w:val="009101AA"/>
    <w:rsid w:val="00910C4A"/>
    <w:rsid w:val="00911C38"/>
    <w:rsid w:val="009121D3"/>
    <w:rsid w:val="00913900"/>
    <w:rsid w:val="00913C65"/>
    <w:rsid w:val="00913D5E"/>
    <w:rsid w:val="00913E4E"/>
    <w:rsid w:val="009144F8"/>
    <w:rsid w:val="00914891"/>
    <w:rsid w:val="00915278"/>
    <w:rsid w:val="00915DB2"/>
    <w:rsid w:val="00916F56"/>
    <w:rsid w:val="009207C6"/>
    <w:rsid w:val="00921ED0"/>
    <w:rsid w:val="00922177"/>
    <w:rsid w:val="009223B7"/>
    <w:rsid w:val="00922ABD"/>
    <w:rsid w:val="00922C64"/>
    <w:rsid w:val="00923205"/>
    <w:rsid w:val="0092383A"/>
    <w:rsid w:val="0092476F"/>
    <w:rsid w:val="00925CBF"/>
    <w:rsid w:val="00925E5F"/>
    <w:rsid w:val="00926711"/>
    <w:rsid w:val="00931B59"/>
    <w:rsid w:val="00931CE3"/>
    <w:rsid w:val="009325EC"/>
    <w:rsid w:val="009328D4"/>
    <w:rsid w:val="00934BCB"/>
    <w:rsid w:val="00934F10"/>
    <w:rsid w:val="00935077"/>
    <w:rsid w:val="00935F82"/>
    <w:rsid w:val="00936002"/>
    <w:rsid w:val="0093713A"/>
    <w:rsid w:val="00937240"/>
    <w:rsid w:val="00937272"/>
    <w:rsid w:val="00941C06"/>
    <w:rsid w:val="009421CD"/>
    <w:rsid w:val="009427EE"/>
    <w:rsid w:val="00943A3B"/>
    <w:rsid w:val="00943D2F"/>
    <w:rsid w:val="00943F9C"/>
    <w:rsid w:val="00944C79"/>
    <w:rsid w:val="00945563"/>
    <w:rsid w:val="0094723A"/>
    <w:rsid w:val="00950F82"/>
    <w:rsid w:val="00951B29"/>
    <w:rsid w:val="00951FE8"/>
    <w:rsid w:val="00952CB7"/>
    <w:rsid w:val="00952DFA"/>
    <w:rsid w:val="0095447D"/>
    <w:rsid w:val="0095680B"/>
    <w:rsid w:val="009576C8"/>
    <w:rsid w:val="00960134"/>
    <w:rsid w:val="009601CE"/>
    <w:rsid w:val="00960379"/>
    <w:rsid w:val="00960845"/>
    <w:rsid w:val="00962292"/>
    <w:rsid w:val="009629F6"/>
    <w:rsid w:val="00962C21"/>
    <w:rsid w:val="0096338B"/>
    <w:rsid w:val="009635EB"/>
    <w:rsid w:val="00965808"/>
    <w:rsid w:val="00966D5E"/>
    <w:rsid w:val="00970157"/>
    <w:rsid w:val="0097233B"/>
    <w:rsid w:val="00972978"/>
    <w:rsid w:val="00973701"/>
    <w:rsid w:val="00973985"/>
    <w:rsid w:val="0097631C"/>
    <w:rsid w:val="00976F54"/>
    <w:rsid w:val="00980CF0"/>
    <w:rsid w:val="00982F22"/>
    <w:rsid w:val="009833FA"/>
    <w:rsid w:val="00983C5A"/>
    <w:rsid w:val="00984546"/>
    <w:rsid w:val="009863BC"/>
    <w:rsid w:val="00987FC5"/>
    <w:rsid w:val="009903A0"/>
    <w:rsid w:val="00990A2E"/>
    <w:rsid w:val="00990A91"/>
    <w:rsid w:val="00991843"/>
    <w:rsid w:val="009918D1"/>
    <w:rsid w:val="00991ECE"/>
    <w:rsid w:val="0099262F"/>
    <w:rsid w:val="00993F49"/>
    <w:rsid w:val="00994369"/>
    <w:rsid w:val="009948A8"/>
    <w:rsid w:val="00996659"/>
    <w:rsid w:val="00996AE7"/>
    <w:rsid w:val="009A007B"/>
    <w:rsid w:val="009A062A"/>
    <w:rsid w:val="009A1F87"/>
    <w:rsid w:val="009A25BC"/>
    <w:rsid w:val="009A32B2"/>
    <w:rsid w:val="009A3692"/>
    <w:rsid w:val="009A472B"/>
    <w:rsid w:val="009A5618"/>
    <w:rsid w:val="009A5A81"/>
    <w:rsid w:val="009A6B2F"/>
    <w:rsid w:val="009B1044"/>
    <w:rsid w:val="009B187B"/>
    <w:rsid w:val="009B1E1C"/>
    <w:rsid w:val="009B3F3B"/>
    <w:rsid w:val="009B58FC"/>
    <w:rsid w:val="009B71E8"/>
    <w:rsid w:val="009B732F"/>
    <w:rsid w:val="009C0A07"/>
    <w:rsid w:val="009C1D4B"/>
    <w:rsid w:val="009C229B"/>
    <w:rsid w:val="009C23FD"/>
    <w:rsid w:val="009C37E6"/>
    <w:rsid w:val="009C45B3"/>
    <w:rsid w:val="009C4A5C"/>
    <w:rsid w:val="009C594A"/>
    <w:rsid w:val="009C5EE1"/>
    <w:rsid w:val="009C7B5B"/>
    <w:rsid w:val="009C7CA9"/>
    <w:rsid w:val="009D032A"/>
    <w:rsid w:val="009D0986"/>
    <w:rsid w:val="009D1B05"/>
    <w:rsid w:val="009D272F"/>
    <w:rsid w:val="009D2FFD"/>
    <w:rsid w:val="009D32B5"/>
    <w:rsid w:val="009D37CA"/>
    <w:rsid w:val="009D39FF"/>
    <w:rsid w:val="009D4923"/>
    <w:rsid w:val="009D494F"/>
    <w:rsid w:val="009D51D3"/>
    <w:rsid w:val="009D5AA1"/>
    <w:rsid w:val="009D65BA"/>
    <w:rsid w:val="009D68AC"/>
    <w:rsid w:val="009D74DC"/>
    <w:rsid w:val="009E067B"/>
    <w:rsid w:val="009E1349"/>
    <w:rsid w:val="009E1CAD"/>
    <w:rsid w:val="009E2852"/>
    <w:rsid w:val="009E2B68"/>
    <w:rsid w:val="009E2C58"/>
    <w:rsid w:val="009E337C"/>
    <w:rsid w:val="009E3D8E"/>
    <w:rsid w:val="009E482B"/>
    <w:rsid w:val="009E549F"/>
    <w:rsid w:val="009E6652"/>
    <w:rsid w:val="009F0335"/>
    <w:rsid w:val="009F04DC"/>
    <w:rsid w:val="009F0820"/>
    <w:rsid w:val="009F1A90"/>
    <w:rsid w:val="009F2301"/>
    <w:rsid w:val="009F34E0"/>
    <w:rsid w:val="009F40D9"/>
    <w:rsid w:val="009F4CCC"/>
    <w:rsid w:val="009F4EDB"/>
    <w:rsid w:val="00A001F4"/>
    <w:rsid w:val="00A00FBE"/>
    <w:rsid w:val="00A02182"/>
    <w:rsid w:val="00A05B9B"/>
    <w:rsid w:val="00A061E5"/>
    <w:rsid w:val="00A06510"/>
    <w:rsid w:val="00A06A91"/>
    <w:rsid w:val="00A06B02"/>
    <w:rsid w:val="00A076DD"/>
    <w:rsid w:val="00A07B5A"/>
    <w:rsid w:val="00A11659"/>
    <w:rsid w:val="00A11EE7"/>
    <w:rsid w:val="00A12A56"/>
    <w:rsid w:val="00A150E1"/>
    <w:rsid w:val="00A15CA1"/>
    <w:rsid w:val="00A16581"/>
    <w:rsid w:val="00A17111"/>
    <w:rsid w:val="00A20629"/>
    <w:rsid w:val="00A2172C"/>
    <w:rsid w:val="00A21ECA"/>
    <w:rsid w:val="00A231C9"/>
    <w:rsid w:val="00A2364C"/>
    <w:rsid w:val="00A2451D"/>
    <w:rsid w:val="00A248EA"/>
    <w:rsid w:val="00A24A39"/>
    <w:rsid w:val="00A24EF6"/>
    <w:rsid w:val="00A257A3"/>
    <w:rsid w:val="00A26358"/>
    <w:rsid w:val="00A270D1"/>
    <w:rsid w:val="00A31701"/>
    <w:rsid w:val="00A3215E"/>
    <w:rsid w:val="00A33F00"/>
    <w:rsid w:val="00A3532C"/>
    <w:rsid w:val="00A37311"/>
    <w:rsid w:val="00A41EB7"/>
    <w:rsid w:val="00A4330B"/>
    <w:rsid w:val="00A445C1"/>
    <w:rsid w:val="00A44FD0"/>
    <w:rsid w:val="00A45B3C"/>
    <w:rsid w:val="00A45DF7"/>
    <w:rsid w:val="00A464A8"/>
    <w:rsid w:val="00A47067"/>
    <w:rsid w:val="00A4799C"/>
    <w:rsid w:val="00A47D18"/>
    <w:rsid w:val="00A506F3"/>
    <w:rsid w:val="00A5380E"/>
    <w:rsid w:val="00A547EA"/>
    <w:rsid w:val="00A549A9"/>
    <w:rsid w:val="00A55D7B"/>
    <w:rsid w:val="00A55F0C"/>
    <w:rsid w:val="00A560C0"/>
    <w:rsid w:val="00A56634"/>
    <w:rsid w:val="00A57599"/>
    <w:rsid w:val="00A60840"/>
    <w:rsid w:val="00A62378"/>
    <w:rsid w:val="00A62574"/>
    <w:rsid w:val="00A627FC"/>
    <w:rsid w:val="00A63F4B"/>
    <w:rsid w:val="00A655AA"/>
    <w:rsid w:val="00A6560C"/>
    <w:rsid w:val="00A65EA3"/>
    <w:rsid w:val="00A67A4B"/>
    <w:rsid w:val="00A70082"/>
    <w:rsid w:val="00A70A78"/>
    <w:rsid w:val="00A72493"/>
    <w:rsid w:val="00A73456"/>
    <w:rsid w:val="00A747C1"/>
    <w:rsid w:val="00A74AFC"/>
    <w:rsid w:val="00A754B2"/>
    <w:rsid w:val="00A76202"/>
    <w:rsid w:val="00A7711B"/>
    <w:rsid w:val="00A7720F"/>
    <w:rsid w:val="00A774DB"/>
    <w:rsid w:val="00A8129D"/>
    <w:rsid w:val="00A850FF"/>
    <w:rsid w:val="00A857B5"/>
    <w:rsid w:val="00A86738"/>
    <w:rsid w:val="00A86A01"/>
    <w:rsid w:val="00A87599"/>
    <w:rsid w:val="00A87BBA"/>
    <w:rsid w:val="00A87E0D"/>
    <w:rsid w:val="00A91000"/>
    <w:rsid w:val="00A9234D"/>
    <w:rsid w:val="00A92691"/>
    <w:rsid w:val="00A9294C"/>
    <w:rsid w:val="00A93C4E"/>
    <w:rsid w:val="00A93CC9"/>
    <w:rsid w:val="00A93DD8"/>
    <w:rsid w:val="00A97E94"/>
    <w:rsid w:val="00AA0DEC"/>
    <w:rsid w:val="00AA14A2"/>
    <w:rsid w:val="00AA1F5B"/>
    <w:rsid w:val="00AA2765"/>
    <w:rsid w:val="00AA2B9C"/>
    <w:rsid w:val="00AA35E7"/>
    <w:rsid w:val="00AA4EDC"/>
    <w:rsid w:val="00AA5B7A"/>
    <w:rsid w:val="00AA61AC"/>
    <w:rsid w:val="00AA6983"/>
    <w:rsid w:val="00AA6BE8"/>
    <w:rsid w:val="00AB0F20"/>
    <w:rsid w:val="00AB1C7A"/>
    <w:rsid w:val="00AB1F06"/>
    <w:rsid w:val="00AB2271"/>
    <w:rsid w:val="00AB3229"/>
    <w:rsid w:val="00AB51CF"/>
    <w:rsid w:val="00AB5485"/>
    <w:rsid w:val="00AC02C6"/>
    <w:rsid w:val="00AC0364"/>
    <w:rsid w:val="00AC30DB"/>
    <w:rsid w:val="00AC3896"/>
    <w:rsid w:val="00AC4D80"/>
    <w:rsid w:val="00AC5862"/>
    <w:rsid w:val="00AC67AB"/>
    <w:rsid w:val="00AC6907"/>
    <w:rsid w:val="00AC7C7F"/>
    <w:rsid w:val="00AD0455"/>
    <w:rsid w:val="00AD2794"/>
    <w:rsid w:val="00AD2ED8"/>
    <w:rsid w:val="00AD34C5"/>
    <w:rsid w:val="00AD436C"/>
    <w:rsid w:val="00AD4408"/>
    <w:rsid w:val="00AD4D49"/>
    <w:rsid w:val="00AD4ED2"/>
    <w:rsid w:val="00AD51CF"/>
    <w:rsid w:val="00AD5277"/>
    <w:rsid w:val="00AD5DCF"/>
    <w:rsid w:val="00AD6D53"/>
    <w:rsid w:val="00AD712F"/>
    <w:rsid w:val="00AD7476"/>
    <w:rsid w:val="00AD78BB"/>
    <w:rsid w:val="00AE1C46"/>
    <w:rsid w:val="00AE24BA"/>
    <w:rsid w:val="00AE2F5D"/>
    <w:rsid w:val="00AE4627"/>
    <w:rsid w:val="00AE4DF0"/>
    <w:rsid w:val="00AE5116"/>
    <w:rsid w:val="00AE5476"/>
    <w:rsid w:val="00AE60FE"/>
    <w:rsid w:val="00AF1361"/>
    <w:rsid w:val="00AF1B4B"/>
    <w:rsid w:val="00AF22E9"/>
    <w:rsid w:val="00AF23E9"/>
    <w:rsid w:val="00AF2B1E"/>
    <w:rsid w:val="00AF2C9F"/>
    <w:rsid w:val="00AF333A"/>
    <w:rsid w:val="00AF33D7"/>
    <w:rsid w:val="00AF40FD"/>
    <w:rsid w:val="00AF4424"/>
    <w:rsid w:val="00AF762E"/>
    <w:rsid w:val="00B014CB"/>
    <w:rsid w:val="00B0165C"/>
    <w:rsid w:val="00B01F2E"/>
    <w:rsid w:val="00B02FB5"/>
    <w:rsid w:val="00B03994"/>
    <w:rsid w:val="00B04384"/>
    <w:rsid w:val="00B056C3"/>
    <w:rsid w:val="00B068D0"/>
    <w:rsid w:val="00B07E77"/>
    <w:rsid w:val="00B130FB"/>
    <w:rsid w:val="00B13252"/>
    <w:rsid w:val="00B13349"/>
    <w:rsid w:val="00B14830"/>
    <w:rsid w:val="00B14E4A"/>
    <w:rsid w:val="00B15F28"/>
    <w:rsid w:val="00B1601E"/>
    <w:rsid w:val="00B169C6"/>
    <w:rsid w:val="00B21F62"/>
    <w:rsid w:val="00B2342D"/>
    <w:rsid w:val="00B243A2"/>
    <w:rsid w:val="00B270C4"/>
    <w:rsid w:val="00B27288"/>
    <w:rsid w:val="00B273B3"/>
    <w:rsid w:val="00B27C3A"/>
    <w:rsid w:val="00B30C81"/>
    <w:rsid w:val="00B32A59"/>
    <w:rsid w:val="00B332E8"/>
    <w:rsid w:val="00B34A2E"/>
    <w:rsid w:val="00B34D0A"/>
    <w:rsid w:val="00B35D86"/>
    <w:rsid w:val="00B368B1"/>
    <w:rsid w:val="00B370A0"/>
    <w:rsid w:val="00B370A6"/>
    <w:rsid w:val="00B37EE2"/>
    <w:rsid w:val="00B406F5"/>
    <w:rsid w:val="00B42486"/>
    <w:rsid w:val="00B42AAF"/>
    <w:rsid w:val="00B43405"/>
    <w:rsid w:val="00B4444C"/>
    <w:rsid w:val="00B453AC"/>
    <w:rsid w:val="00B4631A"/>
    <w:rsid w:val="00B468C3"/>
    <w:rsid w:val="00B46AC4"/>
    <w:rsid w:val="00B47B21"/>
    <w:rsid w:val="00B47F8C"/>
    <w:rsid w:val="00B50A07"/>
    <w:rsid w:val="00B50FDA"/>
    <w:rsid w:val="00B5203D"/>
    <w:rsid w:val="00B5422A"/>
    <w:rsid w:val="00B545F6"/>
    <w:rsid w:val="00B5550B"/>
    <w:rsid w:val="00B55A95"/>
    <w:rsid w:val="00B55C48"/>
    <w:rsid w:val="00B56313"/>
    <w:rsid w:val="00B56C27"/>
    <w:rsid w:val="00B56F06"/>
    <w:rsid w:val="00B5766B"/>
    <w:rsid w:val="00B57DEA"/>
    <w:rsid w:val="00B60DE1"/>
    <w:rsid w:val="00B61CF5"/>
    <w:rsid w:val="00B62064"/>
    <w:rsid w:val="00B64DEB"/>
    <w:rsid w:val="00B650F7"/>
    <w:rsid w:val="00B67250"/>
    <w:rsid w:val="00B70D43"/>
    <w:rsid w:val="00B70FA9"/>
    <w:rsid w:val="00B72D00"/>
    <w:rsid w:val="00B734B3"/>
    <w:rsid w:val="00B73BD9"/>
    <w:rsid w:val="00B746CB"/>
    <w:rsid w:val="00B75669"/>
    <w:rsid w:val="00B76975"/>
    <w:rsid w:val="00B8116F"/>
    <w:rsid w:val="00B81FD1"/>
    <w:rsid w:val="00B82492"/>
    <w:rsid w:val="00B82610"/>
    <w:rsid w:val="00B82A1B"/>
    <w:rsid w:val="00B83EBC"/>
    <w:rsid w:val="00B849A5"/>
    <w:rsid w:val="00B85395"/>
    <w:rsid w:val="00B86839"/>
    <w:rsid w:val="00B92684"/>
    <w:rsid w:val="00B9384B"/>
    <w:rsid w:val="00B94254"/>
    <w:rsid w:val="00B95331"/>
    <w:rsid w:val="00B9610B"/>
    <w:rsid w:val="00B965A1"/>
    <w:rsid w:val="00B96FDC"/>
    <w:rsid w:val="00BA0668"/>
    <w:rsid w:val="00BA2CF4"/>
    <w:rsid w:val="00BA4CF3"/>
    <w:rsid w:val="00BA5080"/>
    <w:rsid w:val="00BA517A"/>
    <w:rsid w:val="00BA5498"/>
    <w:rsid w:val="00BA55E6"/>
    <w:rsid w:val="00BA73E8"/>
    <w:rsid w:val="00BB0009"/>
    <w:rsid w:val="00BB2719"/>
    <w:rsid w:val="00BB2C00"/>
    <w:rsid w:val="00BB339B"/>
    <w:rsid w:val="00BB5511"/>
    <w:rsid w:val="00BB6667"/>
    <w:rsid w:val="00BB6E24"/>
    <w:rsid w:val="00BC39E1"/>
    <w:rsid w:val="00BC4119"/>
    <w:rsid w:val="00BC4D92"/>
    <w:rsid w:val="00BC5315"/>
    <w:rsid w:val="00BC58EC"/>
    <w:rsid w:val="00BC5A67"/>
    <w:rsid w:val="00BC614C"/>
    <w:rsid w:val="00BC632C"/>
    <w:rsid w:val="00BD0563"/>
    <w:rsid w:val="00BD0BFD"/>
    <w:rsid w:val="00BD2D31"/>
    <w:rsid w:val="00BD306B"/>
    <w:rsid w:val="00BD447F"/>
    <w:rsid w:val="00BD5961"/>
    <w:rsid w:val="00BE05A2"/>
    <w:rsid w:val="00BE0B57"/>
    <w:rsid w:val="00BE106A"/>
    <w:rsid w:val="00BE3522"/>
    <w:rsid w:val="00BE3780"/>
    <w:rsid w:val="00BE3E33"/>
    <w:rsid w:val="00BE6D38"/>
    <w:rsid w:val="00BE6E17"/>
    <w:rsid w:val="00BE6FB5"/>
    <w:rsid w:val="00BE7741"/>
    <w:rsid w:val="00BE77DA"/>
    <w:rsid w:val="00BF06E6"/>
    <w:rsid w:val="00BF1AED"/>
    <w:rsid w:val="00BF295B"/>
    <w:rsid w:val="00BF2B0F"/>
    <w:rsid w:val="00BF389C"/>
    <w:rsid w:val="00BF4B1A"/>
    <w:rsid w:val="00BF57AF"/>
    <w:rsid w:val="00BF5F91"/>
    <w:rsid w:val="00BF7751"/>
    <w:rsid w:val="00BF7852"/>
    <w:rsid w:val="00BF7B16"/>
    <w:rsid w:val="00C01D71"/>
    <w:rsid w:val="00C02B68"/>
    <w:rsid w:val="00C03135"/>
    <w:rsid w:val="00C0319F"/>
    <w:rsid w:val="00C064C7"/>
    <w:rsid w:val="00C0699B"/>
    <w:rsid w:val="00C078A1"/>
    <w:rsid w:val="00C07CD2"/>
    <w:rsid w:val="00C112FF"/>
    <w:rsid w:val="00C120DF"/>
    <w:rsid w:val="00C122A8"/>
    <w:rsid w:val="00C13E5A"/>
    <w:rsid w:val="00C15ED3"/>
    <w:rsid w:val="00C1615C"/>
    <w:rsid w:val="00C20150"/>
    <w:rsid w:val="00C245AB"/>
    <w:rsid w:val="00C24C5A"/>
    <w:rsid w:val="00C253BE"/>
    <w:rsid w:val="00C27F9E"/>
    <w:rsid w:val="00C31062"/>
    <w:rsid w:val="00C33391"/>
    <w:rsid w:val="00C3383B"/>
    <w:rsid w:val="00C33D96"/>
    <w:rsid w:val="00C34131"/>
    <w:rsid w:val="00C343FF"/>
    <w:rsid w:val="00C362C8"/>
    <w:rsid w:val="00C364FE"/>
    <w:rsid w:val="00C36734"/>
    <w:rsid w:val="00C370BA"/>
    <w:rsid w:val="00C37167"/>
    <w:rsid w:val="00C41C17"/>
    <w:rsid w:val="00C424F2"/>
    <w:rsid w:val="00C43BB0"/>
    <w:rsid w:val="00C43C3B"/>
    <w:rsid w:val="00C4412E"/>
    <w:rsid w:val="00C44D5B"/>
    <w:rsid w:val="00C44F86"/>
    <w:rsid w:val="00C45573"/>
    <w:rsid w:val="00C466BF"/>
    <w:rsid w:val="00C517C4"/>
    <w:rsid w:val="00C52CB8"/>
    <w:rsid w:val="00C537B5"/>
    <w:rsid w:val="00C552C9"/>
    <w:rsid w:val="00C55660"/>
    <w:rsid w:val="00C55993"/>
    <w:rsid w:val="00C5791C"/>
    <w:rsid w:val="00C57ABD"/>
    <w:rsid w:val="00C57AC8"/>
    <w:rsid w:val="00C6012D"/>
    <w:rsid w:val="00C62CB8"/>
    <w:rsid w:val="00C63002"/>
    <w:rsid w:val="00C63DBE"/>
    <w:rsid w:val="00C64AA3"/>
    <w:rsid w:val="00C64E65"/>
    <w:rsid w:val="00C6507B"/>
    <w:rsid w:val="00C65EEF"/>
    <w:rsid w:val="00C668EA"/>
    <w:rsid w:val="00C7038E"/>
    <w:rsid w:val="00C708C5"/>
    <w:rsid w:val="00C70D85"/>
    <w:rsid w:val="00C75360"/>
    <w:rsid w:val="00C753E8"/>
    <w:rsid w:val="00C754CF"/>
    <w:rsid w:val="00C76CE0"/>
    <w:rsid w:val="00C801FD"/>
    <w:rsid w:val="00C8026E"/>
    <w:rsid w:val="00C80489"/>
    <w:rsid w:val="00C819D1"/>
    <w:rsid w:val="00C826BE"/>
    <w:rsid w:val="00C83F91"/>
    <w:rsid w:val="00C85148"/>
    <w:rsid w:val="00C8583F"/>
    <w:rsid w:val="00C86536"/>
    <w:rsid w:val="00C866BB"/>
    <w:rsid w:val="00C87525"/>
    <w:rsid w:val="00C878EE"/>
    <w:rsid w:val="00C879CD"/>
    <w:rsid w:val="00C87F68"/>
    <w:rsid w:val="00C90304"/>
    <w:rsid w:val="00C91980"/>
    <w:rsid w:val="00C91C59"/>
    <w:rsid w:val="00C92089"/>
    <w:rsid w:val="00C932ED"/>
    <w:rsid w:val="00C94985"/>
    <w:rsid w:val="00C94D77"/>
    <w:rsid w:val="00C94E17"/>
    <w:rsid w:val="00C94EBA"/>
    <w:rsid w:val="00C972C3"/>
    <w:rsid w:val="00CA278B"/>
    <w:rsid w:val="00CA4BBB"/>
    <w:rsid w:val="00CA52FA"/>
    <w:rsid w:val="00CA56A9"/>
    <w:rsid w:val="00CA6BE7"/>
    <w:rsid w:val="00CB060D"/>
    <w:rsid w:val="00CB0AB7"/>
    <w:rsid w:val="00CB177D"/>
    <w:rsid w:val="00CB1FE0"/>
    <w:rsid w:val="00CB4345"/>
    <w:rsid w:val="00CB4AB2"/>
    <w:rsid w:val="00CB5264"/>
    <w:rsid w:val="00CB56BE"/>
    <w:rsid w:val="00CB5F3D"/>
    <w:rsid w:val="00CB6CE8"/>
    <w:rsid w:val="00CB7AEC"/>
    <w:rsid w:val="00CC14E2"/>
    <w:rsid w:val="00CC26D2"/>
    <w:rsid w:val="00CC3A0B"/>
    <w:rsid w:val="00CC3F22"/>
    <w:rsid w:val="00CC7131"/>
    <w:rsid w:val="00CC7527"/>
    <w:rsid w:val="00CC7A68"/>
    <w:rsid w:val="00CD09FC"/>
    <w:rsid w:val="00CD12E4"/>
    <w:rsid w:val="00CD135D"/>
    <w:rsid w:val="00CD18B6"/>
    <w:rsid w:val="00CD1B80"/>
    <w:rsid w:val="00CD2FE2"/>
    <w:rsid w:val="00CD3323"/>
    <w:rsid w:val="00CD3766"/>
    <w:rsid w:val="00CD3CA0"/>
    <w:rsid w:val="00CD4330"/>
    <w:rsid w:val="00CD47ED"/>
    <w:rsid w:val="00CD5A89"/>
    <w:rsid w:val="00CD71BA"/>
    <w:rsid w:val="00CD79B3"/>
    <w:rsid w:val="00CE03E3"/>
    <w:rsid w:val="00CE12D1"/>
    <w:rsid w:val="00CE3809"/>
    <w:rsid w:val="00CE3B93"/>
    <w:rsid w:val="00CE47BE"/>
    <w:rsid w:val="00CE501D"/>
    <w:rsid w:val="00CE534D"/>
    <w:rsid w:val="00CE63D7"/>
    <w:rsid w:val="00CF0337"/>
    <w:rsid w:val="00CF1878"/>
    <w:rsid w:val="00CF3971"/>
    <w:rsid w:val="00CF6306"/>
    <w:rsid w:val="00CF6B36"/>
    <w:rsid w:val="00CF6FD8"/>
    <w:rsid w:val="00CF706D"/>
    <w:rsid w:val="00CF7DD1"/>
    <w:rsid w:val="00CF7DE9"/>
    <w:rsid w:val="00D018A6"/>
    <w:rsid w:val="00D01B74"/>
    <w:rsid w:val="00D01D24"/>
    <w:rsid w:val="00D01F9E"/>
    <w:rsid w:val="00D038BD"/>
    <w:rsid w:val="00D03D25"/>
    <w:rsid w:val="00D06BB7"/>
    <w:rsid w:val="00D07058"/>
    <w:rsid w:val="00D07425"/>
    <w:rsid w:val="00D07928"/>
    <w:rsid w:val="00D07A69"/>
    <w:rsid w:val="00D10C2E"/>
    <w:rsid w:val="00D1317D"/>
    <w:rsid w:val="00D13558"/>
    <w:rsid w:val="00D161B2"/>
    <w:rsid w:val="00D1658E"/>
    <w:rsid w:val="00D21178"/>
    <w:rsid w:val="00D21EC2"/>
    <w:rsid w:val="00D232B1"/>
    <w:rsid w:val="00D23580"/>
    <w:rsid w:val="00D2360B"/>
    <w:rsid w:val="00D23C06"/>
    <w:rsid w:val="00D2514A"/>
    <w:rsid w:val="00D25CF2"/>
    <w:rsid w:val="00D25F5C"/>
    <w:rsid w:val="00D27F14"/>
    <w:rsid w:val="00D30EA3"/>
    <w:rsid w:val="00D3226C"/>
    <w:rsid w:val="00D32BAF"/>
    <w:rsid w:val="00D3317B"/>
    <w:rsid w:val="00D345F3"/>
    <w:rsid w:val="00D346CF"/>
    <w:rsid w:val="00D35B83"/>
    <w:rsid w:val="00D438F1"/>
    <w:rsid w:val="00D4481F"/>
    <w:rsid w:val="00D44999"/>
    <w:rsid w:val="00D44C36"/>
    <w:rsid w:val="00D45D3D"/>
    <w:rsid w:val="00D45E9A"/>
    <w:rsid w:val="00D46DFE"/>
    <w:rsid w:val="00D46EF8"/>
    <w:rsid w:val="00D47028"/>
    <w:rsid w:val="00D475F3"/>
    <w:rsid w:val="00D51020"/>
    <w:rsid w:val="00D51700"/>
    <w:rsid w:val="00D51805"/>
    <w:rsid w:val="00D52179"/>
    <w:rsid w:val="00D5217D"/>
    <w:rsid w:val="00D525EC"/>
    <w:rsid w:val="00D525F4"/>
    <w:rsid w:val="00D55289"/>
    <w:rsid w:val="00D55C63"/>
    <w:rsid w:val="00D565AF"/>
    <w:rsid w:val="00D5696F"/>
    <w:rsid w:val="00D56FB6"/>
    <w:rsid w:val="00D6167C"/>
    <w:rsid w:val="00D62D53"/>
    <w:rsid w:val="00D62D7A"/>
    <w:rsid w:val="00D644CB"/>
    <w:rsid w:val="00D6499A"/>
    <w:rsid w:val="00D660A9"/>
    <w:rsid w:val="00D66221"/>
    <w:rsid w:val="00D66E6B"/>
    <w:rsid w:val="00D67C3E"/>
    <w:rsid w:val="00D67D27"/>
    <w:rsid w:val="00D706CB"/>
    <w:rsid w:val="00D73654"/>
    <w:rsid w:val="00D738E3"/>
    <w:rsid w:val="00D74857"/>
    <w:rsid w:val="00D749AF"/>
    <w:rsid w:val="00D7717E"/>
    <w:rsid w:val="00D77D27"/>
    <w:rsid w:val="00D80163"/>
    <w:rsid w:val="00D80319"/>
    <w:rsid w:val="00D80D4A"/>
    <w:rsid w:val="00D816FA"/>
    <w:rsid w:val="00D81B29"/>
    <w:rsid w:val="00D81EFF"/>
    <w:rsid w:val="00D845A6"/>
    <w:rsid w:val="00D84862"/>
    <w:rsid w:val="00D86BA6"/>
    <w:rsid w:val="00D913CE"/>
    <w:rsid w:val="00D91750"/>
    <w:rsid w:val="00D91CBE"/>
    <w:rsid w:val="00D91DD0"/>
    <w:rsid w:val="00D922AB"/>
    <w:rsid w:val="00D929B1"/>
    <w:rsid w:val="00D934DE"/>
    <w:rsid w:val="00D9453C"/>
    <w:rsid w:val="00D94D1B"/>
    <w:rsid w:val="00D9588E"/>
    <w:rsid w:val="00D95896"/>
    <w:rsid w:val="00D969D1"/>
    <w:rsid w:val="00D97358"/>
    <w:rsid w:val="00DA09A0"/>
    <w:rsid w:val="00DA09AD"/>
    <w:rsid w:val="00DA2319"/>
    <w:rsid w:val="00DA2F46"/>
    <w:rsid w:val="00DA332D"/>
    <w:rsid w:val="00DA367A"/>
    <w:rsid w:val="00DA3B12"/>
    <w:rsid w:val="00DA3F2E"/>
    <w:rsid w:val="00DA6864"/>
    <w:rsid w:val="00DA74C6"/>
    <w:rsid w:val="00DA75AE"/>
    <w:rsid w:val="00DA7D60"/>
    <w:rsid w:val="00DB0905"/>
    <w:rsid w:val="00DB23C2"/>
    <w:rsid w:val="00DB265F"/>
    <w:rsid w:val="00DB2CC1"/>
    <w:rsid w:val="00DB2CFD"/>
    <w:rsid w:val="00DB3747"/>
    <w:rsid w:val="00DB3F96"/>
    <w:rsid w:val="00DB467A"/>
    <w:rsid w:val="00DB567B"/>
    <w:rsid w:val="00DB5DAD"/>
    <w:rsid w:val="00DB643F"/>
    <w:rsid w:val="00DB6F87"/>
    <w:rsid w:val="00DB7FB9"/>
    <w:rsid w:val="00DC4CEC"/>
    <w:rsid w:val="00DC6CCC"/>
    <w:rsid w:val="00DC6DB7"/>
    <w:rsid w:val="00DD0197"/>
    <w:rsid w:val="00DD0655"/>
    <w:rsid w:val="00DD0E41"/>
    <w:rsid w:val="00DD2008"/>
    <w:rsid w:val="00DD2301"/>
    <w:rsid w:val="00DD3739"/>
    <w:rsid w:val="00DD45DB"/>
    <w:rsid w:val="00DD4A92"/>
    <w:rsid w:val="00DD543F"/>
    <w:rsid w:val="00DD5877"/>
    <w:rsid w:val="00DD5988"/>
    <w:rsid w:val="00DD6379"/>
    <w:rsid w:val="00DD6447"/>
    <w:rsid w:val="00DE071E"/>
    <w:rsid w:val="00DE094A"/>
    <w:rsid w:val="00DE0BEA"/>
    <w:rsid w:val="00DE0FED"/>
    <w:rsid w:val="00DE1DC3"/>
    <w:rsid w:val="00DE2234"/>
    <w:rsid w:val="00DE2274"/>
    <w:rsid w:val="00DE3199"/>
    <w:rsid w:val="00DE3A65"/>
    <w:rsid w:val="00DE4501"/>
    <w:rsid w:val="00DE55DB"/>
    <w:rsid w:val="00DE5839"/>
    <w:rsid w:val="00DE62F6"/>
    <w:rsid w:val="00DE7100"/>
    <w:rsid w:val="00DE773D"/>
    <w:rsid w:val="00DE7FE5"/>
    <w:rsid w:val="00DF1A15"/>
    <w:rsid w:val="00DF4BD4"/>
    <w:rsid w:val="00DF63B2"/>
    <w:rsid w:val="00DF6839"/>
    <w:rsid w:val="00DF79AC"/>
    <w:rsid w:val="00E034F0"/>
    <w:rsid w:val="00E03541"/>
    <w:rsid w:val="00E03672"/>
    <w:rsid w:val="00E03A96"/>
    <w:rsid w:val="00E03B7C"/>
    <w:rsid w:val="00E04D3D"/>
    <w:rsid w:val="00E05304"/>
    <w:rsid w:val="00E05A20"/>
    <w:rsid w:val="00E060DC"/>
    <w:rsid w:val="00E06F11"/>
    <w:rsid w:val="00E10121"/>
    <w:rsid w:val="00E11BCC"/>
    <w:rsid w:val="00E12DB0"/>
    <w:rsid w:val="00E15037"/>
    <w:rsid w:val="00E1505B"/>
    <w:rsid w:val="00E159D2"/>
    <w:rsid w:val="00E15F73"/>
    <w:rsid w:val="00E1632A"/>
    <w:rsid w:val="00E16488"/>
    <w:rsid w:val="00E166B5"/>
    <w:rsid w:val="00E200D6"/>
    <w:rsid w:val="00E20B7E"/>
    <w:rsid w:val="00E24677"/>
    <w:rsid w:val="00E248FA"/>
    <w:rsid w:val="00E25720"/>
    <w:rsid w:val="00E265E8"/>
    <w:rsid w:val="00E274B7"/>
    <w:rsid w:val="00E27AC4"/>
    <w:rsid w:val="00E30A3C"/>
    <w:rsid w:val="00E30A5D"/>
    <w:rsid w:val="00E31744"/>
    <w:rsid w:val="00E319C5"/>
    <w:rsid w:val="00E31A9B"/>
    <w:rsid w:val="00E31DE4"/>
    <w:rsid w:val="00E3282A"/>
    <w:rsid w:val="00E33DC1"/>
    <w:rsid w:val="00E34B06"/>
    <w:rsid w:val="00E35325"/>
    <w:rsid w:val="00E3563E"/>
    <w:rsid w:val="00E362C3"/>
    <w:rsid w:val="00E36F08"/>
    <w:rsid w:val="00E40A32"/>
    <w:rsid w:val="00E414CF"/>
    <w:rsid w:val="00E42309"/>
    <w:rsid w:val="00E4371D"/>
    <w:rsid w:val="00E442B9"/>
    <w:rsid w:val="00E44C5B"/>
    <w:rsid w:val="00E4571D"/>
    <w:rsid w:val="00E46CB1"/>
    <w:rsid w:val="00E475EE"/>
    <w:rsid w:val="00E5017F"/>
    <w:rsid w:val="00E5136B"/>
    <w:rsid w:val="00E53042"/>
    <w:rsid w:val="00E540B4"/>
    <w:rsid w:val="00E541BB"/>
    <w:rsid w:val="00E557A4"/>
    <w:rsid w:val="00E5594E"/>
    <w:rsid w:val="00E56410"/>
    <w:rsid w:val="00E5744B"/>
    <w:rsid w:val="00E57DEA"/>
    <w:rsid w:val="00E60222"/>
    <w:rsid w:val="00E602D8"/>
    <w:rsid w:val="00E60914"/>
    <w:rsid w:val="00E60A69"/>
    <w:rsid w:val="00E6236B"/>
    <w:rsid w:val="00E62B58"/>
    <w:rsid w:val="00E646B8"/>
    <w:rsid w:val="00E65077"/>
    <w:rsid w:val="00E66B88"/>
    <w:rsid w:val="00E671D9"/>
    <w:rsid w:val="00E679BE"/>
    <w:rsid w:val="00E713D3"/>
    <w:rsid w:val="00E736E5"/>
    <w:rsid w:val="00E741B2"/>
    <w:rsid w:val="00E74BCF"/>
    <w:rsid w:val="00E77259"/>
    <w:rsid w:val="00E77721"/>
    <w:rsid w:val="00E77E1A"/>
    <w:rsid w:val="00E82782"/>
    <w:rsid w:val="00E838AE"/>
    <w:rsid w:val="00E83BB2"/>
    <w:rsid w:val="00E844F5"/>
    <w:rsid w:val="00E84962"/>
    <w:rsid w:val="00E85C1E"/>
    <w:rsid w:val="00E865B4"/>
    <w:rsid w:val="00E871B4"/>
    <w:rsid w:val="00E90851"/>
    <w:rsid w:val="00E90BBC"/>
    <w:rsid w:val="00E913A0"/>
    <w:rsid w:val="00E91B28"/>
    <w:rsid w:val="00E9232B"/>
    <w:rsid w:val="00E932D0"/>
    <w:rsid w:val="00E957ED"/>
    <w:rsid w:val="00E97C23"/>
    <w:rsid w:val="00EA0147"/>
    <w:rsid w:val="00EA0AB4"/>
    <w:rsid w:val="00EA0CE0"/>
    <w:rsid w:val="00EA13C6"/>
    <w:rsid w:val="00EA1A13"/>
    <w:rsid w:val="00EA1B28"/>
    <w:rsid w:val="00EA1DC5"/>
    <w:rsid w:val="00EA243B"/>
    <w:rsid w:val="00EA2570"/>
    <w:rsid w:val="00EA3323"/>
    <w:rsid w:val="00EA53EF"/>
    <w:rsid w:val="00EA55FF"/>
    <w:rsid w:val="00EA5B74"/>
    <w:rsid w:val="00EA6023"/>
    <w:rsid w:val="00EA62BB"/>
    <w:rsid w:val="00EA6FF9"/>
    <w:rsid w:val="00EB1C1B"/>
    <w:rsid w:val="00EB2AAA"/>
    <w:rsid w:val="00EB2BAA"/>
    <w:rsid w:val="00EB3CCD"/>
    <w:rsid w:val="00EB437D"/>
    <w:rsid w:val="00EB47CC"/>
    <w:rsid w:val="00EB50D4"/>
    <w:rsid w:val="00EB555B"/>
    <w:rsid w:val="00EB6243"/>
    <w:rsid w:val="00EB6B99"/>
    <w:rsid w:val="00EB703D"/>
    <w:rsid w:val="00EC289A"/>
    <w:rsid w:val="00EC30AD"/>
    <w:rsid w:val="00EC335F"/>
    <w:rsid w:val="00EC396D"/>
    <w:rsid w:val="00EC3B01"/>
    <w:rsid w:val="00EC55E6"/>
    <w:rsid w:val="00EC56FA"/>
    <w:rsid w:val="00EC5E9C"/>
    <w:rsid w:val="00EC6958"/>
    <w:rsid w:val="00ED0039"/>
    <w:rsid w:val="00ED0449"/>
    <w:rsid w:val="00ED0C4F"/>
    <w:rsid w:val="00ED0EA5"/>
    <w:rsid w:val="00ED16E7"/>
    <w:rsid w:val="00ED21CD"/>
    <w:rsid w:val="00ED250B"/>
    <w:rsid w:val="00ED369A"/>
    <w:rsid w:val="00ED36A8"/>
    <w:rsid w:val="00ED5659"/>
    <w:rsid w:val="00ED68B1"/>
    <w:rsid w:val="00EE0B10"/>
    <w:rsid w:val="00EE0E5F"/>
    <w:rsid w:val="00EE26DE"/>
    <w:rsid w:val="00EE2C57"/>
    <w:rsid w:val="00EE617D"/>
    <w:rsid w:val="00EE6D54"/>
    <w:rsid w:val="00EE726E"/>
    <w:rsid w:val="00EE7369"/>
    <w:rsid w:val="00EE74CA"/>
    <w:rsid w:val="00EF140B"/>
    <w:rsid w:val="00EF1FEE"/>
    <w:rsid w:val="00EF3434"/>
    <w:rsid w:val="00EF4EF6"/>
    <w:rsid w:val="00EF5183"/>
    <w:rsid w:val="00EF62FC"/>
    <w:rsid w:val="00EF6751"/>
    <w:rsid w:val="00EF6CD1"/>
    <w:rsid w:val="00EF6CF8"/>
    <w:rsid w:val="00EF7A2A"/>
    <w:rsid w:val="00EF7EC8"/>
    <w:rsid w:val="00F00007"/>
    <w:rsid w:val="00F00493"/>
    <w:rsid w:val="00F02139"/>
    <w:rsid w:val="00F02A1B"/>
    <w:rsid w:val="00F03D36"/>
    <w:rsid w:val="00F043F4"/>
    <w:rsid w:val="00F04864"/>
    <w:rsid w:val="00F05E8B"/>
    <w:rsid w:val="00F05FBA"/>
    <w:rsid w:val="00F06742"/>
    <w:rsid w:val="00F075B8"/>
    <w:rsid w:val="00F1046E"/>
    <w:rsid w:val="00F10B3B"/>
    <w:rsid w:val="00F10F94"/>
    <w:rsid w:val="00F119B3"/>
    <w:rsid w:val="00F122FA"/>
    <w:rsid w:val="00F12742"/>
    <w:rsid w:val="00F12DA5"/>
    <w:rsid w:val="00F13FA5"/>
    <w:rsid w:val="00F14077"/>
    <w:rsid w:val="00F14165"/>
    <w:rsid w:val="00F14331"/>
    <w:rsid w:val="00F16199"/>
    <w:rsid w:val="00F17473"/>
    <w:rsid w:val="00F17E1C"/>
    <w:rsid w:val="00F17EBB"/>
    <w:rsid w:val="00F17F31"/>
    <w:rsid w:val="00F20408"/>
    <w:rsid w:val="00F22659"/>
    <w:rsid w:val="00F22C6C"/>
    <w:rsid w:val="00F237A6"/>
    <w:rsid w:val="00F24C39"/>
    <w:rsid w:val="00F25F76"/>
    <w:rsid w:val="00F260CF"/>
    <w:rsid w:val="00F265B3"/>
    <w:rsid w:val="00F268A5"/>
    <w:rsid w:val="00F30164"/>
    <w:rsid w:val="00F308E4"/>
    <w:rsid w:val="00F3160C"/>
    <w:rsid w:val="00F33391"/>
    <w:rsid w:val="00F340C9"/>
    <w:rsid w:val="00F36073"/>
    <w:rsid w:val="00F36876"/>
    <w:rsid w:val="00F36965"/>
    <w:rsid w:val="00F42EB5"/>
    <w:rsid w:val="00F44005"/>
    <w:rsid w:val="00F50603"/>
    <w:rsid w:val="00F50FFF"/>
    <w:rsid w:val="00F51118"/>
    <w:rsid w:val="00F51BD9"/>
    <w:rsid w:val="00F52A62"/>
    <w:rsid w:val="00F531AE"/>
    <w:rsid w:val="00F53AE5"/>
    <w:rsid w:val="00F55B79"/>
    <w:rsid w:val="00F56F1E"/>
    <w:rsid w:val="00F60A19"/>
    <w:rsid w:val="00F614CF"/>
    <w:rsid w:val="00F6265D"/>
    <w:rsid w:val="00F63ADF"/>
    <w:rsid w:val="00F64C19"/>
    <w:rsid w:val="00F665BE"/>
    <w:rsid w:val="00F667C7"/>
    <w:rsid w:val="00F67646"/>
    <w:rsid w:val="00F70B8A"/>
    <w:rsid w:val="00F70E23"/>
    <w:rsid w:val="00F71112"/>
    <w:rsid w:val="00F73177"/>
    <w:rsid w:val="00F738C8"/>
    <w:rsid w:val="00F74661"/>
    <w:rsid w:val="00F748ED"/>
    <w:rsid w:val="00F75775"/>
    <w:rsid w:val="00F75BC1"/>
    <w:rsid w:val="00F75E83"/>
    <w:rsid w:val="00F77541"/>
    <w:rsid w:val="00F77AE1"/>
    <w:rsid w:val="00F80DB4"/>
    <w:rsid w:val="00F820C9"/>
    <w:rsid w:val="00F82489"/>
    <w:rsid w:val="00F82B3C"/>
    <w:rsid w:val="00F82E4B"/>
    <w:rsid w:val="00F84340"/>
    <w:rsid w:val="00F85282"/>
    <w:rsid w:val="00F85497"/>
    <w:rsid w:val="00F85FED"/>
    <w:rsid w:val="00F86BD5"/>
    <w:rsid w:val="00F90429"/>
    <w:rsid w:val="00F9102E"/>
    <w:rsid w:val="00F92E02"/>
    <w:rsid w:val="00F93081"/>
    <w:rsid w:val="00F93648"/>
    <w:rsid w:val="00F957C8"/>
    <w:rsid w:val="00F9630D"/>
    <w:rsid w:val="00FA020D"/>
    <w:rsid w:val="00FA1901"/>
    <w:rsid w:val="00FA1B3F"/>
    <w:rsid w:val="00FA2371"/>
    <w:rsid w:val="00FA2E99"/>
    <w:rsid w:val="00FA2EEF"/>
    <w:rsid w:val="00FA32CC"/>
    <w:rsid w:val="00FA40B1"/>
    <w:rsid w:val="00FA48C6"/>
    <w:rsid w:val="00FA4A89"/>
    <w:rsid w:val="00FA5D4B"/>
    <w:rsid w:val="00FA662B"/>
    <w:rsid w:val="00FA6B7B"/>
    <w:rsid w:val="00FA6F6D"/>
    <w:rsid w:val="00FB0EBB"/>
    <w:rsid w:val="00FB1758"/>
    <w:rsid w:val="00FB2D48"/>
    <w:rsid w:val="00FB3793"/>
    <w:rsid w:val="00FB4324"/>
    <w:rsid w:val="00FB464B"/>
    <w:rsid w:val="00FB618F"/>
    <w:rsid w:val="00FB7D4F"/>
    <w:rsid w:val="00FC06AD"/>
    <w:rsid w:val="00FC0CAE"/>
    <w:rsid w:val="00FC13D2"/>
    <w:rsid w:val="00FC1FFF"/>
    <w:rsid w:val="00FC29AE"/>
    <w:rsid w:val="00FC303F"/>
    <w:rsid w:val="00FC405C"/>
    <w:rsid w:val="00FC4DF1"/>
    <w:rsid w:val="00FC6565"/>
    <w:rsid w:val="00FC6A5B"/>
    <w:rsid w:val="00FC6F76"/>
    <w:rsid w:val="00FC6F97"/>
    <w:rsid w:val="00FC7B49"/>
    <w:rsid w:val="00FD0445"/>
    <w:rsid w:val="00FD0F00"/>
    <w:rsid w:val="00FD1232"/>
    <w:rsid w:val="00FD154A"/>
    <w:rsid w:val="00FD1597"/>
    <w:rsid w:val="00FD1815"/>
    <w:rsid w:val="00FD28EE"/>
    <w:rsid w:val="00FD2A9F"/>
    <w:rsid w:val="00FD333E"/>
    <w:rsid w:val="00FD37EB"/>
    <w:rsid w:val="00FD3DA8"/>
    <w:rsid w:val="00FD3E65"/>
    <w:rsid w:val="00FD404D"/>
    <w:rsid w:val="00FD529E"/>
    <w:rsid w:val="00FD5A8B"/>
    <w:rsid w:val="00FD5D69"/>
    <w:rsid w:val="00FD6604"/>
    <w:rsid w:val="00FD6EB3"/>
    <w:rsid w:val="00FE148A"/>
    <w:rsid w:val="00FE1E10"/>
    <w:rsid w:val="00FE301B"/>
    <w:rsid w:val="00FE45EE"/>
    <w:rsid w:val="00FE4841"/>
    <w:rsid w:val="00FE5347"/>
    <w:rsid w:val="00FF0778"/>
    <w:rsid w:val="00FF0BB4"/>
    <w:rsid w:val="00FF0F2D"/>
    <w:rsid w:val="00FF1073"/>
    <w:rsid w:val="00FF2C5B"/>
    <w:rsid w:val="00FF5274"/>
    <w:rsid w:val="00FF5886"/>
    <w:rsid w:val="00FF602B"/>
    <w:rsid w:val="00FF660D"/>
    <w:rsid w:val="00FF67C1"/>
    <w:rsid w:val="010B4154"/>
    <w:rsid w:val="01890669"/>
    <w:rsid w:val="019642DC"/>
    <w:rsid w:val="01A51033"/>
    <w:rsid w:val="01CF7202"/>
    <w:rsid w:val="02221D45"/>
    <w:rsid w:val="028679DC"/>
    <w:rsid w:val="04451557"/>
    <w:rsid w:val="046822E1"/>
    <w:rsid w:val="046E55EC"/>
    <w:rsid w:val="04AB10D7"/>
    <w:rsid w:val="04E624C6"/>
    <w:rsid w:val="05665612"/>
    <w:rsid w:val="066063C7"/>
    <w:rsid w:val="06DE7B8F"/>
    <w:rsid w:val="06E86E76"/>
    <w:rsid w:val="06EF03B6"/>
    <w:rsid w:val="06F76167"/>
    <w:rsid w:val="075F0431"/>
    <w:rsid w:val="07A471BE"/>
    <w:rsid w:val="086373C8"/>
    <w:rsid w:val="098362B4"/>
    <w:rsid w:val="09C20650"/>
    <w:rsid w:val="09EA7F80"/>
    <w:rsid w:val="0B32118F"/>
    <w:rsid w:val="0BEF15A7"/>
    <w:rsid w:val="0C0547A5"/>
    <w:rsid w:val="0D370A42"/>
    <w:rsid w:val="0D56357E"/>
    <w:rsid w:val="0E3E2A87"/>
    <w:rsid w:val="0ECE6194"/>
    <w:rsid w:val="0EE54651"/>
    <w:rsid w:val="0EE63ED5"/>
    <w:rsid w:val="0F09069D"/>
    <w:rsid w:val="0F0C7C63"/>
    <w:rsid w:val="0F396F54"/>
    <w:rsid w:val="0FDA5F4D"/>
    <w:rsid w:val="1105595A"/>
    <w:rsid w:val="11456D45"/>
    <w:rsid w:val="11523438"/>
    <w:rsid w:val="121C7B35"/>
    <w:rsid w:val="123D44A5"/>
    <w:rsid w:val="12D32F99"/>
    <w:rsid w:val="13AB57B7"/>
    <w:rsid w:val="13C81CEB"/>
    <w:rsid w:val="148141EC"/>
    <w:rsid w:val="14BD09B3"/>
    <w:rsid w:val="15052DE9"/>
    <w:rsid w:val="15542B04"/>
    <w:rsid w:val="155C6E68"/>
    <w:rsid w:val="156A3421"/>
    <w:rsid w:val="15B505E2"/>
    <w:rsid w:val="1629198F"/>
    <w:rsid w:val="16E8356E"/>
    <w:rsid w:val="17722A1B"/>
    <w:rsid w:val="17A36021"/>
    <w:rsid w:val="17AB1930"/>
    <w:rsid w:val="18DA015A"/>
    <w:rsid w:val="18DB610A"/>
    <w:rsid w:val="190274EC"/>
    <w:rsid w:val="193505DC"/>
    <w:rsid w:val="19937EA8"/>
    <w:rsid w:val="19A93033"/>
    <w:rsid w:val="19C06B7A"/>
    <w:rsid w:val="1A4D2B4D"/>
    <w:rsid w:val="1A7F7B48"/>
    <w:rsid w:val="1ABD7CA0"/>
    <w:rsid w:val="1AEE7B23"/>
    <w:rsid w:val="1B1045A8"/>
    <w:rsid w:val="1C2E72F0"/>
    <w:rsid w:val="1C854309"/>
    <w:rsid w:val="1CB47B9B"/>
    <w:rsid w:val="1CC34F4C"/>
    <w:rsid w:val="1D21147A"/>
    <w:rsid w:val="1E8D576C"/>
    <w:rsid w:val="1E9B01C2"/>
    <w:rsid w:val="1EB40D7B"/>
    <w:rsid w:val="1EBA5282"/>
    <w:rsid w:val="1F1A0099"/>
    <w:rsid w:val="1F2B387E"/>
    <w:rsid w:val="1F355E45"/>
    <w:rsid w:val="1F6A2ED0"/>
    <w:rsid w:val="1F8D0051"/>
    <w:rsid w:val="1FF1724C"/>
    <w:rsid w:val="201E2A62"/>
    <w:rsid w:val="202269C3"/>
    <w:rsid w:val="20F56D15"/>
    <w:rsid w:val="21083ABC"/>
    <w:rsid w:val="21DD244C"/>
    <w:rsid w:val="225B5523"/>
    <w:rsid w:val="22A4445C"/>
    <w:rsid w:val="22E93C49"/>
    <w:rsid w:val="23D462D3"/>
    <w:rsid w:val="251D1161"/>
    <w:rsid w:val="2523227E"/>
    <w:rsid w:val="25984782"/>
    <w:rsid w:val="25B80B4C"/>
    <w:rsid w:val="263776ED"/>
    <w:rsid w:val="26AB58B2"/>
    <w:rsid w:val="28DF5FE4"/>
    <w:rsid w:val="297D4BEB"/>
    <w:rsid w:val="2A14496C"/>
    <w:rsid w:val="2A4C4DF6"/>
    <w:rsid w:val="2ADF7D3B"/>
    <w:rsid w:val="2B9E2799"/>
    <w:rsid w:val="2C09556A"/>
    <w:rsid w:val="2C8A2D6C"/>
    <w:rsid w:val="2C932639"/>
    <w:rsid w:val="2CFC5B17"/>
    <w:rsid w:val="2D0A549F"/>
    <w:rsid w:val="2D1041BE"/>
    <w:rsid w:val="2D1519FD"/>
    <w:rsid w:val="2DFA3A13"/>
    <w:rsid w:val="2E5B06F7"/>
    <w:rsid w:val="2E6418C4"/>
    <w:rsid w:val="2E860F7E"/>
    <w:rsid w:val="2EB8150C"/>
    <w:rsid w:val="2F3E26B7"/>
    <w:rsid w:val="2F4E2121"/>
    <w:rsid w:val="2FDB2FB3"/>
    <w:rsid w:val="307E4343"/>
    <w:rsid w:val="315A02A6"/>
    <w:rsid w:val="31852DE6"/>
    <w:rsid w:val="32384111"/>
    <w:rsid w:val="33466087"/>
    <w:rsid w:val="3349663D"/>
    <w:rsid w:val="336971B7"/>
    <w:rsid w:val="33CE52E4"/>
    <w:rsid w:val="346356EB"/>
    <w:rsid w:val="34983F37"/>
    <w:rsid w:val="349E2C74"/>
    <w:rsid w:val="34A42EF2"/>
    <w:rsid w:val="34C264FE"/>
    <w:rsid w:val="34C517C3"/>
    <w:rsid w:val="3557747F"/>
    <w:rsid w:val="355E4980"/>
    <w:rsid w:val="35662ACB"/>
    <w:rsid w:val="374E267F"/>
    <w:rsid w:val="375348AD"/>
    <w:rsid w:val="37C240F2"/>
    <w:rsid w:val="37DC299E"/>
    <w:rsid w:val="387D6D54"/>
    <w:rsid w:val="38BA42E9"/>
    <w:rsid w:val="38D876E4"/>
    <w:rsid w:val="39DC08DD"/>
    <w:rsid w:val="3A734F45"/>
    <w:rsid w:val="3A8323FF"/>
    <w:rsid w:val="3C0A2651"/>
    <w:rsid w:val="3C776911"/>
    <w:rsid w:val="3C801674"/>
    <w:rsid w:val="3C943B9D"/>
    <w:rsid w:val="3CA06D78"/>
    <w:rsid w:val="3CDE2005"/>
    <w:rsid w:val="3D571DE7"/>
    <w:rsid w:val="3DA66E94"/>
    <w:rsid w:val="3E396264"/>
    <w:rsid w:val="3E4159CD"/>
    <w:rsid w:val="3ED41145"/>
    <w:rsid w:val="3EE84062"/>
    <w:rsid w:val="3F072370"/>
    <w:rsid w:val="3F453C0C"/>
    <w:rsid w:val="3F881D97"/>
    <w:rsid w:val="3FB346F0"/>
    <w:rsid w:val="400F7171"/>
    <w:rsid w:val="40395E55"/>
    <w:rsid w:val="40CB011A"/>
    <w:rsid w:val="41675840"/>
    <w:rsid w:val="416B0BDD"/>
    <w:rsid w:val="41DD1185"/>
    <w:rsid w:val="42267102"/>
    <w:rsid w:val="422F3CFC"/>
    <w:rsid w:val="423A2743"/>
    <w:rsid w:val="427E6DF8"/>
    <w:rsid w:val="42EE0A09"/>
    <w:rsid w:val="437923FE"/>
    <w:rsid w:val="43792909"/>
    <w:rsid w:val="44E23CEC"/>
    <w:rsid w:val="45CE09C6"/>
    <w:rsid w:val="461D62D2"/>
    <w:rsid w:val="46C12BAF"/>
    <w:rsid w:val="47BE073F"/>
    <w:rsid w:val="47EF2EA8"/>
    <w:rsid w:val="4894406D"/>
    <w:rsid w:val="4964695C"/>
    <w:rsid w:val="4A153891"/>
    <w:rsid w:val="4A7A51AF"/>
    <w:rsid w:val="4B2D641A"/>
    <w:rsid w:val="4BC83460"/>
    <w:rsid w:val="4CC95E29"/>
    <w:rsid w:val="4CCD21D3"/>
    <w:rsid w:val="4CEB09AA"/>
    <w:rsid w:val="4E783945"/>
    <w:rsid w:val="4E8117B1"/>
    <w:rsid w:val="4E996572"/>
    <w:rsid w:val="4F446FAC"/>
    <w:rsid w:val="4F650FCD"/>
    <w:rsid w:val="4FC5783C"/>
    <w:rsid w:val="4FF32C30"/>
    <w:rsid w:val="50E57FAB"/>
    <w:rsid w:val="50F80C53"/>
    <w:rsid w:val="5126020D"/>
    <w:rsid w:val="517620D9"/>
    <w:rsid w:val="51C423D1"/>
    <w:rsid w:val="51DB520E"/>
    <w:rsid w:val="51E37CF2"/>
    <w:rsid w:val="52CF06B0"/>
    <w:rsid w:val="52EA0E51"/>
    <w:rsid w:val="538015EC"/>
    <w:rsid w:val="538604D4"/>
    <w:rsid w:val="5423378A"/>
    <w:rsid w:val="543923BD"/>
    <w:rsid w:val="545A4A62"/>
    <w:rsid w:val="547060AB"/>
    <w:rsid w:val="55EA79DE"/>
    <w:rsid w:val="56830B72"/>
    <w:rsid w:val="569D5664"/>
    <w:rsid w:val="569E2212"/>
    <w:rsid w:val="57214892"/>
    <w:rsid w:val="57304944"/>
    <w:rsid w:val="577D2CBB"/>
    <w:rsid w:val="585A3FED"/>
    <w:rsid w:val="585A4B75"/>
    <w:rsid w:val="58681734"/>
    <w:rsid w:val="59BF5DE7"/>
    <w:rsid w:val="59EB33D9"/>
    <w:rsid w:val="5A602B9C"/>
    <w:rsid w:val="5AC629F9"/>
    <w:rsid w:val="5AF436B0"/>
    <w:rsid w:val="5B3154EE"/>
    <w:rsid w:val="5BD01AAB"/>
    <w:rsid w:val="5BF3183F"/>
    <w:rsid w:val="5CB676D6"/>
    <w:rsid w:val="5CC01BC3"/>
    <w:rsid w:val="5D2C246A"/>
    <w:rsid w:val="5F931FFE"/>
    <w:rsid w:val="5FD124A2"/>
    <w:rsid w:val="60146EE5"/>
    <w:rsid w:val="60484F46"/>
    <w:rsid w:val="604E43DA"/>
    <w:rsid w:val="60AD0754"/>
    <w:rsid w:val="60B36B15"/>
    <w:rsid w:val="61743609"/>
    <w:rsid w:val="61C00916"/>
    <w:rsid w:val="61E657EC"/>
    <w:rsid w:val="62C10D89"/>
    <w:rsid w:val="630A69B1"/>
    <w:rsid w:val="646136F8"/>
    <w:rsid w:val="64AC6868"/>
    <w:rsid w:val="64C81300"/>
    <w:rsid w:val="653E136A"/>
    <w:rsid w:val="65C13C7A"/>
    <w:rsid w:val="66236474"/>
    <w:rsid w:val="67510307"/>
    <w:rsid w:val="68236FA0"/>
    <w:rsid w:val="686E27E2"/>
    <w:rsid w:val="688816EF"/>
    <w:rsid w:val="6A0A1B03"/>
    <w:rsid w:val="6A2D0D52"/>
    <w:rsid w:val="6B0D0F96"/>
    <w:rsid w:val="6BC838E6"/>
    <w:rsid w:val="6BE021CE"/>
    <w:rsid w:val="6BE36DAC"/>
    <w:rsid w:val="6C5478F5"/>
    <w:rsid w:val="6CA05219"/>
    <w:rsid w:val="6CA30ED2"/>
    <w:rsid w:val="6CC35DBA"/>
    <w:rsid w:val="6CE42C0D"/>
    <w:rsid w:val="6CEE52F8"/>
    <w:rsid w:val="6DF82CFA"/>
    <w:rsid w:val="6E164B63"/>
    <w:rsid w:val="6EF80DCE"/>
    <w:rsid w:val="6FD417E1"/>
    <w:rsid w:val="71882A41"/>
    <w:rsid w:val="71D20ACD"/>
    <w:rsid w:val="72487E86"/>
    <w:rsid w:val="72D10A40"/>
    <w:rsid w:val="7349027B"/>
    <w:rsid w:val="73673FCF"/>
    <w:rsid w:val="7458676D"/>
    <w:rsid w:val="755F4962"/>
    <w:rsid w:val="759255D6"/>
    <w:rsid w:val="75A57C1A"/>
    <w:rsid w:val="76176A45"/>
    <w:rsid w:val="76F662EE"/>
    <w:rsid w:val="77011700"/>
    <w:rsid w:val="777A1D23"/>
    <w:rsid w:val="78140D44"/>
    <w:rsid w:val="78146251"/>
    <w:rsid w:val="78352D3B"/>
    <w:rsid w:val="791E595F"/>
    <w:rsid w:val="79941931"/>
    <w:rsid w:val="7AC12F3C"/>
    <w:rsid w:val="7ACE4AF9"/>
    <w:rsid w:val="7B2D78C9"/>
    <w:rsid w:val="7C476E52"/>
    <w:rsid w:val="7D3B5C90"/>
    <w:rsid w:val="7DE05DD9"/>
    <w:rsid w:val="7E087425"/>
    <w:rsid w:val="7E46484D"/>
    <w:rsid w:val="7F520281"/>
    <w:rsid w:val="7F702F15"/>
    <w:rsid w:val="7FE117E1"/>
    <w:rsid w:val="7FF2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62"/>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127"/>
    <w:qFormat/>
    <w:uiPriority w:val="0"/>
    <w:pPr>
      <w:keepNext/>
      <w:keepLines/>
      <w:spacing w:before="260" w:after="260" w:line="413" w:lineRule="auto"/>
      <w:outlineLvl w:val="1"/>
    </w:pPr>
    <w:rPr>
      <w:rFonts w:ascii="Arial" w:hAnsi="Arial" w:eastAsia="黑体"/>
      <w:b/>
      <w:bCs/>
      <w:sz w:val="32"/>
      <w:szCs w:val="32"/>
    </w:rPr>
  </w:style>
  <w:style w:type="paragraph" w:styleId="8">
    <w:name w:val="heading 3"/>
    <w:basedOn w:val="1"/>
    <w:next w:val="1"/>
    <w:link w:val="100"/>
    <w:qFormat/>
    <w:uiPriority w:val="0"/>
    <w:pPr>
      <w:keepNext/>
      <w:keepLines/>
      <w:spacing w:before="260" w:after="260" w:line="413" w:lineRule="auto"/>
      <w:outlineLvl w:val="2"/>
    </w:pPr>
    <w:rPr>
      <w:b/>
      <w:bCs/>
      <w:sz w:val="32"/>
      <w:szCs w:val="32"/>
    </w:rPr>
  </w:style>
  <w:style w:type="paragraph" w:styleId="9">
    <w:name w:val="heading 4"/>
    <w:basedOn w:val="1"/>
    <w:next w:val="1"/>
    <w:link w:val="103"/>
    <w:qFormat/>
    <w:uiPriority w:val="0"/>
    <w:pPr>
      <w:keepNext/>
      <w:keepLines/>
      <w:spacing w:before="280" w:after="290" w:line="372" w:lineRule="auto"/>
      <w:outlineLvl w:val="3"/>
    </w:pPr>
    <w:rPr>
      <w:rFonts w:ascii="Arial" w:hAnsi="Arial" w:eastAsia="黑体"/>
      <w:b/>
      <w:bCs/>
      <w:sz w:val="28"/>
      <w:szCs w:val="28"/>
    </w:rPr>
  </w:style>
  <w:style w:type="paragraph" w:styleId="10">
    <w:name w:val="heading 5"/>
    <w:basedOn w:val="1"/>
    <w:next w:val="1"/>
    <w:link w:val="151"/>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117"/>
    <w:qFormat/>
    <w:uiPriority w:val="0"/>
    <w:pPr>
      <w:keepNext/>
      <w:keepLines/>
      <w:adjustRightInd w:val="0"/>
      <w:spacing w:before="240" w:after="64" w:line="320" w:lineRule="atLeast"/>
      <w:textAlignment w:val="baseline"/>
      <w:outlineLvl w:val="5"/>
    </w:pPr>
    <w:rPr>
      <w:rFonts w:ascii="Arial" w:hAnsi="Arial" w:eastAsia="黑体"/>
      <w:b/>
      <w:sz w:val="24"/>
      <w:szCs w:val="20"/>
    </w:rPr>
  </w:style>
  <w:style w:type="paragraph" w:styleId="12">
    <w:name w:val="heading 7"/>
    <w:basedOn w:val="1"/>
    <w:next w:val="1"/>
    <w:link w:val="99"/>
    <w:qFormat/>
    <w:uiPriority w:val="0"/>
    <w:pPr>
      <w:keepNext/>
      <w:keepLines/>
      <w:adjustRightInd w:val="0"/>
      <w:spacing w:before="240" w:after="64" w:line="320" w:lineRule="atLeast"/>
      <w:textAlignment w:val="baseline"/>
      <w:outlineLvl w:val="6"/>
    </w:pPr>
    <w:rPr>
      <w:b/>
      <w:sz w:val="24"/>
      <w:szCs w:val="20"/>
    </w:rPr>
  </w:style>
  <w:style w:type="paragraph" w:styleId="13">
    <w:name w:val="heading 8"/>
    <w:basedOn w:val="1"/>
    <w:next w:val="1"/>
    <w:link w:val="144"/>
    <w:qFormat/>
    <w:uiPriority w:val="0"/>
    <w:pPr>
      <w:keepNext/>
      <w:keepLines/>
      <w:adjustRightInd w:val="0"/>
      <w:spacing w:before="240" w:after="64" w:line="320" w:lineRule="atLeast"/>
      <w:textAlignment w:val="baseline"/>
      <w:outlineLvl w:val="7"/>
    </w:pPr>
    <w:rPr>
      <w:rFonts w:ascii="Arial" w:hAnsi="Arial" w:eastAsia="黑体"/>
      <w:sz w:val="24"/>
      <w:szCs w:val="20"/>
    </w:rPr>
  </w:style>
  <w:style w:type="paragraph" w:styleId="14">
    <w:name w:val="heading 9"/>
    <w:basedOn w:val="1"/>
    <w:next w:val="1"/>
    <w:link w:val="98"/>
    <w:qFormat/>
    <w:uiPriority w:val="0"/>
    <w:pPr>
      <w:keepNext/>
      <w:keepLines/>
      <w:adjustRightInd w:val="0"/>
      <w:spacing w:before="240" w:after="64" w:line="320" w:lineRule="atLeast"/>
      <w:textAlignment w:val="baseline"/>
      <w:outlineLvl w:val="8"/>
    </w:pPr>
    <w:rPr>
      <w:rFonts w:ascii="Arial" w:hAnsi="Arial" w:eastAsia="黑体"/>
      <w:szCs w:val="20"/>
    </w:rPr>
  </w:style>
  <w:style w:type="character" w:default="1" w:styleId="89">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afterLines="0"/>
      <w:ind w:firstLine="420" w:firstLineChars="100"/>
    </w:pPr>
    <w:rPr>
      <w:rFonts w:ascii="Times New Roman" w:hAnsi="Times New Roman"/>
      <w:spacing w:val="0"/>
    </w:rPr>
  </w:style>
  <w:style w:type="paragraph" w:styleId="3">
    <w:name w:val="Body Text"/>
    <w:basedOn w:val="1"/>
    <w:next w:val="2"/>
    <w:link w:val="114"/>
    <w:qFormat/>
    <w:uiPriority w:val="0"/>
    <w:pPr>
      <w:spacing w:before="156" w:beforeLines="50" w:after="156" w:afterLines="50"/>
    </w:pPr>
    <w:rPr>
      <w:rFonts w:ascii="宋体" w:hAnsi="宋体"/>
      <w:spacing w:val="-6"/>
      <w:szCs w:val="20"/>
    </w:rPr>
  </w:style>
  <w:style w:type="paragraph" w:styleId="4">
    <w:name w:val="toc 6"/>
    <w:basedOn w:val="1"/>
    <w:next w:val="1"/>
    <w:qFormat/>
    <w:uiPriority w:val="39"/>
    <w:pPr>
      <w:ind w:left="1050"/>
      <w:jc w:val="left"/>
    </w:pPr>
    <w:rPr>
      <w:sz w:val="18"/>
      <w:szCs w:val="18"/>
    </w:rPr>
  </w:style>
  <w:style w:type="paragraph" w:styleId="5">
    <w:name w:val="macro"/>
    <w:link w:val="15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5">
    <w:name w:val="List 3"/>
    <w:basedOn w:val="1"/>
    <w:qFormat/>
    <w:uiPriority w:val="0"/>
    <w:pPr>
      <w:ind w:left="100" w:leftChars="400" w:hanging="200" w:hangingChars="200"/>
    </w:pPr>
    <w:rPr>
      <w:szCs w:val="20"/>
    </w:rPr>
  </w:style>
  <w:style w:type="paragraph" w:styleId="16">
    <w:name w:val="toc 7"/>
    <w:basedOn w:val="1"/>
    <w:next w:val="1"/>
    <w:qFormat/>
    <w:uiPriority w:val="39"/>
    <w:pPr>
      <w:ind w:left="1260"/>
      <w:jc w:val="left"/>
    </w:pPr>
    <w:rPr>
      <w:sz w:val="18"/>
      <w:szCs w:val="18"/>
    </w:rPr>
  </w:style>
  <w:style w:type="paragraph" w:styleId="17">
    <w:name w:val="List Number 2"/>
    <w:basedOn w:val="1"/>
    <w:qFormat/>
    <w:uiPriority w:val="0"/>
    <w:pPr>
      <w:tabs>
        <w:tab w:val="left" w:pos="780"/>
      </w:tabs>
      <w:ind w:left="780" w:hanging="360"/>
    </w:pPr>
    <w:rPr>
      <w:szCs w:val="20"/>
    </w:rPr>
  </w:style>
  <w:style w:type="paragraph" w:styleId="18">
    <w:name w:val="table of authorities"/>
    <w:basedOn w:val="1"/>
    <w:next w:val="1"/>
    <w:qFormat/>
    <w:uiPriority w:val="0"/>
    <w:pPr>
      <w:ind w:left="420" w:leftChars="200"/>
    </w:pPr>
    <w:rPr>
      <w:szCs w:val="20"/>
    </w:rPr>
  </w:style>
  <w:style w:type="paragraph" w:styleId="19">
    <w:name w:val="Note Heading"/>
    <w:basedOn w:val="1"/>
    <w:next w:val="1"/>
    <w:link w:val="158"/>
    <w:qFormat/>
    <w:uiPriority w:val="0"/>
    <w:pPr>
      <w:jc w:val="center"/>
    </w:pPr>
    <w:rPr>
      <w:szCs w:val="20"/>
    </w:rPr>
  </w:style>
  <w:style w:type="paragraph" w:styleId="20">
    <w:name w:val="List Bullet 4"/>
    <w:basedOn w:val="1"/>
    <w:qFormat/>
    <w:uiPriority w:val="0"/>
    <w:pPr>
      <w:tabs>
        <w:tab w:val="left" w:pos="1620"/>
      </w:tabs>
      <w:ind w:left="1620" w:hanging="360"/>
    </w:pPr>
    <w:rPr>
      <w:szCs w:val="20"/>
    </w:rPr>
  </w:style>
  <w:style w:type="paragraph" w:styleId="21">
    <w:name w:val="index 8"/>
    <w:basedOn w:val="1"/>
    <w:next w:val="1"/>
    <w:qFormat/>
    <w:uiPriority w:val="0"/>
    <w:pPr>
      <w:ind w:left="1400" w:leftChars="1400"/>
    </w:pPr>
    <w:rPr>
      <w:szCs w:val="20"/>
    </w:rPr>
  </w:style>
  <w:style w:type="paragraph" w:styleId="22">
    <w:name w:val="E-mail Signature"/>
    <w:basedOn w:val="1"/>
    <w:link w:val="134"/>
    <w:qFormat/>
    <w:uiPriority w:val="0"/>
    <w:rPr>
      <w:szCs w:val="20"/>
    </w:rPr>
  </w:style>
  <w:style w:type="paragraph" w:styleId="23">
    <w:name w:val="List Number"/>
    <w:basedOn w:val="1"/>
    <w:qFormat/>
    <w:uiPriority w:val="0"/>
    <w:pPr>
      <w:tabs>
        <w:tab w:val="left" w:pos="360"/>
      </w:tabs>
      <w:ind w:left="360" w:hanging="360"/>
    </w:pPr>
    <w:rPr>
      <w:szCs w:val="20"/>
    </w:rPr>
  </w:style>
  <w:style w:type="paragraph" w:styleId="24">
    <w:name w:val="Normal Indent"/>
    <w:basedOn w:val="1"/>
    <w:qFormat/>
    <w:uiPriority w:val="0"/>
    <w:pPr>
      <w:widowControl/>
      <w:ind w:firstLine="420"/>
    </w:pPr>
    <w:rPr>
      <w:kern w:val="0"/>
      <w:szCs w:val="20"/>
    </w:rPr>
  </w:style>
  <w:style w:type="paragraph" w:styleId="25">
    <w:name w:val="caption"/>
    <w:basedOn w:val="1"/>
    <w:next w:val="1"/>
    <w:qFormat/>
    <w:uiPriority w:val="0"/>
    <w:pPr>
      <w:keepNext/>
      <w:adjustRightInd w:val="0"/>
      <w:snapToGrid w:val="0"/>
      <w:spacing w:after="120"/>
      <w:jc w:val="center"/>
    </w:pPr>
    <w:rPr>
      <w:rFonts w:ascii="Arial" w:hAnsi="Arial" w:eastAsia="黑体"/>
      <w:sz w:val="20"/>
      <w:szCs w:val="20"/>
    </w:rPr>
  </w:style>
  <w:style w:type="paragraph" w:styleId="26">
    <w:name w:val="index 5"/>
    <w:basedOn w:val="1"/>
    <w:next w:val="1"/>
    <w:qFormat/>
    <w:uiPriority w:val="0"/>
    <w:pPr>
      <w:ind w:left="800" w:leftChars="800"/>
    </w:pPr>
    <w:rPr>
      <w:szCs w:val="20"/>
    </w:rPr>
  </w:style>
  <w:style w:type="paragraph" w:styleId="27">
    <w:name w:val="List Bullet"/>
    <w:basedOn w:val="1"/>
    <w:qFormat/>
    <w:uiPriority w:val="0"/>
    <w:pPr>
      <w:tabs>
        <w:tab w:val="left" w:pos="360"/>
      </w:tabs>
      <w:ind w:left="360" w:hanging="360"/>
    </w:pPr>
    <w:rPr>
      <w:szCs w:val="20"/>
    </w:rPr>
  </w:style>
  <w:style w:type="paragraph" w:styleId="28">
    <w:name w:val="envelope address"/>
    <w:basedOn w:val="1"/>
    <w:qFormat/>
    <w:uiPriority w:val="0"/>
    <w:pPr>
      <w:snapToGrid w:val="0"/>
      <w:ind w:left="100" w:leftChars="1400"/>
    </w:pPr>
    <w:rPr>
      <w:rFonts w:ascii="Arial" w:hAnsi="Arial"/>
      <w:sz w:val="24"/>
      <w:szCs w:val="20"/>
    </w:rPr>
  </w:style>
  <w:style w:type="paragraph" w:styleId="29">
    <w:name w:val="Document Map"/>
    <w:basedOn w:val="1"/>
    <w:link w:val="135"/>
    <w:qFormat/>
    <w:uiPriority w:val="0"/>
    <w:pPr>
      <w:shd w:val="clear" w:color="auto" w:fill="000080"/>
    </w:pPr>
  </w:style>
  <w:style w:type="paragraph" w:styleId="30">
    <w:name w:val="toa heading"/>
    <w:basedOn w:val="1"/>
    <w:next w:val="1"/>
    <w:qFormat/>
    <w:uiPriority w:val="0"/>
    <w:pPr>
      <w:spacing w:before="120"/>
    </w:pPr>
    <w:rPr>
      <w:rFonts w:ascii="Arial" w:hAnsi="Arial"/>
      <w:sz w:val="24"/>
      <w:szCs w:val="20"/>
    </w:rPr>
  </w:style>
  <w:style w:type="paragraph" w:styleId="31">
    <w:name w:val="annotation text"/>
    <w:basedOn w:val="1"/>
    <w:link w:val="141"/>
    <w:qFormat/>
    <w:uiPriority w:val="0"/>
    <w:pPr>
      <w:jc w:val="left"/>
    </w:pPr>
  </w:style>
  <w:style w:type="paragraph" w:styleId="32">
    <w:name w:val="index 6"/>
    <w:basedOn w:val="1"/>
    <w:next w:val="1"/>
    <w:qFormat/>
    <w:uiPriority w:val="0"/>
    <w:pPr>
      <w:ind w:left="1000" w:leftChars="1000"/>
    </w:pPr>
    <w:rPr>
      <w:szCs w:val="20"/>
    </w:rPr>
  </w:style>
  <w:style w:type="paragraph" w:styleId="33">
    <w:name w:val="Salutation"/>
    <w:basedOn w:val="1"/>
    <w:next w:val="1"/>
    <w:qFormat/>
    <w:uiPriority w:val="0"/>
    <w:rPr>
      <w:rFonts w:ascii="宋体"/>
      <w:sz w:val="24"/>
      <w:szCs w:val="20"/>
    </w:rPr>
  </w:style>
  <w:style w:type="paragraph" w:styleId="34">
    <w:name w:val="Body Text 3"/>
    <w:basedOn w:val="1"/>
    <w:link w:val="132"/>
    <w:qFormat/>
    <w:uiPriority w:val="0"/>
    <w:pPr>
      <w:spacing w:after="120"/>
    </w:pPr>
    <w:rPr>
      <w:sz w:val="16"/>
      <w:szCs w:val="16"/>
    </w:rPr>
  </w:style>
  <w:style w:type="paragraph" w:styleId="35">
    <w:name w:val="Closing"/>
    <w:basedOn w:val="1"/>
    <w:link w:val="163"/>
    <w:qFormat/>
    <w:uiPriority w:val="0"/>
    <w:pPr>
      <w:ind w:left="100" w:leftChars="2100"/>
    </w:pPr>
    <w:rPr>
      <w:szCs w:val="20"/>
    </w:rPr>
  </w:style>
  <w:style w:type="paragraph" w:styleId="36">
    <w:name w:val="List Bullet 3"/>
    <w:basedOn w:val="1"/>
    <w:qFormat/>
    <w:uiPriority w:val="0"/>
    <w:pPr>
      <w:tabs>
        <w:tab w:val="left" w:pos="1200"/>
      </w:tabs>
      <w:ind w:left="1200" w:hanging="360"/>
    </w:pPr>
    <w:rPr>
      <w:szCs w:val="20"/>
    </w:rPr>
  </w:style>
  <w:style w:type="paragraph" w:styleId="37">
    <w:name w:val="Body Text Indent"/>
    <w:basedOn w:val="1"/>
    <w:link w:val="136"/>
    <w:qFormat/>
    <w:uiPriority w:val="0"/>
    <w:pPr>
      <w:spacing w:before="156" w:beforeLines="50"/>
      <w:ind w:firstLine="420" w:firstLineChars="200"/>
    </w:pPr>
    <w:rPr>
      <w:rFonts w:ascii="仿宋_GB2312" w:eastAsia="仿宋_GB2312"/>
      <w:sz w:val="32"/>
      <w:szCs w:val="21"/>
    </w:rPr>
  </w:style>
  <w:style w:type="paragraph" w:styleId="38">
    <w:name w:val="List Number 3"/>
    <w:basedOn w:val="1"/>
    <w:qFormat/>
    <w:uiPriority w:val="0"/>
    <w:pPr>
      <w:tabs>
        <w:tab w:val="left" w:pos="1200"/>
      </w:tabs>
      <w:ind w:left="1200" w:hanging="360"/>
    </w:pPr>
    <w:rPr>
      <w:szCs w:val="20"/>
    </w:rPr>
  </w:style>
  <w:style w:type="paragraph" w:styleId="39">
    <w:name w:val="List 2"/>
    <w:basedOn w:val="1"/>
    <w:qFormat/>
    <w:uiPriority w:val="0"/>
    <w:pPr>
      <w:ind w:left="100" w:leftChars="200" w:hanging="200" w:hangingChars="200"/>
    </w:pPr>
    <w:rPr>
      <w:szCs w:val="20"/>
    </w:rPr>
  </w:style>
  <w:style w:type="paragraph" w:styleId="40">
    <w:name w:val="List Continue"/>
    <w:basedOn w:val="1"/>
    <w:qFormat/>
    <w:uiPriority w:val="0"/>
    <w:pPr>
      <w:spacing w:after="120"/>
      <w:ind w:left="420" w:leftChars="200"/>
    </w:pPr>
    <w:rPr>
      <w:szCs w:val="20"/>
    </w:rPr>
  </w:style>
  <w:style w:type="paragraph" w:styleId="41">
    <w:name w:val="Block Text"/>
    <w:basedOn w:val="1"/>
    <w:qFormat/>
    <w:uiPriority w:val="0"/>
    <w:pPr>
      <w:spacing w:line="240" w:lineRule="exact"/>
      <w:ind w:left="475" w:leftChars="240" w:right="292" w:rightChars="292" w:firstLine="473"/>
    </w:pPr>
    <w:rPr>
      <w:rFonts w:ascii="宋体" w:hAnsi="宋体"/>
      <w:spacing w:val="-6"/>
      <w:szCs w:val="20"/>
    </w:rPr>
  </w:style>
  <w:style w:type="paragraph" w:styleId="42">
    <w:name w:val="List Bullet 2"/>
    <w:basedOn w:val="1"/>
    <w:qFormat/>
    <w:uiPriority w:val="0"/>
    <w:pPr>
      <w:tabs>
        <w:tab w:val="left" w:pos="780"/>
      </w:tabs>
      <w:ind w:left="780" w:hanging="360"/>
    </w:pPr>
    <w:rPr>
      <w:szCs w:val="20"/>
    </w:rPr>
  </w:style>
  <w:style w:type="paragraph" w:styleId="43">
    <w:name w:val="HTML Address"/>
    <w:basedOn w:val="1"/>
    <w:link w:val="133"/>
    <w:qFormat/>
    <w:uiPriority w:val="0"/>
    <w:rPr>
      <w:i/>
      <w:szCs w:val="20"/>
    </w:rPr>
  </w:style>
  <w:style w:type="paragraph" w:styleId="44">
    <w:name w:val="index 4"/>
    <w:basedOn w:val="1"/>
    <w:next w:val="1"/>
    <w:qFormat/>
    <w:uiPriority w:val="0"/>
    <w:pPr>
      <w:ind w:left="600" w:leftChars="600"/>
    </w:pPr>
    <w:rPr>
      <w:szCs w:val="20"/>
    </w:rPr>
  </w:style>
  <w:style w:type="paragraph" w:styleId="45">
    <w:name w:val="toc 5"/>
    <w:basedOn w:val="1"/>
    <w:next w:val="1"/>
    <w:qFormat/>
    <w:uiPriority w:val="39"/>
    <w:pPr>
      <w:ind w:left="840"/>
      <w:jc w:val="left"/>
    </w:pPr>
    <w:rPr>
      <w:sz w:val="18"/>
      <w:szCs w:val="18"/>
    </w:rPr>
  </w:style>
  <w:style w:type="paragraph" w:styleId="46">
    <w:name w:val="toc 3"/>
    <w:basedOn w:val="8"/>
    <w:next w:val="1"/>
    <w:qFormat/>
    <w:uiPriority w:val="39"/>
    <w:pPr>
      <w:keepNext w:val="0"/>
      <w:keepLines w:val="0"/>
      <w:spacing w:before="40" w:after="40" w:line="240" w:lineRule="auto"/>
      <w:ind w:left="210"/>
      <w:jc w:val="left"/>
      <w:outlineLvl w:val="9"/>
    </w:pPr>
    <w:rPr>
      <w:b w:val="0"/>
      <w:bCs w:val="0"/>
      <w:iCs/>
      <w:sz w:val="20"/>
      <w:szCs w:val="20"/>
    </w:rPr>
  </w:style>
  <w:style w:type="paragraph" w:styleId="47">
    <w:name w:val="Plain Text"/>
    <w:basedOn w:val="1"/>
    <w:link w:val="108"/>
    <w:qFormat/>
    <w:uiPriority w:val="0"/>
    <w:rPr>
      <w:rFonts w:ascii="Courier New" w:hAnsi="Courier New"/>
      <w:szCs w:val="20"/>
    </w:rPr>
  </w:style>
  <w:style w:type="paragraph" w:styleId="48">
    <w:name w:val="List Bullet 5"/>
    <w:basedOn w:val="1"/>
    <w:qFormat/>
    <w:uiPriority w:val="0"/>
    <w:pPr>
      <w:tabs>
        <w:tab w:val="left" w:pos="2040"/>
      </w:tabs>
      <w:ind w:left="2040" w:hanging="360"/>
    </w:pPr>
    <w:rPr>
      <w:szCs w:val="20"/>
    </w:rPr>
  </w:style>
  <w:style w:type="paragraph" w:styleId="49">
    <w:name w:val="List Number 4"/>
    <w:basedOn w:val="1"/>
    <w:qFormat/>
    <w:uiPriority w:val="0"/>
    <w:pPr>
      <w:tabs>
        <w:tab w:val="left" w:pos="1620"/>
      </w:tabs>
      <w:ind w:left="1620" w:hanging="360"/>
    </w:pPr>
    <w:rPr>
      <w:szCs w:val="20"/>
    </w:rPr>
  </w:style>
  <w:style w:type="paragraph" w:styleId="50">
    <w:name w:val="toc 8"/>
    <w:basedOn w:val="1"/>
    <w:next w:val="1"/>
    <w:qFormat/>
    <w:uiPriority w:val="39"/>
    <w:pPr>
      <w:ind w:left="1470"/>
      <w:jc w:val="left"/>
    </w:pPr>
    <w:rPr>
      <w:sz w:val="18"/>
      <w:szCs w:val="18"/>
    </w:rPr>
  </w:style>
  <w:style w:type="paragraph" w:styleId="51">
    <w:name w:val="index 3"/>
    <w:basedOn w:val="1"/>
    <w:next w:val="1"/>
    <w:qFormat/>
    <w:uiPriority w:val="0"/>
    <w:pPr>
      <w:ind w:left="400" w:leftChars="400"/>
    </w:pPr>
    <w:rPr>
      <w:szCs w:val="20"/>
    </w:rPr>
  </w:style>
  <w:style w:type="paragraph" w:styleId="52">
    <w:name w:val="Date"/>
    <w:basedOn w:val="1"/>
    <w:next w:val="1"/>
    <w:qFormat/>
    <w:uiPriority w:val="0"/>
    <w:pPr>
      <w:ind w:left="100" w:leftChars="2500"/>
    </w:pPr>
  </w:style>
  <w:style w:type="paragraph" w:styleId="53">
    <w:name w:val="Body Text Indent 2"/>
    <w:basedOn w:val="1"/>
    <w:link w:val="112"/>
    <w:qFormat/>
    <w:uiPriority w:val="0"/>
    <w:pPr>
      <w:spacing w:after="120" w:line="480" w:lineRule="auto"/>
      <w:ind w:left="420" w:leftChars="200"/>
    </w:pPr>
  </w:style>
  <w:style w:type="paragraph" w:styleId="54">
    <w:name w:val="endnote text"/>
    <w:basedOn w:val="1"/>
    <w:link w:val="138"/>
    <w:qFormat/>
    <w:uiPriority w:val="0"/>
    <w:pPr>
      <w:snapToGrid w:val="0"/>
    </w:pPr>
    <w:rPr>
      <w:szCs w:val="20"/>
    </w:rPr>
  </w:style>
  <w:style w:type="paragraph" w:styleId="55">
    <w:name w:val="List Continue 5"/>
    <w:basedOn w:val="1"/>
    <w:qFormat/>
    <w:uiPriority w:val="0"/>
    <w:pPr>
      <w:spacing w:after="120"/>
      <w:ind w:left="2100" w:leftChars="1000"/>
    </w:pPr>
    <w:rPr>
      <w:szCs w:val="20"/>
    </w:rPr>
  </w:style>
  <w:style w:type="paragraph" w:styleId="56">
    <w:name w:val="Balloon Text"/>
    <w:basedOn w:val="1"/>
    <w:link w:val="107"/>
    <w:qFormat/>
    <w:uiPriority w:val="0"/>
    <w:rPr>
      <w:sz w:val="18"/>
      <w:szCs w:val="18"/>
    </w:rPr>
  </w:style>
  <w:style w:type="paragraph" w:styleId="57">
    <w:name w:val="footer"/>
    <w:basedOn w:val="1"/>
    <w:link w:val="157"/>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szCs w:val="20"/>
    </w:rPr>
  </w:style>
  <w:style w:type="paragraph" w:styleId="59">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04"/>
    <w:qFormat/>
    <w:uiPriority w:val="0"/>
    <w:pPr>
      <w:ind w:left="100" w:leftChars="2100"/>
    </w:pPr>
    <w:rPr>
      <w:szCs w:val="20"/>
    </w:rPr>
  </w:style>
  <w:style w:type="paragraph" w:styleId="61">
    <w:name w:val="toc 1"/>
    <w:basedOn w:val="6"/>
    <w:next w:val="1"/>
    <w:qFormat/>
    <w:uiPriority w:val="39"/>
    <w:pPr>
      <w:keepNext w:val="0"/>
      <w:keepLines w:val="0"/>
      <w:tabs>
        <w:tab w:val="right" w:leader="dot" w:pos="9060"/>
      </w:tabs>
      <w:spacing w:before="0" w:after="0" w:line="240" w:lineRule="auto"/>
      <w:jc w:val="center"/>
      <w:outlineLvl w:val="9"/>
    </w:pPr>
    <w:rPr>
      <w:rFonts w:ascii="黑体" w:hAnsi="黑体" w:eastAsia="黑体"/>
      <w:b w:val="0"/>
      <w:caps/>
      <w:w w:val="90"/>
      <w:kern w:val="2"/>
      <w:sz w:val="21"/>
      <w:szCs w:val="21"/>
    </w:rPr>
  </w:style>
  <w:style w:type="paragraph" w:styleId="62">
    <w:name w:val="List Continue 4"/>
    <w:basedOn w:val="1"/>
    <w:qFormat/>
    <w:uiPriority w:val="0"/>
    <w:pPr>
      <w:spacing w:after="120"/>
      <w:ind w:left="1680" w:leftChars="800"/>
    </w:pPr>
    <w:rPr>
      <w:szCs w:val="20"/>
    </w:rPr>
  </w:style>
  <w:style w:type="paragraph" w:styleId="63">
    <w:name w:val="toc 4"/>
    <w:basedOn w:val="1"/>
    <w:next w:val="1"/>
    <w:qFormat/>
    <w:uiPriority w:val="39"/>
    <w:pPr>
      <w:spacing w:before="40" w:after="40"/>
      <w:ind w:left="193"/>
      <w:jc w:val="left"/>
    </w:pPr>
    <w:rPr>
      <w:sz w:val="20"/>
      <w:szCs w:val="18"/>
    </w:rPr>
  </w:style>
  <w:style w:type="paragraph" w:styleId="64">
    <w:name w:val="index heading"/>
    <w:basedOn w:val="1"/>
    <w:next w:val="65"/>
    <w:qFormat/>
    <w:uiPriority w:val="0"/>
    <w:rPr>
      <w:rFonts w:ascii="Arial" w:hAnsi="Arial"/>
      <w:b/>
      <w:szCs w:val="20"/>
    </w:rPr>
  </w:style>
  <w:style w:type="paragraph" w:styleId="65">
    <w:name w:val="index 1"/>
    <w:basedOn w:val="8"/>
    <w:next w:val="1"/>
    <w:qFormat/>
    <w:uiPriority w:val="0"/>
    <w:rPr>
      <w:b w:val="0"/>
      <w:sz w:val="21"/>
    </w:rPr>
  </w:style>
  <w:style w:type="paragraph" w:styleId="66">
    <w:name w:val="Subtitle"/>
    <w:basedOn w:val="1"/>
    <w:link w:val="147"/>
    <w:qFormat/>
    <w:uiPriority w:val="0"/>
    <w:pPr>
      <w:spacing w:before="240" w:after="60" w:line="312" w:lineRule="auto"/>
      <w:jc w:val="center"/>
      <w:outlineLvl w:val="1"/>
    </w:pPr>
    <w:rPr>
      <w:rFonts w:ascii="Arial" w:hAnsi="Arial"/>
      <w:b/>
      <w:kern w:val="28"/>
      <w:sz w:val="32"/>
      <w:szCs w:val="20"/>
    </w:rPr>
  </w:style>
  <w:style w:type="paragraph" w:styleId="67">
    <w:name w:val="List Number 5"/>
    <w:basedOn w:val="1"/>
    <w:qFormat/>
    <w:uiPriority w:val="0"/>
    <w:pPr>
      <w:tabs>
        <w:tab w:val="left" w:pos="2040"/>
      </w:tabs>
      <w:ind w:left="2040" w:hanging="360"/>
    </w:pPr>
    <w:rPr>
      <w:szCs w:val="20"/>
    </w:rPr>
  </w:style>
  <w:style w:type="paragraph" w:styleId="68">
    <w:name w:val="List"/>
    <w:basedOn w:val="1"/>
    <w:qFormat/>
    <w:uiPriority w:val="0"/>
    <w:pPr>
      <w:ind w:left="200" w:hanging="200" w:hangingChars="200"/>
    </w:pPr>
    <w:rPr>
      <w:szCs w:val="20"/>
    </w:rPr>
  </w:style>
  <w:style w:type="paragraph" w:styleId="69">
    <w:name w:val="footnote text"/>
    <w:basedOn w:val="1"/>
    <w:link w:val="125"/>
    <w:qFormat/>
    <w:uiPriority w:val="0"/>
    <w:pPr>
      <w:snapToGrid w:val="0"/>
    </w:pPr>
    <w:rPr>
      <w:sz w:val="18"/>
      <w:szCs w:val="20"/>
    </w:rPr>
  </w:style>
  <w:style w:type="paragraph" w:styleId="70">
    <w:name w:val="List 5"/>
    <w:basedOn w:val="1"/>
    <w:qFormat/>
    <w:uiPriority w:val="0"/>
    <w:pPr>
      <w:ind w:left="100" w:leftChars="800" w:hanging="200" w:hangingChars="200"/>
    </w:pPr>
    <w:rPr>
      <w:szCs w:val="20"/>
    </w:rPr>
  </w:style>
  <w:style w:type="paragraph" w:styleId="71">
    <w:name w:val="Body Text Indent 3"/>
    <w:basedOn w:val="1"/>
    <w:link w:val="139"/>
    <w:qFormat/>
    <w:uiPriority w:val="0"/>
    <w:pPr>
      <w:spacing w:line="480" w:lineRule="exact"/>
      <w:ind w:firstLine="390"/>
    </w:pPr>
    <w:rPr>
      <w:rFonts w:ascii="仿宋_GB2312" w:hAnsi="宋体" w:eastAsia="仿宋_GB2312"/>
      <w:spacing w:val="-6"/>
      <w:kern w:val="0"/>
      <w:szCs w:val="20"/>
    </w:rPr>
  </w:style>
  <w:style w:type="paragraph" w:styleId="72">
    <w:name w:val="index 7"/>
    <w:basedOn w:val="1"/>
    <w:next w:val="1"/>
    <w:qFormat/>
    <w:uiPriority w:val="0"/>
    <w:pPr>
      <w:ind w:left="1200" w:leftChars="1200"/>
    </w:pPr>
    <w:rPr>
      <w:szCs w:val="20"/>
    </w:rPr>
  </w:style>
  <w:style w:type="paragraph" w:styleId="73">
    <w:name w:val="index 9"/>
    <w:basedOn w:val="1"/>
    <w:next w:val="1"/>
    <w:qFormat/>
    <w:uiPriority w:val="0"/>
    <w:pPr>
      <w:ind w:left="1600" w:leftChars="1600"/>
    </w:pPr>
    <w:rPr>
      <w:szCs w:val="20"/>
    </w:rPr>
  </w:style>
  <w:style w:type="paragraph" w:styleId="74">
    <w:name w:val="table of figures"/>
    <w:basedOn w:val="8"/>
    <w:next w:val="1"/>
    <w:qFormat/>
    <w:uiPriority w:val="0"/>
    <w:pPr>
      <w:ind w:left="200" w:leftChars="200" w:hanging="200" w:hangingChars="200"/>
    </w:pPr>
    <w:rPr>
      <w:b w:val="0"/>
      <w:sz w:val="21"/>
    </w:rPr>
  </w:style>
  <w:style w:type="paragraph" w:styleId="75">
    <w:name w:val="toc 2"/>
    <w:basedOn w:val="8"/>
    <w:next w:val="1"/>
    <w:qFormat/>
    <w:uiPriority w:val="39"/>
    <w:pPr>
      <w:keepNext w:val="0"/>
      <w:keepLines w:val="0"/>
      <w:spacing w:before="40" w:after="40" w:line="240" w:lineRule="auto"/>
      <w:ind w:left="210"/>
      <w:jc w:val="left"/>
      <w:outlineLvl w:val="9"/>
    </w:pPr>
    <w:rPr>
      <w:b w:val="0"/>
      <w:bCs w:val="0"/>
      <w:smallCaps/>
      <w:sz w:val="20"/>
      <w:szCs w:val="20"/>
    </w:rPr>
  </w:style>
  <w:style w:type="paragraph" w:styleId="76">
    <w:name w:val="toc 9"/>
    <w:basedOn w:val="1"/>
    <w:next w:val="1"/>
    <w:qFormat/>
    <w:uiPriority w:val="39"/>
    <w:pPr>
      <w:ind w:left="1680"/>
      <w:jc w:val="left"/>
    </w:pPr>
    <w:rPr>
      <w:sz w:val="18"/>
      <w:szCs w:val="18"/>
    </w:rPr>
  </w:style>
  <w:style w:type="paragraph" w:styleId="77">
    <w:name w:val="Body Text 2"/>
    <w:basedOn w:val="1"/>
    <w:link w:val="156"/>
    <w:qFormat/>
    <w:uiPriority w:val="0"/>
    <w:pPr>
      <w:spacing w:after="120" w:line="480" w:lineRule="auto"/>
    </w:pPr>
    <w:rPr>
      <w:szCs w:val="20"/>
    </w:rPr>
  </w:style>
  <w:style w:type="paragraph" w:styleId="78">
    <w:name w:val="List 4"/>
    <w:basedOn w:val="1"/>
    <w:qFormat/>
    <w:uiPriority w:val="0"/>
    <w:pPr>
      <w:ind w:left="100" w:leftChars="600" w:hanging="200" w:hangingChars="200"/>
    </w:pPr>
    <w:rPr>
      <w:szCs w:val="20"/>
    </w:rPr>
  </w:style>
  <w:style w:type="paragraph" w:styleId="79">
    <w:name w:val="List Continue 2"/>
    <w:basedOn w:val="1"/>
    <w:qFormat/>
    <w:uiPriority w:val="0"/>
    <w:pPr>
      <w:spacing w:after="120"/>
      <w:ind w:left="840" w:leftChars="400"/>
    </w:pPr>
    <w:rPr>
      <w:szCs w:val="20"/>
    </w:rPr>
  </w:style>
  <w:style w:type="paragraph" w:styleId="80">
    <w:name w:val="Message Header"/>
    <w:basedOn w:val="1"/>
    <w:link w:val="11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81">
    <w:name w:val="HTML Preformatted"/>
    <w:basedOn w:val="1"/>
    <w:link w:val="160"/>
    <w:qFormat/>
    <w:uiPriority w:val="0"/>
    <w:rPr>
      <w:rFonts w:ascii="Courier New" w:hAnsi="Courier New"/>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83">
    <w:name w:val="List Continue 3"/>
    <w:basedOn w:val="1"/>
    <w:qFormat/>
    <w:uiPriority w:val="0"/>
    <w:pPr>
      <w:spacing w:after="120"/>
      <w:ind w:left="1260" w:leftChars="600"/>
    </w:pPr>
    <w:rPr>
      <w:szCs w:val="20"/>
    </w:rPr>
  </w:style>
  <w:style w:type="paragraph" w:styleId="84">
    <w:name w:val="index 2"/>
    <w:basedOn w:val="1"/>
    <w:next w:val="1"/>
    <w:qFormat/>
    <w:uiPriority w:val="0"/>
    <w:pPr>
      <w:ind w:left="200" w:leftChars="200"/>
    </w:pPr>
    <w:rPr>
      <w:szCs w:val="20"/>
    </w:rPr>
  </w:style>
  <w:style w:type="paragraph" w:styleId="85">
    <w:name w:val="Title"/>
    <w:basedOn w:val="1"/>
    <w:link w:val="124"/>
    <w:qFormat/>
    <w:uiPriority w:val="0"/>
    <w:pPr>
      <w:adjustRightInd w:val="0"/>
      <w:spacing w:before="240" w:after="60" w:line="420" w:lineRule="atLeast"/>
      <w:textAlignment w:val="baseline"/>
      <w:outlineLvl w:val="0"/>
    </w:pPr>
    <w:rPr>
      <w:rFonts w:ascii="Arial" w:hAnsi="Arial"/>
      <w:b/>
      <w:kern w:val="0"/>
      <w:sz w:val="32"/>
      <w:szCs w:val="20"/>
    </w:rPr>
  </w:style>
  <w:style w:type="paragraph" w:styleId="86">
    <w:name w:val="annotation subject"/>
    <w:basedOn w:val="31"/>
    <w:next w:val="31"/>
    <w:link w:val="146"/>
    <w:qFormat/>
    <w:uiPriority w:val="0"/>
    <w:pPr>
      <w:jc w:val="both"/>
    </w:pPr>
    <w:rPr>
      <w:b/>
    </w:rPr>
  </w:style>
  <w:style w:type="table" w:styleId="88">
    <w:name w:val="Table Grid"/>
    <w:basedOn w:val="87"/>
    <w:qFormat/>
    <w:uiPriority w:val="0"/>
    <w:pPr>
      <w:widowControl w:val="0"/>
      <w:adjustRightInd w:val="0"/>
      <w:ind w:firstLine="505"/>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qFormat/>
    <w:uiPriority w:val="0"/>
    <w:rPr>
      <w:b/>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qFormat/>
    <w:uiPriority w:val="0"/>
    <w:rPr>
      <w:color w:val="333333"/>
      <w:u w:val="none"/>
    </w:rPr>
  </w:style>
  <w:style w:type="character" w:styleId="94">
    <w:name w:val="Emphasis"/>
    <w:qFormat/>
    <w:uiPriority w:val="0"/>
    <w:rPr>
      <w:i/>
      <w:iCs/>
    </w:rPr>
  </w:style>
  <w:style w:type="character" w:styleId="95">
    <w:name w:val="Hyperlink"/>
    <w:qFormat/>
    <w:uiPriority w:val="99"/>
    <w:rPr>
      <w:color w:val="333333"/>
      <w:u w:val="none"/>
    </w:rPr>
  </w:style>
  <w:style w:type="character" w:styleId="96">
    <w:name w:val="annotation reference"/>
    <w:qFormat/>
    <w:uiPriority w:val="0"/>
    <w:rPr>
      <w:sz w:val="21"/>
      <w:szCs w:val="21"/>
    </w:rPr>
  </w:style>
  <w:style w:type="character" w:styleId="97">
    <w:name w:val="footnote reference"/>
    <w:qFormat/>
    <w:uiPriority w:val="0"/>
    <w:rPr>
      <w:vertAlign w:val="superscript"/>
    </w:rPr>
  </w:style>
  <w:style w:type="character" w:customStyle="1" w:styleId="98">
    <w:name w:val="标题 9 Char"/>
    <w:link w:val="14"/>
    <w:qFormat/>
    <w:uiPriority w:val="0"/>
    <w:rPr>
      <w:rFonts w:ascii="Arial" w:hAnsi="Arial" w:eastAsia="黑体"/>
      <w:kern w:val="2"/>
      <w:sz w:val="21"/>
    </w:rPr>
  </w:style>
  <w:style w:type="character" w:customStyle="1" w:styleId="99">
    <w:name w:val="标题 7 Char"/>
    <w:link w:val="12"/>
    <w:qFormat/>
    <w:uiPriority w:val="0"/>
    <w:rPr>
      <w:b/>
      <w:kern w:val="2"/>
      <w:sz w:val="24"/>
    </w:rPr>
  </w:style>
  <w:style w:type="character" w:customStyle="1" w:styleId="100">
    <w:name w:val="标题 3 Char"/>
    <w:link w:val="8"/>
    <w:qFormat/>
    <w:uiPriority w:val="0"/>
    <w:rPr>
      <w:b/>
      <w:bCs/>
      <w:kern w:val="2"/>
      <w:sz w:val="32"/>
      <w:szCs w:val="32"/>
    </w:rPr>
  </w:style>
  <w:style w:type="character" w:customStyle="1" w:styleId="101">
    <w:name w:val="首行缩进两字 Char"/>
    <w:qFormat/>
    <w:uiPriority w:val="0"/>
    <w:rPr>
      <w:rFonts w:eastAsia="宋体"/>
      <w:sz w:val="21"/>
      <w:lang w:val="en-US" w:eastAsia="zh-CN"/>
    </w:rPr>
  </w:style>
  <w:style w:type="character" w:customStyle="1" w:styleId="102">
    <w:name w:val="highlight1"/>
    <w:qFormat/>
    <w:uiPriority w:val="0"/>
    <w:rPr>
      <w:color w:val="FF0000"/>
    </w:rPr>
  </w:style>
  <w:style w:type="character" w:customStyle="1" w:styleId="103">
    <w:name w:val="标题 4 Char"/>
    <w:link w:val="9"/>
    <w:qFormat/>
    <w:uiPriority w:val="0"/>
    <w:rPr>
      <w:rFonts w:ascii="Arial" w:hAnsi="Arial" w:eastAsia="黑体"/>
      <w:b/>
      <w:bCs/>
      <w:kern w:val="2"/>
      <w:sz w:val="28"/>
      <w:szCs w:val="28"/>
      <w:lang w:val="en-US" w:eastAsia="zh-CN" w:bidi="ar-SA"/>
    </w:rPr>
  </w:style>
  <w:style w:type="character" w:customStyle="1" w:styleId="104">
    <w:name w:val="签名 Char"/>
    <w:link w:val="60"/>
    <w:qFormat/>
    <w:uiPriority w:val="0"/>
    <w:rPr>
      <w:kern w:val="2"/>
      <w:sz w:val="21"/>
    </w:rPr>
  </w:style>
  <w:style w:type="character" w:customStyle="1" w:styleId="105">
    <w:name w:val="正文文本首行缩进 2 字符"/>
    <w:link w:val="106"/>
    <w:qFormat/>
    <w:uiPriority w:val="0"/>
    <w:rPr>
      <w:rFonts w:ascii="仿宋_GB2312" w:eastAsia="仿宋_GB2312"/>
      <w:kern w:val="2"/>
      <w:sz w:val="21"/>
      <w:szCs w:val="21"/>
    </w:rPr>
  </w:style>
  <w:style w:type="paragraph" w:customStyle="1" w:styleId="106">
    <w:name w:val="正文文本首行缩进 2"/>
    <w:basedOn w:val="37"/>
    <w:link w:val="105"/>
    <w:qFormat/>
    <w:uiPriority w:val="0"/>
    <w:pPr>
      <w:spacing w:after="120"/>
      <w:ind w:left="420" w:leftChars="200"/>
    </w:pPr>
    <w:rPr>
      <w:sz w:val="21"/>
    </w:rPr>
  </w:style>
  <w:style w:type="character" w:customStyle="1" w:styleId="107">
    <w:name w:val="批注框文本 Char"/>
    <w:link w:val="56"/>
    <w:qFormat/>
    <w:uiPriority w:val="0"/>
    <w:rPr>
      <w:kern w:val="2"/>
      <w:sz w:val="18"/>
      <w:szCs w:val="18"/>
    </w:rPr>
  </w:style>
  <w:style w:type="character" w:customStyle="1" w:styleId="108">
    <w:name w:val="纯文本 Char1"/>
    <w:link w:val="47"/>
    <w:qFormat/>
    <w:uiPriority w:val="0"/>
    <w:rPr>
      <w:rFonts w:ascii="Courier New" w:hAnsi="Courier New"/>
      <w:kern w:val="2"/>
      <w:sz w:val="21"/>
    </w:rPr>
  </w:style>
  <w:style w:type="character" w:customStyle="1" w:styleId="109">
    <w:name w:val="批注文字 Char"/>
    <w:qFormat/>
    <w:uiPriority w:val="0"/>
    <w:rPr>
      <w:rFonts w:eastAsia="宋体"/>
      <w:kern w:val="2"/>
      <w:sz w:val="21"/>
      <w:lang w:val="en-US" w:eastAsia="zh-CN"/>
    </w:rPr>
  </w:style>
  <w:style w:type="character" w:customStyle="1" w:styleId="110">
    <w:name w:val="grame"/>
    <w:basedOn w:val="89"/>
    <w:qFormat/>
    <w:uiPriority w:val="0"/>
  </w:style>
  <w:style w:type="character" w:customStyle="1" w:styleId="111">
    <w:name w:val="正文文本缩进 Char"/>
    <w:qFormat/>
    <w:uiPriority w:val="0"/>
    <w:rPr>
      <w:rFonts w:ascii="宋体" w:hAnsi="宋体" w:eastAsia="宋体"/>
      <w:spacing w:val="-6"/>
      <w:kern w:val="2"/>
      <w:sz w:val="21"/>
      <w:lang w:val="en-US" w:eastAsia="zh-CN"/>
    </w:rPr>
  </w:style>
  <w:style w:type="character" w:customStyle="1" w:styleId="112">
    <w:name w:val="正文文本缩进 2 Char"/>
    <w:link w:val="53"/>
    <w:qFormat/>
    <w:uiPriority w:val="0"/>
    <w:rPr>
      <w:kern w:val="2"/>
      <w:sz w:val="21"/>
      <w:szCs w:val="24"/>
    </w:rPr>
  </w:style>
  <w:style w:type="character" w:customStyle="1" w:styleId="113">
    <w:name w:val="brown1"/>
    <w:qFormat/>
    <w:uiPriority w:val="0"/>
    <w:rPr>
      <w:color w:val="80786A"/>
    </w:rPr>
  </w:style>
  <w:style w:type="character" w:customStyle="1" w:styleId="114">
    <w:name w:val="正文文本 Char"/>
    <w:link w:val="3"/>
    <w:qFormat/>
    <w:uiPriority w:val="0"/>
    <w:rPr>
      <w:rFonts w:ascii="宋体" w:hAnsi="宋体"/>
      <w:spacing w:val="-6"/>
      <w:kern w:val="2"/>
      <w:sz w:val="21"/>
    </w:rPr>
  </w:style>
  <w:style w:type="character" w:customStyle="1" w:styleId="115">
    <w:name w:val="脚注文本 Char1"/>
    <w:qFormat/>
    <w:uiPriority w:val="0"/>
    <w:rPr>
      <w:kern w:val="2"/>
      <w:sz w:val="18"/>
      <w:szCs w:val="18"/>
    </w:rPr>
  </w:style>
  <w:style w:type="character" w:customStyle="1" w:styleId="116">
    <w:name w:val="信息标题 Char"/>
    <w:link w:val="80"/>
    <w:qFormat/>
    <w:uiPriority w:val="0"/>
    <w:rPr>
      <w:rFonts w:ascii="Arial" w:hAnsi="Arial"/>
      <w:kern w:val="2"/>
      <w:sz w:val="24"/>
      <w:shd w:val="pct20" w:color="auto" w:fill="auto"/>
    </w:rPr>
  </w:style>
  <w:style w:type="character" w:customStyle="1" w:styleId="117">
    <w:name w:val="标题 6 Char"/>
    <w:link w:val="11"/>
    <w:qFormat/>
    <w:uiPriority w:val="0"/>
    <w:rPr>
      <w:rFonts w:ascii="Arial" w:hAnsi="Arial" w:eastAsia="黑体"/>
      <w:b/>
      <w:kern w:val="2"/>
      <w:sz w:val="24"/>
    </w:rPr>
  </w:style>
  <w:style w:type="character" w:customStyle="1" w:styleId="118">
    <w:name w:val="标题 Char1"/>
    <w:qFormat/>
    <w:uiPriority w:val="0"/>
    <w:rPr>
      <w:rFonts w:ascii="Cambria" w:hAnsi="Cambria" w:cs="Times New Roman"/>
      <w:b/>
      <w:bCs/>
      <w:kern w:val="2"/>
      <w:sz w:val="32"/>
      <w:szCs w:val="32"/>
    </w:rPr>
  </w:style>
  <w:style w:type="character" w:customStyle="1" w:styleId="119">
    <w:name w:val="页眉 Char"/>
    <w:link w:val="59"/>
    <w:qFormat/>
    <w:uiPriority w:val="0"/>
    <w:rPr>
      <w:kern w:val="2"/>
      <w:sz w:val="18"/>
      <w:szCs w:val="18"/>
    </w:rPr>
  </w:style>
  <w:style w:type="character" w:customStyle="1" w:styleId="120">
    <w:name w:val="Char Char"/>
    <w:link w:val="121"/>
    <w:qFormat/>
    <w:uiPriority w:val="0"/>
    <w:rPr>
      <w:rFonts w:ascii="Arial" w:hAnsi="Arial" w:eastAsia="黑体"/>
      <w:b/>
      <w:kern w:val="2"/>
      <w:sz w:val="32"/>
    </w:rPr>
  </w:style>
  <w:style w:type="paragraph" w:customStyle="1" w:styleId="121">
    <w:name w:val="Char"/>
    <w:basedOn w:val="1"/>
    <w:link w:val="120"/>
    <w:qFormat/>
    <w:uiPriority w:val="0"/>
    <w:rPr>
      <w:rFonts w:ascii="Arial" w:hAnsi="Arial" w:eastAsia="黑体"/>
      <w:b/>
      <w:sz w:val="32"/>
      <w:szCs w:val="20"/>
    </w:rPr>
  </w:style>
  <w:style w:type="character" w:customStyle="1" w:styleId="122">
    <w:name w:val="apple-style-span"/>
    <w:qFormat/>
    <w:uiPriority w:val="0"/>
  </w:style>
  <w:style w:type="character" w:customStyle="1" w:styleId="123">
    <w:name w:val="正文文本缩进 3 Char1"/>
    <w:qFormat/>
    <w:uiPriority w:val="0"/>
    <w:rPr>
      <w:kern w:val="2"/>
      <w:sz w:val="16"/>
      <w:szCs w:val="16"/>
    </w:rPr>
  </w:style>
  <w:style w:type="character" w:customStyle="1" w:styleId="124">
    <w:name w:val="标题 Char"/>
    <w:link w:val="85"/>
    <w:qFormat/>
    <w:uiPriority w:val="0"/>
    <w:rPr>
      <w:rFonts w:ascii="Arial" w:hAnsi="Arial"/>
      <w:b/>
      <w:sz w:val="32"/>
    </w:rPr>
  </w:style>
  <w:style w:type="character" w:customStyle="1" w:styleId="125">
    <w:name w:val="脚注文本 Char"/>
    <w:link w:val="69"/>
    <w:qFormat/>
    <w:uiPriority w:val="0"/>
    <w:rPr>
      <w:kern w:val="2"/>
      <w:sz w:val="18"/>
    </w:rPr>
  </w:style>
  <w:style w:type="character" w:customStyle="1" w:styleId="126">
    <w:name w:val="正文文本 2 Char1"/>
    <w:qFormat/>
    <w:uiPriority w:val="0"/>
    <w:rPr>
      <w:kern w:val="2"/>
      <w:sz w:val="21"/>
      <w:szCs w:val="24"/>
    </w:rPr>
  </w:style>
  <w:style w:type="character" w:customStyle="1" w:styleId="127">
    <w:name w:val="标题 2 Char"/>
    <w:link w:val="7"/>
    <w:qFormat/>
    <w:uiPriority w:val="0"/>
    <w:rPr>
      <w:rFonts w:ascii="Arial" w:hAnsi="Arial" w:eastAsia="黑体"/>
      <w:b/>
      <w:bCs/>
      <w:kern w:val="2"/>
      <w:sz w:val="32"/>
      <w:szCs w:val="32"/>
    </w:rPr>
  </w:style>
  <w:style w:type="character" w:customStyle="1" w:styleId="128">
    <w:name w:val="font161"/>
    <w:qFormat/>
    <w:uiPriority w:val="0"/>
    <w:rPr>
      <w:b/>
      <w:sz w:val="32"/>
    </w:rPr>
  </w:style>
  <w:style w:type="character" w:customStyle="1" w:styleId="129">
    <w:name w:val="正文文本首行缩进 字符"/>
    <w:basedOn w:val="130"/>
    <w:link w:val="131"/>
    <w:qFormat/>
    <w:uiPriority w:val="0"/>
    <w:rPr>
      <w:kern w:val="2"/>
      <w:sz w:val="21"/>
      <w:szCs w:val="24"/>
    </w:rPr>
  </w:style>
  <w:style w:type="character" w:customStyle="1" w:styleId="130">
    <w:name w:val="正文文本 Char1"/>
    <w:qFormat/>
    <w:uiPriority w:val="0"/>
    <w:rPr>
      <w:kern w:val="2"/>
      <w:sz w:val="21"/>
      <w:szCs w:val="24"/>
    </w:rPr>
  </w:style>
  <w:style w:type="paragraph" w:customStyle="1" w:styleId="131">
    <w:name w:val="正文文本首行缩进"/>
    <w:basedOn w:val="3"/>
    <w:link w:val="129"/>
    <w:qFormat/>
    <w:uiPriority w:val="0"/>
    <w:pPr>
      <w:spacing w:after="120" w:afterLines="0"/>
      <w:ind w:firstLine="420" w:firstLineChars="100"/>
    </w:pPr>
    <w:rPr>
      <w:rFonts w:ascii="Times New Roman" w:hAnsi="Times New Roman"/>
      <w:spacing w:val="0"/>
    </w:rPr>
  </w:style>
  <w:style w:type="character" w:customStyle="1" w:styleId="132">
    <w:name w:val="正文文本 3 Char"/>
    <w:link w:val="34"/>
    <w:qFormat/>
    <w:uiPriority w:val="0"/>
    <w:rPr>
      <w:kern w:val="2"/>
      <w:sz w:val="16"/>
      <w:szCs w:val="16"/>
    </w:rPr>
  </w:style>
  <w:style w:type="character" w:customStyle="1" w:styleId="133">
    <w:name w:val="HTML 地址 Char"/>
    <w:link w:val="43"/>
    <w:qFormat/>
    <w:uiPriority w:val="0"/>
    <w:rPr>
      <w:i/>
      <w:kern w:val="2"/>
      <w:sz w:val="21"/>
    </w:rPr>
  </w:style>
  <w:style w:type="character" w:customStyle="1" w:styleId="134">
    <w:name w:val="电子邮件签名 Char"/>
    <w:link w:val="22"/>
    <w:qFormat/>
    <w:uiPriority w:val="0"/>
    <w:rPr>
      <w:kern w:val="2"/>
      <w:sz w:val="21"/>
    </w:rPr>
  </w:style>
  <w:style w:type="character" w:customStyle="1" w:styleId="135">
    <w:name w:val="文档结构图 Char"/>
    <w:link w:val="29"/>
    <w:qFormat/>
    <w:uiPriority w:val="0"/>
    <w:rPr>
      <w:kern w:val="2"/>
      <w:sz w:val="21"/>
      <w:szCs w:val="24"/>
      <w:shd w:val="clear" w:color="auto" w:fill="000080"/>
    </w:rPr>
  </w:style>
  <w:style w:type="character" w:customStyle="1" w:styleId="136">
    <w:name w:val="正文文本缩进 Char1"/>
    <w:link w:val="37"/>
    <w:qFormat/>
    <w:uiPriority w:val="0"/>
    <w:rPr>
      <w:rFonts w:ascii="仿宋_GB2312" w:eastAsia="仿宋_GB2312"/>
      <w:kern w:val="2"/>
      <w:sz w:val="32"/>
      <w:szCs w:val="21"/>
    </w:rPr>
  </w:style>
  <w:style w:type="character" w:customStyle="1" w:styleId="137">
    <w:name w:val="font14news1"/>
    <w:qFormat/>
    <w:uiPriority w:val="0"/>
    <w:rPr>
      <w:color w:val="333333"/>
      <w:sz w:val="21"/>
    </w:rPr>
  </w:style>
  <w:style w:type="character" w:customStyle="1" w:styleId="138">
    <w:name w:val="尾注文本 Char"/>
    <w:link w:val="54"/>
    <w:qFormat/>
    <w:uiPriority w:val="0"/>
    <w:rPr>
      <w:kern w:val="2"/>
      <w:sz w:val="21"/>
    </w:rPr>
  </w:style>
  <w:style w:type="character" w:customStyle="1" w:styleId="139">
    <w:name w:val="正文文本缩进 3 Char"/>
    <w:link w:val="71"/>
    <w:qFormat/>
    <w:uiPriority w:val="0"/>
    <w:rPr>
      <w:rFonts w:ascii="仿宋_GB2312" w:hAnsi="宋体" w:eastAsia="仿宋_GB2312"/>
      <w:snapToGrid/>
      <w:spacing w:val="-6"/>
      <w:sz w:val="21"/>
    </w:rPr>
  </w:style>
  <w:style w:type="character" w:customStyle="1" w:styleId="140">
    <w:name w:val="正文文字4 Char Char"/>
    <w:qFormat/>
    <w:uiPriority w:val="0"/>
    <w:rPr>
      <w:rFonts w:ascii="宋体" w:hAnsi="宋体" w:eastAsia="宋体"/>
      <w:spacing w:val="-6"/>
      <w:kern w:val="2"/>
      <w:sz w:val="21"/>
      <w:lang w:val="en-US" w:eastAsia="zh-CN"/>
    </w:rPr>
  </w:style>
  <w:style w:type="character" w:customStyle="1" w:styleId="141">
    <w:name w:val="批注文字 Char1"/>
    <w:link w:val="31"/>
    <w:qFormat/>
    <w:uiPriority w:val="0"/>
    <w:rPr>
      <w:kern w:val="2"/>
      <w:sz w:val="21"/>
      <w:szCs w:val="24"/>
    </w:rPr>
  </w:style>
  <w:style w:type="character" w:customStyle="1" w:styleId="142">
    <w:name w:val="Char Char1"/>
    <w:qFormat/>
    <w:uiPriority w:val="0"/>
    <w:rPr>
      <w:rFonts w:ascii="Arial" w:hAnsi="Arial" w:eastAsia="黑体"/>
      <w:b/>
      <w:bCs/>
      <w:kern w:val="2"/>
      <w:sz w:val="28"/>
      <w:szCs w:val="28"/>
      <w:lang w:val="en-US" w:eastAsia="zh-CN" w:bidi="ar-SA"/>
    </w:rPr>
  </w:style>
  <w:style w:type="character" w:customStyle="1" w:styleId="143">
    <w:name w:val="标题 1 Char"/>
    <w:qFormat/>
    <w:uiPriority w:val="0"/>
    <w:rPr>
      <w:rFonts w:ascii="Arial Unicode MS" w:hAnsi="Arial Unicode MS" w:eastAsia="Arial Unicode MS"/>
      <w:b/>
      <w:kern w:val="36"/>
      <w:sz w:val="48"/>
      <w:lang w:val="en-US" w:eastAsia="zh-CN"/>
    </w:rPr>
  </w:style>
  <w:style w:type="character" w:customStyle="1" w:styleId="144">
    <w:name w:val="标题 8 Char"/>
    <w:link w:val="13"/>
    <w:qFormat/>
    <w:uiPriority w:val="0"/>
    <w:rPr>
      <w:rFonts w:ascii="Arial" w:hAnsi="Arial" w:eastAsia="黑体"/>
      <w:kern w:val="2"/>
      <w:sz w:val="24"/>
    </w:rPr>
  </w:style>
  <w:style w:type="character" w:customStyle="1" w:styleId="145">
    <w:name w:val="zbggmain style9"/>
    <w:basedOn w:val="89"/>
    <w:qFormat/>
    <w:uiPriority w:val="0"/>
  </w:style>
  <w:style w:type="character" w:customStyle="1" w:styleId="146">
    <w:name w:val="批注主题 Char"/>
    <w:link w:val="86"/>
    <w:qFormat/>
    <w:uiPriority w:val="0"/>
    <w:rPr>
      <w:b/>
      <w:kern w:val="2"/>
      <w:sz w:val="21"/>
      <w:szCs w:val="24"/>
    </w:rPr>
  </w:style>
  <w:style w:type="character" w:customStyle="1" w:styleId="147">
    <w:name w:val="副标题 Char"/>
    <w:link w:val="66"/>
    <w:qFormat/>
    <w:uiPriority w:val="0"/>
    <w:rPr>
      <w:rFonts w:ascii="Arial" w:hAnsi="Arial"/>
      <w:b/>
      <w:kern w:val="28"/>
      <w:sz w:val="32"/>
    </w:rPr>
  </w:style>
  <w:style w:type="character" w:customStyle="1" w:styleId="148">
    <w:name w:val="普通文字 Char Char"/>
    <w:qFormat/>
    <w:uiPriority w:val="0"/>
    <w:rPr>
      <w:rFonts w:ascii="宋体" w:hAnsi="Courier New" w:eastAsia="宋体"/>
      <w:kern w:val="2"/>
      <w:sz w:val="21"/>
      <w:lang w:val="en-US" w:eastAsia="zh-CN"/>
    </w:rPr>
  </w:style>
  <w:style w:type="character" w:customStyle="1" w:styleId="149">
    <w:name w:val="font21"/>
    <w:qFormat/>
    <w:uiPriority w:val="0"/>
    <w:rPr>
      <w:rFonts w:ascii="smartSimSun" w:hAnsi="smartSimSun" w:eastAsia="smartSimSun" w:cs="smartSimSun"/>
      <w:color w:val="000000"/>
      <w:sz w:val="18"/>
      <w:szCs w:val="18"/>
      <w:u w:val="none"/>
    </w:rPr>
  </w:style>
  <w:style w:type="character" w:customStyle="1" w:styleId="150">
    <w:name w:val="font11"/>
    <w:qFormat/>
    <w:uiPriority w:val="0"/>
    <w:rPr>
      <w:rFonts w:hint="default" w:ascii="smartSimSun" w:hAnsi="smartSimSun" w:eastAsia="smartSimSun" w:cs="smartSimSun"/>
      <w:color w:val="FF0000"/>
      <w:sz w:val="18"/>
      <w:szCs w:val="18"/>
      <w:u w:val="none"/>
    </w:rPr>
  </w:style>
  <w:style w:type="character" w:customStyle="1" w:styleId="151">
    <w:name w:val="标题 5 Char"/>
    <w:link w:val="10"/>
    <w:qFormat/>
    <w:uiPriority w:val="0"/>
    <w:rPr>
      <w:b/>
      <w:sz w:val="28"/>
    </w:rPr>
  </w:style>
  <w:style w:type="character" w:customStyle="1" w:styleId="152">
    <w:name w:val="标题 1 Char Char"/>
    <w:qFormat/>
    <w:uiPriority w:val="0"/>
    <w:rPr>
      <w:rFonts w:ascii="Arial" w:hAnsi="Arial" w:eastAsia="黑体"/>
      <w:bCs/>
      <w:kern w:val="44"/>
      <w:sz w:val="24"/>
      <w:szCs w:val="44"/>
      <w:lang w:val="en-US" w:eastAsia="zh-CN" w:bidi="ar-SA"/>
    </w:rPr>
  </w:style>
  <w:style w:type="character" w:customStyle="1" w:styleId="153">
    <w:name w:val="my Char"/>
    <w:link w:val="154"/>
    <w:qFormat/>
    <w:uiPriority w:val="0"/>
    <w:rPr>
      <w:rFonts w:ascii="宋体" w:hAnsi="宋体"/>
      <w:snapToGrid/>
      <w:kern w:val="2"/>
      <w:sz w:val="24"/>
    </w:rPr>
  </w:style>
  <w:style w:type="paragraph" w:customStyle="1" w:styleId="154">
    <w:name w:val="my"/>
    <w:basedOn w:val="1"/>
    <w:link w:val="153"/>
    <w:qFormat/>
    <w:uiPriority w:val="0"/>
    <w:pPr>
      <w:widowControl/>
      <w:tabs>
        <w:tab w:val="left" w:pos="0"/>
        <w:tab w:val="left" w:pos="5823"/>
      </w:tabs>
      <w:adjustRightInd w:val="0"/>
      <w:ind w:firstLine="480" w:firstLineChars="200"/>
    </w:pPr>
    <w:rPr>
      <w:rFonts w:ascii="宋体" w:hAnsi="宋体"/>
      <w:sz w:val="24"/>
      <w:szCs w:val="20"/>
    </w:rPr>
  </w:style>
  <w:style w:type="character" w:customStyle="1" w:styleId="155">
    <w:name w:val="bulletintext1"/>
    <w:qFormat/>
    <w:uiPriority w:val="0"/>
    <w:rPr>
      <w:color w:val="000000"/>
      <w:sz w:val="18"/>
    </w:rPr>
  </w:style>
  <w:style w:type="character" w:customStyle="1" w:styleId="156">
    <w:name w:val="正文文本 2 Char"/>
    <w:link w:val="77"/>
    <w:qFormat/>
    <w:uiPriority w:val="0"/>
    <w:rPr>
      <w:kern w:val="2"/>
      <w:sz w:val="21"/>
    </w:rPr>
  </w:style>
  <w:style w:type="character" w:customStyle="1" w:styleId="157">
    <w:name w:val="页脚 Char1"/>
    <w:link w:val="57"/>
    <w:qFormat/>
    <w:uiPriority w:val="99"/>
    <w:rPr>
      <w:kern w:val="2"/>
      <w:sz w:val="18"/>
      <w:szCs w:val="18"/>
    </w:rPr>
  </w:style>
  <w:style w:type="character" w:customStyle="1" w:styleId="158">
    <w:name w:val="注释标题 Char"/>
    <w:link w:val="19"/>
    <w:qFormat/>
    <w:uiPriority w:val="0"/>
    <w:rPr>
      <w:kern w:val="2"/>
      <w:sz w:val="21"/>
    </w:rPr>
  </w:style>
  <w:style w:type="character" w:customStyle="1" w:styleId="159">
    <w:name w:val="宏文本 Char"/>
    <w:link w:val="5"/>
    <w:qFormat/>
    <w:uiPriority w:val="0"/>
    <w:rPr>
      <w:rFonts w:ascii="Courier New" w:hAnsi="Courier New"/>
      <w:kern w:val="2"/>
      <w:sz w:val="24"/>
      <w:lang w:val="en-US" w:eastAsia="zh-CN" w:bidi="ar-SA"/>
    </w:rPr>
  </w:style>
  <w:style w:type="character" w:customStyle="1" w:styleId="160">
    <w:name w:val="HTML 预设格式 Char"/>
    <w:link w:val="81"/>
    <w:qFormat/>
    <w:uiPriority w:val="0"/>
    <w:rPr>
      <w:rFonts w:ascii="Courier New" w:hAnsi="Courier New"/>
      <w:kern w:val="2"/>
    </w:rPr>
  </w:style>
  <w:style w:type="character" w:customStyle="1" w:styleId="161">
    <w:name w:val="15"/>
    <w:qFormat/>
    <w:uiPriority w:val="0"/>
    <w:rPr>
      <w:rFonts w:hint="default" w:ascii="Times New Roman" w:hAnsi="Times New Roman" w:cs="Times New Roman"/>
      <w:sz w:val="27"/>
      <w:szCs w:val="27"/>
    </w:rPr>
  </w:style>
  <w:style w:type="character" w:customStyle="1" w:styleId="162">
    <w:name w:val="标题 1 Char1"/>
    <w:link w:val="6"/>
    <w:qFormat/>
    <w:uiPriority w:val="0"/>
    <w:rPr>
      <w:b/>
      <w:bCs/>
      <w:kern w:val="44"/>
      <w:sz w:val="44"/>
      <w:szCs w:val="44"/>
    </w:rPr>
  </w:style>
  <w:style w:type="character" w:customStyle="1" w:styleId="163">
    <w:name w:val="结束语 Char"/>
    <w:link w:val="35"/>
    <w:qFormat/>
    <w:uiPriority w:val="0"/>
    <w:rPr>
      <w:kern w:val="2"/>
      <w:sz w:val="21"/>
    </w:rPr>
  </w:style>
  <w:style w:type="character" w:customStyle="1" w:styleId="164">
    <w:name w:val="t_tag"/>
    <w:qFormat/>
    <w:uiPriority w:val="0"/>
  </w:style>
  <w:style w:type="character" w:customStyle="1" w:styleId="165">
    <w:name w:val="font31"/>
    <w:qFormat/>
    <w:uiPriority w:val="0"/>
    <w:rPr>
      <w:rFonts w:hint="eastAsia" w:ascii="宋体" w:hAnsi="宋体" w:eastAsia="宋体" w:cs="宋体"/>
      <w:color w:val="000000"/>
      <w:sz w:val="16"/>
      <w:szCs w:val="16"/>
      <w:u w:val="none"/>
    </w:rPr>
  </w:style>
  <w:style w:type="paragraph" w:customStyle="1" w:styleId="166">
    <w:name w:val="目录1"/>
    <w:basedOn w:val="1"/>
    <w:qFormat/>
    <w:uiPriority w:val="0"/>
    <w:pPr>
      <w:adjustRightInd w:val="0"/>
      <w:spacing w:line="420" w:lineRule="atLeast"/>
      <w:textAlignment w:val="baseline"/>
    </w:pPr>
    <w:rPr>
      <w:rFonts w:eastAsia="黑体"/>
      <w:b/>
      <w:kern w:val="0"/>
      <w:szCs w:val="20"/>
    </w:rPr>
  </w:style>
  <w:style w:type="paragraph" w:customStyle="1" w:styleId="167">
    <w:name w:val="reader-word-layer reader-word-s12-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szCs w:val="20"/>
    </w:rPr>
  </w:style>
  <w:style w:type="paragraph" w:customStyle="1" w:styleId="16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70">
    <w:name w:val="Char Char Char Char Char Char3 Char Char Char Char Char Char Char"/>
    <w:basedOn w:val="1"/>
    <w:next w:val="1"/>
    <w:qFormat/>
    <w:uiPriority w:val="0"/>
  </w:style>
  <w:style w:type="paragraph" w:customStyle="1" w:styleId="171">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szCs w:val="20"/>
    </w:rPr>
  </w:style>
  <w:style w:type="paragraph" w:customStyle="1" w:styleId="172">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173">
    <w:name w:val="封面正文"/>
    <w:qFormat/>
    <w:uiPriority w:val="0"/>
    <w:pPr>
      <w:jc w:val="both"/>
    </w:pPr>
    <w:rPr>
      <w:rFonts w:ascii="Times New Roman" w:hAnsi="Times New Roman" w:eastAsia="宋体" w:cs="Times New Roman"/>
      <w:lang w:val="en-US" w:eastAsia="zh-CN" w:bidi="ar-SA"/>
    </w:rPr>
  </w:style>
  <w:style w:type="paragraph" w:customStyle="1" w:styleId="1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5">
    <w:name w:val="正文文本缩进 21"/>
    <w:basedOn w:val="1"/>
    <w:qFormat/>
    <w:uiPriority w:val="0"/>
    <w:pPr>
      <w:adjustRightInd w:val="0"/>
      <w:spacing w:line="400" w:lineRule="atLeast"/>
      <w:ind w:firstLine="540"/>
      <w:textAlignment w:val="baseline"/>
    </w:pPr>
    <w:rPr>
      <w:rFonts w:ascii="宋体"/>
      <w:kern w:val="0"/>
      <w:sz w:val="24"/>
      <w:szCs w:val="20"/>
    </w:rPr>
  </w:style>
  <w:style w:type="paragraph" w:customStyle="1" w:styleId="176">
    <w:name w:val="font0"/>
    <w:basedOn w:val="1"/>
    <w:qFormat/>
    <w:uiPriority w:val="0"/>
    <w:pPr>
      <w:widowControl/>
      <w:spacing w:before="100" w:beforeAutospacing="1" w:after="100" w:afterAutospacing="1"/>
    </w:pPr>
    <w:rPr>
      <w:rFonts w:hint="eastAsia" w:ascii="宋体" w:hAnsi="宋体"/>
      <w:kern w:val="0"/>
      <w:sz w:val="24"/>
      <w:szCs w:val="20"/>
    </w:rPr>
  </w:style>
  <w:style w:type="paragraph" w:customStyle="1" w:styleId="177">
    <w:name w:val="表格方字"/>
    <w:basedOn w:val="1"/>
    <w:qFormat/>
    <w:uiPriority w:val="0"/>
    <w:pPr>
      <w:adjustRightInd w:val="0"/>
      <w:spacing w:line="420" w:lineRule="atLeast"/>
      <w:textAlignment w:val="baseline"/>
    </w:pPr>
    <w:rPr>
      <w:kern w:val="0"/>
      <w:szCs w:val="20"/>
    </w:rPr>
  </w:style>
  <w:style w:type="paragraph" w:customStyle="1" w:styleId="178">
    <w:name w:val="表格文字2"/>
    <w:basedOn w:val="1"/>
    <w:qFormat/>
    <w:uiPriority w:val="0"/>
    <w:rPr>
      <w:spacing w:val="-4"/>
      <w:sz w:val="24"/>
      <w:szCs w:val="20"/>
    </w:rPr>
  </w:style>
  <w:style w:type="paragraph" w:customStyle="1" w:styleId="179">
    <w:name w:val="表格5"/>
    <w:basedOn w:val="180"/>
    <w:qFormat/>
    <w:uiPriority w:val="0"/>
    <w:pPr>
      <w:ind w:left="1021" w:hanging="284"/>
    </w:pPr>
    <w:rPr>
      <w:rFonts w:ascii="宋体"/>
    </w:rPr>
  </w:style>
  <w:style w:type="paragraph" w:customStyle="1" w:styleId="180">
    <w:name w:val="表格2"/>
    <w:basedOn w:val="1"/>
    <w:qFormat/>
    <w:uiPriority w:val="0"/>
    <w:pPr>
      <w:adjustRightInd w:val="0"/>
      <w:spacing w:line="420" w:lineRule="atLeast"/>
      <w:ind w:left="284" w:firstLine="454"/>
      <w:textAlignment w:val="baseline"/>
    </w:pPr>
    <w:rPr>
      <w:kern w:val="0"/>
      <w:szCs w:val="20"/>
    </w:rPr>
  </w:style>
  <w:style w:type="paragraph" w:customStyle="1" w:styleId="181">
    <w:name w:val="表中"/>
    <w:basedOn w:val="1"/>
    <w:qFormat/>
    <w:uiPriority w:val="0"/>
    <w:pPr>
      <w:autoSpaceDE w:val="0"/>
      <w:autoSpaceDN w:val="0"/>
      <w:adjustRightInd w:val="0"/>
      <w:spacing w:line="360" w:lineRule="atLeast"/>
    </w:pPr>
    <w:rPr>
      <w:rFonts w:ascii="宋体"/>
      <w:kern w:val="0"/>
      <w:szCs w:val="20"/>
    </w:rPr>
  </w:style>
  <w:style w:type="paragraph" w:customStyle="1" w:styleId="182">
    <w:name w:val="xl3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b/>
      <w:kern w:val="0"/>
      <w:sz w:val="36"/>
      <w:szCs w:val="20"/>
    </w:rPr>
  </w:style>
  <w:style w:type="paragraph" w:customStyle="1" w:styleId="183">
    <w:name w:val="reader-word-layer reader-word-s1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表1"/>
    <w:basedOn w:val="1"/>
    <w:qFormat/>
    <w:uiPriority w:val="0"/>
    <w:pPr>
      <w:tabs>
        <w:tab w:val="left" w:pos="885"/>
      </w:tabs>
      <w:overflowPunct w:val="0"/>
      <w:autoSpaceDE w:val="0"/>
      <w:autoSpaceDN w:val="0"/>
      <w:adjustRightInd w:val="0"/>
      <w:spacing w:before="200" w:line="320" w:lineRule="atLeast"/>
      <w:ind w:left="885" w:hanging="285"/>
      <w:textAlignment w:val="baseline"/>
    </w:pPr>
    <w:rPr>
      <w:kern w:val="0"/>
      <w:sz w:val="24"/>
      <w:szCs w:val="20"/>
    </w:rPr>
  </w:style>
  <w:style w:type="paragraph" w:customStyle="1" w:styleId="185">
    <w:name w:val="表格3"/>
    <w:basedOn w:val="1"/>
    <w:qFormat/>
    <w:uiPriority w:val="0"/>
    <w:pPr>
      <w:adjustRightInd w:val="0"/>
      <w:spacing w:line="420" w:lineRule="atLeast"/>
      <w:textAlignment w:val="baseline"/>
    </w:pPr>
    <w:rPr>
      <w:rFonts w:eastAsia="楷体"/>
      <w:kern w:val="0"/>
      <w:szCs w:val="20"/>
    </w:rPr>
  </w:style>
  <w:style w:type="paragraph" w:customStyle="1" w:styleId="186">
    <w:name w:val="Char Char Char Char"/>
    <w:basedOn w:val="1"/>
    <w:qFormat/>
    <w:uiPriority w:val="0"/>
    <w:rPr>
      <w:rFonts w:ascii="Tahoma" w:hAnsi="Tahoma"/>
      <w:sz w:val="24"/>
      <w:szCs w:val="20"/>
    </w:rPr>
  </w:style>
  <w:style w:type="paragraph" w:customStyle="1" w:styleId="187">
    <w:name w:val="正文文本缩进 211"/>
    <w:basedOn w:val="1"/>
    <w:qFormat/>
    <w:uiPriority w:val="0"/>
    <w:pPr>
      <w:adjustRightInd w:val="0"/>
      <w:spacing w:line="400" w:lineRule="atLeast"/>
      <w:ind w:firstLine="540"/>
      <w:textAlignment w:val="baseline"/>
    </w:pPr>
    <w:rPr>
      <w:rFonts w:ascii="宋体"/>
      <w:kern w:val="0"/>
      <w:sz w:val="24"/>
      <w:szCs w:val="20"/>
    </w:rPr>
  </w:style>
  <w:style w:type="paragraph" w:customStyle="1" w:styleId="188">
    <w:name w:val="reader-word-layer reader-word-s12-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Char Char Char Char Char Char3 Char Char Char Char Char Char Char Char Char Char"/>
    <w:basedOn w:val="1"/>
    <w:next w:val="1"/>
    <w:qFormat/>
    <w:uiPriority w:val="0"/>
    <w:rPr>
      <w:rFonts w:eastAsia="黑体"/>
      <w:sz w:val="28"/>
      <w:szCs w:val="20"/>
    </w:rPr>
  </w:style>
  <w:style w:type="paragraph" w:customStyle="1" w:styleId="190">
    <w:name w:val="xl2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szCs w:val="20"/>
    </w:rPr>
  </w:style>
  <w:style w:type="paragraph" w:customStyle="1" w:styleId="191">
    <w:name w:val="Char Char Char Char Char Char3 Char Char Char Char Char Char Char1"/>
    <w:basedOn w:val="1"/>
    <w:next w:val="1"/>
    <w:qFormat/>
    <w:uiPriority w:val="0"/>
    <w:rPr>
      <w:rFonts w:eastAsia="黑体"/>
      <w:sz w:val="28"/>
    </w:rPr>
  </w:style>
  <w:style w:type="paragraph" w:customStyle="1" w:styleId="192">
    <w:name w:val="reader-word-layer reader-word-s1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标题C"/>
    <w:qFormat/>
    <w:uiPriority w:val="0"/>
    <w:pPr>
      <w:tabs>
        <w:tab w:val="left" w:pos="0"/>
      </w:tabs>
      <w:adjustRightInd w:val="0"/>
      <w:snapToGrid w:val="0"/>
      <w:spacing w:before="300"/>
      <w:outlineLvl w:val="2"/>
    </w:pPr>
    <w:rPr>
      <w:rFonts w:ascii="Times New Roman" w:hAnsi="Times New Roman" w:eastAsia="宋体" w:cs="Times New Roman"/>
      <w:b/>
      <w:snapToGrid w:val="0"/>
      <w:sz w:val="28"/>
      <w:lang w:val="en-US" w:eastAsia="zh-CN" w:bidi="ar-SA"/>
    </w:rPr>
  </w:style>
  <w:style w:type="paragraph" w:customStyle="1" w:styleId="194">
    <w:name w:val="font6"/>
    <w:basedOn w:val="1"/>
    <w:qFormat/>
    <w:uiPriority w:val="0"/>
    <w:pPr>
      <w:widowControl/>
      <w:spacing w:before="100" w:beforeAutospacing="1" w:after="100" w:afterAutospacing="1"/>
    </w:pPr>
    <w:rPr>
      <w:rFonts w:hint="eastAsia" w:ascii="宋体" w:hAnsi="宋体"/>
      <w:b/>
      <w:kern w:val="0"/>
      <w:sz w:val="36"/>
      <w:szCs w:val="20"/>
      <w:u w:val="single"/>
    </w:rPr>
  </w:style>
  <w:style w:type="paragraph" w:customStyle="1" w:styleId="195">
    <w:name w:val="表名A"/>
    <w:basedOn w:val="1"/>
    <w:qFormat/>
    <w:uiPriority w:val="0"/>
    <w:pPr>
      <w:widowControl/>
      <w:tabs>
        <w:tab w:val="left" w:pos="0"/>
      </w:tabs>
      <w:adjustRightInd w:val="0"/>
      <w:snapToGrid w:val="0"/>
      <w:spacing w:before="249" w:beforeLines="80" w:after="62" w:afterLines="20"/>
    </w:pPr>
    <w:rPr>
      <w:b/>
      <w:snapToGrid w:val="0"/>
      <w:kern w:val="0"/>
      <w:szCs w:val="20"/>
    </w:rPr>
  </w:style>
  <w:style w:type="paragraph" w:customStyle="1" w:styleId="196">
    <w:name w:val="Table Paragraph"/>
    <w:basedOn w:val="1"/>
    <w:qFormat/>
    <w:uiPriority w:val="1"/>
  </w:style>
  <w:style w:type="paragraph" w:customStyle="1" w:styleId="197">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98">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szCs w:val="20"/>
    </w:rPr>
  </w:style>
  <w:style w:type="paragraph" w:customStyle="1" w:styleId="199">
    <w:name w:val="TOC Heading"/>
    <w:basedOn w:val="6"/>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0">
    <w:name w:val="标题D"/>
    <w:qFormat/>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201">
    <w:name w:val="正文A"/>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paragraph" w:customStyle="1" w:styleId="202">
    <w:name w:val="Char Char Char Char11"/>
    <w:basedOn w:val="1"/>
    <w:qFormat/>
    <w:uiPriority w:val="0"/>
  </w:style>
  <w:style w:type="paragraph" w:customStyle="1" w:styleId="203">
    <w:name w:val="表头"/>
    <w:basedOn w:val="177"/>
    <w:qFormat/>
    <w:uiPriority w:val="0"/>
    <w:pPr>
      <w:spacing w:before="120" w:after="60"/>
    </w:pPr>
    <w:rPr>
      <w:rFonts w:ascii="黑体" w:eastAsia="黑体"/>
      <w:b/>
    </w:rPr>
  </w:style>
  <w:style w:type="paragraph" w:customStyle="1" w:styleId="204">
    <w:name w:val="font7"/>
    <w:basedOn w:val="1"/>
    <w:qFormat/>
    <w:uiPriority w:val="0"/>
    <w:pPr>
      <w:widowControl/>
      <w:spacing w:before="100" w:beforeAutospacing="1" w:after="100" w:afterAutospacing="1"/>
    </w:pPr>
    <w:rPr>
      <w:rFonts w:hint="eastAsia" w:ascii="宋体" w:hAnsi="宋体"/>
      <w:kern w:val="0"/>
      <w:sz w:val="24"/>
      <w:szCs w:val="20"/>
    </w:rPr>
  </w:style>
  <w:style w:type="paragraph" w:customStyle="1" w:styleId="205">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szCs w:val="20"/>
    </w:rPr>
  </w:style>
  <w:style w:type="paragraph" w:customStyle="1" w:styleId="206">
    <w:name w:val="Char1"/>
    <w:basedOn w:val="1"/>
    <w:qFormat/>
    <w:uiPriority w:val="0"/>
    <w:rPr>
      <w:szCs w:val="20"/>
    </w:rPr>
  </w:style>
  <w:style w:type="paragraph" w:customStyle="1" w:styleId="207">
    <w:name w:val="Char11"/>
    <w:basedOn w:val="1"/>
    <w:qFormat/>
    <w:uiPriority w:val="0"/>
    <w:rPr>
      <w:rFonts w:ascii="仿宋_GB2312" w:eastAsia="仿宋_GB2312"/>
      <w:b/>
      <w:sz w:val="32"/>
      <w:szCs w:val="32"/>
    </w:rPr>
  </w:style>
  <w:style w:type="paragraph" w:customStyle="1" w:styleId="208">
    <w:name w:val="2"/>
    <w:basedOn w:val="1"/>
    <w:qFormat/>
    <w:uiPriority w:val="0"/>
    <w:pPr>
      <w:adjustRightInd w:val="0"/>
      <w:spacing w:line="420" w:lineRule="atLeast"/>
      <w:ind w:left="1134" w:hanging="227"/>
      <w:textAlignment w:val="baseline"/>
    </w:pPr>
    <w:rPr>
      <w:kern w:val="0"/>
      <w:szCs w:val="20"/>
    </w:rPr>
  </w:style>
  <w:style w:type="paragraph" w:customStyle="1" w:styleId="209">
    <w:name w:val="Char Char Char"/>
    <w:basedOn w:val="1"/>
    <w:qFormat/>
    <w:uiPriority w:val="0"/>
    <w:pPr>
      <w:spacing w:line="360" w:lineRule="auto"/>
      <w:ind w:firstLine="200" w:firstLineChars="200"/>
    </w:pPr>
    <w:rPr>
      <w:rFonts w:ascii="宋体" w:hAnsi="宋体" w:cs="宋体"/>
      <w:sz w:val="24"/>
    </w:rPr>
  </w:style>
  <w:style w:type="paragraph" w:customStyle="1" w:styleId="210">
    <w:name w:val="reader-word-layer reader-word-s12-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1.4"/>
    <w:basedOn w:val="1"/>
    <w:qFormat/>
    <w:uiPriority w:val="0"/>
    <w:pPr>
      <w:widowControl/>
      <w:spacing w:line="288" w:lineRule="auto"/>
      <w:ind w:left="3" w:firstLine="503"/>
    </w:pPr>
    <w:rPr>
      <w:rFonts w:ascii="宋体" w:hAnsi="宋体"/>
      <w:kern w:val="0"/>
      <w:sz w:val="24"/>
      <w:szCs w:val="26"/>
    </w:rPr>
  </w:style>
  <w:style w:type="paragraph" w:customStyle="1" w:styleId="212">
    <w:name w:val="正文表标题"/>
    <w:next w:val="174"/>
    <w:qFormat/>
    <w:uiPriority w:val="0"/>
    <w:pPr>
      <w:tabs>
        <w:tab w:val="left" w:pos="2160"/>
      </w:tabs>
      <w:ind w:left="2160" w:hanging="1200"/>
      <w:jc w:val="center"/>
    </w:pPr>
    <w:rPr>
      <w:rFonts w:ascii="黑体" w:hAnsi="Times New Roman" w:eastAsia="黑体" w:cs="Times New Roman"/>
      <w:sz w:val="21"/>
      <w:lang w:val="en-US" w:eastAsia="zh-CN" w:bidi="ar-SA"/>
    </w:rPr>
  </w:style>
  <w:style w:type="paragraph" w:customStyle="1" w:styleId="213">
    <w:name w:val="Körper"/>
    <w:basedOn w:val="1"/>
    <w:qFormat/>
    <w:uiPriority w:val="0"/>
    <w:pPr>
      <w:widowControl/>
      <w:spacing w:before="120" w:line="240" w:lineRule="exact"/>
    </w:pPr>
    <w:rPr>
      <w:rFonts w:ascii="Arial" w:hAnsi="Arial"/>
      <w:kern w:val="0"/>
      <w:sz w:val="20"/>
      <w:szCs w:val="20"/>
      <w:lang w:val="de-DE" w:eastAsia="de-DE"/>
    </w:rPr>
  </w:style>
  <w:style w:type="paragraph" w:customStyle="1" w:styleId="214">
    <w:name w:val="默认段落字体 Para Char Char Char Char Char Char Char Char Char Char Char Char Char"/>
    <w:basedOn w:val="1"/>
    <w:qFormat/>
    <w:uiPriority w:val="0"/>
    <w:rPr>
      <w:szCs w:val="20"/>
    </w:rPr>
  </w:style>
  <w:style w:type="paragraph" w:customStyle="1" w:styleId="215">
    <w:name w:val="标准书眉_偶数页"/>
    <w:basedOn w:val="1"/>
    <w:next w:val="1"/>
    <w:qFormat/>
    <w:uiPriority w:val="0"/>
    <w:pPr>
      <w:widowControl/>
      <w:tabs>
        <w:tab w:val="center" w:pos="4154"/>
        <w:tab w:val="right" w:pos="8306"/>
      </w:tabs>
      <w:spacing w:after="120"/>
    </w:pPr>
    <w:rPr>
      <w:kern w:val="0"/>
      <w:szCs w:val="20"/>
    </w:rPr>
  </w:style>
  <w:style w:type="paragraph" w:customStyle="1" w:styleId="21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17">
    <w:name w:val="简单回函地址"/>
    <w:basedOn w:val="1"/>
    <w:qFormat/>
    <w:uiPriority w:val="0"/>
    <w:pPr>
      <w:adjustRightInd w:val="0"/>
      <w:spacing w:line="312" w:lineRule="atLeast"/>
      <w:textAlignment w:val="baseline"/>
    </w:pPr>
    <w:rPr>
      <w:kern w:val="0"/>
      <w:szCs w:val="20"/>
    </w:rPr>
  </w:style>
  <w:style w:type="paragraph" w:customStyle="1" w:styleId="218">
    <w:name w:val="表格"/>
    <w:basedOn w:val="1"/>
    <w:qFormat/>
    <w:uiPriority w:val="0"/>
    <w:pPr>
      <w:snapToGrid w:val="0"/>
      <w:spacing w:line="240" w:lineRule="atLeast"/>
      <w:jc w:val="center"/>
    </w:pPr>
    <w:rPr>
      <w:rFonts w:ascii="宋体"/>
      <w:spacing w:val="14"/>
      <w:szCs w:val="20"/>
    </w:rPr>
  </w:style>
  <w:style w:type="paragraph" w:customStyle="1" w:styleId="2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szCs w:val="20"/>
    </w:rPr>
  </w:style>
  <w:style w:type="paragraph" w:customStyle="1" w:styleId="220">
    <w:name w:val="纯文本1"/>
    <w:basedOn w:val="1"/>
    <w:qFormat/>
    <w:uiPriority w:val="0"/>
    <w:pPr>
      <w:adjustRightInd w:val="0"/>
      <w:spacing w:line="360" w:lineRule="atLeast"/>
      <w:textAlignment w:val="baseline"/>
    </w:pPr>
    <w:rPr>
      <w:rFonts w:ascii="宋体" w:hAnsi="Courier New"/>
      <w:sz w:val="28"/>
      <w:szCs w:val="20"/>
    </w:rPr>
  </w:style>
  <w:style w:type="paragraph" w:customStyle="1" w:styleId="221">
    <w:name w:val="样式3"/>
    <w:basedOn w:val="6"/>
    <w:qFormat/>
    <w:uiPriority w:val="0"/>
    <w:pPr>
      <w:spacing w:before="120" w:after="0"/>
      <w:jc w:val="center"/>
    </w:pPr>
    <w:rPr>
      <w:rFonts w:eastAsia="黑体"/>
      <w:b w:val="0"/>
      <w:sz w:val="30"/>
      <w:szCs w:val="30"/>
    </w:rPr>
  </w:style>
  <w:style w:type="paragraph" w:customStyle="1" w:styleId="222">
    <w:name w:val="Char Char Char Char1"/>
    <w:basedOn w:val="1"/>
    <w:qFormat/>
    <w:uiPriority w:val="0"/>
    <w:rPr>
      <w:szCs w:val="20"/>
    </w:rPr>
  </w:style>
  <w:style w:type="paragraph" w:customStyle="1" w:styleId="223">
    <w:name w:val="Char Char Char1"/>
    <w:basedOn w:val="1"/>
    <w:qFormat/>
    <w:uiPriority w:val="0"/>
  </w:style>
  <w:style w:type="paragraph" w:customStyle="1" w:styleId="224">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sz w:val="28"/>
      <w:szCs w:val="20"/>
      <w:lang w:eastAsia="en-US"/>
    </w:rPr>
  </w:style>
  <w:style w:type="paragraph" w:customStyle="1" w:styleId="225">
    <w:name w:val="Char Char Char Char Char Char3 Char Char Char Char"/>
    <w:basedOn w:val="1"/>
    <w:next w:val="1"/>
    <w:qFormat/>
    <w:uiPriority w:val="0"/>
    <w:rPr>
      <w:rFonts w:eastAsia="黑体"/>
      <w:sz w:val="28"/>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szCs w:val="20"/>
    </w:rPr>
  </w:style>
  <w:style w:type="paragraph" w:customStyle="1" w:styleId="227">
    <w:name w:val="正文21"/>
    <w:basedOn w:val="1"/>
    <w:qFormat/>
    <w:uiPriority w:val="0"/>
    <w:pPr>
      <w:adjustRightInd w:val="0"/>
      <w:spacing w:line="420" w:lineRule="atLeast"/>
      <w:textAlignment w:val="baseline"/>
    </w:pPr>
    <w:rPr>
      <w:kern w:val="0"/>
      <w:szCs w:val="20"/>
    </w:rPr>
  </w:style>
  <w:style w:type="paragraph" w:customStyle="1" w:styleId="228">
    <w:name w:val="xl32"/>
    <w:basedOn w:val="1"/>
    <w:qFormat/>
    <w:uiPriority w:val="0"/>
    <w:pPr>
      <w:widowControl/>
      <w:spacing w:before="100" w:beforeAutospacing="1" w:after="100" w:afterAutospacing="1"/>
    </w:pPr>
    <w:rPr>
      <w:rFonts w:ascii="Arial Unicode MS" w:hAnsi="Arial Unicode MS" w:eastAsia="Arial Unicode MS"/>
      <w:b/>
      <w:kern w:val="0"/>
      <w:sz w:val="40"/>
      <w:szCs w:val="20"/>
    </w:rPr>
  </w:style>
  <w:style w:type="paragraph" w:customStyle="1" w:styleId="229">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color w:val="FF0000"/>
      <w:kern w:val="0"/>
      <w:sz w:val="24"/>
      <w:szCs w:val="20"/>
    </w:rPr>
  </w:style>
  <w:style w:type="paragraph" w:customStyle="1" w:styleId="230">
    <w:name w:val="正文A Char Char Char"/>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paragraph" w:customStyle="1" w:styleId="231">
    <w:name w:val="发文"/>
    <w:basedOn w:val="1"/>
    <w:qFormat/>
    <w:uiPriority w:val="0"/>
    <w:pPr>
      <w:adjustRightInd w:val="0"/>
      <w:snapToGrid w:val="0"/>
      <w:spacing w:line="580" w:lineRule="exact"/>
      <w:ind w:firstLine="200" w:firstLineChars="200"/>
    </w:pPr>
    <w:rPr>
      <w:rFonts w:ascii="仿宋_GB2312" w:eastAsia="仿宋_GB2312"/>
      <w:sz w:val="32"/>
      <w:szCs w:val="32"/>
    </w:rPr>
  </w:style>
  <w:style w:type="paragraph" w:customStyle="1" w:styleId="232">
    <w:name w:val="6'"/>
    <w:basedOn w:val="1"/>
    <w:qFormat/>
    <w:uiPriority w:val="0"/>
    <w:pPr>
      <w:autoSpaceDE w:val="0"/>
      <w:autoSpaceDN w:val="0"/>
      <w:adjustRightInd w:val="0"/>
      <w:snapToGrid w:val="0"/>
      <w:spacing w:line="320" w:lineRule="exact"/>
      <w:textAlignment w:val="baseline"/>
    </w:pPr>
    <w:rPr>
      <w:spacing w:val="20"/>
      <w:kern w:val="28"/>
      <w:szCs w:val="20"/>
    </w:rPr>
  </w:style>
  <w:style w:type="paragraph" w:customStyle="1" w:styleId="233">
    <w:name w:val="列出段落1"/>
    <w:basedOn w:val="1"/>
    <w:qFormat/>
    <w:uiPriority w:val="1"/>
    <w:pPr>
      <w:ind w:left="424" w:firstLine="480"/>
    </w:pPr>
  </w:style>
  <w:style w:type="paragraph" w:customStyle="1" w:styleId="2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szCs w:val="20"/>
    </w:rPr>
  </w:style>
  <w:style w:type="paragraph" w:customStyle="1" w:styleId="236">
    <w:name w:val="正文1"/>
    <w:basedOn w:val="1"/>
    <w:qFormat/>
    <w:uiPriority w:val="0"/>
    <w:pPr>
      <w:autoSpaceDE w:val="0"/>
      <w:autoSpaceDN w:val="0"/>
      <w:adjustRightInd w:val="0"/>
      <w:spacing w:before="120" w:line="360" w:lineRule="auto"/>
      <w:ind w:left="1366" w:hanging="686"/>
      <w:textAlignment w:val="baseline"/>
    </w:pPr>
    <w:rPr>
      <w:szCs w:val="20"/>
    </w:rPr>
  </w:style>
  <w:style w:type="paragraph" w:customStyle="1" w:styleId="237">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szCs w:val="20"/>
    </w:rPr>
  </w:style>
  <w:style w:type="paragraph" w:customStyle="1" w:styleId="239">
    <w:name w:val="1"/>
    <w:basedOn w:val="1"/>
    <w:qFormat/>
    <w:uiPriority w:val="0"/>
    <w:pPr>
      <w:adjustRightInd w:val="0"/>
      <w:spacing w:before="360" w:after="240" w:line="420" w:lineRule="atLeast"/>
      <w:ind w:firstLine="454"/>
      <w:textAlignment w:val="baseline"/>
    </w:pPr>
    <w:rPr>
      <w:b/>
      <w:kern w:val="0"/>
      <w:szCs w:val="20"/>
    </w:rPr>
  </w:style>
  <w:style w:type="paragraph" w:customStyle="1" w:styleId="240">
    <w:name w:val="表格文字"/>
    <w:basedOn w:val="1"/>
    <w:qFormat/>
    <w:uiPriority w:val="0"/>
    <w:pPr>
      <w:adjustRightInd w:val="0"/>
      <w:spacing w:line="420" w:lineRule="atLeast"/>
      <w:textAlignment w:val="baseline"/>
    </w:pPr>
    <w:rPr>
      <w:kern w:val="0"/>
      <w:szCs w:val="20"/>
    </w:rPr>
  </w:style>
  <w:style w:type="paragraph" w:customStyle="1" w:styleId="241">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szCs w:val="20"/>
    </w:rPr>
  </w:style>
  <w:style w:type="paragraph" w:customStyle="1" w:styleId="242">
    <w:name w:val="Char Char Char Char Char Char3 Char Char Char Char Char Char Char Char Char Char1"/>
    <w:basedOn w:val="1"/>
    <w:next w:val="1"/>
    <w:qFormat/>
    <w:uiPriority w:val="0"/>
    <w:rPr>
      <w:rFonts w:eastAsia="黑体"/>
      <w:sz w:val="28"/>
    </w:rPr>
  </w:style>
  <w:style w:type="paragraph" w:customStyle="1" w:styleId="24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4"/>
      <w:szCs w:val="20"/>
    </w:rPr>
  </w:style>
  <w:style w:type="paragraph" w:customStyle="1" w:styleId="244">
    <w:name w:val="正文文本 21"/>
    <w:basedOn w:val="1"/>
    <w:qFormat/>
    <w:uiPriority w:val="0"/>
    <w:pPr>
      <w:adjustRightInd w:val="0"/>
      <w:ind w:firstLine="510"/>
      <w:textAlignment w:val="baseline"/>
    </w:pPr>
    <w:rPr>
      <w:rFonts w:eastAsia="@幼圆"/>
      <w:sz w:val="32"/>
      <w:szCs w:val="20"/>
    </w:rPr>
  </w:style>
  <w:style w:type="paragraph" w:customStyle="1" w:styleId="245">
    <w:name w:val="样式1"/>
    <w:basedOn w:val="9"/>
    <w:qFormat/>
    <w:uiPriority w:val="0"/>
    <w:pPr>
      <w:spacing w:before="120" w:after="0" w:line="413" w:lineRule="auto"/>
    </w:pPr>
    <w:rPr>
      <w:b w:val="0"/>
      <w:sz w:val="24"/>
      <w:szCs w:val="24"/>
    </w:rPr>
  </w:style>
  <w:style w:type="paragraph" w:customStyle="1" w:styleId="246">
    <w:name w:val="Char Char Char Char Char Char Char Char Char Char"/>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247">
    <w:name w:val="p0"/>
    <w:basedOn w:val="1"/>
    <w:qFormat/>
    <w:uiPriority w:val="0"/>
    <w:pPr>
      <w:widowControl/>
    </w:pPr>
    <w:rPr>
      <w:kern w:val="0"/>
      <w:szCs w:val="21"/>
    </w:rPr>
  </w:style>
  <w:style w:type="paragraph" w:customStyle="1" w:styleId="248">
    <w:name w:val="表格文字居中"/>
    <w:basedOn w:val="1"/>
    <w:qFormat/>
    <w:uiPriority w:val="0"/>
    <w:pPr>
      <w:adjustRightInd w:val="0"/>
      <w:snapToGrid w:val="0"/>
      <w:textAlignment w:val="center"/>
    </w:pPr>
    <w:rPr>
      <w:rFonts w:ascii="宋体"/>
      <w:snapToGrid w:val="0"/>
      <w:spacing w:val="12"/>
      <w:kern w:val="0"/>
      <w:szCs w:val="20"/>
    </w:rPr>
  </w:style>
  <w:style w:type="paragraph" w:customStyle="1" w:styleId="2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0">
    <w:name w:val="正文文本 22"/>
    <w:basedOn w:val="1"/>
    <w:qFormat/>
    <w:uiPriority w:val="0"/>
    <w:pPr>
      <w:adjustRightInd w:val="0"/>
      <w:ind w:firstLine="510"/>
      <w:jc w:val="left"/>
      <w:textAlignment w:val="baseline"/>
    </w:pPr>
    <w:rPr>
      <w:rFonts w:eastAsia="@幼圆"/>
      <w:sz w:val="32"/>
      <w:szCs w:val="20"/>
    </w:rPr>
  </w:style>
  <w:style w:type="paragraph" w:customStyle="1" w:styleId="251">
    <w:name w:val="p17"/>
    <w:basedOn w:val="1"/>
    <w:qFormat/>
    <w:uiPriority w:val="0"/>
    <w:pPr>
      <w:widowControl/>
      <w:spacing w:before="100" w:after="100" w:line="432" w:lineRule="auto"/>
      <w:jc w:val="left"/>
    </w:pPr>
    <w:rPr>
      <w:rFonts w:ascii="宋体" w:hAnsi="宋体" w:cs="宋体"/>
      <w:kern w:val="0"/>
      <w:sz w:val="27"/>
      <w:szCs w:val="27"/>
    </w:rPr>
  </w:style>
  <w:style w:type="paragraph" w:customStyle="1" w:styleId="252">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szCs w:val="20"/>
    </w:rPr>
  </w:style>
  <w:style w:type="paragraph" w:customStyle="1" w:styleId="253">
    <w:name w:val="二级条标题"/>
    <w:basedOn w:val="254"/>
    <w:next w:val="174"/>
    <w:qFormat/>
    <w:uiPriority w:val="0"/>
    <w:pPr>
      <w:tabs>
        <w:tab w:val="left" w:pos="1575"/>
        <w:tab w:val="left" w:pos="1995"/>
      </w:tabs>
      <w:ind w:left="1995"/>
      <w:outlineLvl w:val="3"/>
    </w:pPr>
  </w:style>
  <w:style w:type="paragraph" w:customStyle="1" w:styleId="254">
    <w:name w:val="一级条标题"/>
    <w:next w:val="174"/>
    <w:qFormat/>
    <w:uiPriority w:val="0"/>
    <w:pPr>
      <w:tabs>
        <w:tab w:val="left" w:pos="1575"/>
      </w:tabs>
      <w:ind w:left="1575" w:hanging="420"/>
      <w:outlineLvl w:val="2"/>
    </w:pPr>
    <w:rPr>
      <w:rFonts w:ascii="Times New Roman" w:hAnsi="Times New Roman" w:eastAsia="黑体" w:cs="Times New Roman"/>
      <w:sz w:val="21"/>
      <w:lang w:val="en-US" w:eastAsia="zh-CN" w:bidi="ar-SA"/>
    </w:rPr>
  </w:style>
  <w:style w:type="paragraph" w:customStyle="1" w:styleId="255">
    <w:name w:val="Char2"/>
    <w:basedOn w:val="1"/>
    <w:qFormat/>
    <w:uiPriority w:val="0"/>
    <w:pPr>
      <w:tabs>
        <w:tab w:val="left" w:pos="1155"/>
      </w:tabs>
      <w:ind w:left="1155" w:hanging="210"/>
    </w:pPr>
    <w:rPr>
      <w:szCs w:val="20"/>
    </w:rPr>
  </w:style>
  <w:style w:type="paragraph" w:customStyle="1" w:styleId="256">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szCs w:val="20"/>
    </w:rPr>
  </w:style>
  <w:style w:type="paragraph" w:customStyle="1" w:styleId="257">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58">
    <w:name w:val="font8"/>
    <w:basedOn w:val="1"/>
    <w:qFormat/>
    <w:uiPriority w:val="0"/>
    <w:pPr>
      <w:widowControl/>
      <w:spacing w:before="100" w:beforeAutospacing="1" w:after="100" w:afterAutospacing="1"/>
    </w:pPr>
    <w:rPr>
      <w:rFonts w:eastAsia="Arial Unicode MS"/>
      <w:kern w:val="0"/>
      <w:sz w:val="24"/>
      <w:szCs w:val="20"/>
    </w:rPr>
  </w:style>
  <w:style w:type="paragraph" w:customStyle="1" w:styleId="259">
    <w:name w:val="bold_10"/>
    <w:basedOn w:val="1"/>
    <w:next w:val="1"/>
    <w:qFormat/>
    <w:uiPriority w:val="0"/>
    <w:pPr>
      <w:widowControl/>
    </w:pPr>
    <w:rPr>
      <w:rFonts w:ascii="Arial" w:hAnsi="Arial"/>
      <w:b/>
      <w:kern w:val="0"/>
      <w:sz w:val="20"/>
      <w:szCs w:val="20"/>
      <w:lang w:val="en-AU"/>
    </w:rPr>
  </w:style>
  <w:style w:type="paragraph" w:customStyle="1" w:styleId="260">
    <w:name w:val="样式 标题 1 + 黑体 三号 非加粗 居中 段前: 6 磅 段后: 6 磅 行距: 固定值 20 磅"/>
    <w:basedOn w:val="6"/>
    <w:qFormat/>
    <w:uiPriority w:val="0"/>
    <w:pPr>
      <w:spacing w:before="120" w:after="120" w:line="400" w:lineRule="exact"/>
    </w:pPr>
    <w:rPr>
      <w:rFonts w:ascii="黑体" w:hAnsi="黑体" w:eastAsia="黑体"/>
      <w:b w:val="0"/>
      <w:bCs w:val="0"/>
      <w:sz w:val="32"/>
      <w:szCs w:val="20"/>
    </w:rPr>
  </w:style>
  <w:style w:type="paragraph" w:customStyle="1" w:styleId="261">
    <w:name w:val="表文C"/>
    <w:basedOn w:val="1"/>
    <w:qFormat/>
    <w:uiPriority w:val="0"/>
    <w:pPr>
      <w:widowControl/>
      <w:tabs>
        <w:tab w:val="left" w:pos="0"/>
      </w:tabs>
      <w:adjustRightInd w:val="0"/>
      <w:snapToGrid w:val="0"/>
    </w:pPr>
    <w:rPr>
      <w:snapToGrid w:val="0"/>
      <w:kern w:val="0"/>
      <w:szCs w:val="20"/>
    </w:rPr>
  </w:style>
  <w:style w:type="paragraph" w:customStyle="1" w:styleId="262">
    <w:name w:val="font5"/>
    <w:basedOn w:val="1"/>
    <w:qFormat/>
    <w:uiPriority w:val="0"/>
    <w:pPr>
      <w:widowControl/>
      <w:spacing w:before="100" w:beforeAutospacing="1" w:after="100" w:afterAutospacing="1"/>
    </w:pPr>
    <w:rPr>
      <w:rFonts w:hint="eastAsia" w:ascii="宋体" w:hAnsi="宋体"/>
      <w:kern w:val="0"/>
      <w:sz w:val="18"/>
      <w:szCs w:val="20"/>
    </w:rPr>
  </w:style>
  <w:style w:type="paragraph" w:customStyle="1" w:styleId="263">
    <w:name w:val="reader-word-layer reader-word-s12-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目录3"/>
    <w:basedOn w:val="1"/>
    <w:qFormat/>
    <w:uiPriority w:val="0"/>
    <w:pPr>
      <w:adjustRightInd w:val="0"/>
      <w:spacing w:line="420" w:lineRule="atLeast"/>
      <w:ind w:left="454"/>
      <w:textAlignment w:val="baseline"/>
    </w:pPr>
    <w:rPr>
      <w:kern w:val="0"/>
      <w:szCs w:val="20"/>
    </w:rPr>
  </w:style>
  <w:style w:type="paragraph" w:customStyle="1" w:styleId="265">
    <w:name w:val="Revision"/>
    <w:qFormat/>
    <w:uiPriority w:val="0"/>
    <w:rPr>
      <w:rFonts w:ascii="Times New Roman" w:hAnsi="Times New Roman" w:eastAsia="宋体" w:cs="Times New Roman"/>
      <w:kern w:val="2"/>
      <w:sz w:val="21"/>
      <w:lang w:val="en-US" w:eastAsia="zh-CN" w:bidi="ar-SA"/>
    </w:rPr>
  </w:style>
  <w:style w:type="paragraph" w:customStyle="1" w:styleId="266">
    <w:name w:val="reader-word-layer reader-word-s1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7">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68">
    <w:name w:val="3级"/>
    <w:basedOn w:val="1"/>
    <w:qFormat/>
    <w:uiPriority w:val="0"/>
    <w:pPr>
      <w:snapToGrid w:val="0"/>
      <w:spacing w:after="93" w:afterLines="30" w:line="360" w:lineRule="auto"/>
      <w:ind w:firstLine="200" w:firstLineChars="200"/>
    </w:pPr>
    <w:rPr>
      <w:rFonts w:ascii="宋体" w:hAnsi="Tahoma"/>
      <w:b/>
      <w:color w:val="0000FF"/>
      <w:sz w:val="28"/>
      <w:szCs w:val="28"/>
    </w:rPr>
  </w:style>
  <w:style w:type="paragraph" w:customStyle="1" w:styleId="269">
    <w:name w:val="Char Char Char1 Char"/>
    <w:basedOn w:val="1"/>
    <w:next w:val="1"/>
    <w:qFormat/>
    <w:uiPriority w:val="0"/>
  </w:style>
  <w:style w:type="paragraph" w:customStyle="1" w:styleId="270">
    <w:name w:val="reader-word-layer reader-word-s1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_Style 38"/>
    <w:basedOn w:val="1"/>
    <w:next w:val="1"/>
    <w:qFormat/>
    <w:uiPriority w:val="0"/>
  </w:style>
  <w:style w:type="paragraph" w:customStyle="1" w:styleId="272">
    <w:name w:val="纯文本2"/>
    <w:basedOn w:val="1"/>
    <w:qFormat/>
    <w:uiPriority w:val="0"/>
    <w:pPr>
      <w:adjustRightInd w:val="0"/>
      <w:spacing w:line="360" w:lineRule="atLeast"/>
      <w:textAlignment w:val="baseline"/>
    </w:pPr>
    <w:rPr>
      <w:rFonts w:ascii="宋体" w:hAnsi="Courier New"/>
      <w:sz w:val="28"/>
      <w:szCs w:val="20"/>
    </w:rPr>
  </w:style>
  <w:style w:type="paragraph" w:customStyle="1" w:styleId="273">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szCs w:val="20"/>
    </w:rPr>
  </w:style>
  <w:style w:type="paragraph" w:customStyle="1" w:styleId="274">
    <w:name w:val="表格6"/>
    <w:basedOn w:val="1"/>
    <w:qFormat/>
    <w:uiPriority w:val="0"/>
    <w:pPr>
      <w:adjustRightInd w:val="0"/>
      <w:spacing w:line="420" w:lineRule="atLeast"/>
      <w:ind w:left="737"/>
      <w:textAlignment w:val="baseline"/>
    </w:pPr>
    <w:rPr>
      <w:rFonts w:ascii="宋体"/>
      <w:kern w:val="0"/>
      <w:szCs w:val="20"/>
    </w:rPr>
  </w:style>
  <w:style w:type="paragraph" w:customStyle="1" w:styleId="275">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szCs w:val="20"/>
    </w:rPr>
  </w:style>
  <w:style w:type="paragraph" w:customStyle="1" w:styleId="276">
    <w:name w:val="表格1"/>
    <w:basedOn w:val="1"/>
    <w:qFormat/>
    <w:uiPriority w:val="0"/>
    <w:pPr>
      <w:keepNext/>
      <w:adjustRightInd w:val="0"/>
      <w:jc w:val="center"/>
      <w:textAlignment w:val="baseline"/>
    </w:pPr>
    <w:rPr>
      <w:kern w:val="0"/>
      <w:sz w:val="24"/>
      <w:szCs w:val="20"/>
    </w:rPr>
  </w:style>
  <w:style w:type="table" w:customStyle="1" w:styleId="277">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78">
    <w:name w:val="页脚 Char"/>
    <w:qFormat/>
    <w:uiPriority w:val="99"/>
  </w:style>
  <w:style w:type="paragraph" w:styleId="2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txgc</Company>
  <Pages>218</Pages>
  <Words>30436</Words>
  <Characters>173486</Characters>
  <Lines>1445</Lines>
  <Paragraphs>407</Paragraphs>
  <TotalTime>25</TotalTime>
  <ScaleCrop>false</ScaleCrop>
  <LinksUpToDate>false</LinksUpToDate>
  <CharactersWithSpaces>203515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2020-08-06T15:55:00Z</dcterms:created>
  <dc:creator>User</dc:creator>
  <cp:lastModifiedBy>穷山恶水出刁民</cp:lastModifiedBy>
  <cp:lastPrinted>2021-05-12T07:11:00Z</cp:lastPrinted>
  <dcterms:modified xsi:type="dcterms:W3CDTF">2021-05-12T09:02:40Z</dcterms:modified>
  <dc:title>浙 江 省</dc:title>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AEDC14D516F741E2898EADFA1CA7C343</vt:lpwstr>
  </property>
</Properties>
</file>