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06"/>
      </w:tblGrid>
      <w:tr w:rsidR="003E7AF3">
        <w:trPr>
          <w:trHeight w:val="14307"/>
        </w:trPr>
        <w:tc>
          <w:tcPr>
            <w:tcW w:w="9606" w:type="dxa"/>
          </w:tcPr>
          <w:p w:rsidR="003E7AF3" w:rsidRDefault="003E7AF3">
            <w:pPr>
              <w:tabs>
                <w:tab w:val="left" w:pos="8375"/>
              </w:tabs>
              <w:rPr>
                <w:rFonts w:ascii="宋体" w:hAnsi="宋体" w:cs="宋体"/>
                <w:b/>
                <w:sz w:val="36"/>
              </w:rPr>
            </w:pPr>
          </w:p>
          <w:p w:rsidR="003E7AF3" w:rsidRDefault="00267628">
            <w:pPr>
              <w:spacing w:line="840" w:lineRule="auto"/>
              <w:jc w:val="center"/>
              <w:rPr>
                <w:rFonts w:ascii="宋体" w:hAnsi="宋体"/>
                <w:sz w:val="72"/>
                <w:szCs w:val="72"/>
              </w:rPr>
            </w:pPr>
            <w:r>
              <w:rPr>
                <w:rFonts w:ascii="宋体" w:hAnsi="宋体" w:hint="eastAsia"/>
                <w:sz w:val="72"/>
                <w:szCs w:val="72"/>
              </w:rPr>
              <w:t>苍 南 县 国 企 采 购</w:t>
            </w:r>
          </w:p>
          <w:p w:rsidR="003E7AF3" w:rsidRDefault="00267628">
            <w:pPr>
              <w:jc w:val="center"/>
              <w:rPr>
                <w:rFonts w:ascii="宋体" w:hAnsi="宋体" w:cs="宋体"/>
                <w:bCs/>
                <w:color w:val="000000"/>
                <w:spacing w:val="136"/>
                <w:sz w:val="72"/>
                <w:szCs w:val="72"/>
              </w:rPr>
            </w:pPr>
            <w:r>
              <w:rPr>
                <w:rFonts w:ascii="宋体" w:hAnsi="宋体" w:hint="eastAsia"/>
                <w:sz w:val="72"/>
                <w:szCs w:val="72"/>
              </w:rPr>
              <w:t>招</w:t>
            </w:r>
            <w:r w:rsidR="00DD657B">
              <w:rPr>
                <w:rFonts w:ascii="宋体" w:hAnsi="宋体" w:hint="eastAsia"/>
                <w:sz w:val="72"/>
                <w:szCs w:val="72"/>
              </w:rPr>
              <w:t xml:space="preserve"> </w:t>
            </w:r>
            <w:r>
              <w:rPr>
                <w:rFonts w:ascii="宋体" w:hAnsi="宋体" w:hint="eastAsia"/>
                <w:sz w:val="72"/>
                <w:szCs w:val="72"/>
              </w:rPr>
              <w:t>标</w:t>
            </w:r>
            <w:r w:rsidR="00DD657B">
              <w:rPr>
                <w:rFonts w:ascii="宋体" w:hAnsi="宋体" w:hint="eastAsia"/>
                <w:sz w:val="72"/>
                <w:szCs w:val="72"/>
              </w:rPr>
              <w:t xml:space="preserve"> </w:t>
            </w:r>
            <w:r>
              <w:rPr>
                <w:rFonts w:ascii="宋体" w:hAnsi="宋体" w:hint="eastAsia"/>
                <w:sz w:val="72"/>
                <w:szCs w:val="72"/>
              </w:rPr>
              <w:t>文</w:t>
            </w:r>
            <w:r w:rsidR="00DD657B">
              <w:rPr>
                <w:rFonts w:ascii="宋体" w:hAnsi="宋体" w:hint="eastAsia"/>
                <w:sz w:val="72"/>
                <w:szCs w:val="72"/>
              </w:rPr>
              <w:t xml:space="preserve"> </w:t>
            </w:r>
            <w:r>
              <w:rPr>
                <w:rFonts w:ascii="宋体" w:hAnsi="宋体" w:hint="eastAsia"/>
                <w:sz w:val="72"/>
                <w:szCs w:val="72"/>
              </w:rPr>
              <w:t>件</w:t>
            </w:r>
          </w:p>
          <w:p w:rsidR="003E7AF3" w:rsidRPr="00DE2D62" w:rsidRDefault="003E7AF3">
            <w:pPr>
              <w:pStyle w:val="1"/>
            </w:pPr>
          </w:p>
          <w:p w:rsidR="003E7AF3" w:rsidRPr="001D6C6C" w:rsidRDefault="00267628">
            <w:pPr>
              <w:spacing w:line="480" w:lineRule="auto"/>
              <w:rPr>
                <w:rFonts w:ascii="宋体" w:hAnsi="宋体" w:cs="宋体"/>
                <w:b/>
                <w:bCs/>
                <w:sz w:val="28"/>
                <w:szCs w:val="28"/>
              </w:rPr>
            </w:pPr>
            <w:r>
              <w:rPr>
                <w:rFonts w:ascii="宋体" w:hAnsi="宋体" w:cs="宋体" w:hint="eastAsia"/>
                <w:b/>
                <w:sz w:val="28"/>
                <w:szCs w:val="28"/>
                <w:u w:color="800080"/>
              </w:rPr>
              <w:t xml:space="preserve">          项目名称：</w:t>
            </w:r>
            <w:r w:rsidR="00974060">
              <w:rPr>
                <w:rFonts w:ascii="宋体" w:hAnsi="宋体" w:cs="宋体" w:hint="eastAsia"/>
                <w:b/>
                <w:bCs/>
                <w:spacing w:val="-6"/>
                <w:sz w:val="28"/>
                <w:szCs w:val="28"/>
              </w:rPr>
              <w:t>苍南县公安局交通警察大队“苍穹警务•智慧交管”指挥  作战平台项目</w:t>
            </w:r>
          </w:p>
          <w:p w:rsidR="003E7AF3" w:rsidRPr="001D6C6C" w:rsidRDefault="00267628">
            <w:pPr>
              <w:spacing w:line="480" w:lineRule="auto"/>
              <w:rPr>
                <w:rFonts w:ascii="宋体" w:hAnsi="宋体" w:cs="宋体"/>
                <w:b/>
                <w:bCs/>
                <w:sz w:val="28"/>
                <w:szCs w:val="28"/>
              </w:rPr>
            </w:pPr>
            <w:r w:rsidRPr="001D6C6C">
              <w:rPr>
                <w:rFonts w:ascii="宋体" w:hAnsi="宋体" w:cs="宋体" w:hint="eastAsia"/>
                <w:b/>
                <w:bCs/>
                <w:sz w:val="28"/>
                <w:szCs w:val="28"/>
              </w:rPr>
              <w:t xml:space="preserve">          采购方式：公开招标</w:t>
            </w:r>
          </w:p>
          <w:p w:rsidR="003E7AF3" w:rsidRPr="001D6C6C" w:rsidRDefault="003E7AF3">
            <w:pPr>
              <w:spacing w:line="440" w:lineRule="exact"/>
              <w:rPr>
                <w:rFonts w:ascii="宋体" w:hAnsi="宋体" w:cs="宋体"/>
                <w:b/>
                <w:bCs/>
                <w:sz w:val="28"/>
                <w:szCs w:val="28"/>
              </w:rPr>
            </w:pPr>
          </w:p>
          <w:p w:rsidR="003E7AF3" w:rsidRPr="001D6C6C" w:rsidRDefault="003E7AF3">
            <w:pPr>
              <w:spacing w:line="440" w:lineRule="exact"/>
              <w:ind w:leftChars="860" w:left="3247" w:hangingChars="482" w:hanging="1355"/>
              <w:rPr>
                <w:rFonts w:ascii="宋体" w:hAnsi="宋体" w:cs="宋体"/>
                <w:b/>
                <w:sz w:val="28"/>
                <w:szCs w:val="28"/>
              </w:rPr>
            </w:pPr>
          </w:p>
          <w:p w:rsidR="003E7AF3" w:rsidRPr="001D6C6C" w:rsidRDefault="00267628">
            <w:pPr>
              <w:spacing w:line="480" w:lineRule="auto"/>
              <w:ind w:firstLineChars="646" w:firstLine="1816"/>
              <w:rPr>
                <w:rFonts w:ascii="宋体" w:hAnsi="宋体"/>
                <w:b/>
                <w:bCs/>
                <w:sz w:val="28"/>
                <w:szCs w:val="28"/>
              </w:rPr>
            </w:pPr>
            <w:r w:rsidRPr="001D6C6C">
              <w:rPr>
                <w:rFonts w:ascii="宋体" w:hAnsi="宋体" w:hint="eastAsia"/>
                <w:b/>
                <w:bCs/>
                <w:sz w:val="28"/>
                <w:szCs w:val="28"/>
              </w:rPr>
              <w:t>采 购 人：苍南县数据管理发展有限公司</w:t>
            </w:r>
          </w:p>
          <w:p w:rsidR="003E7AF3" w:rsidRPr="001D6C6C" w:rsidRDefault="00267628">
            <w:pPr>
              <w:spacing w:line="480" w:lineRule="auto"/>
              <w:ind w:firstLineChars="646" w:firstLine="1816"/>
              <w:rPr>
                <w:rFonts w:ascii="宋体" w:hAnsi="宋体"/>
                <w:b/>
                <w:sz w:val="28"/>
                <w:szCs w:val="28"/>
              </w:rPr>
            </w:pPr>
            <w:r w:rsidRPr="001D6C6C">
              <w:rPr>
                <w:rFonts w:ascii="宋体" w:hAnsi="宋体" w:hint="eastAsia"/>
                <w:b/>
                <w:sz w:val="28"/>
                <w:szCs w:val="28"/>
              </w:rPr>
              <w:t>联 系 人：</w:t>
            </w:r>
            <w:r w:rsidR="00DE5E73" w:rsidRPr="001D6C6C">
              <w:rPr>
                <w:rFonts w:ascii="宋体" w:hAnsi="宋体" w:hint="eastAsia"/>
                <w:b/>
                <w:sz w:val="28"/>
                <w:szCs w:val="28"/>
              </w:rPr>
              <w:t>苏</w:t>
            </w:r>
            <w:r w:rsidRPr="001D6C6C">
              <w:rPr>
                <w:rFonts w:ascii="宋体" w:hAnsi="宋体" w:hint="eastAsia"/>
                <w:b/>
                <w:sz w:val="28"/>
                <w:szCs w:val="28"/>
              </w:rPr>
              <w:t>先生</w:t>
            </w:r>
          </w:p>
          <w:p w:rsidR="003E7AF3" w:rsidRPr="001D6C6C" w:rsidRDefault="003E7AF3">
            <w:pPr>
              <w:spacing w:line="440" w:lineRule="exact"/>
              <w:rPr>
                <w:rFonts w:ascii="宋体" w:hAnsi="宋体" w:cs="宋体"/>
                <w:b/>
                <w:sz w:val="28"/>
                <w:szCs w:val="28"/>
              </w:rPr>
            </w:pPr>
          </w:p>
          <w:p w:rsidR="003E7AF3" w:rsidRPr="001D6C6C" w:rsidRDefault="003E7AF3">
            <w:pPr>
              <w:spacing w:line="440" w:lineRule="exact"/>
              <w:rPr>
                <w:rFonts w:ascii="宋体" w:hAnsi="宋体" w:cs="宋体"/>
                <w:b/>
                <w:sz w:val="28"/>
                <w:szCs w:val="28"/>
              </w:rPr>
            </w:pPr>
          </w:p>
          <w:p w:rsidR="003E7AF3" w:rsidRPr="001D6C6C" w:rsidRDefault="00267628">
            <w:pPr>
              <w:spacing w:line="440" w:lineRule="exact"/>
              <w:ind w:firstLineChars="646" w:firstLine="1816"/>
              <w:rPr>
                <w:rFonts w:ascii="宋体" w:hAnsi="宋体" w:cs="宋体"/>
                <w:b/>
                <w:sz w:val="28"/>
                <w:szCs w:val="28"/>
              </w:rPr>
            </w:pPr>
            <w:r w:rsidRPr="001D6C6C">
              <w:rPr>
                <w:rFonts w:ascii="宋体" w:hAnsi="宋体" w:cs="宋体" w:hint="eastAsia"/>
                <w:b/>
                <w:sz w:val="28"/>
                <w:szCs w:val="28"/>
              </w:rPr>
              <w:t>代理机构：浙江东瓯工程造价咨询有限公司</w:t>
            </w:r>
          </w:p>
          <w:p w:rsidR="003E7AF3" w:rsidRPr="001D6C6C" w:rsidRDefault="00267628">
            <w:pPr>
              <w:spacing w:line="440" w:lineRule="exact"/>
              <w:ind w:firstLineChars="646" w:firstLine="1816"/>
              <w:rPr>
                <w:rFonts w:ascii="宋体" w:hAnsi="宋体" w:cs="宋体"/>
                <w:b/>
                <w:sz w:val="28"/>
                <w:szCs w:val="28"/>
              </w:rPr>
            </w:pPr>
            <w:r w:rsidRPr="001D6C6C">
              <w:rPr>
                <w:rFonts w:ascii="宋体" w:hAnsi="宋体" w:cs="宋体" w:hint="eastAsia"/>
                <w:b/>
                <w:sz w:val="28"/>
                <w:szCs w:val="28"/>
              </w:rPr>
              <w:t>联 系 人：</w:t>
            </w:r>
            <w:r w:rsidR="008857A4">
              <w:rPr>
                <w:rFonts w:ascii="宋体" w:hAnsi="宋体" w:cs="宋体" w:hint="eastAsia"/>
                <w:b/>
                <w:sz w:val="28"/>
                <w:szCs w:val="28"/>
              </w:rPr>
              <w:t>高小平</w:t>
            </w:r>
          </w:p>
          <w:p w:rsidR="003E7AF3" w:rsidRPr="001D6C6C" w:rsidRDefault="00267628">
            <w:pPr>
              <w:spacing w:line="440" w:lineRule="exact"/>
              <w:ind w:firstLineChars="646" w:firstLine="1816"/>
              <w:rPr>
                <w:rFonts w:ascii="宋体" w:hAnsi="宋体" w:cs="宋体"/>
                <w:b/>
                <w:sz w:val="28"/>
                <w:szCs w:val="28"/>
              </w:rPr>
            </w:pPr>
            <w:r w:rsidRPr="001D6C6C">
              <w:rPr>
                <w:rFonts w:ascii="宋体" w:hAnsi="宋体" w:cs="宋体" w:hint="eastAsia"/>
                <w:b/>
                <w:sz w:val="28"/>
                <w:szCs w:val="28"/>
              </w:rPr>
              <w:t>联系电话：0577-68898877</w:t>
            </w:r>
          </w:p>
          <w:p w:rsidR="003E7AF3" w:rsidRPr="001D6C6C" w:rsidRDefault="00267628">
            <w:pPr>
              <w:spacing w:line="440" w:lineRule="exact"/>
              <w:ind w:firstLineChars="646" w:firstLine="1816"/>
              <w:rPr>
                <w:rFonts w:ascii="宋体" w:hAnsi="宋体" w:cs="宋体"/>
                <w:b/>
                <w:sz w:val="28"/>
                <w:szCs w:val="28"/>
              </w:rPr>
            </w:pPr>
            <w:r w:rsidRPr="001D6C6C">
              <w:rPr>
                <w:rFonts w:ascii="宋体" w:hAnsi="宋体" w:cs="宋体" w:hint="eastAsia"/>
                <w:b/>
                <w:sz w:val="28"/>
                <w:szCs w:val="28"/>
              </w:rPr>
              <w:t>联系传真：0577-68809095</w:t>
            </w:r>
          </w:p>
          <w:p w:rsidR="003E7AF3" w:rsidRPr="001D6C6C" w:rsidRDefault="003E7AF3">
            <w:pPr>
              <w:spacing w:line="440" w:lineRule="exact"/>
              <w:ind w:firstLineChars="646" w:firstLine="1816"/>
              <w:rPr>
                <w:rFonts w:ascii="宋体" w:hAnsi="宋体" w:cs="宋体"/>
                <w:b/>
                <w:sz w:val="28"/>
                <w:szCs w:val="28"/>
              </w:rPr>
            </w:pPr>
          </w:p>
          <w:p w:rsidR="003E7AF3" w:rsidRPr="001D6C6C" w:rsidRDefault="003E7AF3">
            <w:pPr>
              <w:spacing w:line="440" w:lineRule="exact"/>
              <w:rPr>
                <w:rFonts w:ascii="宋体" w:hAnsi="宋体" w:cs="宋体"/>
                <w:b/>
                <w:sz w:val="28"/>
                <w:szCs w:val="28"/>
              </w:rPr>
            </w:pPr>
          </w:p>
          <w:p w:rsidR="00A22C7A" w:rsidRPr="001D6C6C" w:rsidRDefault="00A16E98" w:rsidP="00A22C7A">
            <w:pPr>
              <w:pStyle w:val="ac"/>
              <w:ind w:leftChars="47" w:left="103" w:firstLineChars="15" w:firstLine="42"/>
              <w:jc w:val="center"/>
              <w:rPr>
                <w:rFonts w:ascii="宋体" w:hAnsi="宋体" w:cs="宋体"/>
                <w:b/>
                <w:bCs/>
                <w:color w:val="auto"/>
                <w:sz w:val="28"/>
                <w:szCs w:val="28"/>
              </w:rPr>
            </w:pPr>
            <w:r w:rsidRPr="001D6C6C">
              <w:rPr>
                <w:rFonts w:ascii="宋体" w:hAnsi="宋体" w:cs="宋体" w:hint="eastAsia"/>
                <w:b/>
                <w:color w:val="auto"/>
                <w:sz w:val="28"/>
                <w:szCs w:val="28"/>
              </w:rPr>
              <w:t>监督</w:t>
            </w:r>
            <w:r w:rsidR="00267628" w:rsidRPr="001D6C6C">
              <w:rPr>
                <w:rFonts w:ascii="宋体" w:hAnsi="宋体" w:cs="宋体" w:hint="eastAsia"/>
                <w:b/>
                <w:color w:val="auto"/>
                <w:sz w:val="28"/>
                <w:szCs w:val="28"/>
              </w:rPr>
              <w:t>机构：</w:t>
            </w:r>
            <w:r w:rsidR="00A22C7A" w:rsidRPr="001D6C6C">
              <w:rPr>
                <w:rFonts w:ascii="宋体" w:hAnsi="宋体" w:cs="宋体"/>
                <w:b/>
                <w:bCs/>
                <w:color w:val="auto"/>
                <w:sz w:val="28"/>
                <w:szCs w:val="28"/>
              </w:rPr>
              <w:t>苍南县公共事业投资集团有限公司</w:t>
            </w:r>
          </w:p>
          <w:p w:rsidR="003E7AF3" w:rsidRPr="001D6C6C" w:rsidRDefault="003E7AF3" w:rsidP="00A22C7A">
            <w:pPr>
              <w:pStyle w:val="ac"/>
              <w:ind w:leftChars="47" w:left="103" w:firstLineChars="15" w:firstLine="45"/>
              <w:jc w:val="center"/>
              <w:rPr>
                <w:rFonts w:ascii="宋体" w:hAnsi="宋体" w:cs="宋体"/>
                <w:b/>
                <w:color w:val="auto"/>
                <w:sz w:val="30"/>
                <w:szCs w:val="30"/>
              </w:rPr>
            </w:pPr>
          </w:p>
          <w:p w:rsidR="003E7AF3" w:rsidRPr="001D6C6C" w:rsidRDefault="003E7AF3">
            <w:pPr>
              <w:ind w:firstLineChars="811" w:firstLine="1791"/>
              <w:rPr>
                <w:rFonts w:ascii="宋体" w:hAnsi="宋体" w:cs="宋体"/>
                <w:b/>
              </w:rPr>
            </w:pPr>
          </w:p>
          <w:p w:rsidR="003E7AF3" w:rsidRDefault="00267628" w:rsidP="00B63FF8">
            <w:pPr>
              <w:jc w:val="center"/>
              <w:rPr>
                <w:rFonts w:ascii="宋体" w:hAnsi="宋体" w:cs="宋体"/>
              </w:rPr>
            </w:pPr>
            <w:r w:rsidRPr="001D6C6C">
              <w:rPr>
                <w:rFonts w:ascii="宋体" w:hAnsi="宋体" w:cs="宋体" w:hint="eastAsia"/>
                <w:b/>
                <w:sz w:val="30"/>
                <w:szCs w:val="30"/>
              </w:rPr>
              <w:t>二〇二一年</w:t>
            </w:r>
            <w:r w:rsidR="00B63FF8">
              <w:rPr>
                <w:rFonts w:ascii="宋体" w:hAnsi="宋体" w:cs="宋体" w:hint="eastAsia"/>
                <w:b/>
                <w:sz w:val="30"/>
                <w:szCs w:val="30"/>
              </w:rPr>
              <w:t>八</w:t>
            </w:r>
            <w:r w:rsidRPr="001D6C6C">
              <w:rPr>
                <w:rFonts w:ascii="宋体" w:hAnsi="宋体" w:cs="宋体" w:hint="eastAsia"/>
                <w:b/>
                <w:sz w:val="30"/>
                <w:szCs w:val="30"/>
              </w:rPr>
              <w:t>月</w:t>
            </w:r>
          </w:p>
        </w:tc>
      </w:tr>
    </w:tbl>
    <w:p w:rsidR="003E7AF3" w:rsidRDefault="003E7AF3">
      <w:pPr>
        <w:pStyle w:val="1"/>
        <w:spacing w:before="0" w:after="0"/>
        <w:rPr>
          <w:rFonts w:ascii="宋体" w:eastAsia="宋体" w:hAnsi="宋体" w:cs="宋体"/>
          <w:b w:val="0"/>
          <w:bCs/>
          <w:spacing w:val="0"/>
          <w:szCs w:val="22"/>
        </w:rPr>
        <w:sectPr w:rsidR="003E7AF3">
          <w:headerReference w:type="even" r:id="rId9"/>
          <w:headerReference w:type="default" r:id="rId10"/>
          <w:footerReference w:type="even" r:id="rId11"/>
          <w:footerReference w:type="default" r:id="rId12"/>
          <w:headerReference w:type="first" r:id="rId13"/>
          <w:footerReference w:type="first" r:id="rId14"/>
          <w:pgSz w:w="11906" w:h="16838"/>
          <w:pgMar w:top="1191" w:right="1191" w:bottom="1191" w:left="1361" w:header="851" w:footer="992" w:gutter="0"/>
          <w:pgNumType w:start="0"/>
          <w:cols w:space="720"/>
          <w:titlePg/>
          <w:docGrid w:type="lines" w:linePitch="324"/>
        </w:sectPr>
      </w:pPr>
      <w:bookmarkStart w:id="0" w:name="_Toc14741"/>
      <w:bookmarkStart w:id="1" w:name="_Toc31974"/>
      <w:bookmarkStart w:id="2" w:name="_Toc542"/>
      <w:bookmarkStart w:id="3" w:name="OLE_LINK25"/>
    </w:p>
    <w:p w:rsidR="003E7AF3" w:rsidRPr="001D6C6C" w:rsidRDefault="00267628" w:rsidP="005F5CAF">
      <w:pPr>
        <w:pStyle w:val="1"/>
        <w:spacing w:before="0" w:afterLines="50"/>
        <w:rPr>
          <w:rFonts w:ascii="宋体" w:eastAsia="宋体" w:hAnsi="宋体" w:cs="宋体"/>
          <w:bCs/>
          <w:spacing w:val="0"/>
        </w:rPr>
      </w:pPr>
      <w:bookmarkStart w:id="4" w:name="OLE_LINK1"/>
      <w:r w:rsidRPr="001D6C6C">
        <w:rPr>
          <w:rFonts w:ascii="宋体" w:eastAsia="宋体" w:hAnsi="宋体" w:cs="宋体" w:hint="eastAsia"/>
          <w:bCs/>
          <w:spacing w:val="0"/>
          <w:sz w:val="30"/>
          <w:szCs w:val="30"/>
        </w:rPr>
        <w:lastRenderedPageBreak/>
        <w:t>浙江东瓯工程造价咨询有限公司关于</w:t>
      </w:r>
      <w:r w:rsidR="00974060">
        <w:rPr>
          <w:rFonts w:ascii="宋体" w:eastAsia="宋体" w:hAnsi="宋体" w:cs="宋体" w:hint="eastAsia"/>
          <w:bCs/>
          <w:spacing w:val="0"/>
          <w:sz w:val="30"/>
          <w:szCs w:val="30"/>
        </w:rPr>
        <w:t>苍南县公安局交通警察大队“苍穹警务•智慧交管”指挥作战平台项目</w:t>
      </w:r>
      <w:r w:rsidRPr="001D6C6C">
        <w:rPr>
          <w:rFonts w:ascii="宋体" w:eastAsia="宋体" w:hAnsi="宋体" w:cs="宋体" w:hint="eastAsia"/>
          <w:bCs/>
          <w:spacing w:val="0"/>
          <w:sz w:val="30"/>
          <w:szCs w:val="30"/>
        </w:rPr>
        <w:t>的公开招标公告</w:t>
      </w:r>
      <w:bookmarkEnd w:id="0"/>
      <w:bookmarkEnd w:id="1"/>
      <w:bookmarkEnd w:id="2"/>
    </w:p>
    <w:p w:rsidR="00DE5E73" w:rsidRPr="00D3561B" w:rsidRDefault="00DE5E73" w:rsidP="00D3561B">
      <w:pPr>
        <w:pStyle w:val="af1"/>
        <w:pBdr>
          <w:top w:val="single" w:sz="4" w:space="0" w:color="auto"/>
          <w:left w:val="single" w:sz="4" w:space="0" w:color="auto"/>
          <w:bottom w:val="single" w:sz="4" w:space="6" w:color="auto"/>
          <w:right w:val="single" w:sz="4" w:space="0" w:color="auto"/>
        </w:pBdr>
        <w:spacing w:before="0" w:beforeAutospacing="0" w:after="0" w:afterAutospacing="0" w:line="420" w:lineRule="exact"/>
        <w:rPr>
          <w:rFonts w:ascii="宋体" w:eastAsia="宋体" w:hAnsi="宋体"/>
          <w:b/>
          <w:sz w:val="22"/>
          <w:szCs w:val="22"/>
        </w:rPr>
      </w:pPr>
      <w:r>
        <w:rPr>
          <w:rFonts w:ascii="仿宋" w:eastAsia="仿宋" w:hAnsi="仿宋" w:cs="仿宋" w:hint="eastAsia"/>
          <w:sz w:val="27"/>
          <w:szCs w:val="27"/>
        </w:rPr>
        <w:t xml:space="preserve">  </w:t>
      </w:r>
      <w:r w:rsidRPr="00D3561B">
        <w:rPr>
          <w:rFonts w:ascii="宋体" w:eastAsia="宋体" w:hAnsi="宋体" w:hint="eastAsia"/>
          <w:b/>
          <w:sz w:val="22"/>
          <w:szCs w:val="22"/>
        </w:rPr>
        <w:t>项目概况                      </w:t>
      </w:r>
    </w:p>
    <w:p w:rsidR="00DE5E73" w:rsidRPr="00DE5E73" w:rsidRDefault="00DE5E73" w:rsidP="00D3561B">
      <w:pPr>
        <w:pStyle w:val="af1"/>
        <w:pBdr>
          <w:top w:val="single" w:sz="4" w:space="0" w:color="auto"/>
          <w:left w:val="single" w:sz="4" w:space="0" w:color="auto"/>
          <w:bottom w:val="single" w:sz="4" w:space="6" w:color="auto"/>
          <w:right w:val="single" w:sz="4" w:space="0" w:color="auto"/>
        </w:pBdr>
        <w:spacing w:before="0" w:beforeAutospacing="0" w:after="0" w:afterAutospacing="0" w:line="420" w:lineRule="exact"/>
        <w:rPr>
          <w:rFonts w:ascii="宋体" w:eastAsia="宋体" w:hAnsi="宋体"/>
          <w:sz w:val="22"/>
          <w:szCs w:val="22"/>
        </w:rPr>
      </w:pPr>
      <w:r w:rsidRPr="00DE5E73">
        <w:rPr>
          <w:rFonts w:ascii="宋体" w:eastAsia="宋体" w:hAnsi="宋体" w:hint="eastAsia"/>
          <w:sz w:val="22"/>
          <w:szCs w:val="22"/>
        </w:rPr>
        <w:t>   </w:t>
      </w:r>
      <w:r w:rsidRPr="001D6C6C">
        <w:rPr>
          <w:rFonts w:ascii="宋体" w:eastAsia="宋体" w:hAnsi="宋体" w:hint="eastAsia"/>
          <w:color w:val="auto"/>
          <w:sz w:val="22"/>
          <w:szCs w:val="22"/>
        </w:rPr>
        <w:t> </w:t>
      </w:r>
      <w:r w:rsidR="00974060">
        <w:rPr>
          <w:rFonts w:ascii="宋体" w:eastAsia="宋体" w:hAnsi="宋体" w:hint="eastAsia"/>
          <w:bCs/>
          <w:color w:val="auto"/>
          <w:sz w:val="22"/>
          <w:szCs w:val="22"/>
          <w:u w:val="single"/>
        </w:rPr>
        <w:t>苍南县公安局交通警察大队“苍穹警务•智慧交管”指挥作战平台项目</w:t>
      </w:r>
      <w:r w:rsidR="00D3561B" w:rsidRPr="001D6C6C">
        <w:rPr>
          <w:rFonts w:ascii="宋体" w:eastAsia="宋体" w:hAnsi="宋体"/>
          <w:color w:val="auto"/>
          <w:sz w:val="22"/>
          <w:szCs w:val="22"/>
        </w:rPr>
        <w:t>的潜在供应商应在</w:t>
      </w:r>
      <w:r w:rsidR="00D3561B" w:rsidRPr="001D6C6C">
        <w:rPr>
          <w:rFonts w:ascii="宋体" w:eastAsia="宋体" w:hAnsi="宋体" w:hint="eastAsia"/>
          <w:color w:val="auto"/>
          <w:sz w:val="22"/>
          <w:szCs w:val="22"/>
        </w:rPr>
        <w:t>政采云（www.zcygov.cn）</w:t>
      </w:r>
      <w:r w:rsidR="00D3561B" w:rsidRPr="001D6C6C">
        <w:rPr>
          <w:rFonts w:ascii="宋体" w:eastAsia="宋体" w:hAnsi="宋体"/>
          <w:color w:val="auto"/>
          <w:sz w:val="22"/>
          <w:szCs w:val="22"/>
        </w:rPr>
        <w:t>获取采购文件，并于</w:t>
      </w:r>
      <w:r w:rsidR="00D3561B" w:rsidRPr="00A23D81">
        <w:rPr>
          <w:rFonts w:ascii="宋体" w:eastAsia="宋体" w:hAnsi="宋体"/>
          <w:color w:val="0000FF"/>
          <w:sz w:val="22"/>
          <w:szCs w:val="22"/>
          <w:u w:val="single"/>
        </w:rPr>
        <w:t>202</w:t>
      </w:r>
      <w:r w:rsidR="00D3561B" w:rsidRPr="00A23D81">
        <w:rPr>
          <w:rFonts w:ascii="宋体" w:eastAsia="宋体" w:hAnsi="宋体" w:hint="eastAsia"/>
          <w:color w:val="0000FF"/>
          <w:sz w:val="22"/>
          <w:szCs w:val="22"/>
          <w:u w:val="single"/>
        </w:rPr>
        <w:t>1</w:t>
      </w:r>
      <w:r w:rsidR="00D3561B" w:rsidRPr="00A23D81">
        <w:rPr>
          <w:rFonts w:ascii="宋体" w:eastAsia="宋体" w:hAnsi="宋体"/>
          <w:color w:val="0000FF"/>
          <w:sz w:val="22"/>
          <w:szCs w:val="22"/>
          <w:u w:val="single"/>
        </w:rPr>
        <w:t>年</w:t>
      </w:r>
      <w:r w:rsidR="0051508B">
        <w:rPr>
          <w:rFonts w:ascii="宋体" w:eastAsia="宋体" w:hAnsi="宋体" w:hint="eastAsia"/>
          <w:color w:val="0000FF"/>
          <w:sz w:val="22"/>
          <w:szCs w:val="22"/>
          <w:u w:val="single"/>
        </w:rPr>
        <w:t>**</w:t>
      </w:r>
      <w:r w:rsidR="00D3561B" w:rsidRPr="00A23D81">
        <w:rPr>
          <w:rFonts w:ascii="宋体" w:eastAsia="宋体" w:hAnsi="宋体"/>
          <w:color w:val="0000FF"/>
          <w:sz w:val="22"/>
          <w:szCs w:val="22"/>
          <w:u w:val="single"/>
        </w:rPr>
        <w:t>月</w:t>
      </w:r>
      <w:r w:rsidR="0051508B">
        <w:rPr>
          <w:rFonts w:ascii="宋体" w:eastAsia="宋体" w:hAnsi="宋体" w:hint="eastAsia"/>
          <w:color w:val="0000FF"/>
          <w:sz w:val="22"/>
          <w:szCs w:val="22"/>
          <w:u w:val="single"/>
        </w:rPr>
        <w:t>**</w:t>
      </w:r>
      <w:r w:rsidR="00D3561B" w:rsidRPr="00A23D81">
        <w:rPr>
          <w:rFonts w:ascii="宋体" w:eastAsia="宋体" w:hAnsi="宋体"/>
          <w:color w:val="0000FF"/>
          <w:sz w:val="22"/>
          <w:szCs w:val="22"/>
          <w:u w:val="single"/>
        </w:rPr>
        <w:t xml:space="preserve">日 </w:t>
      </w:r>
      <w:r w:rsidR="00D3561B" w:rsidRPr="00A23D81">
        <w:rPr>
          <w:rFonts w:ascii="宋体" w:eastAsia="宋体" w:hAnsi="宋体" w:hint="eastAsia"/>
          <w:color w:val="0000FF"/>
          <w:sz w:val="22"/>
          <w:szCs w:val="22"/>
          <w:u w:val="single"/>
        </w:rPr>
        <w:t>09</w:t>
      </w:r>
      <w:r w:rsidR="00D3561B" w:rsidRPr="00A23D81">
        <w:rPr>
          <w:rFonts w:ascii="宋体" w:eastAsia="宋体" w:hAnsi="宋体"/>
          <w:color w:val="0000FF"/>
          <w:sz w:val="22"/>
          <w:szCs w:val="22"/>
          <w:u w:val="single"/>
        </w:rPr>
        <w:t>:30</w:t>
      </w:r>
      <w:r w:rsidR="00D3561B" w:rsidRPr="001D6C6C">
        <w:rPr>
          <w:rFonts w:ascii="宋体" w:eastAsia="宋体" w:hAnsi="宋体"/>
          <w:color w:val="auto"/>
          <w:sz w:val="22"/>
          <w:szCs w:val="22"/>
        </w:rPr>
        <w:t>（北京时间）</w:t>
      </w:r>
      <w:r w:rsidR="00D3561B">
        <w:rPr>
          <w:rFonts w:ascii="宋体" w:eastAsia="宋体" w:hAnsi="宋体"/>
          <w:sz w:val="22"/>
          <w:szCs w:val="22"/>
        </w:rPr>
        <w:t>前</w:t>
      </w:r>
      <w:r w:rsidR="00D3561B">
        <w:rPr>
          <w:rFonts w:ascii="宋体" w:eastAsia="宋体" w:hAnsi="宋体" w:hint="eastAsia"/>
          <w:sz w:val="22"/>
          <w:szCs w:val="22"/>
        </w:rPr>
        <w:t>递</w:t>
      </w:r>
      <w:r w:rsidR="00D3561B">
        <w:rPr>
          <w:rFonts w:ascii="宋体" w:eastAsia="宋体" w:hAnsi="宋体"/>
          <w:sz w:val="22"/>
          <w:szCs w:val="22"/>
        </w:rPr>
        <w:t>交</w:t>
      </w:r>
      <w:r w:rsidR="00D3561B">
        <w:rPr>
          <w:rFonts w:ascii="宋体" w:eastAsia="宋体" w:hAnsi="宋体" w:hint="eastAsia"/>
          <w:sz w:val="22"/>
          <w:szCs w:val="22"/>
        </w:rPr>
        <w:t>投标</w:t>
      </w:r>
      <w:r w:rsidR="00D3561B">
        <w:rPr>
          <w:rFonts w:ascii="宋体" w:eastAsia="宋体" w:hAnsi="宋体"/>
          <w:sz w:val="22"/>
          <w:szCs w:val="22"/>
        </w:rPr>
        <w:t>文件</w:t>
      </w:r>
      <w:r w:rsidR="00D3561B">
        <w:rPr>
          <w:rFonts w:ascii="宋体" w:eastAsia="宋体" w:hAnsi="宋体" w:hint="eastAsia"/>
          <w:sz w:val="22"/>
          <w:szCs w:val="22"/>
        </w:rPr>
        <w:t>。</w:t>
      </w:r>
      <w:r w:rsidRPr="00DE5E73">
        <w:rPr>
          <w:rFonts w:ascii="宋体" w:eastAsia="宋体" w:hAnsi="宋体" w:hint="eastAsia"/>
          <w:sz w:val="22"/>
          <w:szCs w:val="22"/>
        </w:rPr>
        <w:t>   </w:t>
      </w:r>
    </w:p>
    <w:p w:rsidR="003E7AF3" w:rsidRDefault="00267628" w:rsidP="005F5CAF">
      <w:pPr>
        <w:spacing w:beforeLines="50" w:line="360" w:lineRule="auto"/>
        <w:rPr>
          <w:rFonts w:ascii="宋体" w:hAnsi="宋体" w:cs="宋体"/>
          <w:b/>
          <w:kern w:val="0"/>
          <w:szCs w:val="22"/>
        </w:rPr>
      </w:pPr>
      <w:r>
        <w:rPr>
          <w:rFonts w:ascii="宋体" w:hAnsi="宋体" w:cs="宋体"/>
          <w:b/>
          <w:kern w:val="0"/>
          <w:szCs w:val="22"/>
        </w:rPr>
        <w:t>一、项目基本情况</w:t>
      </w:r>
    </w:p>
    <w:p w:rsidR="003E7AF3" w:rsidRPr="001D6C6C" w:rsidRDefault="00D3561B">
      <w:pPr>
        <w:spacing w:line="420" w:lineRule="exact"/>
        <w:ind w:left="6" w:right="79"/>
        <w:rPr>
          <w:rFonts w:ascii="宋体" w:hAnsi="宋体" w:cs="宋体"/>
          <w:kern w:val="0"/>
          <w:szCs w:val="22"/>
        </w:rPr>
      </w:pPr>
      <w:r>
        <w:rPr>
          <w:rFonts w:ascii="宋体" w:hAnsi="宋体" w:cs="宋体" w:hint="eastAsia"/>
          <w:kern w:val="0"/>
          <w:szCs w:val="22"/>
        </w:rPr>
        <w:t xml:space="preserve">   </w:t>
      </w:r>
      <w:r w:rsidRPr="001D6C6C">
        <w:rPr>
          <w:rFonts w:ascii="宋体" w:hAnsi="宋体" w:cs="宋体" w:hint="eastAsia"/>
          <w:kern w:val="0"/>
          <w:szCs w:val="22"/>
        </w:rPr>
        <w:t xml:space="preserve"> </w:t>
      </w:r>
      <w:r w:rsidR="00267628" w:rsidRPr="001D6C6C">
        <w:rPr>
          <w:rFonts w:ascii="宋体" w:hAnsi="宋体" w:cs="宋体" w:hint="eastAsia"/>
          <w:kern w:val="0"/>
          <w:szCs w:val="22"/>
        </w:rPr>
        <w:t>项目编号：</w:t>
      </w:r>
      <w:r w:rsidR="005F5CAF">
        <w:rPr>
          <w:rFonts w:ascii="宋体" w:hAnsi="宋体" w:cs="宋体" w:hint="eastAsia"/>
          <w:kern w:val="0"/>
          <w:szCs w:val="22"/>
        </w:rPr>
        <w:t>CNDL2021****</w:t>
      </w:r>
    </w:p>
    <w:p w:rsidR="003E7AF3" w:rsidRPr="001D6C6C" w:rsidRDefault="00D3561B">
      <w:pPr>
        <w:spacing w:line="420" w:lineRule="exact"/>
        <w:ind w:left="6" w:right="79"/>
        <w:rPr>
          <w:rFonts w:ascii="宋体" w:hAnsi="宋体" w:cs="宋体"/>
          <w:kern w:val="0"/>
          <w:szCs w:val="22"/>
        </w:rPr>
      </w:pPr>
      <w:r w:rsidRPr="001D6C6C">
        <w:rPr>
          <w:rFonts w:ascii="宋体" w:hAnsi="宋体" w:cs="宋体" w:hint="eastAsia"/>
          <w:kern w:val="0"/>
          <w:szCs w:val="22"/>
        </w:rPr>
        <w:t xml:space="preserve">    </w:t>
      </w:r>
      <w:r w:rsidR="00267628" w:rsidRPr="001D6C6C">
        <w:rPr>
          <w:rFonts w:ascii="宋体" w:hAnsi="宋体" w:cs="宋体"/>
          <w:kern w:val="0"/>
          <w:szCs w:val="22"/>
        </w:rPr>
        <w:t>项目名称：</w:t>
      </w:r>
      <w:r w:rsidR="00974060">
        <w:rPr>
          <w:rFonts w:ascii="宋体" w:hAnsi="宋体" w:cs="宋体" w:hint="eastAsia"/>
          <w:bCs/>
          <w:kern w:val="0"/>
          <w:szCs w:val="22"/>
        </w:rPr>
        <w:t>苍南县公安局交通警察大队“苍穹警务•智慧交管”指挥作战平台项目</w:t>
      </w:r>
    </w:p>
    <w:p w:rsidR="003E7AF3" w:rsidRPr="001D6C6C" w:rsidRDefault="00D3561B">
      <w:pPr>
        <w:spacing w:line="420" w:lineRule="exact"/>
        <w:ind w:left="6" w:right="79"/>
        <w:rPr>
          <w:rFonts w:ascii="宋体" w:hAnsi="宋体" w:cs="宋体"/>
          <w:kern w:val="0"/>
          <w:szCs w:val="22"/>
        </w:rPr>
      </w:pPr>
      <w:r w:rsidRPr="001D6C6C">
        <w:rPr>
          <w:rFonts w:ascii="宋体" w:hAnsi="宋体" w:cs="宋体" w:hint="eastAsia"/>
          <w:kern w:val="0"/>
          <w:szCs w:val="22"/>
        </w:rPr>
        <w:t xml:space="preserve">    </w:t>
      </w:r>
      <w:r w:rsidR="00267628" w:rsidRPr="001D6C6C">
        <w:rPr>
          <w:rFonts w:ascii="宋体" w:hAnsi="宋体" w:cs="宋体" w:hint="eastAsia"/>
          <w:kern w:val="0"/>
          <w:szCs w:val="22"/>
        </w:rPr>
        <w:t>预算金额（元）：</w:t>
      </w:r>
      <w:r w:rsidR="0051508B">
        <w:rPr>
          <w:rFonts w:ascii="宋体" w:hAnsi="宋体" w:cs="宋体" w:hint="eastAsia"/>
          <w:kern w:val="0"/>
          <w:szCs w:val="22"/>
        </w:rPr>
        <w:t>13508840</w:t>
      </w:r>
      <w:r w:rsidR="00267628" w:rsidRPr="001D6C6C">
        <w:rPr>
          <w:rFonts w:ascii="宋体" w:hAnsi="宋体" w:cs="宋体" w:hint="eastAsia"/>
          <w:kern w:val="0"/>
          <w:szCs w:val="22"/>
        </w:rPr>
        <w:t>。</w:t>
      </w:r>
    </w:p>
    <w:p w:rsidR="003E7AF3" w:rsidRPr="001D6C6C" w:rsidRDefault="00D3561B">
      <w:pPr>
        <w:spacing w:line="420" w:lineRule="exact"/>
        <w:ind w:left="6" w:right="79"/>
        <w:rPr>
          <w:rFonts w:ascii="宋体" w:hAnsi="宋体" w:cs="宋体"/>
          <w:kern w:val="0"/>
          <w:szCs w:val="22"/>
        </w:rPr>
      </w:pPr>
      <w:r w:rsidRPr="001D6C6C">
        <w:rPr>
          <w:rFonts w:ascii="宋体" w:hAnsi="宋体" w:cs="宋体" w:hint="eastAsia"/>
          <w:kern w:val="0"/>
          <w:szCs w:val="22"/>
        </w:rPr>
        <w:t xml:space="preserve">    </w:t>
      </w:r>
      <w:r w:rsidR="00267628" w:rsidRPr="001D6C6C">
        <w:rPr>
          <w:rFonts w:ascii="宋体" w:hAnsi="宋体" w:cs="宋体"/>
          <w:kern w:val="0"/>
          <w:szCs w:val="22"/>
        </w:rPr>
        <w:t>最高限价</w:t>
      </w:r>
      <w:r w:rsidR="00267628" w:rsidRPr="001D6C6C">
        <w:rPr>
          <w:rFonts w:ascii="宋体" w:hAnsi="宋体" w:cs="宋体" w:hint="eastAsia"/>
          <w:kern w:val="0"/>
          <w:szCs w:val="22"/>
        </w:rPr>
        <w:t>（元）</w:t>
      </w:r>
      <w:r w:rsidR="00267628" w:rsidRPr="001D6C6C">
        <w:rPr>
          <w:rFonts w:ascii="宋体" w:hAnsi="宋体" w:cs="宋体"/>
          <w:kern w:val="0"/>
          <w:szCs w:val="22"/>
        </w:rPr>
        <w:t>：</w:t>
      </w:r>
      <w:r w:rsidR="0051508B">
        <w:rPr>
          <w:rFonts w:ascii="宋体" w:hAnsi="宋体" w:cs="宋体" w:hint="eastAsia"/>
          <w:kern w:val="0"/>
          <w:szCs w:val="22"/>
        </w:rPr>
        <w:t>13508840</w:t>
      </w:r>
      <w:r w:rsidR="00267628" w:rsidRPr="001D6C6C">
        <w:rPr>
          <w:rFonts w:ascii="宋体" w:hAnsi="宋体" w:cs="宋体" w:hint="eastAsia"/>
          <w:kern w:val="0"/>
          <w:szCs w:val="22"/>
        </w:rPr>
        <w:t>。</w:t>
      </w:r>
    </w:p>
    <w:p w:rsidR="003E7AF3" w:rsidRPr="001D6C6C" w:rsidRDefault="00D3561B">
      <w:pPr>
        <w:spacing w:line="420" w:lineRule="exact"/>
        <w:ind w:left="6" w:right="79"/>
        <w:rPr>
          <w:rFonts w:ascii="宋体" w:hAnsi="宋体" w:cs="宋体"/>
          <w:kern w:val="0"/>
          <w:szCs w:val="22"/>
        </w:rPr>
      </w:pPr>
      <w:r w:rsidRPr="001D6C6C">
        <w:rPr>
          <w:rFonts w:ascii="宋体" w:hAnsi="宋体" w:cs="宋体" w:hint="eastAsia"/>
          <w:kern w:val="0"/>
          <w:szCs w:val="22"/>
        </w:rPr>
        <w:t xml:space="preserve">    </w:t>
      </w:r>
      <w:r w:rsidR="00267628" w:rsidRPr="001D6C6C">
        <w:rPr>
          <w:rFonts w:ascii="宋体" w:hAnsi="宋体" w:cs="宋体"/>
          <w:kern w:val="0"/>
          <w:szCs w:val="22"/>
        </w:rPr>
        <w:t>采购需求</w:t>
      </w:r>
      <w:r w:rsidR="00267628" w:rsidRPr="001D6C6C">
        <w:rPr>
          <w:rFonts w:ascii="宋体" w:hAnsi="宋体" w:cs="宋体" w:hint="eastAsia"/>
          <w:kern w:val="0"/>
          <w:szCs w:val="22"/>
        </w:rPr>
        <w:t>：</w:t>
      </w:r>
    </w:p>
    <w:p w:rsidR="003E7AF3" w:rsidRPr="001D6C6C" w:rsidRDefault="00D3561B">
      <w:pPr>
        <w:spacing w:line="420" w:lineRule="exact"/>
        <w:ind w:left="6" w:right="79"/>
        <w:rPr>
          <w:rFonts w:ascii="宋体" w:hAnsi="宋体" w:cs="宋体"/>
          <w:bCs/>
          <w:kern w:val="0"/>
          <w:szCs w:val="22"/>
        </w:rPr>
      </w:pPr>
      <w:r w:rsidRPr="001D6C6C">
        <w:rPr>
          <w:rFonts w:ascii="宋体" w:hAnsi="宋体" w:cs="宋体" w:hint="eastAsia"/>
          <w:bCs/>
          <w:kern w:val="0"/>
          <w:szCs w:val="22"/>
        </w:rPr>
        <w:t xml:space="preserve">    </w:t>
      </w:r>
      <w:r w:rsidR="00267628" w:rsidRPr="001D6C6C">
        <w:rPr>
          <w:rFonts w:ascii="宋体" w:hAnsi="宋体" w:cs="宋体"/>
          <w:bCs/>
          <w:kern w:val="0"/>
          <w:szCs w:val="22"/>
        </w:rPr>
        <w:t>标项名称:</w:t>
      </w:r>
      <w:r w:rsidR="00974060">
        <w:rPr>
          <w:rFonts w:ascii="宋体" w:hAnsi="宋体" w:cs="宋体" w:hint="eastAsia"/>
          <w:bCs/>
          <w:kern w:val="0"/>
          <w:szCs w:val="22"/>
        </w:rPr>
        <w:t>苍南县公安局交通警察大队“苍穹警务•智慧交管”指挥作战平台项目</w:t>
      </w:r>
    </w:p>
    <w:p w:rsidR="003E7AF3" w:rsidRPr="001D6C6C" w:rsidRDefault="00D3561B">
      <w:pPr>
        <w:spacing w:line="420" w:lineRule="exact"/>
        <w:ind w:left="6" w:right="79"/>
        <w:rPr>
          <w:rFonts w:ascii="宋体" w:hAnsi="宋体" w:cs="宋体"/>
          <w:bCs/>
          <w:kern w:val="0"/>
          <w:szCs w:val="22"/>
        </w:rPr>
      </w:pPr>
      <w:r w:rsidRPr="001D6C6C">
        <w:rPr>
          <w:rFonts w:ascii="宋体" w:hAnsi="宋体" w:cs="宋体" w:hint="eastAsia"/>
          <w:bCs/>
          <w:kern w:val="0"/>
          <w:szCs w:val="22"/>
        </w:rPr>
        <w:t xml:space="preserve">    </w:t>
      </w:r>
      <w:r w:rsidR="00267628" w:rsidRPr="001D6C6C">
        <w:rPr>
          <w:rFonts w:ascii="宋体" w:hAnsi="宋体" w:cs="宋体"/>
          <w:bCs/>
          <w:kern w:val="0"/>
          <w:szCs w:val="22"/>
        </w:rPr>
        <w:t>数量: 1</w:t>
      </w:r>
      <w:r w:rsidR="00DD657B" w:rsidRPr="001D6C6C">
        <w:rPr>
          <w:rFonts w:ascii="宋体" w:hAnsi="宋体" w:cs="宋体" w:hint="eastAsia"/>
          <w:bCs/>
          <w:kern w:val="0"/>
          <w:szCs w:val="22"/>
        </w:rPr>
        <w:t xml:space="preserve"> </w:t>
      </w:r>
    </w:p>
    <w:p w:rsidR="003E7AF3" w:rsidRPr="001D6C6C" w:rsidRDefault="00D3561B">
      <w:pPr>
        <w:spacing w:line="420" w:lineRule="exact"/>
        <w:ind w:left="6" w:right="79"/>
        <w:rPr>
          <w:rFonts w:ascii="宋体" w:hAnsi="宋体" w:cs="宋体"/>
          <w:bCs/>
          <w:kern w:val="0"/>
          <w:szCs w:val="22"/>
        </w:rPr>
      </w:pPr>
      <w:r w:rsidRPr="001D6C6C">
        <w:rPr>
          <w:rFonts w:ascii="宋体" w:hAnsi="宋体" w:cs="宋体" w:hint="eastAsia"/>
          <w:bCs/>
          <w:kern w:val="0"/>
          <w:szCs w:val="22"/>
        </w:rPr>
        <w:t xml:space="preserve">    </w:t>
      </w:r>
      <w:r w:rsidR="00267628" w:rsidRPr="001D6C6C">
        <w:rPr>
          <w:rFonts w:ascii="宋体" w:hAnsi="宋体" w:cs="宋体"/>
          <w:bCs/>
          <w:kern w:val="0"/>
          <w:szCs w:val="22"/>
        </w:rPr>
        <w:t>预算金额（元）:</w:t>
      </w:r>
      <w:r w:rsidR="0051508B">
        <w:rPr>
          <w:rFonts w:ascii="宋体" w:hAnsi="宋体" w:cs="宋体" w:hint="eastAsia"/>
          <w:bCs/>
          <w:kern w:val="0"/>
          <w:szCs w:val="22"/>
        </w:rPr>
        <w:t>13508840</w:t>
      </w:r>
    </w:p>
    <w:p w:rsidR="003E7AF3" w:rsidRPr="001D6C6C" w:rsidRDefault="00D3561B">
      <w:pPr>
        <w:spacing w:line="420" w:lineRule="exact"/>
        <w:ind w:left="6" w:right="79"/>
        <w:rPr>
          <w:rFonts w:ascii="宋体" w:hAnsi="宋体" w:cs="宋体"/>
          <w:bCs/>
          <w:kern w:val="0"/>
          <w:szCs w:val="22"/>
        </w:rPr>
      </w:pPr>
      <w:r w:rsidRPr="001D6C6C">
        <w:rPr>
          <w:rFonts w:ascii="宋体" w:hAnsi="宋体" w:cs="宋体" w:hint="eastAsia"/>
          <w:bCs/>
          <w:kern w:val="0"/>
          <w:szCs w:val="22"/>
        </w:rPr>
        <w:t xml:space="preserve">    </w:t>
      </w:r>
      <w:r w:rsidR="00267628" w:rsidRPr="001D6C6C">
        <w:rPr>
          <w:rFonts w:ascii="宋体" w:hAnsi="宋体" w:cs="宋体"/>
          <w:bCs/>
          <w:kern w:val="0"/>
          <w:szCs w:val="22"/>
        </w:rPr>
        <w:t>简要规格描述或项目基本概况介绍、用途：</w:t>
      </w:r>
      <w:r w:rsidR="00267628" w:rsidRPr="001D6C6C">
        <w:rPr>
          <w:rFonts w:ascii="宋体" w:hAnsi="宋体" w:cs="宋体" w:hint="eastAsia"/>
          <w:bCs/>
          <w:kern w:val="0"/>
          <w:szCs w:val="22"/>
        </w:rPr>
        <w:t>详见招标文件采购内容及技术要求。</w:t>
      </w:r>
      <w:r w:rsidR="00267628" w:rsidRPr="001D6C6C">
        <w:rPr>
          <w:rFonts w:ascii="宋体" w:hAnsi="宋体" w:cs="宋体"/>
          <w:bCs/>
          <w:kern w:val="0"/>
          <w:szCs w:val="22"/>
        </w:rPr>
        <w:t> </w:t>
      </w:r>
    </w:p>
    <w:p w:rsidR="003E7AF3" w:rsidRPr="001D6C6C" w:rsidRDefault="00D3561B">
      <w:pPr>
        <w:spacing w:line="420" w:lineRule="exact"/>
        <w:ind w:left="6" w:right="79"/>
        <w:rPr>
          <w:rFonts w:ascii="宋体" w:hAnsi="宋体" w:cs="宋体"/>
          <w:kern w:val="0"/>
          <w:szCs w:val="22"/>
        </w:rPr>
      </w:pPr>
      <w:r w:rsidRPr="001D6C6C">
        <w:rPr>
          <w:rFonts w:ascii="宋体" w:hAnsi="宋体" w:cs="宋体" w:hint="eastAsia"/>
          <w:bCs/>
          <w:kern w:val="0"/>
          <w:szCs w:val="22"/>
        </w:rPr>
        <w:t xml:space="preserve">    </w:t>
      </w:r>
      <w:r w:rsidR="00267628" w:rsidRPr="001D6C6C">
        <w:rPr>
          <w:rFonts w:ascii="宋体" w:hAnsi="宋体" w:cs="宋体"/>
          <w:bCs/>
          <w:kern w:val="0"/>
          <w:szCs w:val="22"/>
        </w:rPr>
        <w:t>备注：</w:t>
      </w:r>
    </w:p>
    <w:p w:rsidR="003E7AF3" w:rsidRPr="001D6C6C" w:rsidRDefault="00D3561B">
      <w:pPr>
        <w:spacing w:line="420" w:lineRule="exact"/>
        <w:ind w:left="3" w:right="80"/>
        <w:rPr>
          <w:rFonts w:ascii="宋体" w:hAnsi="宋体" w:cs="宋体"/>
          <w:bCs/>
          <w:kern w:val="0"/>
          <w:szCs w:val="22"/>
        </w:rPr>
      </w:pPr>
      <w:r w:rsidRPr="001D6C6C">
        <w:rPr>
          <w:rFonts w:ascii="宋体" w:hAnsi="宋体" w:cs="宋体" w:hint="eastAsia"/>
          <w:bCs/>
          <w:kern w:val="0"/>
          <w:szCs w:val="22"/>
        </w:rPr>
        <w:t xml:space="preserve">    </w:t>
      </w:r>
      <w:r w:rsidR="00267628" w:rsidRPr="001D6C6C">
        <w:rPr>
          <w:rFonts w:ascii="宋体" w:hAnsi="宋体" w:cs="宋体"/>
          <w:bCs/>
          <w:kern w:val="0"/>
          <w:szCs w:val="22"/>
        </w:rPr>
        <w:t>合同履行期限：</w:t>
      </w:r>
      <w:r w:rsidR="00DD657B" w:rsidRPr="001D6C6C">
        <w:rPr>
          <w:rFonts w:ascii="宋体" w:hAnsi="宋体" w:cs="宋体" w:hint="eastAsia"/>
          <w:bCs/>
          <w:kern w:val="0"/>
          <w:szCs w:val="22"/>
        </w:rPr>
        <w:t>标项1，签订合同后</w:t>
      </w:r>
      <w:r w:rsidR="008857A4">
        <w:rPr>
          <w:rFonts w:ascii="宋体" w:hAnsi="宋体" w:cs="宋体" w:hint="eastAsia"/>
          <w:bCs/>
          <w:kern w:val="0"/>
          <w:szCs w:val="22"/>
        </w:rPr>
        <w:t>9个月</w:t>
      </w:r>
      <w:r w:rsidR="00DD657B" w:rsidRPr="001D6C6C">
        <w:rPr>
          <w:rFonts w:ascii="宋体" w:hAnsi="宋体" w:cs="宋体" w:hint="eastAsia"/>
          <w:bCs/>
          <w:kern w:val="0"/>
          <w:szCs w:val="22"/>
        </w:rPr>
        <w:t>内完成项目所有的供货安装及试运行工作</w:t>
      </w:r>
      <w:r w:rsidR="00267628" w:rsidRPr="001D6C6C">
        <w:rPr>
          <w:rFonts w:ascii="宋体" w:hAnsi="宋体" w:cs="宋体" w:hint="eastAsia"/>
          <w:bCs/>
          <w:kern w:val="0"/>
          <w:szCs w:val="22"/>
        </w:rPr>
        <w:t>。</w:t>
      </w:r>
    </w:p>
    <w:p w:rsidR="003E7AF3" w:rsidRDefault="00D3561B">
      <w:pPr>
        <w:spacing w:before="80" w:after="80" w:line="420" w:lineRule="exact"/>
        <w:ind w:right="80"/>
        <w:rPr>
          <w:rFonts w:ascii="宋体" w:hAnsi="宋体" w:cs="宋体"/>
          <w:bCs/>
          <w:kern w:val="0"/>
          <w:szCs w:val="22"/>
        </w:rPr>
      </w:pPr>
      <w:r>
        <w:rPr>
          <w:rFonts w:ascii="宋体" w:hAnsi="宋体" w:cs="宋体" w:hint="eastAsia"/>
          <w:bCs/>
          <w:kern w:val="0"/>
          <w:szCs w:val="22"/>
        </w:rPr>
        <w:t xml:space="preserve">    </w:t>
      </w:r>
      <w:r w:rsidR="00267628">
        <w:rPr>
          <w:rFonts w:ascii="宋体" w:hAnsi="宋体" w:cs="宋体" w:hint="eastAsia"/>
          <w:bCs/>
          <w:kern w:val="0"/>
          <w:szCs w:val="22"/>
        </w:rPr>
        <w:t>本项目（否）接受联合体投标。</w:t>
      </w:r>
    </w:p>
    <w:p w:rsidR="003E7AF3" w:rsidRDefault="00267628" w:rsidP="005F5CAF">
      <w:pPr>
        <w:spacing w:beforeLines="50" w:line="360" w:lineRule="auto"/>
        <w:rPr>
          <w:rFonts w:ascii="宋体" w:hAnsi="宋体" w:cs="宋体"/>
          <w:b/>
          <w:kern w:val="0"/>
          <w:szCs w:val="22"/>
        </w:rPr>
      </w:pPr>
      <w:r>
        <w:rPr>
          <w:rFonts w:ascii="宋体" w:hAnsi="宋体" w:cs="宋体" w:hint="eastAsia"/>
          <w:b/>
          <w:kern w:val="0"/>
          <w:szCs w:val="22"/>
        </w:rPr>
        <w:t>二、申请人的资格要求:</w:t>
      </w:r>
      <w:bookmarkStart w:id="5" w:name="B14_投标供应商的资格要求"/>
    </w:p>
    <w:bookmarkEnd w:id="5"/>
    <w:p w:rsidR="003E7AF3" w:rsidRPr="00BA1C36" w:rsidRDefault="00267628">
      <w:pPr>
        <w:spacing w:line="420" w:lineRule="exact"/>
        <w:ind w:left="6" w:right="79" w:firstLineChars="181" w:firstLine="398"/>
        <w:rPr>
          <w:rFonts w:ascii="宋体" w:hAnsi="宋体" w:cs="宋体"/>
          <w:kern w:val="0"/>
          <w:szCs w:val="22"/>
        </w:rPr>
      </w:pPr>
      <w:r>
        <w:rPr>
          <w:rFonts w:ascii="宋体" w:hAnsi="宋体" w:cs="宋体" w:hint="eastAsia"/>
          <w:kern w:val="0"/>
          <w:szCs w:val="22"/>
        </w:rPr>
        <w:t>1、满足《中华人民共和国政府采购法》第二十二条的规定；</w:t>
      </w:r>
      <w:r w:rsidRPr="00BA1C36">
        <w:rPr>
          <w:rFonts w:ascii="宋体" w:hAnsi="宋体" w:cs="宋体" w:hint="eastAsia"/>
          <w:kern w:val="0"/>
          <w:szCs w:val="22"/>
        </w:rPr>
        <w:t>未被“信用中国”（</w:t>
      </w:r>
      <w:r w:rsidRPr="00BA1C36">
        <w:rPr>
          <w:rFonts w:ascii="宋体" w:hAnsi="宋体" w:cs="宋体"/>
          <w:kern w:val="0"/>
          <w:szCs w:val="22"/>
        </w:rPr>
        <w:t>www.creditchina.gov.cn</w:t>
      </w:r>
      <w:r w:rsidRPr="00BA1C36">
        <w:rPr>
          <w:rFonts w:ascii="宋体" w:hAnsi="宋体" w:cs="宋体" w:hint="eastAsia"/>
          <w:kern w:val="0"/>
          <w:szCs w:val="22"/>
        </w:rPr>
        <w:t>）、中国政府采购网（</w:t>
      </w:r>
      <w:r w:rsidRPr="00BA1C36">
        <w:rPr>
          <w:rFonts w:ascii="宋体" w:hAnsi="宋体" w:cs="宋体"/>
          <w:kern w:val="0"/>
          <w:szCs w:val="22"/>
        </w:rPr>
        <w:t>www.ccgp.gov.cn</w:t>
      </w:r>
      <w:r w:rsidRPr="00BA1C36">
        <w:rPr>
          <w:rFonts w:ascii="宋体" w:hAnsi="宋体" w:cs="宋体" w:hint="eastAsia"/>
          <w:kern w:val="0"/>
          <w:szCs w:val="22"/>
        </w:rPr>
        <w:t>）列入失信被执行人、重大税收违法案件当事人名单、政府采购严重违法失信行为记录名单；</w:t>
      </w:r>
    </w:p>
    <w:p w:rsidR="003E7AF3" w:rsidRDefault="00267628">
      <w:pPr>
        <w:spacing w:line="420" w:lineRule="exact"/>
        <w:ind w:left="6" w:right="79" w:firstLineChars="181" w:firstLine="398"/>
        <w:rPr>
          <w:rFonts w:ascii="宋体" w:hAnsi="宋体" w:cs="宋体"/>
          <w:kern w:val="0"/>
          <w:szCs w:val="22"/>
        </w:rPr>
      </w:pPr>
      <w:r>
        <w:rPr>
          <w:rFonts w:ascii="宋体" w:hAnsi="宋体" w:cs="宋体" w:hint="eastAsia"/>
          <w:kern w:val="0"/>
          <w:szCs w:val="22"/>
        </w:rPr>
        <w:t>2.落实政府采购政策需满足的资格要求：无。</w:t>
      </w:r>
    </w:p>
    <w:p w:rsidR="003E7AF3" w:rsidRPr="009718D0" w:rsidRDefault="00267628">
      <w:pPr>
        <w:spacing w:line="420" w:lineRule="exact"/>
        <w:ind w:left="6" w:right="79" w:firstLineChars="181" w:firstLine="398"/>
        <w:rPr>
          <w:rFonts w:ascii="宋体" w:hAnsi="宋体" w:cs="宋体"/>
          <w:kern w:val="0"/>
          <w:szCs w:val="22"/>
        </w:rPr>
      </w:pPr>
      <w:r>
        <w:rPr>
          <w:rFonts w:ascii="宋体" w:hAnsi="宋体" w:cs="宋体" w:hint="eastAsia"/>
          <w:kern w:val="0"/>
          <w:szCs w:val="22"/>
        </w:rPr>
        <w:t>3、本项目的</w:t>
      </w:r>
      <w:r w:rsidRPr="009718D0">
        <w:rPr>
          <w:rFonts w:ascii="宋体" w:hAnsi="宋体" w:cs="宋体" w:hint="eastAsia"/>
          <w:kern w:val="0"/>
          <w:szCs w:val="22"/>
        </w:rPr>
        <w:t xml:space="preserve">特定资格要求： </w:t>
      </w:r>
      <w:bookmarkStart w:id="6" w:name="OLE_LINK6"/>
      <w:bookmarkStart w:id="7" w:name="OLE_LINK7"/>
      <w:r w:rsidRPr="009718D0">
        <w:rPr>
          <w:rFonts w:ascii="宋体" w:hAnsi="宋体" w:cs="宋体" w:hint="eastAsia"/>
          <w:kern w:val="0"/>
          <w:szCs w:val="22"/>
        </w:rPr>
        <w:t>/ 。</w:t>
      </w:r>
      <w:bookmarkEnd w:id="6"/>
      <w:bookmarkEnd w:id="7"/>
    </w:p>
    <w:p w:rsidR="003E7AF3" w:rsidRDefault="00267628" w:rsidP="005F5CAF">
      <w:pPr>
        <w:spacing w:beforeLines="50" w:line="360" w:lineRule="auto"/>
        <w:rPr>
          <w:rFonts w:ascii="宋体" w:hAnsi="宋体" w:cs="宋体"/>
          <w:b/>
          <w:kern w:val="0"/>
          <w:szCs w:val="22"/>
        </w:rPr>
      </w:pPr>
      <w:r>
        <w:rPr>
          <w:rFonts w:ascii="宋体" w:hAnsi="宋体" w:cs="宋体"/>
          <w:b/>
          <w:kern w:val="0"/>
          <w:szCs w:val="22"/>
        </w:rPr>
        <w:t>三、获取（</w:t>
      </w:r>
      <w:r>
        <w:rPr>
          <w:rFonts w:ascii="宋体" w:hAnsi="宋体" w:cs="宋体" w:hint="eastAsia"/>
          <w:b/>
          <w:kern w:val="0"/>
          <w:szCs w:val="22"/>
        </w:rPr>
        <w:t>下载</w:t>
      </w:r>
      <w:r>
        <w:rPr>
          <w:rFonts w:ascii="宋体" w:hAnsi="宋体" w:cs="宋体"/>
          <w:b/>
          <w:kern w:val="0"/>
          <w:szCs w:val="22"/>
        </w:rPr>
        <w:t>）</w:t>
      </w:r>
      <w:r>
        <w:rPr>
          <w:rFonts w:ascii="宋体" w:hAnsi="宋体" w:cs="宋体" w:hint="eastAsia"/>
          <w:b/>
          <w:kern w:val="0"/>
          <w:szCs w:val="22"/>
        </w:rPr>
        <w:t>采购</w:t>
      </w:r>
      <w:r>
        <w:rPr>
          <w:rFonts w:ascii="宋体" w:hAnsi="宋体" w:cs="宋体"/>
          <w:b/>
          <w:kern w:val="0"/>
          <w:szCs w:val="22"/>
        </w:rPr>
        <w:t>文件</w:t>
      </w:r>
    </w:p>
    <w:p w:rsidR="003E7AF3" w:rsidRDefault="00A16E98">
      <w:pPr>
        <w:pStyle w:val="af1"/>
        <w:spacing w:before="75" w:beforeAutospacing="0" w:after="75" w:afterAutospacing="0" w:line="420" w:lineRule="exact"/>
        <w:rPr>
          <w:rFonts w:ascii="宋体" w:eastAsia="宋体" w:hAnsi="宋体"/>
          <w:sz w:val="22"/>
          <w:szCs w:val="22"/>
        </w:rPr>
      </w:pPr>
      <w:r>
        <w:rPr>
          <w:rFonts w:ascii="宋体" w:eastAsia="宋体" w:hAnsi="宋体" w:hint="eastAsia"/>
          <w:sz w:val="22"/>
          <w:szCs w:val="22"/>
        </w:rPr>
        <w:t xml:space="preserve">    </w:t>
      </w:r>
      <w:r w:rsidR="00267628">
        <w:rPr>
          <w:rFonts w:ascii="宋体" w:eastAsia="宋体" w:hAnsi="宋体"/>
          <w:sz w:val="22"/>
          <w:szCs w:val="22"/>
        </w:rPr>
        <w:t>时间：</w:t>
      </w:r>
      <w:r w:rsidR="00267628">
        <w:rPr>
          <w:rFonts w:ascii="宋体" w:eastAsia="宋体" w:hAnsi="宋体" w:hint="eastAsia"/>
          <w:sz w:val="22"/>
          <w:szCs w:val="22"/>
          <w:u w:val="single"/>
        </w:rPr>
        <w:t xml:space="preserve"> /</w:t>
      </w:r>
      <w:r w:rsidR="00267628">
        <w:rPr>
          <w:rFonts w:ascii="宋体" w:eastAsia="宋体" w:hAnsi="宋体"/>
          <w:sz w:val="22"/>
          <w:szCs w:val="22"/>
        </w:rPr>
        <w:t>至</w:t>
      </w:r>
      <w:r w:rsidR="00267628" w:rsidRPr="009718D0">
        <w:rPr>
          <w:rFonts w:ascii="宋体" w:eastAsia="宋体" w:hAnsi="宋体"/>
          <w:color w:val="0000FF"/>
          <w:sz w:val="22"/>
          <w:szCs w:val="22"/>
          <w:u w:val="single"/>
        </w:rPr>
        <w:t>202</w:t>
      </w:r>
      <w:r w:rsidR="00267628" w:rsidRPr="009718D0">
        <w:rPr>
          <w:rFonts w:ascii="宋体" w:eastAsia="宋体" w:hAnsi="宋体" w:hint="eastAsia"/>
          <w:color w:val="0000FF"/>
          <w:sz w:val="22"/>
          <w:szCs w:val="22"/>
          <w:u w:val="single"/>
        </w:rPr>
        <w:t>1</w:t>
      </w:r>
      <w:r w:rsidR="00267628" w:rsidRPr="009718D0">
        <w:rPr>
          <w:rFonts w:ascii="宋体" w:eastAsia="宋体" w:hAnsi="宋体"/>
          <w:color w:val="0000FF"/>
          <w:sz w:val="22"/>
          <w:szCs w:val="22"/>
          <w:u w:val="single"/>
        </w:rPr>
        <w:t>年</w:t>
      </w:r>
      <w:r w:rsidR="0051508B">
        <w:rPr>
          <w:rFonts w:ascii="宋体" w:eastAsia="宋体" w:hAnsi="宋体" w:hint="eastAsia"/>
          <w:color w:val="0000FF"/>
          <w:sz w:val="22"/>
          <w:szCs w:val="22"/>
          <w:u w:val="single"/>
        </w:rPr>
        <w:t>**</w:t>
      </w:r>
      <w:r w:rsidR="00267628" w:rsidRPr="009718D0">
        <w:rPr>
          <w:rFonts w:ascii="宋体" w:eastAsia="宋体" w:hAnsi="宋体"/>
          <w:color w:val="0000FF"/>
          <w:sz w:val="22"/>
          <w:szCs w:val="22"/>
          <w:u w:val="single"/>
        </w:rPr>
        <w:t>月</w:t>
      </w:r>
      <w:r w:rsidR="0051508B">
        <w:rPr>
          <w:rFonts w:ascii="宋体" w:eastAsia="宋体" w:hAnsi="宋体" w:hint="eastAsia"/>
          <w:color w:val="0000FF"/>
          <w:sz w:val="22"/>
          <w:szCs w:val="22"/>
          <w:u w:val="single"/>
        </w:rPr>
        <w:t>**</w:t>
      </w:r>
      <w:r w:rsidR="00267628" w:rsidRPr="009718D0">
        <w:rPr>
          <w:rFonts w:ascii="宋体" w:eastAsia="宋体" w:hAnsi="宋体"/>
          <w:color w:val="0000FF"/>
          <w:sz w:val="22"/>
          <w:szCs w:val="22"/>
          <w:u w:val="single"/>
        </w:rPr>
        <w:t>日</w:t>
      </w:r>
      <w:r w:rsidR="00267628">
        <w:rPr>
          <w:rFonts w:ascii="宋体" w:eastAsia="宋体" w:hAnsi="宋体"/>
          <w:sz w:val="22"/>
          <w:szCs w:val="22"/>
        </w:rPr>
        <w:t>，每天上午</w:t>
      </w:r>
      <w:r w:rsidR="00267628">
        <w:rPr>
          <w:rFonts w:ascii="宋体" w:eastAsia="宋体" w:hAnsi="宋体"/>
          <w:sz w:val="22"/>
          <w:szCs w:val="22"/>
          <w:u w:val="single"/>
        </w:rPr>
        <w:t>00:00至12:00</w:t>
      </w:r>
      <w:r w:rsidR="00267628">
        <w:rPr>
          <w:rFonts w:ascii="宋体" w:eastAsia="宋体" w:hAnsi="宋体"/>
          <w:sz w:val="22"/>
          <w:szCs w:val="22"/>
        </w:rPr>
        <w:t>，下午</w:t>
      </w:r>
      <w:r w:rsidR="00267628">
        <w:rPr>
          <w:rFonts w:ascii="宋体" w:eastAsia="宋体" w:hAnsi="宋体"/>
          <w:sz w:val="22"/>
          <w:szCs w:val="22"/>
          <w:u w:val="single"/>
        </w:rPr>
        <w:t>12:00至23:59</w:t>
      </w:r>
      <w:r w:rsidR="00267628">
        <w:rPr>
          <w:rFonts w:ascii="宋体" w:eastAsia="宋体" w:hAnsi="宋体"/>
          <w:sz w:val="22"/>
          <w:szCs w:val="22"/>
        </w:rPr>
        <w:t>（北京时间，线上获取法定节假日均可，线下获取文件法定节假日除外）</w:t>
      </w:r>
      <w:r w:rsidR="00267628">
        <w:rPr>
          <w:rFonts w:ascii="宋体" w:eastAsia="宋体" w:hAnsi="宋体" w:hint="eastAsia"/>
          <w:sz w:val="22"/>
          <w:szCs w:val="22"/>
        </w:rPr>
        <w:t>；</w:t>
      </w:r>
    </w:p>
    <w:p w:rsidR="003E7AF3" w:rsidRDefault="00A16E98">
      <w:pPr>
        <w:pStyle w:val="af1"/>
        <w:spacing w:before="75" w:beforeAutospacing="0" w:after="75" w:afterAutospacing="0" w:line="420" w:lineRule="exact"/>
        <w:rPr>
          <w:rFonts w:ascii="宋体" w:eastAsia="宋体" w:hAnsi="宋体"/>
          <w:sz w:val="22"/>
          <w:szCs w:val="22"/>
        </w:rPr>
      </w:pPr>
      <w:r>
        <w:rPr>
          <w:rFonts w:ascii="宋体" w:eastAsia="宋体" w:hAnsi="宋体"/>
          <w:sz w:val="22"/>
          <w:szCs w:val="22"/>
        </w:rPr>
        <w:t xml:space="preserve">  </w:t>
      </w:r>
      <w:r>
        <w:rPr>
          <w:rFonts w:ascii="宋体" w:eastAsia="宋体" w:hAnsi="宋体" w:hint="eastAsia"/>
          <w:sz w:val="22"/>
          <w:szCs w:val="22"/>
        </w:rPr>
        <w:t xml:space="preserve"> </w:t>
      </w:r>
      <w:r w:rsidR="00267628">
        <w:rPr>
          <w:rFonts w:ascii="宋体" w:eastAsia="宋体" w:hAnsi="宋体"/>
          <w:sz w:val="22"/>
          <w:szCs w:val="22"/>
        </w:rPr>
        <w:t>地点（网址）：</w:t>
      </w:r>
      <w:r w:rsidR="00267628">
        <w:rPr>
          <w:rFonts w:ascii="宋体" w:eastAsia="宋体" w:hAnsi="宋体" w:hint="eastAsia"/>
          <w:sz w:val="22"/>
          <w:szCs w:val="22"/>
        </w:rPr>
        <w:t>政采云（www.zcygov.cn）；</w:t>
      </w:r>
    </w:p>
    <w:p w:rsidR="003E7AF3" w:rsidRDefault="00267628">
      <w:pPr>
        <w:pStyle w:val="af1"/>
        <w:spacing w:before="75" w:beforeAutospacing="0" w:after="75" w:afterAutospacing="0" w:line="420" w:lineRule="exact"/>
        <w:rPr>
          <w:rFonts w:ascii="宋体" w:eastAsia="宋体" w:hAnsi="宋体"/>
          <w:sz w:val="22"/>
          <w:szCs w:val="22"/>
        </w:rPr>
      </w:pPr>
      <w:r>
        <w:rPr>
          <w:rFonts w:ascii="宋体" w:eastAsia="宋体" w:hAnsi="宋体"/>
          <w:sz w:val="22"/>
          <w:szCs w:val="22"/>
        </w:rPr>
        <w:lastRenderedPageBreak/>
        <w:t>    方式：潜在供应商登陆政采云平台，在线申请获取招标文件（进入“项目采购”应用，在获取招标文件菜单中选择项目</w:t>
      </w:r>
      <w:r>
        <w:rPr>
          <w:rFonts w:ascii="宋体" w:eastAsia="宋体" w:hAnsi="宋体" w:hint="eastAsia"/>
          <w:sz w:val="22"/>
          <w:szCs w:val="22"/>
        </w:rPr>
        <w:t>,申请获取采购文件</w:t>
      </w:r>
      <w:r>
        <w:rPr>
          <w:rFonts w:ascii="宋体" w:eastAsia="宋体" w:hAnsi="宋体"/>
          <w:sz w:val="22"/>
          <w:szCs w:val="22"/>
        </w:rPr>
        <w:t>）</w:t>
      </w:r>
      <w:r>
        <w:rPr>
          <w:rFonts w:ascii="宋体" w:eastAsia="宋体" w:hAnsi="宋体" w:hint="eastAsia"/>
          <w:sz w:val="22"/>
          <w:szCs w:val="22"/>
        </w:rPr>
        <w:t>；</w:t>
      </w:r>
    </w:p>
    <w:p w:rsidR="003E7AF3" w:rsidRDefault="00267628">
      <w:pPr>
        <w:pStyle w:val="af1"/>
        <w:spacing w:before="75" w:beforeAutospacing="0" w:after="75" w:afterAutospacing="0" w:line="420" w:lineRule="exact"/>
        <w:rPr>
          <w:rFonts w:ascii="宋体" w:eastAsia="宋体" w:hAnsi="宋体"/>
          <w:sz w:val="22"/>
          <w:szCs w:val="22"/>
        </w:rPr>
      </w:pPr>
      <w:r>
        <w:rPr>
          <w:rFonts w:ascii="宋体" w:eastAsia="宋体" w:hAnsi="宋体"/>
          <w:sz w:val="22"/>
          <w:szCs w:val="22"/>
        </w:rPr>
        <w:t> </w:t>
      </w:r>
      <w:r w:rsidR="00A16E98">
        <w:rPr>
          <w:rFonts w:ascii="宋体" w:eastAsia="宋体" w:hAnsi="宋体" w:hint="eastAsia"/>
          <w:sz w:val="22"/>
          <w:szCs w:val="22"/>
        </w:rPr>
        <w:t xml:space="preserve">    </w:t>
      </w:r>
      <w:r>
        <w:rPr>
          <w:rFonts w:ascii="宋体" w:eastAsia="宋体" w:hAnsi="宋体"/>
          <w:sz w:val="22"/>
          <w:szCs w:val="22"/>
        </w:rPr>
        <w:t>售价（元）：</w:t>
      </w:r>
      <w:r>
        <w:rPr>
          <w:rFonts w:ascii="宋体" w:eastAsia="宋体" w:hAnsi="宋体" w:hint="eastAsia"/>
          <w:sz w:val="22"/>
          <w:szCs w:val="22"/>
        </w:rPr>
        <w:t>0 。</w:t>
      </w:r>
    </w:p>
    <w:p w:rsidR="003E7AF3" w:rsidRDefault="00267628" w:rsidP="005F5CAF">
      <w:pPr>
        <w:spacing w:beforeLines="50" w:line="360" w:lineRule="auto"/>
        <w:rPr>
          <w:rFonts w:ascii="宋体" w:hAnsi="宋体" w:cs="宋体"/>
          <w:b/>
          <w:bCs/>
          <w:kern w:val="0"/>
        </w:rPr>
      </w:pPr>
      <w:r>
        <w:rPr>
          <w:rFonts w:cs="宋体"/>
          <w:b/>
          <w:bCs/>
          <w:kern w:val="0"/>
        </w:rPr>
        <w:t>四、</w:t>
      </w:r>
      <w:r>
        <w:rPr>
          <w:rFonts w:ascii="宋体" w:hAnsi="宋体" w:cs="宋体"/>
          <w:b/>
          <w:kern w:val="0"/>
          <w:szCs w:val="22"/>
        </w:rPr>
        <w:t>提交投标文件截止时间、开标时间和地点</w:t>
      </w:r>
    </w:p>
    <w:p w:rsidR="003E7AF3" w:rsidRDefault="00D3561B">
      <w:pPr>
        <w:pStyle w:val="af1"/>
        <w:spacing w:before="75" w:beforeAutospacing="0" w:after="75" w:afterAutospacing="0" w:line="420" w:lineRule="exact"/>
        <w:rPr>
          <w:rFonts w:ascii="宋体" w:eastAsia="宋体" w:hAnsi="宋体"/>
          <w:sz w:val="22"/>
          <w:szCs w:val="22"/>
        </w:rPr>
      </w:pPr>
      <w:r>
        <w:rPr>
          <w:rFonts w:ascii="宋体" w:eastAsia="宋体" w:hAnsi="宋体" w:hint="eastAsia"/>
          <w:sz w:val="22"/>
          <w:szCs w:val="22"/>
        </w:rPr>
        <w:t xml:space="preserve">    </w:t>
      </w:r>
      <w:r w:rsidR="001A4C15">
        <w:rPr>
          <w:rFonts w:ascii="宋体" w:eastAsia="宋体" w:hAnsi="宋体" w:hint="eastAsia"/>
          <w:sz w:val="22"/>
          <w:szCs w:val="22"/>
        </w:rPr>
        <w:t xml:space="preserve">  </w:t>
      </w:r>
      <w:r w:rsidR="00267628">
        <w:rPr>
          <w:rFonts w:ascii="宋体" w:eastAsia="宋体" w:hAnsi="宋体"/>
          <w:sz w:val="22"/>
          <w:szCs w:val="22"/>
        </w:rPr>
        <w:t>提交投标文件截止时间：</w:t>
      </w:r>
      <w:r w:rsidR="00267628" w:rsidRPr="009718D0">
        <w:rPr>
          <w:rFonts w:ascii="宋体" w:eastAsia="宋体" w:hAnsi="宋体"/>
          <w:color w:val="0000FF"/>
          <w:sz w:val="22"/>
          <w:szCs w:val="22"/>
        </w:rPr>
        <w:t>202</w:t>
      </w:r>
      <w:r w:rsidR="00267628" w:rsidRPr="009718D0">
        <w:rPr>
          <w:rFonts w:ascii="宋体" w:eastAsia="宋体" w:hAnsi="宋体" w:hint="eastAsia"/>
          <w:color w:val="0000FF"/>
          <w:sz w:val="22"/>
          <w:szCs w:val="22"/>
        </w:rPr>
        <w:t>1</w:t>
      </w:r>
      <w:r w:rsidR="00267628" w:rsidRPr="009718D0">
        <w:rPr>
          <w:rFonts w:ascii="宋体" w:eastAsia="宋体" w:hAnsi="宋体"/>
          <w:color w:val="0000FF"/>
          <w:sz w:val="22"/>
          <w:szCs w:val="22"/>
        </w:rPr>
        <w:t>年</w:t>
      </w:r>
      <w:r w:rsidR="0051508B">
        <w:rPr>
          <w:rFonts w:ascii="宋体" w:eastAsia="宋体" w:hAnsi="宋体" w:hint="eastAsia"/>
          <w:color w:val="0000FF"/>
          <w:sz w:val="22"/>
          <w:szCs w:val="22"/>
        </w:rPr>
        <w:t>**</w:t>
      </w:r>
      <w:r w:rsidR="00267628" w:rsidRPr="009718D0">
        <w:rPr>
          <w:rFonts w:ascii="宋体" w:eastAsia="宋体" w:hAnsi="宋体"/>
          <w:color w:val="0000FF"/>
          <w:sz w:val="22"/>
          <w:szCs w:val="22"/>
        </w:rPr>
        <w:t>月</w:t>
      </w:r>
      <w:r w:rsidR="0051508B">
        <w:rPr>
          <w:rFonts w:ascii="宋体" w:eastAsia="宋体" w:hAnsi="宋体" w:hint="eastAsia"/>
          <w:color w:val="0000FF"/>
          <w:sz w:val="22"/>
          <w:szCs w:val="22"/>
        </w:rPr>
        <w:t>**</w:t>
      </w:r>
      <w:r w:rsidR="00267628" w:rsidRPr="009718D0">
        <w:rPr>
          <w:rFonts w:ascii="宋体" w:eastAsia="宋体" w:hAnsi="宋体"/>
          <w:color w:val="0000FF"/>
          <w:sz w:val="22"/>
          <w:szCs w:val="22"/>
        </w:rPr>
        <w:t>日</w:t>
      </w:r>
      <w:r w:rsidR="00267628" w:rsidRPr="009718D0">
        <w:rPr>
          <w:rFonts w:ascii="宋体" w:eastAsia="宋体" w:hAnsi="宋体" w:hint="eastAsia"/>
          <w:color w:val="0000FF"/>
          <w:sz w:val="22"/>
          <w:szCs w:val="22"/>
        </w:rPr>
        <w:t>09</w:t>
      </w:r>
      <w:r w:rsidR="00267628" w:rsidRPr="009718D0">
        <w:rPr>
          <w:rFonts w:ascii="宋体" w:eastAsia="宋体" w:hAnsi="宋体"/>
          <w:color w:val="0000FF"/>
          <w:sz w:val="22"/>
          <w:szCs w:val="22"/>
        </w:rPr>
        <w:t>:30</w:t>
      </w:r>
      <w:r w:rsidR="00267628">
        <w:rPr>
          <w:rFonts w:ascii="宋体" w:eastAsia="宋体" w:hAnsi="宋体"/>
          <w:sz w:val="22"/>
          <w:szCs w:val="22"/>
        </w:rPr>
        <w:t>（北京时间）</w:t>
      </w:r>
    </w:p>
    <w:p w:rsidR="003E7AF3" w:rsidRPr="00D3561B" w:rsidRDefault="00267628">
      <w:pPr>
        <w:pStyle w:val="af1"/>
        <w:spacing w:before="75" w:beforeAutospacing="0" w:after="75" w:afterAutospacing="0" w:line="420" w:lineRule="exact"/>
        <w:rPr>
          <w:rFonts w:ascii="宋体" w:eastAsia="宋体" w:hAnsi="宋体"/>
          <w:color w:val="0000FF"/>
          <w:sz w:val="22"/>
          <w:szCs w:val="22"/>
        </w:rPr>
      </w:pPr>
      <w:r>
        <w:rPr>
          <w:rFonts w:ascii="宋体" w:eastAsia="宋体" w:hAnsi="宋体"/>
          <w:sz w:val="22"/>
          <w:szCs w:val="22"/>
        </w:rPr>
        <w:t> </w:t>
      </w:r>
      <w:r w:rsidR="00D3561B">
        <w:rPr>
          <w:rFonts w:ascii="宋体" w:eastAsia="宋体" w:hAnsi="宋体" w:hint="eastAsia"/>
          <w:sz w:val="22"/>
          <w:szCs w:val="22"/>
        </w:rPr>
        <w:t xml:space="preserve"> </w:t>
      </w:r>
      <w:r w:rsidR="001A4C15">
        <w:rPr>
          <w:rFonts w:ascii="宋体" w:eastAsia="宋体" w:hAnsi="宋体" w:hint="eastAsia"/>
          <w:sz w:val="22"/>
          <w:szCs w:val="22"/>
        </w:rPr>
        <w:t xml:space="preserve">  </w:t>
      </w:r>
      <w:r w:rsidR="00D3561B">
        <w:rPr>
          <w:rFonts w:ascii="宋体" w:eastAsia="宋体" w:hAnsi="宋体" w:hint="eastAsia"/>
          <w:sz w:val="22"/>
          <w:szCs w:val="22"/>
        </w:rPr>
        <w:t xml:space="preserve"> </w:t>
      </w:r>
      <w:r>
        <w:rPr>
          <w:rFonts w:ascii="宋体" w:eastAsia="宋体" w:hAnsi="宋体"/>
          <w:sz w:val="22"/>
          <w:szCs w:val="22"/>
        </w:rPr>
        <w:t>投标地点：</w:t>
      </w:r>
      <w:r w:rsidR="00D3561B" w:rsidRPr="00D3561B">
        <w:rPr>
          <w:rFonts w:ascii="宋体" w:eastAsia="宋体" w:hAnsi="宋体" w:hint="eastAsia"/>
          <w:color w:val="0000FF"/>
          <w:sz w:val="22"/>
          <w:szCs w:val="22"/>
        </w:rPr>
        <w:t>苍南县灵溪镇春晖路公投大厦裙楼1楼</w:t>
      </w:r>
      <w:r w:rsidR="00BF6D13" w:rsidRPr="00BF6D13">
        <w:rPr>
          <w:rFonts w:ascii="宋体" w:eastAsia="宋体" w:hAnsi="宋体" w:hint="eastAsia"/>
          <w:color w:val="0000FF"/>
          <w:sz w:val="22"/>
          <w:szCs w:val="22"/>
        </w:rPr>
        <w:t>（苍南县公共资源交易中心）收标区</w:t>
      </w:r>
      <w:r w:rsidRPr="00D3561B">
        <w:rPr>
          <w:rFonts w:ascii="宋体" w:eastAsia="宋体" w:hAnsi="宋体"/>
          <w:color w:val="0000FF"/>
          <w:sz w:val="22"/>
          <w:szCs w:val="22"/>
        </w:rPr>
        <w:t> </w:t>
      </w:r>
    </w:p>
    <w:p w:rsidR="003E7AF3" w:rsidRDefault="00D3561B">
      <w:pPr>
        <w:pStyle w:val="af1"/>
        <w:spacing w:before="75" w:beforeAutospacing="0" w:after="75" w:afterAutospacing="0" w:line="420" w:lineRule="exact"/>
        <w:rPr>
          <w:rFonts w:ascii="宋体" w:eastAsia="宋体" w:hAnsi="宋体"/>
          <w:color w:val="FF0000"/>
          <w:sz w:val="22"/>
          <w:szCs w:val="22"/>
        </w:rPr>
      </w:pPr>
      <w:r>
        <w:rPr>
          <w:rFonts w:ascii="宋体" w:eastAsia="宋体" w:hAnsi="宋体"/>
          <w:sz w:val="22"/>
          <w:szCs w:val="22"/>
        </w:rPr>
        <w:t> </w:t>
      </w:r>
      <w:r w:rsidR="001A4C15">
        <w:rPr>
          <w:rFonts w:ascii="宋体" w:eastAsia="宋体" w:hAnsi="宋体" w:hint="eastAsia"/>
          <w:sz w:val="22"/>
          <w:szCs w:val="22"/>
        </w:rPr>
        <w:t xml:space="preserve">  </w:t>
      </w:r>
      <w:r>
        <w:rPr>
          <w:rFonts w:ascii="宋体" w:eastAsia="宋体" w:hAnsi="宋体"/>
          <w:sz w:val="22"/>
          <w:szCs w:val="22"/>
        </w:rPr>
        <w:t xml:space="preserve"> </w:t>
      </w:r>
      <w:r>
        <w:rPr>
          <w:rFonts w:ascii="宋体" w:eastAsia="宋体" w:hAnsi="宋体" w:hint="eastAsia"/>
          <w:sz w:val="22"/>
          <w:szCs w:val="22"/>
        </w:rPr>
        <w:t xml:space="preserve"> </w:t>
      </w:r>
      <w:r w:rsidR="00267628">
        <w:rPr>
          <w:rFonts w:ascii="宋体" w:eastAsia="宋体" w:hAnsi="宋体"/>
          <w:sz w:val="22"/>
          <w:szCs w:val="22"/>
        </w:rPr>
        <w:t>开标时间：</w:t>
      </w:r>
      <w:r w:rsidR="00267628" w:rsidRPr="009718D0">
        <w:rPr>
          <w:rFonts w:ascii="宋体" w:eastAsia="宋体" w:hAnsi="宋体"/>
          <w:color w:val="0000FF"/>
          <w:sz w:val="22"/>
          <w:szCs w:val="22"/>
        </w:rPr>
        <w:t>202</w:t>
      </w:r>
      <w:r w:rsidR="00267628" w:rsidRPr="009718D0">
        <w:rPr>
          <w:rFonts w:ascii="宋体" w:eastAsia="宋体" w:hAnsi="宋体" w:hint="eastAsia"/>
          <w:color w:val="0000FF"/>
          <w:sz w:val="22"/>
          <w:szCs w:val="22"/>
        </w:rPr>
        <w:t>1</w:t>
      </w:r>
      <w:r w:rsidR="00267628" w:rsidRPr="009718D0">
        <w:rPr>
          <w:rFonts w:ascii="宋体" w:eastAsia="宋体" w:hAnsi="宋体"/>
          <w:color w:val="0000FF"/>
          <w:sz w:val="22"/>
          <w:szCs w:val="22"/>
        </w:rPr>
        <w:t>年</w:t>
      </w:r>
      <w:r w:rsidR="0051508B">
        <w:rPr>
          <w:rFonts w:ascii="宋体" w:eastAsia="宋体" w:hAnsi="宋体" w:hint="eastAsia"/>
          <w:color w:val="0000FF"/>
          <w:sz w:val="22"/>
          <w:szCs w:val="22"/>
        </w:rPr>
        <w:t>**</w:t>
      </w:r>
      <w:r w:rsidR="00267628" w:rsidRPr="009718D0">
        <w:rPr>
          <w:rFonts w:ascii="宋体" w:eastAsia="宋体" w:hAnsi="宋体"/>
          <w:color w:val="0000FF"/>
          <w:sz w:val="22"/>
          <w:szCs w:val="22"/>
        </w:rPr>
        <w:t>月</w:t>
      </w:r>
      <w:r w:rsidR="0051508B">
        <w:rPr>
          <w:rFonts w:ascii="宋体" w:eastAsia="宋体" w:hAnsi="宋体" w:hint="eastAsia"/>
          <w:color w:val="0000FF"/>
          <w:sz w:val="22"/>
          <w:szCs w:val="22"/>
        </w:rPr>
        <w:t>**</w:t>
      </w:r>
      <w:r w:rsidR="00267628" w:rsidRPr="009718D0">
        <w:rPr>
          <w:rFonts w:ascii="宋体" w:eastAsia="宋体" w:hAnsi="宋体"/>
          <w:color w:val="0000FF"/>
          <w:sz w:val="22"/>
          <w:szCs w:val="22"/>
        </w:rPr>
        <w:t>日</w:t>
      </w:r>
      <w:r w:rsidR="00267628" w:rsidRPr="009718D0">
        <w:rPr>
          <w:rFonts w:ascii="宋体" w:eastAsia="宋体" w:hAnsi="宋体" w:hint="eastAsia"/>
          <w:color w:val="0000FF"/>
          <w:sz w:val="22"/>
          <w:szCs w:val="22"/>
        </w:rPr>
        <w:t>09</w:t>
      </w:r>
      <w:r w:rsidR="00267628" w:rsidRPr="009718D0">
        <w:rPr>
          <w:rFonts w:ascii="宋体" w:eastAsia="宋体" w:hAnsi="宋体"/>
          <w:color w:val="0000FF"/>
          <w:sz w:val="22"/>
          <w:szCs w:val="22"/>
        </w:rPr>
        <w:t>:30</w:t>
      </w:r>
      <w:r w:rsidR="00267628">
        <w:rPr>
          <w:rFonts w:ascii="宋体" w:eastAsia="宋体" w:hAnsi="宋体"/>
          <w:color w:val="FF0000"/>
          <w:sz w:val="22"/>
          <w:szCs w:val="22"/>
        </w:rPr>
        <w:t> </w:t>
      </w:r>
    </w:p>
    <w:p w:rsidR="003E7AF3" w:rsidRDefault="00D3561B">
      <w:pPr>
        <w:pStyle w:val="af1"/>
        <w:spacing w:before="75" w:beforeAutospacing="0" w:after="75" w:afterAutospacing="0" w:line="420" w:lineRule="exact"/>
        <w:rPr>
          <w:rFonts w:ascii="宋体" w:eastAsia="宋体" w:hAnsi="宋体"/>
          <w:sz w:val="22"/>
          <w:szCs w:val="22"/>
        </w:rPr>
      </w:pPr>
      <w:r>
        <w:rPr>
          <w:rFonts w:ascii="宋体" w:eastAsia="宋体" w:hAnsi="宋体"/>
          <w:sz w:val="22"/>
          <w:szCs w:val="22"/>
        </w:rPr>
        <w:t> </w:t>
      </w:r>
      <w:r>
        <w:rPr>
          <w:rFonts w:ascii="宋体" w:eastAsia="宋体" w:hAnsi="宋体" w:hint="eastAsia"/>
          <w:sz w:val="22"/>
          <w:szCs w:val="22"/>
        </w:rPr>
        <w:t xml:space="preserve"> </w:t>
      </w:r>
      <w:r w:rsidR="001A4C15">
        <w:rPr>
          <w:rFonts w:ascii="宋体" w:eastAsia="宋体" w:hAnsi="宋体" w:hint="eastAsia"/>
          <w:sz w:val="22"/>
          <w:szCs w:val="22"/>
        </w:rPr>
        <w:t xml:space="preserve">  </w:t>
      </w:r>
      <w:r>
        <w:rPr>
          <w:rFonts w:ascii="宋体" w:eastAsia="宋体" w:hAnsi="宋体"/>
          <w:sz w:val="22"/>
          <w:szCs w:val="22"/>
        </w:rPr>
        <w:t xml:space="preserve"> </w:t>
      </w:r>
      <w:r w:rsidR="00267628">
        <w:rPr>
          <w:rFonts w:ascii="宋体" w:eastAsia="宋体" w:hAnsi="宋体"/>
          <w:sz w:val="22"/>
          <w:szCs w:val="22"/>
        </w:rPr>
        <w:t>开标地点：</w:t>
      </w:r>
      <w:r w:rsidRPr="00D3561B">
        <w:rPr>
          <w:rFonts w:ascii="宋体" w:eastAsia="宋体" w:hAnsi="宋体" w:hint="eastAsia"/>
          <w:color w:val="0000FF"/>
          <w:sz w:val="22"/>
          <w:szCs w:val="22"/>
        </w:rPr>
        <w:t>苍南县灵溪镇春晖路公投大厦裙楼1-2楼（以苍南县公共资源交易中心电子公告板所显示的开标室为准）</w:t>
      </w:r>
      <w:r w:rsidR="00267628">
        <w:rPr>
          <w:rFonts w:ascii="宋体" w:eastAsia="宋体" w:hAnsi="宋体" w:hint="eastAsia"/>
          <w:sz w:val="22"/>
          <w:szCs w:val="22"/>
        </w:rPr>
        <w:t>。</w:t>
      </w:r>
    </w:p>
    <w:p w:rsidR="003E7AF3" w:rsidRDefault="00267628" w:rsidP="005F5CAF">
      <w:pPr>
        <w:spacing w:beforeLines="50" w:line="360" w:lineRule="auto"/>
        <w:rPr>
          <w:rFonts w:ascii="宋体" w:hAnsi="宋体" w:cs="宋体"/>
          <w:b/>
          <w:kern w:val="0"/>
          <w:szCs w:val="22"/>
        </w:rPr>
      </w:pPr>
      <w:r>
        <w:rPr>
          <w:rFonts w:ascii="宋体" w:hAnsi="宋体" w:cs="宋体" w:hint="eastAsia"/>
          <w:b/>
          <w:kern w:val="0"/>
          <w:szCs w:val="22"/>
        </w:rPr>
        <w:t>五</w:t>
      </w:r>
      <w:r>
        <w:rPr>
          <w:rFonts w:ascii="宋体" w:hAnsi="宋体" w:cs="宋体"/>
          <w:b/>
          <w:kern w:val="0"/>
          <w:szCs w:val="22"/>
        </w:rPr>
        <w:t>、公告期限</w:t>
      </w:r>
    </w:p>
    <w:p w:rsidR="003E7AF3" w:rsidRDefault="00267628">
      <w:pPr>
        <w:pStyle w:val="af1"/>
        <w:spacing w:before="75" w:beforeAutospacing="0" w:after="75" w:afterAutospacing="0" w:line="420" w:lineRule="exact"/>
        <w:rPr>
          <w:rFonts w:ascii="宋体" w:eastAsia="宋体" w:hAnsi="宋体"/>
          <w:sz w:val="22"/>
          <w:szCs w:val="22"/>
        </w:rPr>
      </w:pPr>
      <w:r>
        <w:rPr>
          <w:rFonts w:ascii="宋体" w:eastAsia="宋体" w:hAnsi="宋体"/>
          <w:sz w:val="22"/>
          <w:szCs w:val="22"/>
        </w:rPr>
        <w:t>    自本公告发布之日起</w:t>
      </w:r>
      <w:r>
        <w:rPr>
          <w:rFonts w:ascii="宋体" w:eastAsia="宋体" w:hAnsi="宋体" w:hint="eastAsia"/>
          <w:sz w:val="22"/>
          <w:szCs w:val="22"/>
        </w:rPr>
        <w:t>5</w:t>
      </w:r>
      <w:r>
        <w:rPr>
          <w:rFonts w:ascii="宋体" w:eastAsia="宋体" w:hAnsi="宋体"/>
          <w:sz w:val="22"/>
          <w:szCs w:val="22"/>
        </w:rPr>
        <w:t>个工作日。</w:t>
      </w:r>
    </w:p>
    <w:p w:rsidR="003E7AF3" w:rsidRDefault="00267628" w:rsidP="005F5CAF">
      <w:pPr>
        <w:spacing w:beforeLines="50" w:line="360" w:lineRule="auto"/>
        <w:rPr>
          <w:rFonts w:ascii="宋体" w:hAnsi="宋体" w:cs="宋体"/>
          <w:b/>
          <w:kern w:val="0"/>
          <w:szCs w:val="22"/>
        </w:rPr>
      </w:pPr>
      <w:r>
        <w:rPr>
          <w:rFonts w:ascii="宋体" w:hAnsi="宋体" w:cs="宋体" w:hint="eastAsia"/>
          <w:b/>
          <w:kern w:val="0"/>
          <w:szCs w:val="22"/>
        </w:rPr>
        <w:t>六</w:t>
      </w:r>
      <w:r>
        <w:rPr>
          <w:rFonts w:ascii="宋体" w:hAnsi="宋体" w:cs="宋体"/>
          <w:b/>
          <w:kern w:val="0"/>
          <w:szCs w:val="22"/>
        </w:rPr>
        <w:t>、其他补充事宜</w:t>
      </w:r>
    </w:p>
    <w:p w:rsidR="003E7AF3" w:rsidRDefault="001A4C15">
      <w:pPr>
        <w:spacing w:line="420" w:lineRule="exact"/>
        <w:ind w:right="79"/>
        <w:rPr>
          <w:rFonts w:ascii="宋体" w:hAnsi="宋体" w:cs="宋体"/>
          <w:bCs/>
          <w:kern w:val="0"/>
          <w:szCs w:val="22"/>
        </w:rPr>
      </w:pPr>
      <w:r>
        <w:rPr>
          <w:rFonts w:ascii="宋体" w:hAnsi="宋体" w:cs="宋体" w:hint="eastAsia"/>
          <w:bCs/>
          <w:kern w:val="0"/>
          <w:szCs w:val="22"/>
        </w:rPr>
        <w:t xml:space="preserve">    </w:t>
      </w:r>
      <w:r w:rsidR="00267628">
        <w:rPr>
          <w:rFonts w:ascii="宋体" w:hAnsi="宋体" w:cs="宋体"/>
          <w:bCs/>
          <w:kern w:val="0"/>
          <w:szCs w:val="22"/>
        </w:rPr>
        <w:t>1、</w:t>
      </w:r>
      <w:r w:rsidR="005F043F" w:rsidRPr="005F043F">
        <w:rPr>
          <w:rFonts w:ascii="宋体" w:hAnsi="宋体" w:cs="宋体" w:hint="eastAsia"/>
          <w:bCs/>
          <w:kern w:val="0"/>
          <w:szCs w:val="22"/>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供应商应在法定质疑期内一次性提出针对同一采购程序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F6D13" w:rsidRDefault="00267628">
      <w:pPr>
        <w:spacing w:line="420" w:lineRule="exact"/>
        <w:ind w:right="79"/>
        <w:rPr>
          <w:rFonts w:ascii="宋体" w:hAnsi="宋体" w:cs="宋体"/>
          <w:bCs/>
          <w:kern w:val="0"/>
          <w:szCs w:val="22"/>
        </w:rPr>
      </w:pPr>
      <w:r>
        <w:rPr>
          <w:rFonts w:ascii="宋体" w:hAnsi="宋体" w:cs="宋体" w:hint="eastAsia"/>
          <w:bCs/>
          <w:kern w:val="0"/>
          <w:szCs w:val="22"/>
        </w:rPr>
        <w:t xml:space="preserve">   </w:t>
      </w:r>
      <w:r w:rsidR="00A16E98">
        <w:rPr>
          <w:rFonts w:ascii="宋体" w:hAnsi="宋体" w:cs="宋体" w:hint="eastAsia"/>
          <w:bCs/>
          <w:kern w:val="0"/>
          <w:szCs w:val="22"/>
        </w:rPr>
        <w:t xml:space="preserve"> </w:t>
      </w:r>
      <w:r w:rsidR="00973954">
        <w:rPr>
          <w:rFonts w:ascii="宋体" w:hAnsi="宋体" w:cs="宋体" w:hint="eastAsia"/>
          <w:bCs/>
          <w:kern w:val="0"/>
          <w:szCs w:val="22"/>
        </w:rPr>
        <w:t>2</w:t>
      </w:r>
      <w:r w:rsidR="00BF6D13">
        <w:rPr>
          <w:rFonts w:ascii="宋体" w:hAnsi="宋体" w:cs="宋体" w:hint="eastAsia"/>
          <w:bCs/>
          <w:kern w:val="0"/>
          <w:szCs w:val="22"/>
        </w:rPr>
        <w:t>、</w:t>
      </w:r>
      <w:r w:rsidR="00BF6D13" w:rsidRPr="00BF6D13">
        <w:rPr>
          <w:rFonts w:ascii="宋体" w:hAnsi="宋体" w:cs="宋体" w:hint="eastAsia"/>
          <w:bCs/>
          <w:kern w:val="0"/>
          <w:szCs w:val="22"/>
        </w:rPr>
        <w:t>本项目对符合财政扶持政策的中小企业（小型、微型）、监狱企业、残疾人福利性单位给予价格优惠扶持，执行节能产品政府强制采购和优先采购政策，执行环境标志产品政府优先采购政策。</w:t>
      </w:r>
    </w:p>
    <w:p w:rsidR="00BF6D13" w:rsidRPr="00BF6D13" w:rsidRDefault="00BF6D13" w:rsidP="00BF6D13">
      <w:pPr>
        <w:spacing w:line="420" w:lineRule="exact"/>
        <w:ind w:right="79"/>
        <w:rPr>
          <w:rFonts w:ascii="宋体" w:hAnsi="宋体" w:cs="宋体"/>
          <w:bCs/>
          <w:kern w:val="0"/>
          <w:szCs w:val="22"/>
        </w:rPr>
      </w:pPr>
      <w:r>
        <w:rPr>
          <w:rFonts w:ascii="宋体" w:hAnsi="宋体" w:cs="宋体" w:hint="eastAsia"/>
          <w:bCs/>
          <w:kern w:val="0"/>
          <w:szCs w:val="22"/>
        </w:rPr>
        <w:t xml:space="preserve">    </w:t>
      </w:r>
      <w:r w:rsidR="00973954">
        <w:rPr>
          <w:rFonts w:ascii="宋体" w:hAnsi="宋体" w:cs="宋体" w:hint="eastAsia"/>
          <w:bCs/>
          <w:kern w:val="0"/>
          <w:szCs w:val="22"/>
        </w:rPr>
        <w:t>3</w:t>
      </w:r>
      <w:r w:rsidRPr="00BF6D13">
        <w:rPr>
          <w:rFonts w:ascii="宋体" w:hAnsi="宋体" w:cs="宋体" w:hint="eastAsia"/>
          <w:bCs/>
          <w:kern w:val="0"/>
          <w:szCs w:val="22"/>
        </w:rPr>
        <w:t>、为贯彻落实新型冠状病毒感染的肺炎疫情防控工作要求，关于投标文件递交的相关说明：</w:t>
      </w:r>
    </w:p>
    <w:p w:rsidR="00BF6D13" w:rsidRPr="00BF6D13" w:rsidRDefault="00BF6D13" w:rsidP="00BF6D13">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BF6D13">
        <w:rPr>
          <w:rFonts w:ascii="宋体" w:hAnsi="宋体" w:cs="宋体" w:hint="eastAsia"/>
          <w:bCs/>
          <w:kern w:val="0"/>
          <w:szCs w:val="22"/>
        </w:rPr>
        <w:t>①投标人可以采用邮寄的方式递交投标文件，但须备注当面签收确认，并提前5天与我公司经办人联系。否则导致投标文件不能在投标文件递交截止时间前送至开标地点而产生投标无效的后果，须由投标人自行承担。</w:t>
      </w:r>
    </w:p>
    <w:p w:rsidR="00BF6D13" w:rsidRPr="00BF6D13" w:rsidRDefault="00BF6D13" w:rsidP="00BF6D13">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BF6D13">
        <w:rPr>
          <w:rFonts w:ascii="宋体" w:hAnsi="宋体" w:cs="宋体" w:hint="eastAsia"/>
          <w:bCs/>
          <w:kern w:val="0"/>
          <w:szCs w:val="22"/>
        </w:rPr>
        <w:t>邮寄接受人及联系方式：</w:t>
      </w:r>
      <w:r w:rsidR="008857A4">
        <w:rPr>
          <w:rFonts w:ascii="宋体" w:hAnsi="宋体" w:cs="宋体" w:hint="eastAsia"/>
          <w:bCs/>
          <w:kern w:val="0"/>
          <w:szCs w:val="22"/>
        </w:rPr>
        <w:t>高小平</w:t>
      </w:r>
      <w:r w:rsidRPr="00BF6D13">
        <w:rPr>
          <w:rFonts w:ascii="宋体" w:hAnsi="宋体" w:cs="宋体" w:hint="eastAsia"/>
          <w:bCs/>
          <w:kern w:val="0"/>
          <w:szCs w:val="22"/>
        </w:rPr>
        <w:t xml:space="preserve"> </w:t>
      </w:r>
      <w:r w:rsidR="008857A4">
        <w:rPr>
          <w:rFonts w:ascii="宋体" w:hAnsi="宋体" w:cs="宋体" w:hint="eastAsia"/>
          <w:bCs/>
          <w:kern w:val="0"/>
          <w:szCs w:val="22"/>
        </w:rPr>
        <w:t>15869444000</w:t>
      </w:r>
    </w:p>
    <w:p w:rsidR="00BF6D13" w:rsidRPr="00BF6D13" w:rsidRDefault="00BF6D13" w:rsidP="00BF6D13">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BF6D13">
        <w:rPr>
          <w:rFonts w:ascii="宋体" w:hAnsi="宋体" w:cs="宋体" w:hint="eastAsia"/>
          <w:bCs/>
          <w:kern w:val="0"/>
          <w:szCs w:val="22"/>
        </w:rPr>
        <w:t>邮寄地址：苍南县灵溪镇上江小区13栋1单元301室</w:t>
      </w:r>
    </w:p>
    <w:p w:rsidR="00BF6D13" w:rsidRPr="00BF6D13" w:rsidRDefault="00BF6D13" w:rsidP="00BF6D13">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BF6D13">
        <w:rPr>
          <w:rFonts w:ascii="宋体" w:hAnsi="宋体" w:cs="宋体" w:hint="eastAsia"/>
          <w:bCs/>
          <w:kern w:val="0"/>
          <w:szCs w:val="22"/>
        </w:rPr>
        <w:t>②允许投标人现场递交投标文件，并做好投标文件的密封工作。以现场递交投标文件的供应商必须在规定的投标文件递交截止时间前送到投标文件递交地点，递交人员不得超过1人，且持有“绿色健康码”，体温不超过37.3℃，不得聚集。以上两种递交方式由投标人自行决定。</w:t>
      </w:r>
    </w:p>
    <w:p w:rsidR="001A4C15" w:rsidRDefault="00BF6D13" w:rsidP="00BF6D13">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BF6D13">
        <w:rPr>
          <w:rFonts w:ascii="宋体" w:hAnsi="宋体" w:cs="宋体" w:hint="eastAsia"/>
          <w:bCs/>
          <w:kern w:val="0"/>
          <w:szCs w:val="22"/>
        </w:rPr>
        <w:t>③供应商采用邮寄投标文件需注明授权代表或法定代表人的联系方式及电子邮箱。需要供应</w:t>
      </w:r>
      <w:r w:rsidRPr="00BF6D13">
        <w:rPr>
          <w:rFonts w:ascii="宋体" w:hAnsi="宋体" w:cs="宋体" w:hint="eastAsia"/>
          <w:bCs/>
          <w:kern w:val="0"/>
          <w:szCs w:val="22"/>
        </w:rPr>
        <w:lastRenderedPageBreak/>
        <w:t>商澄清或签字确认的，供应商代表未到现场的，则发送询标或签字确认相关内容至供应商授权代表或法定代表人电子邮箱，供应商代表30分钟内澄清、说明、确认或者更正的回复发送至邮箱</w:t>
      </w:r>
      <w:r w:rsidR="0051508B">
        <w:rPr>
          <w:rFonts w:ascii="宋体" w:hAnsi="宋体" w:cs="宋体" w:hint="eastAsia"/>
          <w:bCs/>
          <w:kern w:val="0"/>
          <w:szCs w:val="22"/>
        </w:rPr>
        <w:t>1522241313</w:t>
      </w:r>
      <w:r w:rsidRPr="00BF6D13">
        <w:rPr>
          <w:rFonts w:ascii="宋体" w:hAnsi="宋体" w:cs="宋体" w:hint="eastAsia"/>
          <w:bCs/>
          <w:kern w:val="0"/>
          <w:szCs w:val="22"/>
        </w:rPr>
        <w:t>@qq.com</w:t>
      </w:r>
      <w:r>
        <w:rPr>
          <w:rFonts w:ascii="宋体" w:hAnsi="宋体" w:cs="宋体" w:hint="eastAsia"/>
          <w:bCs/>
          <w:kern w:val="0"/>
          <w:szCs w:val="22"/>
        </w:rPr>
        <w:t>.</w:t>
      </w:r>
      <w:r w:rsidRPr="00BF6D13">
        <w:rPr>
          <w:rFonts w:ascii="宋体" w:hAnsi="宋体" w:cs="宋体" w:hint="eastAsia"/>
          <w:bCs/>
          <w:kern w:val="0"/>
          <w:szCs w:val="22"/>
        </w:rPr>
        <w:t>供应商在规定时间内未澄清或确认的则应说明理由，否则视为无异议。</w:t>
      </w:r>
      <w:r w:rsidR="001A4C15" w:rsidRPr="001A4C15">
        <w:rPr>
          <w:rFonts w:ascii="宋体" w:hAnsi="宋体" w:cs="宋体" w:hint="eastAsia"/>
          <w:bCs/>
          <w:kern w:val="0"/>
          <w:szCs w:val="22"/>
        </w:rPr>
        <w:br/>
      </w:r>
      <w:r w:rsidR="001A4C15">
        <w:rPr>
          <w:rFonts w:ascii="宋体" w:hAnsi="宋体" w:cs="宋体" w:hint="eastAsia"/>
          <w:bCs/>
          <w:kern w:val="0"/>
          <w:szCs w:val="22"/>
        </w:rPr>
        <w:t xml:space="preserve">    </w:t>
      </w:r>
      <w:r w:rsidR="00973954">
        <w:rPr>
          <w:rFonts w:ascii="宋体" w:hAnsi="宋体" w:cs="宋体" w:hint="eastAsia"/>
          <w:bCs/>
          <w:kern w:val="0"/>
          <w:szCs w:val="22"/>
        </w:rPr>
        <w:t>4</w:t>
      </w:r>
      <w:r>
        <w:rPr>
          <w:rFonts w:ascii="宋体" w:hAnsi="宋体" w:cs="宋体" w:hint="eastAsia"/>
          <w:bCs/>
          <w:kern w:val="0"/>
          <w:szCs w:val="22"/>
        </w:rPr>
        <w:t>、</w:t>
      </w:r>
      <w:r w:rsidR="001A4C15" w:rsidRPr="001A4C15">
        <w:rPr>
          <w:rFonts w:ascii="宋体" w:hAnsi="宋体" w:cs="宋体" w:hint="eastAsia"/>
          <w:bCs/>
          <w:kern w:val="0"/>
          <w:szCs w:val="22"/>
        </w:rPr>
        <w:t>本次项目按</w:t>
      </w:r>
      <w:r w:rsidR="00ED636F">
        <w:rPr>
          <w:rFonts w:ascii="宋体" w:hAnsi="宋体" w:cs="宋体" w:hint="eastAsia"/>
          <w:bCs/>
          <w:kern w:val="0"/>
          <w:szCs w:val="22"/>
        </w:rPr>
        <w:t>《财政部关于在政府采购活动中查询及使用信用记录的通知》（财库【2016】125号）文件相关规定，对投标供应商进行信用甄别，详细规定见“投标通知(邀请)书”。</w:t>
      </w:r>
      <w:r w:rsidR="001A4C15" w:rsidRPr="001A4C15">
        <w:rPr>
          <w:rFonts w:ascii="宋体" w:hAnsi="宋体" w:cs="宋体" w:hint="eastAsia"/>
          <w:bCs/>
          <w:kern w:val="0"/>
          <w:szCs w:val="22"/>
        </w:rPr>
        <w:br/>
      </w:r>
      <w:r w:rsidR="001A4C15">
        <w:rPr>
          <w:rFonts w:ascii="宋体" w:hAnsi="宋体" w:cs="宋体" w:hint="eastAsia"/>
          <w:bCs/>
          <w:kern w:val="0"/>
          <w:szCs w:val="22"/>
        </w:rPr>
        <w:t xml:space="preserve">  </w:t>
      </w:r>
      <w:r>
        <w:rPr>
          <w:rFonts w:ascii="宋体" w:hAnsi="宋体" w:cs="宋体" w:hint="eastAsia"/>
          <w:bCs/>
          <w:kern w:val="0"/>
          <w:szCs w:val="22"/>
        </w:rPr>
        <w:t xml:space="preserve"> </w:t>
      </w:r>
      <w:r w:rsidR="001A4C15">
        <w:rPr>
          <w:rFonts w:ascii="宋体" w:hAnsi="宋体" w:cs="宋体" w:hint="eastAsia"/>
          <w:bCs/>
          <w:kern w:val="0"/>
          <w:szCs w:val="22"/>
        </w:rPr>
        <w:t xml:space="preserve"> </w:t>
      </w:r>
      <w:r w:rsidR="00973954">
        <w:rPr>
          <w:rFonts w:ascii="宋体" w:hAnsi="宋体" w:cs="宋体" w:hint="eastAsia"/>
          <w:bCs/>
          <w:kern w:val="0"/>
          <w:szCs w:val="22"/>
        </w:rPr>
        <w:t>5</w:t>
      </w:r>
      <w:r>
        <w:rPr>
          <w:rFonts w:ascii="宋体" w:hAnsi="宋体" w:cs="宋体" w:hint="eastAsia"/>
          <w:bCs/>
          <w:kern w:val="0"/>
          <w:szCs w:val="22"/>
        </w:rPr>
        <w:t>、</w:t>
      </w:r>
      <w:r w:rsidR="001A4C15" w:rsidRPr="001A4C15">
        <w:rPr>
          <w:rFonts w:ascii="宋体" w:hAnsi="宋体" w:cs="宋体" w:hint="eastAsia"/>
          <w:bCs/>
          <w:kern w:val="0"/>
          <w:szCs w:val="22"/>
        </w:rPr>
        <w:t>本项目为苍南县政企（国企）采购，参考政府采购法相关规定执行，如与政府采购法相关规定不一致的，以本文件为准。</w:t>
      </w:r>
    </w:p>
    <w:p w:rsidR="002940C4" w:rsidRPr="002940C4" w:rsidRDefault="002940C4" w:rsidP="002940C4">
      <w:pPr>
        <w:pStyle w:val="a0"/>
        <w:spacing w:line="420" w:lineRule="exact"/>
        <w:jc w:val="left"/>
        <w:rPr>
          <w:rFonts w:ascii="宋体" w:hAnsi="宋体" w:cs="宋体"/>
          <w:b w:val="0"/>
          <w:kern w:val="0"/>
          <w:sz w:val="22"/>
          <w:szCs w:val="22"/>
        </w:rPr>
      </w:pPr>
      <w:r>
        <w:rPr>
          <w:rFonts w:ascii="宋体" w:hAnsi="宋体" w:cs="宋体" w:hint="eastAsia"/>
          <w:kern w:val="0"/>
          <w:sz w:val="22"/>
          <w:szCs w:val="22"/>
        </w:rPr>
        <w:t>七</w:t>
      </w:r>
      <w:r w:rsidRPr="002940C4">
        <w:rPr>
          <w:rFonts w:ascii="宋体" w:hAnsi="宋体" w:cs="宋体" w:hint="eastAsia"/>
          <w:kern w:val="0"/>
          <w:sz w:val="22"/>
          <w:szCs w:val="22"/>
        </w:rPr>
        <w:t>、温馨提示：</w:t>
      </w:r>
      <w:r w:rsidRPr="002940C4">
        <w:rPr>
          <w:rFonts w:ascii="宋体" w:hAnsi="宋体" w:cs="宋体" w:hint="eastAsia"/>
          <w:b w:val="0"/>
          <w:kern w:val="0"/>
          <w:sz w:val="22"/>
          <w:szCs w:val="22"/>
        </w:rPr>
        <w:t>根据苍南县新型冠状病毒肺炎疫情防控工作领导小组办公室2021年8月10日发布的〔2021</w:t>
      </w:r>
      <w:r w:rsidR="00D0753E">
        <w:rPr>
          <w:rFonts w:ascii="宋体" w:hAnsi="宋体" w:cs="宋体" w:hint="eastAsia"/>
          <w:b w:val="0"/>
          <w:kern w:val="0"/>
          <w:sz w:val="22"/>
          <w:szCs w:val="22"/>
        </w:rPr>
        <w:t>年24</w:t>
      </w:r>
      <w:r w:rsidRPr="002940C4">
        <w:rPr>
          <w:rFonts w:ascii="宋体" w:hAnsi="宋体" w:cs="宋体" w:hint="eastAsia"/>
          <w:b w:val="0"/>
          <w:kern w:val="0"/>
          <w:sz w:val="22"/>
          <w:szCs w:val="22"/>
        </w:rPr>
        <w:t>号</w:t>
      </w:r>
      <w:r w:rsidR="00D0753E" w:rsidRPr="00D0753E">
        <w:rPr>
          <w:rFonts w:ascii="宋体" w:hAnsi="宋体" w:cs="宋体" w:hint="eastAsia"/>
          <w:b w:val="0"/>
          <w:kern w:val="0"/>
          <w:sz w:val="22"/>
          <w:szCs w:val="22"/>
        </w:rPr>
        <w:t>〕</w:t>
      </w:r>
      <w:r w:rsidRPr="002940C4">
        <w:rPr>
          <w:rFonts w:ascii="宋体" w:hAnsi="宋体" w:cs="宋体" w:hint="eastAsia"/>
          <w:b w:val="0"/>
          <w:kern w:val="0"/>
          <w:sz w:val="22"/>
          <w:szCs w:val="22"/>
        </w:rPr>
        <w:t>通告，省外来苍返苍人员要速做核酸检测。所有出省回苍和省外来苍人员进入苍南县招标投标工作指导中心（苍南县公共资源交易中心）时须提供48小时内核酸检测阴性证明。请各投标人必须仔细阅读及严格执行苍南县新型冠状病毒肺炎疫情防控工作领导小组办公室发布的各类通告。</w:t>
      </w:r>
    </w:p>
    <w:p w:rsidR="001A4C15" w:rsidRDefault="001A4C15">
      <w:pPr>
        <w:spacing w:line="420" w:lineRule="exact"/>
        <w:ind w:right="79"/>
        <w:rPr>
          <w:rFonts w:ascii="宋体" w:hAnsi="宋体" w:cs="宋体"/>
          <w:bCs/>
          <w:kern w:val="0"/>
          <w:szCs w:val="22"/>
        </w:rPr>
      </w:pPr>
    </w:p>
    <w:p w:rsidR="003E7AF3" w:rsidRDefault="00267628" w:rsidP="00ED636F">
      <w:pPr>
        <w:spacing w:line="420" w:lineRule="exact"/>
        <w:ind w:right="79"/>
        <w:rPr>
          <w:rFonts w:ascii="宋体" w:hAnsi="宋体" w:cs="宋体"/>
          <w:b/>
          <w:bCs/>
          <w:kern w:val="0"/>
          <w:szCs w:val="22"/>
        </w:rPr>
      </w:pPr>
      <w:r>
        <w:rPr>
          <w:rFonts w:ascii="宋体" w:hAnsi="宋体" w:cs="宋体" w:hint="eastAsia"/>
          <w:bCs/>
          <w:kern w:val="0"/>
          <w:szCs w:val="22"/>
        </w:rPr>
        <w:t xml:space="preserve">  </w:t>
      </w:r>
      <w:r w:rsidR="002940C4">
        <w:rPr>
          <w:rFonts w:ascii="宋体" w:hAnsi="宋体" w:cs="宋体" w:hint="eastAsia"/>
          <w:b/>
          <w:kern w:val="0"/>
          <w:szCs w:val="22"/>
        </w:rPr>
        <w:t>八</w:t>
      </w:r>
      <w:r>
        <w:rPr>
          <w:rFonts w:ascii="宋体" w:hAnsi="宋体" w:cs="宋体"/>
          <w:b/>
          <w:kern w:val="0"/>
          <w:szCs w:val="22"/>
        </w:rPr>
        <w:t>、对本次采购提出询问、质疑，请按以下方式联系</w:t>
      </w:r>
    </w:p>
    <w:p w:rsidR="003E7AF3" w:rsidRDefault="00267628">
      <w:pPr>
        <w:spacing w:line="420" w:lineRule="exact"/>
        <w:ind w:right="79"/>
        <w:rPr>
          <w:rFonts w:ascii="宋体" w:hAnsi="宋体" w:cs="宋体"/>
          <w:bCs/>
          <w:kern w:val="0"/>
          <w:szCs w:val="22"/>
        </w:rPr>
      </w:pPr>
      <w:r>
        <w:rPr>
          <w:rFonts w:ascii="宋体" w:hAnsi="宋体" w:cs="宋体" w:hint="eastAsia"/>
          <w:bCs/>
          <w:kern w:val="0"/>
          <w:szCs w:val="22"/>
        </w:rPr>
        <w:t xml:space="preserve">   1、采购人信息</w:t>
      </w:r>
    </w:p>
    <w:p w:rsidR="003E7AF3" w:rsidRPr="00AE53FB" w:rsidRDefault="00267628">
      <w:pPr>
        <w:spacing w:line="420" w:lineRule="exact"/>
        <w:ind w:right="79"/>
        <w:rPr>
          <w:rFonts w:ascii="宋体" w:hAnsi="宋体" w:cs="宋体"/>
          <w:bCs/>
          <w:kern w:val="0"/>
          <w:szCs w:val="22"/>
        </w:rPr>
      </w:pPr>
      <w:r>
        <w:rPr>
          <w:rFonts w:ascii="宋体" w:hAnsi="宋体" w:cs="宋体" w:hint="eastAsia"/>
          <w:bCs/>
          <w:kern w:val="0"/>
          <w:szCs w:val="22"/>
        </w:rPr>
        <w:t xml:space="preserve">    名  称</w:t>
      </w:r>
      <w:r w:rsidRPr="00AE53FB">
        <w:rPr>
          <w:rFonts w:ascii="宋体" w:hAnsi="宋体" w:cs="宋体" w:hint="eastAsia"/>
          <w:bCs/>
          <w:kern w:val="0"/>
          <w:szCs w:val="22"/>
        </w:rPr>
        <w:t>：</w:t>
      </w:r>
      <w:r w:rsidRPr="00AE53FB">
        <w:rPr>
          <w:rFonts w:ascii="宋体" w:hAnsi="宋体" w:cs="宋体" w:hint="eastAsia"/>
          <w:kern w:val="0"/>
          <w:szCs w:val="22"/>
        </w:rPr>
        <w:t>苍南县数据管理发展有限公司</w:t>
      </w:r>
    </w:p>
    <w:p w:rsidR="003E7AF3" w:rsidRPr="00AE53FB" w:rsidRDefault="00267628">
      <w:pPr>
        <w:spacing w:line="420" w:lineRule="exact"/>
        <w:ind w:right="79"/>
        <w:rPr>
          <w:rFonts w:ascii="宋体" w:hAnsi="宋体" w:cs="宋体"/>
          <w:bCs/>
          <w:kern w:val="0"/>
          <w:szCs w:val="22"/>
        </w:rPr>
      </w:pPr>
      <w:r w:rsidRPr="00AE53FB">
        <w:rPr>
          <w:rFonts w:ascii="宋体" w:hAnsi="宋体" w:cs="宋体" w:hint="eastAsia"/>
          <w:bCs/>
          <w:kern w:val="0"/>
          <w:szCs w:val="22"/>
        </w:rPr>
        <w:t xml:space="preserve">    地  址：</w:t>
      </w:r>
      <w:r w:rsidRPr="00AE53FB">
        <w:rPr>
          <w:rFonts w:ascii="宋体" w:hAnsi="宋体" w:cs="宋体"/>
          <w:kern w:val="0"/>
          <w:szCs w:val="22"/>
        </w:rPr>
        <w:t>苍南县灵溪镇春晖路433-505号公投大厦裙楼4楼</w:t>
      </w:r>
    </w:p>
    <w:p w:rsidR="003E7AF3" w:rsidRDefault="00ED636F">
      <w:pPr>
        <w:spacing w:line="420" w:lineRule="exact"/>
        <w:ind w:right="79"/>
        <w:rPr>
          <w:rFonts w:ascii="宋体" w:hAnsi="宋体" w:cs="宋体"/>
          <w:bCs/>
          <w:color w:val="FF0000"/>
          <w:kern w:val="0"/>
          <w:szCs w:val="22"/>
        </w:rPr>
      </w:pPr>
      <w:r>
        <w:rPr>
          <w:rFonts w:ascii="宋体" w:hAnsi="宋体" w:cs="宋体" w:hint="eastAsia"/>
          <w:bCs/>
          <w:szCs w:val="22"/>
        </w:rPr>
        <w:t xml:space="preserve">    </w:t>
      </w:r>
      <w:r w:rsidR="00267628">
        <w:rPr>
          <w:rFonts w:ascii="宋体" w:hAnsi="宋体" w:cs="宋体" w:hint="eastAsia"/>
          <w:bCs/>
          <w:kern w:val="0"/>
          <w:szCs w:val="22"/>
        </w:rPr>
        <w:t>项目联系人：</w:t>
      </w:r>
      <w:r>
        <w:rPr>
          <w:rFonts w:ascii="宋体" w:hAnsi="宋体" w:cs="宋体" w:hint="eastAsia"/>
          <w:bCs/>
          <w:kern w:val="0"/>
          <w:szCs w:val="22"/>
        </w:rPr>
        <w:t>苏先生</w:t>
      </w:r>
    </w:p>
    <w:p w:rsidR="003E7AF3" w:rsidRDefault="00267628">
      <w:pPr>
        <w:spacing w:line="420" w:lineRule="exact"/>
        <w:ind w:right="79"/>
        <w:rPr>
          <w:rFonts w:ascii="宋体" w:hAnsi="宋体" w:cs="宋体"/>
          <w:bCs/>
          <w:kern w:val="0"/>
          <w:szCs w:val="22"/>
        </w:rPr>
      </w:pPr>
      <w:r>
        <w:rPr>
          <w:rFonts w:ascii="宋体" w:hAnsi="宋体" w:cs="宋体" w:hint="eastAsia"/>
          <w:bCs/>
          <w:kern w:val="0"/>
          <w:szCs w:val="22"/>
        </w:rPr>
        <w:t>   项目联系方式：</w:t>
      </w:r>
      <w:r w:rsidR="00AE53FB">
        <w:rPr>
          <w:rFonts w:ascii="宋体" w:hAnsi="宋体" w:cs="宋体" w:hint="eastAsia"/>
          <w:bCs/>
          <w:kern w:val="0"/>
          <w:szCs w:val="22"/>
        </w:rPr>
        <w:t>13780150086</w:t>
      </w:r>
    </w:p>
    <w:p w:rsidR="00CC49A0" w:rsidRDefault="00267628">
      <w:pPr>
        <w:spacing w:line="420" w:lineRule="exact"/>
        <w:ind w:right="79"/>
        <w:rPr>
          <w:rFonts w:ascii="宋体" w:hAnsi="宋体" w:cs="宋体"/>
          <w:bCs/>
          <w:kern w:val="0"/>
          <w:szCs w:val="22"/>
        </w:rPr>
      </w:pPr>
      <w:r>
        <w:rPr>
          <w:rFonts w:ascii="宋体" w:hAnsi="宋体" w:cs="宋体" w:hint="eastAsia"/>
          <w:bCs/>
          <w:kern w:val="0"/>
          <w:szCs w:val="22"/>
        </w:rPr>
        <w:t xml:space="preserve">    </w:t>
      </w:r>
    </w:p>
    <w:p w:rsidR="003E7AF3" w:rsidRDefault="00CC49A0">
      <w:pPr>
        <w:spacing w:line="420" w:lineRule="exact"/>
        <w:ind w:right="79"/>
        <w:rPr>
          <w:rFonts w:ascii="宋体" w:hAnsi="宋体" w:cs="宋体"/>
          <w:bCs/>
          <w:kern w:val="0"/>
          <w:szCs w:val="22"/>
        </w:rPr>
      </w:pPr>
      <w:r>
        <w:rPr>
          <w:rFonts w:ascii="宋体" w:hAnsi="宋体" w:cs="宋体" w:hint="eastAsia"/>
          <w:bCs/>
          <w:kern w:val="0"/>
          <w:szCs w:val="22"/>
        </w:rPr>
        <w:t xml:space="preserve">    </w:t>
      </w:r>
      <w:r w:rsidR="00267628">
        <w:rPr>
          <w:rFonts w:ascii="宋体" w:hAnsi="宋体" w:cs="宋体" w:hint="eastAsia"/>
          <w:bCs/>
          <w:kern w:val="0"/>
          <w:szCs w:val="22"/>
        </w:rPr>
        <w:t>2、采购代理机构信息</w:t>
      </w:r>
    </w:p>
    <w:p w:rsidR="003E7AF3" w:rsidRDefault="00267628">
      <w:pPr>
        <w:spacing w:line="420" w:lineRule="exact"/>
        <w:ind w:right="79"/>
        <w:rPr>
          <w:rFonts w:ascii="宋体" w:hAnsi="宋体" w:cs="宋体"/>
          <w:bCs/>
          <w:kern w:val="0"/>
          <w:szCs w:val="22"/>
        </w:rPr>
      </w:pPr>
      <w:r>
        <w:rPr>
          <w:rFonts w:ascii="宋体" w:hAnsi="宋体" w:cs="宋体" w:hint="eastAsia"/>
          <w:bCs/>
          <w:kern w:val="0"/>
          <w:szCs w:val="22"/>
        </w:rPr>
        <w:t xml:space="preserve">    名  称：</w:t>
      </w:r>
      <w:r>
        <w:rPr>
          <w:rFonts w:ascii="宋体" w:hAnsi="宋体" w:cs="宋体" w:hint="eastAsia"/>
          <w:szCs w:val="22"/>
        </w:rPr>
        <w:t>浙江东瓯工程造价咨询有限公司</w:t>
      </w:r>
    </w:p>
    <w:p w:rsidR="003E7AF3" w:rsidRDefault="00267628">
      <w:pPr>
        <w:spacing w:line="420" w:lineRule="exact"/>
        <w:ind w:right="79"/>
        <w:rPr>
          <w:rFonts w:ascii="宋体" w:hAnsi="宋体" w:cs="宋体"/>
          <w:bCs/>
          <w:kern w:val="0"/>
          <w:szCs w:val="22"/>
        </w:rPr>
      </w:pPr>
      <w:r>
        <w:rPr>
          <w:rFonts w:ascii="宋体" w:hAnsi="宋体" w:cs="宋体" w:hint="eastAsia"/>
          <w:bCs/>
          <w:kern w:val="0"/>
          <w:szCs w:val="22"/>
        </w:rPr>
        <w:t xml:space="preserve">    地  址：</w:t>
      </w:r>
      <w:r>
        <w:rPr>
          <w:rFonts w:ascii="宋体" w:hAnsi="宋体" w:cs="宋体" w:hint="eastAsia"/>
          <w:color w:val="000000"/>
          <w:sz w:val="24"/>
        </w:rPr>
        <w:t>苍南县灵溪镇上江小区13栋1单元301室</w:t>
      </w:r>
    </w:p>
    <w:p w:rsidR="003E7AF3" w:rsidRDefault="00267628">
      <w:pPr>
        <w:spacing w:line="420" w:lineRule="exact"/>
        <w:ind w:right="79"/>
        <w:rPr>
          <w:rFonts w:ascii="宋体" w:hAnsi="宋体" w:cs="宋体"/>
          <w:bCs/>
          <w:szCs w:val="22"/>
        </w:rPr>
      </w:pPr>
      <w:r>
        <w:rPr>
          <w:rFonts w:ascii="宋体" w:hAnsi="宋体" w:cs="宋体" w:hint="eastAsia"/>
          <w:bCs/>
          <w:kern w:val="0"/>
          <w:szCs w:val="22"/>
        </w:rPr>
        <w:t xml:space="preserve">    </w:t>
      </w:r>
      <w:r>
        <w:rPr>
          <w:rFonts w:ascii="宋体" w:hAnsi="宋体" w:cs="宋体" w:hint="eastAsia"/>
          <w:bCs/>
          <w:szCs w:val="22"/>
        </w:rPr>
        <w:t>传 真：</w:t>
      </w:r>
      <w:r w:rsidR="00AE53FB">
        <w:rPr>
          <w:rFonts w:ascii="宋体" w:hAnsi="宋体" w:cs="宋体" w:hint="eastAsia"/>
          <w:bCs/>
          <w:szCs w:val="22"/>
        </w:rPr>
        <w:t>0577-68809095</w:t>
      </w:r>
      <w:r>
        <w:rPr>
          <w:rFonts w:ascii="宋体" w:hAnsi="宋体" w:cs="宋体" w:hint="eastAsia"/>
          <w:bCs/>
          <w:szCs w:val="22"/>
        </w:rPr>
        <w:t> </w:t>
      </w:r>
    </w:p>
    <w:p w:rsidR="003E7AF3" w:rsidRDefault="00AE53FB">
      <w:pPr>
        <w:spacing w:line="420" w:lineRule="exact"/>
        <w:ind w:right="79"/>
        <w:rPr>
          <w:rFonts w:ascii="宋体" w:hAnsi="宋体" w:cs="宋体"/>
          <w:bCs/>
          <w:kern w:val="0"/>
          <w:szCs w:val="22"/>
        </w:rPr>
      </w:pPr>
      <w:r>
        <w:rPr>
          <w:rFonts w:ascii="宋体" w:hAnsi="宋体" w:cs="宋体" w:hint="eastAsia"/>
          <w:bCs/>
          <w:kern w:val="0"/>
          <w:szCs w:val="22"/>
        </w:rPr>
        <w:t xml:space="preserve">  </w:t>
      </w:r>
      <w:r w:rsidR="00267628">
        <w:rPr>
          <w:rFonts w:ascii="宋体" w:hAnsi="宋体" w:cs="宋体" w:hint="eastAsia"/>
          <w:bCs/>
          <w:kern w:val="0"/>
          <w:szCs w:val="22"/>
        </w:rPr>
        <w:t> 项目联系人：</w:t>
      </w:r>
      <w:r w:rsidR="008857A4">
        <w:rPr>
          <w:rFonts w:ascii="宋体" w:hAnsi="宋体" w:cs="宋体" w:hint="eastAsia"/>
          <w:bCs/>
          <w:kern w:val="0"/>
          <w:szCs w:val="22"/>
        </w:rPr>
        <w:t>高小平</w:t>
      </w:r>
    </w:p>
    <w:p w:rsidR="003E7AF3" w:rsidRDefault="00267628">
      <w:pPr>
        <w:spacing w:line="420" w:lineRule="exact"/>
        <w:ind w:right="79"/>
        <w:rPr>
          <w:rFonts w:ascii="宋体" w:hAnsi="宋体" w:cs="宋体"/>
          <w:bCs/>
          <w:kern w:val="0"/>
          <w:szCs w:val="22"/>
        </w:rPr>
      </w:pPr>
      <w:r>
        <w:rPr>
          <w:rFonts w:ascii="宋体" w:hAnsi="宋体" w:cs="宋体" w:hint="eastAsia"/>
          <w:bCs/>
          <w:kern w:val="0"/>
          <w:szCs w:val="22"/>
        </w:rPr>
        <w:t xml:space="preserve">  </w:t>
      </w:r>
      <w:r w:rsidR="00AE53FB">
        <w:rPr>
          <w:rFonts w:ascii="宋体" w:hAnsi="宋体" w:cs="宋体" w:hint="eastAsia"/>
          <w:bCs/>
          <w:kern w:val="0"/>
          <w:szCs w:val="22"/>
        </w:rPr>
        <w:t xml:space="preserve"> </w:t>
      </w:r>
      <w:r>
        <w:rPr>
          <w:rFonts w:ascii="宋体" w:hAnsi="宋体" w:cs="宋体" w:hint="eastAsia"/>
          <w:bCs/>
          <w:kern w:val="0"/>
          <w:szCs w:val="22"/>
        </w:rPr>
        <w:t>项目联系方式：</w:t>
      </w:r>
      <w:r w:rsidR="008857A4">
        <w:rPr>
          <w:rFonts w:ascii="宋体" w:hAnsi="宋体" w:cs="宋体" w:hint="eastAsia"/>
          <w:bCs/>
          <w:kern w:val="0"/>
          <w:szCs w:val="22"/>
        </w:rPr>
        <w:t>0577-68898877、15869444000</w:t>
      </w:r>
      <w:r>
        <w:rPr>
          <w:rFonts w:ascii="宋体" w:hAnsi="宋体" w:cs="宋体" w:hint="eastAsia"/>
          <w:bCs/>
          <w:kern w:val="0"/>
          <w:szCs w:val="22"/>
        </w:rPr>
        <w:t> </w:t>
      </w:r>
    </w:p>
    <w:p w:rsidR="00CC49A0" w:rsidRDefault="00267628">
      <w:pPr>
        <w:spacing w:line="420" w:lineRule="exact"/>
        <w:ind w:right="79"/>
        <w:rPr>
          <w:rFonts w:ascii="宋体" w:hAnsi="宋体" w:cs="宋体"/>
          <w:bCs/>
          <w:kern w:val="0"/>
          <w:szCs w:val="22"/>
        </w:rPr>
      </w:pPr>
      <w:r>
        <w:rPr>
          <w:rFonts w:ascii="宋体" w:hAnsi="宋体" w:cs="宋体" w:hint="eastAsia"/>
          <w:bCs/>
          <w:kern w:val="0"/>
          <w:szCs w:val="22"/>
        </w:rPr>
        <w:t xml:space="preserve">  </w:t>
      </w:r>
      <w:r w:rsidR="00AE53FB">
        <w:rPr>
          <w:rFonts w:ascii="宋体" w:hAnsi="宋体" w:cs="宋体" w:hint="eastAsia"/>
          <w:bCs/>
          <w:kern w:val="0"/>
          <w:szCs w:val="22"/>
        </w:rPr>
        <w:t xml:space="preserve"> </w:t>
      </w:r>
      <w:r w:rsidR="00CC49A0">
        <w:rPr>
          <w:rFonts w:ascii="宋体" w:hAnsi="宋体" w:cs="宋体" w:hint="eastAsia"/>
          <w:bCs/>
          <w:kern w:val="0"/>
          <w:szCs w:val="22"/>
        </w:rPr>
        <w:t xml:space="preserve"> </w:t>
      </w:r>
    </w:p>
    <w:p w:rsidR="003E7AF3" w:rsidRDefault="00CC49A0">
      <w:pPr>
        <w:spacing w:line="420" w:lineRule="exact"/>
        <w:ind w:right="79"/>
        <w:rPr>
          <w:rFonts w:ascii="宋体" w:hAnsi="宋体" w:cs="宋体"/>
          <w:bCs/>
          <w:kern w:val="0"/>
          <w:szCs w:val="22"/>
        </w:rPr>
      </w:pPr>
      <w:r>
        <w:rPr>
          <w:rFonts w:ascii="宋体" w:hAnsi="宋体" w:cs="宋体" w:hint="eastAsia"/>
          <w:bCs/>
          <w:kern w:val="0"/>
          <w:szCs w:val="22"/>
        </w:rPr>
        <w:t xml:space="preserve">    </w:t>
      </w:r>
      <w:r w:rsidR="00267628">
        <w:rPr>
          <w:rFonts w:ascii="宋体" w:hAnsi="宋体" w:cs="宋体" w:hint="eastAsia"/>
          <w:bCs/>
          <w:kern w:val="0"/>
          <w:szCs w:val="22"/>
        </w:rPr>
        <w:t>3、</w:t>
      </w:r>
      <w:r w:rsidR="00A16E98" w:rsidRPr="00A16E98">
        <w:rPr>
          <w:rFonts w:ascii="宋体" w:hAnsi="宋体" w:cs="宋体" w:hint="eastAsia"/>
          <w:bCs/>
          <w:kern w:val="0"/>
          <w:szCs w:val="22"/>
        </w:rPr>
        <w:t>同级政府采购监督管理部门</w:t>
      </w:r>
    </w:p>
    <w:p w:rsidR="00A22C7A" w:rsidRPr="00A22C7A" w:rsidRDefault="00267628" w:rsidP="00A22C7A">
      <w:pPr>
        <w:spacing w:line="420" w:lineRule="exact"/>
        <w:ind w:right="79"/>
        <w:rPr>
          <w:rFonts w:ascii="宋体" w:hAnsi="宋体" w:cs="宋体"/>
          <w:b/>
          <w:bCs/>
          <w:szCs w:val="22"/>
        </w:rPr>
      </w:pPr>
      <w:r>
        <w:rPr>
          <w:rFonts w:ascii="宋体" w:hAnsi="宋体" w:cs="宋体" w:hint="eastAsia"/>
          <w:bCs/>
          <w:kern w:val="0"/>
          <w:szCs w:val="22"/>
        </w:rPr>
        <w:t xml:space="preserve">    名  称：</w:t>
      </w:r>
      <w:r w:rsidR="00A22C7A" w:rsidRPr="00A22C7A">
        <w:rPr>
          <w:rFonts w:ascii="宋体" w:hAnsi="宋体" w:cs="宋体"/>
          <w:bCs/>
          <w:szCs w:val="22"/>
        </w:rPr>
        <w:t>苍南县公共事业投资集团有限公司</w:t>
      </w:r>
    </w:p>
    <w:p w:rsidR="003E7AF3" w:rsidRDefault="00267628">
      <w:pPr>
        <w:spacing w:line="420" w:lineRule="exact"/>
        <w:ind w:right="79"/>
        <w:rPr>
          <w:rFonts w:ascii="宋体" w:hAnsi="宋体" w:cs="宋体"/>
          <w:bCs/>
          <w:kern w:val="0"/>
          <w:szCs w:val="22"/>
        </w:rPr>
      </w:pPr>
      <w:r>
        <w:rPr>
          <w:rFonts w:ascii="宋体" w:hAnsi="宋体" w:cs="宋体" w:hint="eastAsia"/>
          <w:bCs/>
          <w:kern w:val="0"/>
          <w:szCs w:val="22"/>
        </w:rPr>
        <w:t xml:space="preserve">    地  址：温州市苍南县灵溪镇春晖路555号</w:t>
      </w:r>
    </w:p>
    <w:p w:rsidR="003E7AF3" w:rsidRDefault="00267628">
      <w:pPr>
        <w:spacing w:line="420" w:lineRule="exact"/>
        <w:ind w:right="79"/>
        <w:rPr>
          <w:rFonts w:ascii="宋体" w:hAnsi="宋体" w:cs="宋体"/>
          <w:bCs/>
          <w:kern w:val="0"/>
          <w:szCs w:val="22"/>
        </w:rPr>
      </w:pPr>
      <w:r>
        <w:rPr>
          <w:rFonts w:ascii="宋体" w:hAnsi="宋体" w:cs="宋体" w:hint="eastAsia"/>
          <w:bCs/>
          <w:kern w:val="0"/>
          <w:szCs w:val="22"/>
        </w:rPr>
        <w:t xml:space="preserve">    联系人：</w:t>
      </w:r>
      <w:r w:rsidR="00AE53FB">
        <w:rPr>
          <w:rFonts w:ascii="宋体" w:hAnsi="宋体" w:cs="宋体" w:hint="eastAsia"/>
          <w:bCs/>
          <w:kern w:val="0"/>
          <w:szCs w:val="22"/>
        </w:rPr>
        <w:t>陈</w:t>
      </w:r>
      <w:r>
        <w:rPr>
          <w:rFonts w:ascii="宋体" w:hAnsi="宋体" w:cs="宋体" w:hint="eastAsia"/>
          <w:bCs/>
          <w:kern w:val="0"/>
          <w:szCs w:val="22"/>
        </w:rPr>
        <w:t>先生</w:t>
      </w:r>
    </w:p>
    <w:p w:rsidR="00ED636F" w:rsidRPr="00ED636F" w:rsidRDefault="00267628" w:rsidP="00ED636F">
      <w:pPr>
        <w:spacing w:line="420" w:lineRule="exact"/>
        <w:ind w:right="79"/>
        <w:rPr>
          <w:rFonts w:ascii="宋体" w:hAnsi="宋体" w:cs="宋体"/>
          <w:bCs/>
          <w:szCs w:val="22"/>
        </w:rPr>
      </w:pPr>
      <w:r>
        <w:rPr>
          <w:rFonts w:ascii="宋体" w:hAnsi="宋体" w:cs="宋体" w:hint="eastAsia"/>
          <w:bCs/>
          <w:kern w:val="0"/>
          <w:szCs w:val="22"/>
        </w:rPr>
        <w:t xml:space="preserve">    监督投诉电话：</w:t>
      </w:r>
      <w:r w:rsidR="00AE53FB" w:rsidRPr="00AE53FB">
        <w:rPr>
          <w:rFonts w:ascii="宋体" w:hAnsi="宋体" w:cs="宋体" w:hint="eastAsia"/>
          <w:bCs/>
          <w:szCs w:val="22"/>
        </w:rPr>
        <w:t>13057770806</w:t>
      </w:r>
      <w:bookmarkEnd w:id="4"/>
    </w:p>
    <w:p w:rsidR="003E7AF3" w:rsidRDefault="00267628">
      <w:pPr>
        <w:pStyle w:val="1"/>
        <w:rPr>
          <w:spacing w:val="0"/>
          <w:szCs w:val="22"/>
        </w:rPr>
      </w:pPr>
      <w:bookmarkStart w:id="8" w:name="_Toc16714"/>
      <w:bookmarkStart w:id="9" w:name="_Toc1499"/>
      <w:bookmarkStart w:id="10" w:name="_Toc24219"/>
      <w:bookmarkEnd w:id="3"/>
      <w:r>
        <w:rPr>
          <w:rFonts w:hint="eastAsia"/>
          <w:spacing w:val="0"/>
          <w:szCs w:val="22"/>
        </w:rPr>
        <w:lastRenderedPageBreak/>
        <w:t>投</w:t>
      </w:r>
      <w:r>
        <w:rPr>
          <w:rFonts w:hint="eastAsia"/>
          <w:spacing w:val="0"/>
          <w:szCs w:val="22"/>
        </w:rPr>
        <w:t xml:space="preserve"> </w:t>
      </w:r>
      <w:r>
        <w:rPr>
          <w:rFonts w:hint="eastAsia"/>
          <w:spacing w:val="0"/>
          <w:szCs w:val="22"/>
        </w:rPr>
        <w:t>标</w:t>
      </w:r>
      <w:r>
        <w:rPr>
          <w:rFonts w:hint="eastAsia"/>
          <w:spacing w:val="0"/>
          <w:szCs w:val="22"/>
        </w:rPr>
        <w:t xml:space="preserve"> </w:t>
      </w:r>
      <w:r>
        <w:rPr>
          <w:rFonts w:hint="eastAsia"/>
          <w:spacing w:val="0"/>
          <w:szCs w:val="22"/>
        </w:rPr>
        <w:t>通</w:t>
      </w:r>
      <w:r>
        <w:rPr>
          <w:rFonts w:hint="eastAsia"/>
          <w:spacing w:val="0"/>
          <w:szCs w:val="22"/>
        </w:rPr>
        <w:t xml:space="preserve"> </w:t>
      </w:r>
      <w:r>
        <w:rPr>
          <w:rFonts w:hint="eastAsia"/>
          <w:spacing w:val="0"/>
          <w:szCs w:val="22"/>
        </w:rPr>
        <w:t>知</w:t>
      </w:r>
      <w:r>
        <w:rPr>
          <w:rFonts w:hint="eastAsia"/>
          <w:spacing w:val="0"/>
          <w:szCs w:val="22"/>
        </w:rPr>
        <w:t xml:space="preserve"> (</w:t>
      </w:r>
      <w:r>
        <w:rPr>
          <w:rFonts w:hint="eastAsia"/>
          <w:spacing w:val="0"/>
          <w:szCs w:val="22"/>
        </w:rPr>
        <w:t>邀</w:t>
      </w:r>
      <w:r>
        <w:rPr>
          <w:rFonts w:hint="eastAsia"/>
          <w:spacing w:val="0"/>
          <w:szCs w:val="22"/>
        </w:rPr>
        <w:t xml:space="preserve"> </w:t>
      </w:r>
      <w:r>
        <w:rPr>
          <w:rFonts w:hint="eastAsia"/>
          <w:spacing w:val="0"/>
          <w:szCs w:val="22"/>
        </w:rPr>
        <w:t>请</w:t>
      </w:r>
      <w:r>
        <w:rPr>
          <w:rFonts w:hint="eastAsia"/>
          <w:spacing w:val="0"/>
          <w:szCs w:val="22"/>
        </w:rPr>
        <w:t xml:space="preserve">) </w:t>
      </w:r>
      <w:r>
        <w:rPr>
          <w:rFonts w:hint="eastAsia"/>
          <w:spacing w:val="0"/>
          <w:szCs w:val="22"/>
        </w:rPr>
        <w:t>书</w:t>
      </w:r>
      <w:bookmarkEnd w:id="8"/>
      <w:bookmarkEnd w:id="9"/>
      <w:bookmarkEnd w:id="10"/>
    </w:p>
    <w:p w:rsidR="003E7AF3" w:rsidRPr="001D6C6C" w:rsidRDefault="00267628">
      <w:pPr>
        <w:spacing w:line="420" w:lineRule="exact"/>
        <w:ind w:firstLineChars="200" w:firstLine="440"/>
        <w:rPr>
          <w:rFonts w:ascii="宋体" w:hAnsi="宋体" w:cs="宋体"/>
          <w:kern w:val="0"/>
          <w:szCs w:val="22"/>
        </w:rPr>
      </w:pPr>
      <w:r w:rsidRPr="001D6C6C">
        <w:rPr>
          <w:rFonts w:ascii="宋体" w:hAnsi="宋体" w:cs="宋体" w:hint="eastAsia"/>
          <w:kern w:val="0"/>
          <w:szCs w:val="22"/>
        </w:rPr>
        <w:t>浙江东瓯工程造价咨询有限公司对</w:t>
      </w:r>
      <w:r w:rsidR="00974060">
        <w:rPr>
          <w:rFonts w:ascii="宋体" w:hAnsi="宋体" w:cs="宋体" w:hint="eastAsia"/>
          <w:kern w:val="0"/>
          <w:szCs w:val="22"/>
        </w:rPr>
        <w:t>苍南县公安局交通警察大队“苍穹警务•智慧交管”指挥作战平台项目</w:t>
      </w:r>
      <w:r w:rsidRPr="001D6C6C">
        <w:rPr>
          <w:rFonts w:ascii="宋体" w:hAnsi="宋体" w:cs="宋体" w:hint="eastAsia"/>
          <w:kern w:val="0"/>
          <w:szCs w:val="22"/>
        </w:rPr>
        <w:t>进行公开招标，特通知贵公司（企业）前来投标。并请按招标文件的要求认真准备好投标文件，按时</w:t>
      </w:r>
      <w:r w:rsidR="00DC0E83" w:rsidRPr="001D6C6C">
        <w:rPr>
          <w:rFonts w:ascii="宋体" w:hAnsi="宋体" w:cs="宋体" w:hint="eastAsia"/>
          <w:kern w:val="0"/>
          <w:szCs w:val="22"/>
        </w:rPr>
        <w:t>前来投标</w:t>
      </w:r>
      <w:r w:rsidRPr="001D6C6C">
        <w:rPr>
          <w:rFonts w:ascii="宋体" w:hAnsi="宋体" w:cs="宋体" w:hint="eastAsia"/>
          <w:kern w:val="0"/>
          <w:szCs w:val="22"/>
        </w:rPr>
        <w:t>。</w:t>
      </w:r>
    </w:p>
    <w:tbl>
      <w:tblPr>
        <w:tblW w:w="953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7712"/>
      </w:tblGrid>
      <w:tr w:rsidR="003E7AF3" w:rsidRPr="001D6C6C">
        <w:trPr>
          <w:trHeight w:val="586"/>
        </w:trPr>
        <w:tc>
          <w:tcPr>
            <w:tcW w:w="1823" w:type="dxa"/>
            <w:tcBorders>
              <w:top w:val="double" w:sz="4" w:space="0" w:color="auto"/>
              <w:left w:val="double" w:sz="4" w:space="0" w:color="auto"/>
            </w:tcBorders>
            <w:vAlign w:val="center"/>
          </w:tcPr>
          <w:p w:rsidR="003E7AF3" w:rsidRPr="001D6C6C" w:rsidRDefault="00267628">
            <w:pPr>
              <w:spacing w:line="420" w:lineRule="exact"/>
              <w:jc w:val="center"/>
              <w:rPr>
                <w:rFonts w:ascii="宋体" w:hAnsi="宋体" w:cs="宋体"/>
                <w:bCs/>
                <w:szCs w:val="22"/>
              </w:rPr>
            </w:pPr>
            <w:r w:rsidRPr="001D6C6C">
              <w:rPr>
                <w:rFonts w:ascii="宋体" w:hAnsi="宋体" w:cs="宋体" w:hint="eastAsia"/>
                <w:bCs/>
                <w:szCs w:val="22"/>
              </w:rPr>
              <w:t>采购编号</w:t>
            </w:r>
          </w:p>
        </w:tc>
        <w:tc>
          <w:tcPr>
            <w:tcW w:w="7712" w:type="dxa"/>
            <w:tcBorders>
              <w:top w:val="double" w:sz="4" w:space="0" w:color="auto"/>
              <w:right w:val="double" w:sz="4" w:space="0" w:color="auto"/>
            </w:tcBorders>
            <w:vAlign w:val="center"/>
          </w:tcPr>
          <w:p w:rsidR="003E7AF3" w:rsidRPr="001D6C6C" w:rsidRDefault="005F5CAF">
            <w:pPr>
              <w:spacing w:line="420" w:lineRule="exact"/>
              <w:rPr>
                <w:rFonts w:ascii="宋体" w:hAnsi="宋体" w:cs="宋体"/>
                <w:szCs w:val="22"/>
              </w:rPr>
            </w:pPr>
            <w:r>
              <w:rPr>
                <w:rFonts w:ascii="宋体" w:hAnsi="宋体" w:cs="宋体" w:hint="eastAsia"/>
                <w:szCs w:val="22"/>
              </w:rPr>
              <w:t>CNDL2021****</w:t>
            </w:r>
          </w:p>
        </w:tc>
      </w:tr>
      <w:tr w:rsidR="003E7AF3" w:rsidRPr="001D6C6C">
        <w:trPr>
          <w:trHeight w:val="586"/>
        </w:trPr>
        <w:tc>
          <w:tcPr>
            <w:tcW w:w="1823" w:type="dxa"/>
            <w:tcBorders>
              <w:left w:val="double" w:sz="4" w:space="0" w:color="auto"/>
            </w:tcBorders>
            <w:vAlign w:val="center"/>
          </w:tcPr>
          <w:p w:rsidR="003E7AF3" w:rsidRPr="001D6C6C" w:rsidRDefault="00267628">
            <w:pPr>
              <w:spacing w:line="420" w:lineRule="exact"/>
              <w:jc w:val="center"/>
              <w:rPr>
                <w:rFonts w:ascii="宋体" w:hAnsi="宋体" w:cs="宋体"/>
                <w:bCs/>
                <w:szCs w:val="22"/>
                <w:u w:color="800080"/>
              </w:rPr>
            </w:pPr>
            <w:r w:rsidRPr="001D6C6C">
              <w:rPr>
                <w:rFonts w:ascii="宋体" w:hAnsi="宋体" w:cs="宋体" w:hint="eastAsia"/>
                <w:bCs/>
                <w:szCs w:val="22"/>
                <w:u w:color="800080"/>
              </w:rPr>
              <w:t>采购内容</w:t>
            </w:r>
          </w:p>
        </w:tc>
        <w:tc>
          <w:tcPr>
            <w:tcW w:w="7712" w:type="dxa"/>
            <w:tcBorders>
              <w:right w:val="double" w:sz="4" w:space="0" w:color="auto"/>
            </w:tcBorders>
            <w:vAlign w:val="center"/>
          </w:tcPr>
          <w:p w:rsidR="003E7AF3" w:rsidRPr="001D6C6C" w:rsidRDefault="00974060">
            <w:pPr>
              <w:tabs>
                <w:tab w:val="center" w:pos="3342"/>
              </w:tabs>
              <w:spacing w:line="420" w:lineRule="exact"/>
              <w:rPr>
                <w:rFonts w:ascii="宋体" w:hAnsi="宋体" w:cs="宋体"/>
                <w:szCs w:val="22"/>
                <w:u w:color="800080"/>
              </w:rPr>
            </w:pPr>
            <w:r>
              <w:rPr>
                <w:rFonts w:ascii="宋体" w:hAnsi="宋体" w:cs="宋体" w:hint="eastAsia"/>
                <w:szCs w:val="22"/>
                <w:u w:color="800080"/>
              </w:rPr>
              <w:t>苍南县公安局交通警察大队“苍穹警务•智慧交管”指挥作战平台项目</w:t>
            </w:r>
          </w:p>
        </w:tc>
      </w:tr>
      <w:tr w:rsidR="003E7AF3" w:rsidRPr="001D6C6C">
        <w:trPr>
          <w:trHeight w:val="586"/>
        </w:trPr>
        <w:tc>
          <w:tcPr>
            <w:tcW w:w="1823" w:type="dxa"/>
            <w:tcBorders>
              <w:left w:val="double" w:sz="4" w:space="0" w:color="auto"/>
            </w:tcBorders>
            <w:vAlign w:val="center"/>
          </w:tcPr>
          <w:p w:rsidR="003E7AF3" w:rsidRPr="001D6C6C" w:rsidRDefault="00267628">
            <w:pPr>
              <w:spacing w:line="420" w:lineRule="exact"/>
              <w:jc w:val="center"/>
              <w:rPr>
                <w:rFonts w:ascii="宋体" w:hAnsi="宋体" w:cs="宋体"/>
                <w:bCs/>
                <w:szCs w:val="22"/>
              </w:rPr>
            </w:pPr>
            <w:r w:rsidRPr="001D6C6C">
              <w:rPr>
                <w:rFonts w:ascii="宋体" w:hAnsi="宋体" w:cs="宋体" w:hint="eastAsia"/>
                <w:bCs/>
                <w:szCs w:val="22"/>
              </w:rPr>
              <w:t>资金来源</w:t>
            </w:r>
          </w:p>
        </w:tc>
        <w:tc>
          <w:tcPr>
            <w:tcW w:w="7712" w:type="dxa"/>
            <w:tcBorders>
              <w:right w:val="double" w:sz="4" w:space="0" w:color="auto"/>
            </w:tcBorders>
            <w:vAlign w:val="center"/>
          </w:tcPr>
          <w:p w:rsidR="003E7AF3" w:rsidRPr="001D6C6C" w:rsidRDefault="00DC0E83">
            <w:pPr>
              <w:spacing w:line="420" w:lineRule="exact"/>
              <w:rPr>
                <w:rFonts w:ascii="宋体" w:hAnsi="宋体" w:cs="宋体"/>
                <w:bCs/>
                <w:szCs w:val="22"/>
              </w:rPr>
            </w:pPr>
            <w:r w:rsidRPr="001D6C6C">
              <w:rPr>
                <w:rFonts w:ascii="宋体" w:hAnsi="宋体" w:cs="宋体" w:hint="eastAsia"/>
                <w:bCs/>
                <w:szCs w:val="22"/>
              </w:rPr>
              <w:t>自筹</w:t>
            </w:r>
          </w:p>
        </w:tc>
      </w:tr>
      <w:tr w:rsidR="003E7AF3" w:rsidRPr="001D6C6C">
        <w:trPr>
          <w:trHeight w:val="586"/>
        </w:trPr>
        <w:tc>
          <w:tcPr>
            <w:tcW w:w="1823" w:type="dxa"/>
            <w:tcBorders>
              <w:left w:val="double" w:sz="4" w:space="0" w:color="auto"/>
            </w:tcBorders>
            <w:vAlign w:val="center"/>
          </w:tcPr>
          <w:p w:rsidR="003E7AF3" w:rsidRPr="001D6C6C" w:rsidRDefault="00267628">
            <w:pPr>
              <w:spacing w:line="420" w:lineRule="exact"/>
              <w:jc w:val="center"/>
              <w:rPr>
                <w:rFonts w:ascii="宋体" w:hAnsi="宋体" w:cs="宋体"/>
                <w:bCs/>
                <w:szCs w:val="22"/>
              </w:rPr>
            </w:pPr>
            <w:r w:rsidRPr="001D6C6C">
              <w:rPr>
                <w:rFonts w:ascii="宋体" w:hAnsi="宋体" w:cs="宋体" w:hint="eastAsia"/>
                <w:bCs/>
                <w:szCs w:val="22"/>
              </w:rPr>
              <w:t>采购方式</w:t>
            </w:r>
          </w:p>
        </w:tc>
        <w:tc>
          <w:tcPr>
            <w:tcW w:w="7712" w:type="dxa"/>
            <w:tcBorders>
              <w:right w:val="double" w:sz="4" w:space="0" w:color="auto"/>
            </w:tcBorders>
            <w:vAlign w:val="center"/>
          </w:tcPr>
          <w:p w:rsidR="003E7AF3" w:rsidRPr="001D6C6C" w:rsidRDefault="00267628" w:rsidP="00DC0E83">
            <w:pPr>
              <w:spacing w:line="420" w:lineRule="exact"/>
              <w:rPr>
                <w:rFonts w:ascii="宋体" w:hAnsi="宋体" w:cs="宋体"/>
                <w:bCs/>
                <w:szCs w:val="22"/>
              </w:rPr>
            </w:pPr>
            <w:r w:rsidRPr="001D6C6C">
              <w:rPr>
                <w:rFonts w:ascii="宋体" w:hAnsi="宋体" w:cs="宋体" w:hint="eastAsia"/>
                <w:szCs w:val="22"/>
              </w:rPr>
              <w:t>公开招标</w:t>
            </w:r>
          </w:p>
        </w:tc>
      </w:tr>
      <w:tr w:rsidR="00552F3A" w:rsidRPr="001D6C6C">
        <w:trPr>
          <w:trHeight w:val="586"/>
        </w:trPr>
        <w:tc>
          <w:tcPr>
            <w:tcW w:w="1823" w:type="dxa"/>
            <w:tcBorders>
              <w:left w:val="double" w:sz="4" w:space="0" w:color="auto"/>
            </w:tcBorders>
            <w:vAlign w:val="center"/>
          </w:tcPr>
          <w:p w:rsidR="00552F3A" w:rsidRPr="001D6C6C" w:rsidRDefault="00552F3A">
            <w:pPr>
              <w:spacing w:line="420" w:lineRule="exact"/>
              <w:jc w:val="center"/>
              <w:rPr>
                <w:rFonts w:ascii="宋体" w:hAnsi="宋体" w:cs="宋体"/>
                <w:bCs/>
                <w:szCs w:val="22"/>
              </w:rPr>
            </w:pPr>
            <w:r w:rsidRPr="00552F3A">
              <w:rPr>
                <w:rFonts w:ascii="宋体" w:hAnsi="宋体" w:cs="宋体" w:hint="eastAsia"/>
                <w:bCs/>
                <w:szCs w:val="22"/>
              </w:rPr>
              <w:t>采购标的所属行业</w:t>
            </w:r>
          </w:p>
        </w:tc>
        <w:tc>
          <w:tcPr>
            <w:tcW w:w="7712" w:type="dxa"/>
            <w:tcBorders>
              <w:right w:val="double" w:sz="4" w:space="0" w:color="auto"/>
            </w:tcBorders>
            <w:vAlign w:val="center"/>
          </w:tcPr>
          <w:p w:rsidR="00552F3A" w:rsidRPr="00552F3A" w:rsidRDefault="00552F3A" w:rsidP="00DC0E83">
            <w:pPr>
              <w:spacing w:line="420" w:lineRule="exact"/>
              <w:rPr>
                <w:rFonts w:ascii="宋体" w:hAnsi="宋体" w:cs="宋体"/>
                <w:szCs w:val="22"/>
              </w:rPr>
            </w:pPr>
            <w:r w:rsidRPr="00552F3A">
              <w:rPr>
                <w:rFonts w:ascii="宋体" w:hAnsi="宋体" w:cs="宋体"/>
                <w:szCs w:val="22"/>
              </w:rPr>
              <w:t>软件：软件和信息技术服务业</w:t>
            </w:r>
          </w:p>
          <w:p w:rsidR="00552F3A" w:rsidRPr="001D6C6C" w:rsidRDefault="00552F3A" w:rsidP="00DC0E83">
            <w:pPr>
              <w:spacing w:line="420" w:lineRule="exact"/>
              <w:rPr>
                <w:rFonts w:ascii="宋体" w:hAnsi="宋体" w:cs="宋体"/>
                <w:szCs w:val="22"/>
              </w:rPr>
            </w:pPr>
            <w:r w:rsidRPr="00552F3A">
              <w:rPr>
                <w:rFonts w:ascii="宋体" w:hAnsi="宋体" w:cs="宋体"/>
                <w:szCs w:val="22"/>
              </w:rPr>
              <w:t>硬件：工业</w:t>
            </w:r>
          </w:p>
        </w:tc>
      </w:tr>
      <w:tr w:rsidR="003E7AF3" w:rsidRPr="001D6C6C">
        <w:trPr>
          <w:trHeight w:val="586"/>
        </w:trPr>
        <w:tc>
          <w:tcPr>
            <w:tcW w:w="1823" w:type="dxa"/>
            <w:tcBorders>
              <w:left w:val="double" w:sz="4" w:space="0" w:color="auto"/>
            </w:tcBorders>
            <w:vAlign w:val="center"/>
          </w:tcPr>
          <w:p w:rsidR="003E7AF3" w:rsidRPr="001D6C6C" w:rsidRDefault="00267628">
            <w:pPr>
              <w:spacing w:line="420" w:lineRule="exact"/>
              <w:jc w:val="center"/>
              <w:rPr>
                <w:rFonts w:ascii="宋体" w:hAnsi="宋体" w:cs="宋体"/>
                <w:bCs/>
                <w:szCs w:val="22"/>
              </w:rPr>
            </w:pPr>
            <w:r w:rsidRPr="001D6C6C">
              <w:rPr>
                <w:rFonts w:ascii="宋体" w:hAnsi="宋体" w:cs="宋体" w:hint="eastAsia"/>
                <w:bCs/>
                <w:szCs w:val="22"/>
              </w:rPr>
              <w:t>预算金额</w:t>
            </w:r>
          </w:p>
        </w:tc>
        <w:tc>
          <w:tcPr>
            <w:tcW w:w="7712" w:type="dxa"/>
            <w:tcBorders>
              <w:right w:val="double" w:sz="4" w:space="0" w:color="auto"/>
            </w:tcBorders>
            <w:vAlign w:val="center"/>
          </w:tcPr>
          <w:p w:rsidR="003E7AF3" w:rsidRPr="001D6C6C" w:rsidRDefault="00E13BBD">
            <w:pPr>
              <w:spacing w:line="420" w:lineRule="exact"/>
              <w:rPr>
                <w:rFonts w:ascii="宋体" w:hAnsi="宋体" w:cs="宋体"/>
                <w:szCs w:val="22"/>
              </w:rPr>
            </w:pPr>
            <w:r w:rsidRPr="00E13BBD">
              <w:rPr>
                <w:rFonts w:ascii="宋体" w:hAnsi="宋体" w:cs="宋体" w:hint="eastAsia"/>
                <w:bCs/>
                <w:szCs w:val="22"/>
              </w:rPr>
              <w:t>1350.884万元</w:t>
            </w:r>
            <w:r w:rsidR="00267628" w:rsidRPr="001D6C6C">
              <w:rPr>
                <w:rFonts w:ascii="宋体" w:hAnsi="宋体" w:cs="宋体" w:hint="eastAsia"/>
                <w:b/>
                <w:bCs/>
                <w:szCs w:val="22"/>
              </w:rPr>
              <w:t>（供应商投标报价超出标项预算的，按无效响应文件处理。）</w:t>
            </w:r>
          </w:p>
        </w:tc>
      </w:tr>
      <w:tr w:rsidR="003E7AF3">
        <w:trPr>
          <w:trHeight w:val="586"/>
        </w:trPr>
        <w:tc>
          <w:tcPr>
            <w:tcW w:w="1823" w:type="dxa"/>
            <w:tcBorders>
              <w:left w:val="double" w:sz="4" w:space="0" w:color="auto"/>
            </w:tcBorders>
            <w:vAlign w:val="center"/>
          </w:tcPr>
          <w:p w:rsidR="003E7AF3" w:rsidRDefault="00267628">
            <w:pPr>
              <w:spacing w:line="420" w:lineRule="exact"/>
              <w:jc w:val="center"/>
              <w:rPr>
                <w:rFonts w:ascii="宋体" w:hAnsi="宋体" w:cs="宋体"/>
                <w:bCs/>
                <w:szCs w:val="22"/>
              </w:rPr>
            </w:pPr>
            <w:r>
              <w:rPr>
                <w:rFonts w:ascii="宋体" w:hAnsi="宋体" w:cs="宋体" w:hint="eastAsia"/>
                <w:bCs/>
                <w:szCs w:val="22"/>
              </w:rPr>
              <w:t>评审办法</w:t>
            </w:r>
          </w:p>
        </w:tc>
        <w:tc>
          <w:tcPr>
            <w:tcW w:w="7712" w:type="dxa"/>
            <w:tcBorders>
              <w:right w:val="double" w:sz="4" w:space="0" w:color="auto"/>
            </w:tcBorders>
            <w:vAlign w:val="center"/>
          </w:tcPr>
          <w:p w:rsidR="003E7AF3" w:rsidRDefault="00267628">
            <w:pPr>
              <w:spacing w:line="420" w:lineRule="exact"/>
              <w:rPr>
                <w:rFonts w:ascii="宋体" w:hAnsi="宋体" w:cs="宋体"/>
                <w:bCs/>
                <w:szCs w:val="22"/>
              </w:rPr>
            </w:pPr>
            <w:r>
              <w:rPr>
                <w:rFonts w:ascii="宋体" w:hAnsi="宋体" w:cs="宋体" w:hint="eastAsia"/>
                <w:bCs/>
                <w:szCs w:val="22"/>
              </w:rPr>
              <w:t>综合评分法</w:t>
            </w:r>
          </w:p>
        </w:tc>
      </w:tr>
      <w:tr w:rsidR="003E7AF3">
        <w:trPr>
          <w:trHeight w:val="586"/>
        </w:trPr>
        <w:tc>
          <w:tcPr>
            <w:tcW w:w="1823" w:type="dxa"/>
            <w:tcBorders>
              <w:left w:val="double" w:sz="4" w:space="0" w:color="auto"/>
            </w:tcBorders>
            <w:vAlign w:val="center"/>
          </w:tcPr>
          <w:p w:rsidR="003E7AF3" w:rsidRDefault="00267628">
            <w:pPr>
              <w:spacing w:line="420" w:lineRule="exact"/>
              <w:jc w:val="center"/>
              <w:rPr>
                <w:rFonts w:ascii="宋体" w:hAnsi="宋体" w:cs="宋体"/>
                <w:bCs/>
                <w:szCs w:val="22"/>
              </w:rPr>
            </w:pPr>
            <w:r>
              <w:rPr>
                <w:rFonts w:ascii="宋体" w:hAnsi="宋体" w:cs="宋体" w:hint="eastAsia"/>
                <w:bCs/>
                <w:szCs w:val="22"/>
              </w:rPr>
              <w:t>投标有效期</w:t>
            </w:r>
          </w:p>
        </w:tc>
        <w:tc>
          <w:tcPr>
            <w:tcW w:w="7712" w:type="dxa"/>
            <w:tcBorders>
              <w:right w:val="double" w:sz="4" w:space="0" w:color="auto"/>
            </w:tcBorders>
            <w:vAlign w:val="center"/>
          </w:tcPr>
          <w:p w:rsidR="003E7AF3" w:rsidRDefault="00267628">
            <w:pPr>
              <w:spacing w:line="420" w:lineRule="exact"/>
              <w:rPr>
                <w:rFonts w:ascii="宋体" w:hAnsi="宋体" w:cs="宋体"/>
                <w:szCs w:val="22"/>
              </w:rPr>
            </w:pPr>
            <w:r>
              <w:rPr>
                <w:rFonts w:ascii="宋体" w:hAnsi="宋体" w:cs="宋体" w:hint="eastAsia"/>
                <w:szCs w:val="22"/>
              </w:rPr>
              <w:t>120日历天（自投标截止日起计算）</w:t>
            </w:r>
          </w:p>
        </w:tc>
      </w:tr>
      <w:tr w:rsidR="003E7AF3" w:rsidTr="00B753D5">
        <w:trPr>
          <w:trHeight w:val="1042"/>
        </w:trPr>
        <w:tc>
          <w:tcPr>
            <w:tcW w:w="1823" w:type="dxa"/>
            <w:tcBorders>
              <w:left w:val="double" w:sz="4" w:space="0" w:color="auto"/>
            </w:tcBorders>
            <w:vAlign w:val="center"/>
          </w:tcPr>
          <w:p w:rsidR="003E7AF3" w:rsidRDefault="00267628">
            <w:pPr>
              <w:spacing w:line="420" w:lineRule="exact"/>
              <w:jc w:val="center"/>
              <w:rPr>
                <w:rFonts w:ascii="宋体" w:hAnsi="宋体" w:cs="宋体"/>
                <w:bCs/>
                <w:szCs w:val="22"/>
              </w:rPr>
            </w:pPr>
            <w:r>
              <w:rPr>
                <w:rFonts w:ascii="宋体" w:hAnsi="宋体" w:cs="宋体" w:hint="eastAsia"/>
                <w:bCs/>
                <w:szCs w:val="22"/>
              </w:rPr>
              <w:t>投标保证金</w:t>
            </w:r>
          </w:p>
        </w:tc>
        <w:tc>
          <w:tcPr>
            <w:tcW w:w="7712" w:type="dxa"/>
            <w:tcBorders>
              <w:right w:val="double" w:sz="4" w:space="0" w:color="auto"/>
            </w:tcBorders>
            <w:vAlign w:val="center"/>
          </w:tcPr>
          <w:p w:rsidR="003E7AF3" w:rsidRDefault="00267628">
            <w:pPr>
              <w:spacing w:line="420" w:lineRule="exact"/>
              <w:rPr>
                <w:rFonts w:ascii="宋体" w:hAnsi="宋体" w:cs="宋体"/>
                <w:szCs w:val="22"/>
              </w:rPr>
            </w:pPr>
            <w:r>
              <w:rPr>
                <w:rFonts w:ascii="宋体" w:hAnsi="宋体" w:cs="宋体" w:hint="eastAsia"/>
                <w:szCs w:val="22"/>
              </w:rPr>
              <w:t>按照《浙江省财政厅关于明确政府采购保证金管理工作的通知》浙财采监〔2019〕5号文件规定，投标人无需缴纳投标保证金。</w:t>
            </w:r>
          </w:p>
        </w:tc>
      </w:tr>
      <w:tr w:rsidR="003E7AF3">
        <w:trPr>
          <w:trHeight w:val="586"/>
        </w:trPr>
        <w:tc>
          <w:tcPr>
            <w:tcW w:w="1823" w:type="dxa"/>
            <w:tcBorders>
              <w:left w:val="double" w:sz="4" w:space="0" w:color="auto"/>
            </w:tcBorders>
            <w:vAlign w:val="center"/>
          </w:tcPr>
          <w:p w:rsidR="003E7AF3" w:rsidRDefault="00267628">
            <w:pPr>
              <w:spacing w:line="420" w:lineRule="exact"/>
              <w:jc w:val="center"/>
              <w:rPr>
                <w:rFonts w:ascii="宋体" w:hAnsi="宋体" w:cs="宋体"/>
                <w:bCs/>
                <w:szCs w:val="22"/>
              </w:rPr>
            </w:pPr>
            <w:r>
              <w:rPr>
                <w:rFonts w:ascii="宋体" w:hAnsi="宋体" w:cs="宋体" w:hint="eastAsia"/>
                <w:bCs/>
                <w:szCs w:val="22"/>
              </w:rPr>
              <w:t>联合体</w:t>
            </w:r>
          </w:p>
        </w:tc>
        <w:tc>
          <w:tcPr>
            <w:tcW w:w="7712" w:type="dxa"/>
            <w:tcBorders>
              <w:right w:val="double" w:sz="4" w:space="0" w:color="auto"/>
            </w:tcBorders>
            <w:vAlign w:val="center"/>
          </w:tcPr>
          <w:p w:rsidR="003E7AF3" w:rsidRDefault="00267628">
            <w:pPr>
              <w:spacing w:line="420" w:lineRule="exact"/>
              <w:rPr>
                <w:rFonts w:ascii="宋体" w:hAnsi="宋体" w:cs="宋体"/>
                <w:szCs w:val="22"/>
              </w:rPr>
            </w:pPr>
            <w:r>
              <w:rPr>
                <w:rFonts w:ascii="宋体" w:hAnsi="宋体" w:cs="宋体" w:hint="eastAsia"/>
                <w:szCs w:val="22"/>
              </w:rPr>
              <w:t>本招标项目不接受联合体投标</w:t>
            </w:r>
          </w:p>
        </w:tc>
      </w:tr>
      <w:tr w:rsidR="003E7AF3" w:rsidTr="009718D0">
        <w:trPr>
          <w:trHeight w:val="1234"/>
        </w:trPr>
        <w:tc>
          <w:tcPr>
            <w:tcW w:w="1823" w:type="dxa"/>
            <w:tcBorders>
              <w:left w:val="double" w:sz="4" w:space="0" w:color="auto"/>
            </w:tcBorders>
            <w:vAlign w:val="center"/>
          </w:tcPr>
          <w:p w:rsidR="003E7AF3" w:rsidRDefault="00267628">
            <w:pPr>
              <w:spacing w:line="420" w:lineRule="exact"/>
              <w:jc w:val="center"/>
              <w:rPr>
                <w:rFonts w:ascii="宋体" w:hAnsi="宋体" w:cs="宋体"/>
                <w:bCs/>
                <w:szCs w:val="22"/>
              </w:rPr>
            </w:pPr>
            <w:r>
              <w:rPr>
                <w:rFonts w:ascii="宋体" w:hAnsi="宋体" w:cs="宋体" w:hint="eastAsia"/>
                <w:bCs/>
                <w:szCs w:val="22"/>
              </w:rPr>
              <w:t>现场勘查</w:t>
            </w:r>
          </w:p>
        </w:tc>
        <w:tc>
          <w:tcPr>
            <w:tcW w:w="7712" w:type="dxa"/>
            <w:tcBorders>
              <w:right w:val="double" w:sz="4" w:space="0" w:color="auto"/>
            </w:tcBorders>
            <w:vAlign w:val="center"/>
          </w:tcPr>
          <w:p w:rsidR="003E7AF3" w:rsidRDefault="00267628" w:rsidP="009718D0">
            <w:pPr>
              <w:spacing w:line="420" w:lineRule="exact"/>
              <w:rPr>
                <w:rFonts w:ascii="宋体" w:hAnsi="宋体" w:cs="宋体"/>
                <w:szCs w:val="22"/>
              </w:rPr>
            </w:pPr>
            <w:r>
              <w:rPr>
                <w:rFonts w:ascii="宋体" w:hAnsi="宋体" w:cs="宋体" w:hint="eastAsia"/>
                <w:szCs w:val="22"/>
              </w:rPr>
              <w:t>投标供应商应当自行进行现场踏勘，以了解准确的报价依据。如果由于投标供应商不进行现场踏勘而导致投标方案与实际需求严重不符，由此产生的一切后果由投标供应商自行负责。</w:t>
            </w:r>
          </w:p>
        </w:tc>
      </w:tr>
      <w:tr w:rsidR="003E7AF3">
        <w:trPr>
          <w:trHeight w:val="586"/>
        </w:trPr>
        <w:tc>
          <w:tcPr>
            <w:tcW w:w="1823" w:type="dxa"/>
            <w:tcBorders>
              <w:left w:val="double" w:sz="4" w:space="0" w:color="auto"/>
            </w:tcBorders>
            <w:vAlign w:val="center"/>
          </w:tcPr>
          <w:p w:rsidR="003E7AF3" w:rsidRDefault="00267628">
            <w:pPr>
              <w:spacing w:line="420" w:lineRule="exact"/>
              <w:jc w:val="center"/>
              <w:rPr>
                <w:rFonts w:ascii="宋体" w:hAnsi="宋体"/>
                <w:szCs w:val="22"/>
              </w:rPr>
            </w:pPr>
            <w:r>
              <w:rPr>
                <w:rFonts w:ascii="宋体" w:hAnsi="宋体" w:cs="宋体" w:hint="eastAsia"/>
                <w:bCs/>
                <w:szCs w:val="22"/>
              </w:rPr>
              <w:t>是否专门面向中小企业采购</w:t>
            </w:r>
          </w:p>
        </w:tc>
        <w:tc>
          <w:tcPr>
            <w:tcW w:w="7712" w:type="dxa"/>
            <w:tcBorders>
              <w:right w:val="double" w:sz="4" w:space="0" w:color="auto"/>
            </w:tcBorders>
            <w:vAlign w:val="center"/>
          </w:tcPr>
          <w:p w:rsidR="003E7AF3" w:rsidRDefault="00267628">
            <w:pPr>
              <w:spacing w:line="420" w:lineRule="exact"/>
              <w:rPr>
                <w:rFonts w:ascii="宋体" w:hAnsi="宋体"/>
                <w:szCs w:val="22"/>
              </w:rPr>
            </w:pPr>
            <w:r>
              <w:rPr>
                <w:rFonts w:ascii="宋体" w:hAnsi="宋体" w:cs="宋体" w:hint="eastAsia"/>
                <w:kern w:val="0"/>
                <w:szCs w:val="22"/>
              </w:rPr>
              <w:t>否</w:t>
            </w:r>
          </w:p>
        </w:tc>
      </w:tr>
      <w:tr w:rsidR="00B34A49">
        <w:trPr>
          <w:trHeight w:val="586"/>
        </w:trPr>
        <w:tc>
          <w:tcPr>
            <w:tcW w:w="1823" w:type="dxa"/>
            <w:tcBorders>
              <w:left w:val="double" w:sz="4" w:space="0" w:color="auto"/>
            </w:tcBorders>
            <w:vAlign w:val="center"/>
          </w:tcPr>
          <w:p w:rsidR="00B34A49" w:rsidRDefault="00B34A49">
            <w:pPr>
              <w:spacing w:line="420" w:lineRule="exact"/>
              <w:jc w:val="center"/>
              <w:rPr>
                <w:rFonts w:ascii="宋体" w:hAnsi="宋体" w:cs="宋体"/>
                <w:bCs/>
                <w:szCs w:val="22"/>
              </w:rPr>
            </w:pPr>
            <w:r w:rsidRPr="00B34A49">
              <w:rPr>
                <w:rFonts w:ascii="宋体" w:hAnsi="宋体" w:cs="宋体" w:hint="eastAsia"/>
                <w:bCs/>
                <w:szCs w:val="22"/>
              </w:rPr>
              <w:t>采购标的所属行业</w:t>
            </w:r>
          </w:p>
        </w:tc>
        <w:tc>
          <w:tcPr>
            <w:tcW w:w="7712" w:type="dxa"/>
            <w:tcBorders>
              <w:right w:val="double" w:sz="4" w:space="0" w:color="auto"/>
            </w:tcBorders>
            <w:vAlign w:val="center"/>
          </w:tcPr>
          <w:p w:rsidR="00B34A49" w:rsidRDefault="00B34A49">
            <w:pPr>
              <w:spacing w:line="420" w:lineRule="exact"/>
              <w:rPr>
                <w:rFonts w:ascii="宋体" w:hAnsi="宋体" w:cs="宋体"/>
                <w:kern w:val="0"/>
                <w:szCs w:val="22"/>
              </w:rPr>
            </w:pPr>
            <w:r w:rsidRPr="00B34A49">
              <w:rPr>
                <w:rFonts w:ascii="宋体" w:hAnsi="宋体" w:cs="宋体" w:hint="eastAsia"/>
                <w:kern w:val="0"/>
                <w:szCs w:val="22"/>
              </w:rPr>
              <w:t>软件：软件和信息技术服务业</w:t>
            </w:r>
          </w:p>
          <w:p w:rsidR="00B34A49" w:rsidRDefault="00B34A49">
            <w:pPr>
              <w:spacing w:line="420" w:lineRule="exact"/>
              <w:rPr>
                <w:rFonts w:ascii="宋体" w:hAnsi="宋体" w:cs="宋体"/>
                <w:kern w:val="0"/>
                <w:szCs w:val="22"/>
              </w:rPr>
            </w:pPr>
            <w:r w:rsidRPr="00B34A49">
              <w:rPr>
                <w:rFonts w:ascii="宋体" w:hAnsi="宋体" w:cs="宋体" w:hint="eastAsia"/>
                <w:kern w:val="0"/>
                <w:szCs w:val="22"/>
              </w:rPr>
              <w:t>硬件：工业</w:t>
            </w:r>
          </w:p>
        </w:tc>
      </w:tr>
      <w:tr w:rsidR="003E7AF3">
        <w:trPr>
          <w:trHeight w:val="912"/>
        </w:trPr>
        <w:tc>
          <w:tcPr>
            <w:tcW w:w="1823" w:type="dxa"/>
            <w:tcBorders>
              <w:left w:val="double" w:sz="4" w:space="0" w:color="auto"/>
            </w:tcBorders>
            <w:vAlign w:val="center"/>
          </w:tcPr>
          <w:p w:rsidR="003E7AF3" w:rsidRDefault="00267628" w:rsidP="00DC0E83">
            <w:pPr>
              <w:spacing w:line="420" w:lineRule="exact"/>
              <w:jc w:val="center"/>
              <w:rPr>
                <w:rFonts w:ascii="宋体" w:hAnsi="宋体" w:cs="宋体"/>
                <w:bCs/>
                <w:szCs w:val="22"/>
              </w:rPr>
            </w:pPr>
            <w:r>
              <w:rPr>
                <w:rFonts w:ascii="宋体" w:hAnsi="宋体" w:cs="宋体" w:hint="eastAsia"/>
                <w:bCs/>
                <w:kern w:val="0"/>
                <w:szCs w:val="22"/>
              </w:rPr>
              <w:t>投标</w:t>
            </w:r>
            <w:r>
              <w:rPr>
                <w:rFonts w:ascii="宋体" w:hAnsi="宋体" w:cs="宋体" w:hint="eastAsia"/>
                <w:bCs/>
                <w:szCs w:val="22"/>
              </w:rPr>
              <w:t>文件递交</w:t>
            </w:r>
            <w:r w:rsidR="00DC0E83">
              <w:rPr>
                <w:rFonts w:ascii="宋体" w:hAnsi="宋体" w:cs="宋体" w:hint="eastAsia"/>
                <w:bCs/>
                <w:szCs w:val="22"/>
              </w:rPr>
              <w:t>至</w:t>
            </w:r>
          </w:p>
        </w:tc>
        <w:tc>
          <w:tcPr>
            <w:tcW w:w="7712" w:type="dxa"/>
            <w:tcBorders>
              <w:right w:val="double" w:sz="4" w:space="0" w:color="auto"/>
            </w:tcBorders>
            <w:vAlign w:val="center"/>
          </w:tcPr>
          <w:p w:rsidR="003E7AF3" w:rsidRPr="00DC0E83" w:rsidRDefault="001D4877">
            <w:pPr>
              <w:spacing w:line="420" w:lineRule="exact"/>
              <w:rPr>
                <w:rFonts w:ascii="宋体" w:hAnsi="宋体" w:cs="宋体"/>
                <w:color w:val="0000FF"/>
                <w:szCs w:val="22"/>
              </w:rPr>
            </w:pPr>
            <w:r w:rsidRPr="00D3561B">
              <w:rPr>
                <w:rFonts w:ascii="宋体" w:hAnsi="宋体" w:hint="eastAsia"/>
                <w:color w:val="0000FF"/>
                <w:szCs w:val="22"/>
              </w:rPr>
              <w:t>苍南县灵溪镇春晖路公投大厦裙楼1楼</w:t>
            </w:r>
            <w:r w:rsidRPr="00BF6D13">
              <w:rPr>
                <w:rFonts w:ascii="宋体" w:hAnsi="宋体" w:hint="eastAsia"/>
                <w:color w:val="0000FF"/>
                <w:szCs w:val="22"/>
              </w:rPr>
              <w:t>（苍南县公共资源交易中心）收标区</w:t>
            </w:r>
          </w:p>
        </w:tc>
      </w:tr>
      <w:tr w:rsidR="003E7AF3">
        <w:trPr>
          <w:trHeight w:val="486"/>
        </w:trPr>
        <w:tc>
          <w:tcPr>
            <w:tcW w:w="1823" w:type="dxa"/>
            <w:tcBorders>
              <w:left w:val="double" w:sz="4" w:space="0" w:color="auto"/>
            </w:tcBorders>
            <w:vAlign w:val="center"/>
          </w:tcPr>
          <w:p w:rsidR="003E7AF3" w:rsidRDefault="00267628">
            <w:pPr>
              <w:spacing w:line="420" w:lineRule="exact"/>
              <w:jc w:val="center"/>
              <w:rPr>
                <w:rFonts w:ascii="宋体" w:hAnsi="宋体" w:cs="宋体"/>
                <w:bCs/>
                <w:szCs w:val="22"/>
              </w:rPr>
            </w:pPr>
            <w:r>
              <w:rPr>
                <w:rFonts w:ascii="宋体" w:hAnsi="宋体" w:cs="宋体" w:hint="eastAsia"/>
                <w:bCs/>
                <w:kern w:val="0"/>
                <w:szCs w:val="22"/>
              </w:rPr>
              <w:t>投标文件</w:t>
            </w:r>
            <w:r>
              <w:rPr>
                <w:rFonts w:ascii="宋体" w:hAnsi="宋体" w:cs="宋体" w:hint="eastAsia"/>
                <w:bCs/>
                <w:szCs w:val="22"/>
              </w:rPr>
              <w:t>递交截止与</w:t>
            </w:r>
            <w:r>
              <w:rPr>
                <w:rFonts w:ascii="宋体" w:hAnsi="宋体" w:cs="宋体" w:hint="eastAsia"/>
                <w:bCs/>
                <w:kern w:val="0"/>
                <w:szCs w:val="22"/>
              </w:rPr>
              <w:t>开标</w:t>
            </w:r>
            <w:r>
              <w:rPr>
                <w:rFonts w:ascii="宋体" w:hAnsi="宋体" w:cs="宋体" w:hint="eastAsia"/>
                <w:bCs/>
                <w:szCs w:val="22"/>
              </w:rPr>
              <w:t>时间</w:t>
            </w:r>
          </w:p>
        </w:tc>
        <w:tc>
          <w:tcPr>
            <w:tcW w:w="7712" w:type="dxa"/>
            <w:tcBorders>
              <w:right w:val="double" w:sz="4" w:space="0" w:color="auto"/>
            </w:tcBorders>
            <w:vAlign w:val="center"/>
          </w:tcPr>
          <w:p w:rsidR="003E7AF3" w:rsidRPr="009718D0" w:rsidRDefault="00267628" w:rsidP="0051508B">
            <w:pPr>
              <w:spacing w:line="420" w:lineRule="exact"/>
              <w:rPr>
                <w:rFonts w:ascii="宋体" w:hAnsi="宋体" w:cs="宋体"/>
                <w:b/>
                <w:color w:val="0000FF"/>
                <w:szCs w:val="22"/>
              </w:rPr>
            </w:pPr>
            <w:r w:rsidRPr="009718D0">
              <w:rPr>
                <w:rFonts w:ascii="宋体" w:hAnsi="宋体" w:cs="宋体" w:hint="eastAsia"/>
                <w:b/>
                <w:color w:val="0000FF"/>
                <w:kern w:val="0"/>
                <w:szCs w:val="22"/>
              </w:rPr>
              <w:t>2021年</w:t>
            </w:r>
            <w:r w:rsidR="0051508B">
              <w:rPr>
                <w:rFonts w:ascii="宋体" w:hAnsi="宋体" w:cs="宋体" w:hint="eastAsia"/>
                <w:b/>
                <w:color w:val="0000FF"/>
                <w:kern w:val="0"/>
                <w:szCs w:val="22"/>
              </w:rPr>
              <w:t>**</w:t>
            </w:r>
            <w:r w:rsidRPr="009718D0">
              <w:rPr>
                <w:rFonts w:ascii="宋体" w:hAnsi="宋体" w:cs="宋体" w:hint="eastAsia"/>
                <w:b/>
                <w:color w:val="0000FF"/>
                <w:kern w:val="0"/>
                <w:szCs w:val="22"/>
              </w:rPr>
              <w:t xml:space="preserve"> 月</w:t>
            </w:r>
            <w:r w:rsidR="0051508B">
              <w:rPr>
                <w:rFonts w:ascii="宋体" w:hAnsi="宋体" w:cs="宋体" w:hint="eastAsia"/>
                <w:b/>
                <w:color w:val="0000FF"/>
                <w:kern w:val="0"/>
                <w:szCs w:val="22"/>
              </w:rPr>
              <w:t>**</w:t>
            </w:r>
            <w:r w:rsidRPr="009718D0">
              <w:rPr>
                <w:rFonts w:ascii="宋体" w:hAnsi="宋体" w:cs="宋体" w:hint="eastAsia"/>
                <w:b/>
                <w:color w:val="0000FF"/>
                <w:kern w:val="0"/>
                <w:szCs w:val="22"/>
              </w:rPr>
              <w:t xml:space="preserve">日9时30分 </w:t>
            </w:r>
          </w:p>
        </w:tc>
      </w:tr>
      <w:tr w:rsidR="00B753D5">
        <w:trPr>
          <w:trHeight w:val="486"/>
        </w:trPr>
        <w:tc>
          <w:tcPr>
            <w:tcW w:w="1823" w:type="dxa"/>
            <w:tcBorders>
              <w:left w:val="double" w:sz="4" w:space="0" w:color="auto"/>
            </w:tcBorders>
            <w:vAlign w:val="center"/>
          </w:tcPr>
          <w:p w:rsidR="00B753D5" w:rsidRDefault="00B753D5" w:rsidP="00477FCC">
            <w:pPr>
              <w:snapToGrid w:val="0"/>
              <w:jc w:val="center"/>
              <w:rPr>
                <w:rFonts w:ascii="宋体" w:hAnsi="宋体" w:cs="宋体"/>
                <w:szCs w:val="21"/>
              </w:rPr>
            </w:pPr>
            <w:r>
              <w:rPr>
                <w:rFonts w:ascii="宋体" w:hAnsi="宋体" w:cs="宋体" w:hint="eastAsia"/>
                <w:szCs w:val="21"/>
              </w:rPr>
              <w:t>投标开标地点</w:t>
            </w:r>
          </w:p>
        </w:tc>
        <w:tc>
          <w:tcPr>
            <w:tcW w:w="7712" w:type="dxa"/>
            <w:tcBorders>
              <w:right w:val="double" w:sz="4" w:space="0" w:color="auto"/>
            </w:tcBorders>
            <w:vAlign w:val="center"/>
          </w:tcPr>
          <w:p w:rsidR="00B753D5" w:rsidRPr="009718D0" w:rsidRDefault="00B753D5" w:rsidP="00477FCC">
            <w:pPr>
              <w:widowControl/>
              <w:spacing w:before="54" w:after="54" w:line="400" w:lineRule="exact"/>
              <w:ind w:right="54"/>
              <w:jc w:val="left"/>
              <w:rPr>
                <w:rFonts w:ascii="宋体" w:hAnsi="宋体" w:cs="宋体"/>
                <w:color w:val="0000FF"/>
                <w:szCs w:val="21"/>
              </w:rPr>
            </w:pPr>
            <w:r w:rsidRPr="009718D0">
              <w:rPr>
                <w:rFonts w:ascii="宋体" w:hAnsi="宋体" w:cs="宋体" w:hint="eastAsia"/>
                <w:color w:val="0000FF"/>
                <w:szCs w:val="21"/>
              </w:rPr>
              <w:t>苍南县灵溪镇春晖路公投大厦裙楼1-2楼（以苍南县公共资源交易中心电子公</w:t>
            </w:r>
            <w:r w:rsidRPr="009718D0">
              <w:rPr>
                <w:rFonts w:ascii="宋体" w:hAnsi="宋体" w:cs="宋体" w:hint="eastAsia"/>
                <w:color w:val="0000FF"/>
                <w:szCs w:val="21"/>
              </w:rPr>
              <w:lastRenderedPageBreak/>
              <w:t>告板所显示的开标室为准）</w:t>
            </w:r>
          </w:p>
        </w:tc>
      </w:tr>
      <w:tr w:rsidR="003E7AF3" w:rsidTr="007625BA">
        <w:trPr>
          <w:trHeight w:val="838"/>
        </w:trPr>
        <w:tc>
          <w:tcPr>
            <w:tcW w:w="1823" w:type="dxa"/>
            <w:tcBorders>
              <w:left w:val="double" w:sz="4" w:space="0" w:color="auto"/>
            </w:tcBorders>
            <w:vAlign w:val="center"/>
          </w:tcPr>
          <w:p w:rsidR="003E7AF3" w:rsidRDefault="00267628">
            <w:pPr>
              <w:spacing w:line="420" w:lineRule="exact"/>
              <w:jc w:val="center"/>
              <w:rPr>
                <w:rFonts w:ascii="宋体" w:hAnsi="宋体" w:cs="宋体"/>
                <w:bCs/>
                <w:szCs w:val="22"/>
              </w:rPr>
            </w:pPr>
            <w:r>
              <w:rPr>
                <w:rFonts w:ascii="宋体" w:hAnsi="宋体" w:cs="宋体" w:hint="eastAsia"/>
                <w:bCs/>
                <w:szCs w:val="22"/>
              </w:rPr>
              <w:lastRenderedPageBreak/>
              <w:t>投标文件份数</w:t>
            </w:r>
          </w:p>
        </w:tc>
        <w:tc>
          <w:tcPr>
            <w:tcW w:w="7712" w:type="dxa"/>
            <w:tcBorders>
              <w:right w:val="double" w:sz="4" w:space="0" w:color="auto"/>
            </w:tcBorders>
            <w:vAlign w:val="center"/>
          </w:tcPr>
          <w:p w:rsidR="003E7AF3" w:rsidRPr="007625BA" w:rsidRDefault="00DC0E83">
            <w:pPr>
              <w:spacing w:line="420" w:lineRule="exact"/>
              <w:rPr>
                <w:rFonts w:ascii="宋体" w:hAnsi="宋体" w:cs="宋体"/>
                <w:szCs w:val="22"/>
              </w:rPr>
            </w:pPr>
            <w:r w:rsidRPr="00DC0E83">
              <w:rPr>
                <w:rFonts w:ascii="宋体" w:hAnsi="宋体" w:cs="宋体" w:hint="eastAsia"/>
                <w:szCs w:val="22"/>
              </w:rPr>
              <w:t>正本1份，副本</w:t>
            </w:r>
            <w:r w:rsidR="005F043F">
              <w:rPr>
                <w:rFonts w:ascii="宋体" w:hAnsi="宋体" w:cs="宋体" w:hint="eastAsia"/>
                <w:szCs w:val="22"/>
              </w:rPr>
              <w:t>6份</w:t>
            </w:r>
          </w:p>
        </w:tc>
      </w:tr>
      <w:tr w:rsidR="00B753D5" w:rsidTr="007625BA">
        <w:trPr>
          <w:trHeight w:val="6223"/>
        </w:trPr>
        <w:tc>
          <w:tcPr>
            <w:tcW w:w="1823" w:type="dxa"/>
            <w:tcBorders>
              <w:left w:val="double" w:sz="4" w:space="0" w:color="auto"/>
            </w:tcBorders>
            <w:vAlign w:val="center"/>
          </w:tcPr>
          <w:p w:rsidR="00B753D5" w:rsidRPr="00AB4799" w:rsidRDefault="00B753D5" w:rsidP="00477FCC">
            <w:pPr>
              <w:pStyle w:val="a7"/>
              <w:snapToGrid w:val="0"/>
              <w:spacing w:before="0" w:line="400" w:lineRule="atLeast"/>
              <w:jc w:val="center"/>
              <w:rPr>
                <w:rFonts w:ascii="宋体" w:hAnsi="宋体" w:cs="宋体"/>
                <w:sz w:val="21"/>
                <w:szCs w:val="21"/>
              </w:rPr>
            </w:pPr>
            <w:r w:rsidRPr="00AB4799">
              <w:rPr>
                <w:rFonts w:ascii="宋体" w:hAnsi="宋体" w:cs="宋体" w:hint="eastAsia"/>
                <w:bCs/>
                <w:sz w:val="22"/>
                <w:szCs w:val="22"/>
              </w:rPr>
              <w:t>投标文件递交方式及注意事项</w:t>
            </w:r>
          </w:p>
        </w:tc>
        <w:tc>
          <w:tcPr>
            <w:tcW w:w="7712" w:type="dxa"/>
            <w:tcBorders>
              <w:right w:val="double" w:sz="4" w:space="0" w:color="auto"/>
            </w:tcBorders>
            <w:vAlign w:val="center"/>
          </w:tcPr>
          <w:p w:rsidR="00B753D5" w:rsidRPr="00AB4799" w:rsidRDefault="00B753D5" w:rsidP="007625BA">
            <w:pPr>
              <w:pStyle w:val="a7"/>
              <w:snapToGrid w:val="0"/>
              <w:spacing w:before="0" w:line="420" w:lineRule="exact"/>
              <w:rPr>
                <w:rFonts w:ascii="宋体" w:hAnsi="宋体" w:cs="宋体"/>
                <w:sz w:val="22"/>
                <w:szCs w:val="22"/>
              </w:rPr>
            </w:pPr>
            <w:r w:rsidRPr="00AB4799">
              <w:rPr>
                <w:rFonts w:ascii="宋体" w:hAnsi="宋体" w:cs="宋体" w:hint="eastAsia"/>
                <w:sz w:val="22"/>
                <w:szCs w:val="22"/>
              </w:rPr>
              <w:t>供应商可采用现场方式或邮寄方式递交投标文件：</w:t>
            </w:r>
          </w:p>
          <w:p w:rsidR="00B753D5" w:rsidRPr="00AB4799" w:rsidRDefault="00B753D5" w:rsidP="007625BA">
            <w:pPr>
              <w:pStyle w:val="a7"/>
              <w:snapToGrid w:val="0"/>
              <w:spacing w:before="0" w:line="420" w:lineRule="exact"/>
              <w:rPr>
                <w:rFonts w:ascii="宋体" w:hAnsi="宋体" w:cs="宋体"/>
                <w:sz w:val="22"/>
                <w:szCs w:val="22"/>
              </w:rPr>
            </w:pPr>
            <w:r w:rsidRPr="00AB4799">
              <w:rPr>
                <w:rFonts w:ascii="宋体" w:hAnsi="宋体" w:cs="宋体" w:hint="eastAsia"/>
                <w:sz w:val="22"/>
                <w:szCs w:val="22"/>
              </w:rPr>
              <w:t>1、现场递交：请投标人代表（原则上最多派一名）全程佩戴口罩等防护工具，进入苍南县公共资源交易中心前，进行身份证实名登记，出示健康码，自觉接受体温检测、防疫询问，并如实报告情况，通过身份核验和体温检测正常方可入场递交投标文件，出现发热症状等可疑情况，将予以劝离并登记上报。</w:t>
            </w:r>
          </w:p>
          <w:p w:rsidR="00B753D5" w:rsidRPr="00AB4799" w:rsidRDefault="00B753D5" w:rsidP="007625BA">
            <w:pPr>
              <w:pStyle w:val="a7"/>
              <w:snapToGrid w:val="0"/>
              <w:spacing w:before="0" w:line="420" w:lineRule="exact"/>
              <w:rPr>
                <w:rFonts w:ascii="宋体" w:hAnsi="宋体" w:cs="宋体"/>
                <w:sz w:val="22"/>
                <w:szCs w:val="22"/>
              </w:rPr>
            </w:pPr>
            <w:r w:rsidRPr="00AB4799">
              <w:rPr>
                <w:rFonts w:ascii="宋体" w:hAnsi="宋体" w:cs="宋体" w:hint="eastAsia"/>
                <w:sz w:val="22"/>
                <w:szCs w:val="22"/>
              </w:rPr>
              <w:t>2、邮寄方式递交：依据《浙江省财政厅关于做好新型冠状病毒感染的肺炎疫情防控期间政府采购管理工作的通知》（浙财采监〔2020〕1 号）文件规定，本项目投标文件接受邮寄形式送达（以邮寄送达时间为准，投标人需自行考虑风险），投标文件必须按招标公告中规定的投标文件递交截止时间前送达，邮寄至：浙江东瓯工程造价咨询有限公司(苍南县灵溪镇上江小区13幢1单元301室)，</w:t>
            </w:r>
            <w:r w:rsidR="008857A4">
              <w:rPr>
                <w:rFonts w:ascii="宋体" w:hAnsi="宋体" w:cs="宋体" w:hint="eastAsia"/>
                <w:sz w:val="22"/>
                <w:szCs w:val="22"/>
              </w:rPr>
              <w:t>高小平</w:t>
            </w:r>
            <w:r w:rsidRPr="00AB4799">
              <w:rPr>
                <w:rFonts w:ascii="宋体" w:hAnsi="宋体" w:cs="宋体" w:hint="eastAsia"/>
                <w:sz w:val="22"/>
                <w:szCs w:val="22"/>
              </w:rPr>
              <w:t>收，电话</w:t>
            </w:r>
            <w:r w:rsidR="008857A4">
              <w:rPr>
                <w:rFonts w:ascii="宋体" w:hAnsi="宋体" w:cs="宋体" w:hint="eastAsia"/>
                <w:sz w:val="22"/>
                <w:szCs w:val="22"/>
              </w:rPr>
              <w:t>15869444000</w:t>
            </w:r>
            <w:r w:rsidRPr="00AB4799">
              <w:rPr>
                <w:rFonts w:ascii="宋体" w:hAnsi="宋体" w:cs="宋体" w:hint="eastAsia"/>
                <w:sz w:val="22"/>
                <w:szCs w:val="22"/>
              </w:rPr>
              <w:t>，邮编325800,接收邮寄投标文件时间为投标文件递交截止时间前5个工作日内。</w:t>
            </w:r>
          </w:p>
          <w:p w:rsidR="00B753D5" w:rsidRPr="00AB4799" w:rsidRDefault="00B753D5" w:rsidP="007625BA">
            <w:pPr>
              <w:pStyle w:val="a7"/>
              <w:snapToGrid w:val="0"/>
              <w:spacing w:before="0" w:line="420" w:lineRule="exact"/>
              <w:rPr>
                <w:rFonts w:ascii="宋体" w:hAnsi="宋体" w:cs="宋体"/>
                <w:sz w:val="21"/>
                <w:szCs w:val="21"/>
              </w:rPr>
            </w:pPr>
            <w:r w:rsidRPr="00AB4799">
              <w:rPr>
                <w:rFonts w:ascii="宋体" w:hAnsi="宋体" w:cs="宋体" w:hint="eastAsia"/>
                <w:bCs/>
                <w:sz w:val="22"/>
                <w:szCs w:val="22"/>
              </w:rPr>
              <w:t>3、因疫情原因，投标供应商人员应严格遵守新冠肺炎疫情防控期间的相关规定，做好相应防护工作。</w:t>
            </w:r>
          </w:p>
        </w:tc>
      </w:tr>
      <w:tr w:rsidR="003E7AF3" w:rsidTr="00B753D5">
        <w:trPr>
          <w:trHeight w:val="3388"/>
        </w:trPr>
        <w:tc>
          <w:tcPr>
            <w:tcW w:w="1823" w:type="dxa"/>
            <w:tcBorders>
              <w:left w:val="double" w:sz="4" w:space="0" w:color="auto"/>
            </w:tcBorders>
            <w:vAlign w:val="center"/>
          </w:tcPr>
          <w:p w:rsidR="003E7AF3" w:rsidRDefault="00267628">
            <w:pPr>
              <w:spacing w:line="420" w:lineRule="exact"/>
              <w:jc w:val="center"/>
              <w:rPr>
                <w:rFonts w:ascii="宋体" w:hAnsi="宋体" w:cs="宋体"/>
                <w:bCs/>
                <w:szCs w:val="22"/>
              </w:rPr>
            </w:pPr>
            <w:r>
              <w:rPr>
                <w:rFonts w:ascii="宋体" w:hAnsi="宋体" w:cs="宋体" w:hint="eastAsia"/>
                <w:bCs/>
                <w:szCs w:val="22"/>
              </w:rPr>
              <w:t>质疑时间及事项</w:t>
            </w:r>
          </w:p>
        </w:tc>
        <w:tc>
          <w:tcPr>
            <w:tcW w:w="7712" w:type="dxa"/>
            <w:tcBorders>
              <w:right w:val="double" w:sz="4" w:space="0" w:color="auto"/>
            </w:tcBorders>
            <w:vAlign w:val="center"/>
          </w:tcPr>
          <w:p w:rsidR="003E7AF3" w:rsidRDefault="00267628" w:rsidP="007625BA">
            <w:pPr>
              <w:spacing w:line="420" w:lineRule="exact"/>
              <w:rPr>
                <w:rFonts w:ascii="宋体" w:hAnsi="宋体" w:cs="宋体"/>
                <w:szCs w:val="22"/>
              </w:rPr>
            </w:pPr>
            <w:r>
              <w:rPr>
                <w:rFonts w:ascii="宋体" w:hAnsi="宋体" w:cs="宋体" w:hint="eastAsia"/>
                <w:szCs w:val="22"/>
              </w:rPr>
              <w:t>在采购公告质疑时间前</w:t>
            </w:r>
            <w:r w:rsidR="00B753D5">
              <w:rPr>
                <w:rFonts w:ascii="宋体" w:hAnsi="宋体" w:cs="宋体" w:hint="eastAsia"/>
                <w:szCs w:val="22"/>
              </w:rPr>
              <w:t>，</w:t>
            </w:r>
            <w:r>
              <w:rPr>
                <w:rFonts w:ascii="宋体" w:hAnsi="宋体" w:cs="宋体" w:hint="eastAsia"/>
                <w:szCs w:val="22"/>
              </w:rPr>
              <w:t>一次性提出所有询问和质疑事项并以书面形式壹式贰份原件送达至代理机构，非法定代表人办理，需授权代理人全权负责，提交《法定代表人授权委托书原件》附后，《质疑函》范本请到“浙江政府采购网-下载专区-疑投诉模板”下载编制。逾期不递交的，视为放弃上述权利。</w:t>
            </w:r>
          </w:p>
          <w:p w:rsidR="00B753D5" w:rsidRDefault="00B753D5" w:rsidP="007625BA">
            <w:pPr>
              <w:spacing w:line="420" w:lineRule="exact"/>
              <w:rPr>
                <w:rFonts w:ascii="宋体" w:hAnsi="宋体" w:cs="宋体"/>
                <w:szCs w:val="21"/>
              </w:rPr>
            </w:pPr>
            <w:r>
              <w:rPr>
                <w:rFonts w:ascii="宋体" w:hAnsi="宋体" w:cs="宋体" w:hint="eastAsia"/>
                <w:szCs w:val="21"/>
              </w:rPr>
              <w:t>联系人：</w:t>
            </w:r>
            <w:r w:rsidR="008857A4">
              <w:rPr>
                <w:rFonts w:ascii="宋体" w:hAnsi="宋体" w:cs="宋体" w:hint="eastAsia"/>
                <w:szCs w:val="21"/>
              </w:rPr>
              <w:t>高小平</w:t>
            </w:r>
          </w:p>
          <w:p w:rsidR="00B753D5" w:rsidRDefault="00B753D5" w:rsidP="007625BA">
            <w:pPr>
              <w:spacing w:line="420" w:lineRule="exact"/>
              <w:rPr>
                <w:rFonts w:ascii="宋体" w:hAnsi="宋体" w:cs="宋体"/>
                <w:szCs w:val="21"/>
              </w:rPr>
            </w:pPr>
            <w:r>
              <w:rPr>
                <w:rFonts w:ascii="宋体" w:hAnsi="宋体" w:cs="宋体" w:hint="eastAsia"/>
                <w:szCs w:val="21"/>
              </w:rPr>
              <w:t>联系电话：</w:t>
            </w:r>
            <w:r w:rsidR="008857A4">
              <w:rPr>
                <w:rFonts w:ascii="宋体" w:hAnsi="宋体" w:cs="宋体" w:hint="eastAsia"/>
                <w:szCs w:val="21"/>
              </w:rPr>
              <w:t>0577-68898877、15869444000</w:t>
            </w:r>
          </w:p>
          <w:p w:rsidR="00B753D5" w:rsidRPr="00B753D5" w:rsidRDefault="00B753D5" w:rsidP="007625BA">
            <w:pPr>
              <w:spacing w:line="420" w:lineRule="exact"/>
            </w:pPr>
            <w:r>
              <w:rPr>
                <w:rFonts w:ascii="宋体" w:hAnsi="宋体" w:cs="宋体" w:hint="eastAsia"/>
                <w:szCs w:val="21"/>
              </w:rPr>
              <w:t>地点：苍南县灵溪镇上江小区13幢1单元301室</w:t>
            </w:r>
          </w:p>
        </w:tc>
      </w:tr>
      <w:tr w:rsidR="003E7AF3" w:rsidTr="00234AFC">
        <w:trPr>
          <w:trHeight w:val="3398"/>
        </w:trPr>
        <w:tc>
          <w:tcPr>
            <w:tcW w:w="1823" w:type="dxa"/>
            <w:tcBorders>
              <w:left w:val="double" w:sz="4" w:space="0" w:color="auto"/>
              <w:bottom w:val="single" w:sz="4" w:space="0" w:color="auto"/>
            </w:tcBorders>
            <w:vAlign w:val="center"/>
          </w:tcPr>
          <w:p w:rsidR="003E7AF3" w:rsidRDefault="00267628">
            <w:pPr>
              <w:spacing w:line="420" w:lineRule="exact"/>
              <w:jc w:val="center"/>
              <w:rPr>
                <w:rFonts w:ascii="宋体" w:hAnsi="宋体" w:cs="宋体"/>
                <w:bCs/>
                <w:szCs w:val="22"/>
              </w:rPr>
            </w:pPr>
            <w:r>
              <w:rPr>
                <w:rFonts w:ascii="宋体" w:hAnsi="宋体" w:cs="宋体" w:hint="eastAsia"/>
                <w:bCs/>
                <w:szCs w:val="22"/>
              </w:rPr>
              <w:lastRenderedPageBreak/>
              <w:t>信用记录</w:t>
            </w:r>
            <w:r w:rsidR="007625BA">
              <w:rPr>
                <w:rFonts w:ascii="宋体" w:hAnsi="宋体" w:cs="宋体" w:hint="eastAsia"/>
                <w:bCs/>
                <w:szCs w:val="22"/>
              </w:rPr>
              <w:t>甄别</w:t>
            </w:r>
          </w:p>
        </w:tc>
        <w:tc>
          <w:tcPr>
            <w:tcW w:w="7712" w:type="dxa"/>
            <w:tcBorders>
              <w:bottom w:val="single" w:sz="4" w:space="0" w:color="auto"/>
              <w:right w:val="double" w:sz="4" w:space="0" w:color="auto"/>
            </w:tcBorders>
            <w:vAlign w:val="center"/>
          </w:tcPr>
          <w:p w:rsidR="003E7AF3" w:rsidRPr="007625BA" w:rsidRDefault="00267628" w:rsidP="007625BA">
            <w:pPr>
              <w:spacing w:line="420" w:lineRule="exact"/>
              <w:rPr>
                <w:rFonts w:ascii="宋体" w:hAnsi="宋体" w:cs="宋体"/>
                <w:b/>
                <w:szCs w:val="22"/>
              </w:rPr>
            </w:pPr>
            <w:r>
              <w:rPr>
                <w:rFonts w:ascii="宋体" w:hAnsi="宋体" w:cs="宋体" w:hint="eastAsia"/>
                <w:szCs w:val="22"/>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w:t>
            </w:r>
            <w:r>
              <w:rPr>
                <w:rFonts w:ascii="宋体" w:hAnsi="宋体" w:cs="宋体" w:hint="eastAsia"/>
                <w:b/>
                <w:szCs w:val="22"/>
              </w:rPr>
              <w:t>凡是列入失信被执行人、重大税收违法案件当事人名单、政府采购严重违法失信行为记录名单及其他不符合《中华人民共和国政府采购法》第二十二条规定条件的供应商，将拒绝其参加本次政府采购活动。</w:t>
            </w:r>
          </w:p>
        </w:tc>
      </w:tr>
      <w:tr w:rsidR="003E7AF3" w:rsidTr="00692B60">
        <w:trPr>
          <w:trHeight w:val="4523"/>
        </w:trPr>
        <w:tc>
          <w:tcPr>
            <w:tcW w:w="1823" w:type="dxa"/>
            <w:tcBorders>
              <w:left w:val="double" w:sz="4" w:space="0" w:color="auto"/>
              <w:bottom w:val="single" w:sz="4" w:space="0" w:color="auto"/>
            </w:tcBorders>
            <w:vAlign w:val="center"/>
          </w:tcPr>
          <w:p w:rsidR="003E7AF3" w:rsidRPr="00B753D5" w:rsidRDefault="00B753D5" w:rsidP="00B753D5">
            <w:pPr>
              <w:spacing w:line="420" w:lineRule="exact"/>
              <w:jc w:val="center"/>
              <w:rPr>
                <w:rFonts w:ascii="宋体" w:hAnsi="宋体" w:cs="宋体"/>
                <w:bCs/>
                <w:szCs w:val="22"/>
              </w:rPr>
            </w:pPr>
            <w:r>
              <w:rPr>
                <w:rFonts w:ascii="宋体" w:hAnsi="宋体" w:cs="宋体" w:hint="eastAsia"/>
                <w:bCs/>
                <w:szCs w:val="22"/>
              </w:rPr>
              <w:t>对</w:t>
            </w:r>
            <w:r w:rsidR="00267628">
              <w:rPr>
                <w:rFonts w:ascii="宋体" w:hAnsi="宋体" w:cs="宋体" w:hint="eastAsia"/>
                <w:bCs/>
                <w:szCs w:val="22"/>
              </w:rPr>
              <w:t>小型、微型企业</w:t>
            </w:r>
            <w:r>
              <w:rPr>
                <w:rFonts w:ascii="宋体" w:hAnsi="宋体" w:cs="宋体" w:hint="eastAsia"/>
                <w:bCs/>
                <w:szCs w:val="22"/>
              </w:rPr>
              <w:t>扶持</w:t>
            </w:r>
            <w:r w:rsidR="00267628">
              <w:rPr>
                <w:rFonts w:ascii="宋体" w:hAnsi="宋体" w:cs="宋体" w:hint="eastAsia"/>
                <w:bCs/>
                <w:szCs w:val="22"/>
              </w:rPr>
              <w:t>政策</w:t>
            </w:r>
          </w:p>
        </w:tc>
        <w:tc>
          <w:tcPr>
            <w:tcW w:w="7712" w:type="dxa"/>
            <w:tcBorders>
              <w:bottom w:val="single" w:sz="4" w:space="0" w:color="auto"/>
              <w:right w:val="double" w:sz="4" w:space="0" w:color="auto"/>
            </w:tcBorders>
            <w:vAlign w:val="center"/>
          </w:tcPr>
          <w:p w:rsidR="003E7AF3" w:rsidRDefault="00267628">
            <w:pPr>
              <w:spacing w:line="420" w:lineRule="exact"/>
              <w:rPr>
                <w:rFonts w:ascii="宋体" w:hAnsi="宋体" w:cs="宋体"/>
                <w:szCs w:val="22"/>
              </w:rPr>
            </w:pPr>
            <w:r>
              <w:rPr>
                <w:rFonts w:ascii="宋体" w:hAnsi="宋体" w:cs="宋体" w:hint="eastAsia"/>
                <w:szCs w:val="22"/>
              </w:rPr>
              <w:t>（1）小、微企业价格扣除扶持政策：本项目在报价分评审时依据《政府采购促进中小企业发展管理办法》（财库〔2020〕46号）、《浙江省财政厅、浙江省中小企业局转发财政部工业和信息化部关于印发《政府采购促进中小企业发展暂行办法&gt;的通知》（浙财采监〔2012〕11 号）相关规定，</w:t>
            </w:r>
            <w:r w:rsidRPr="00B753D5">
              <w:rPr>
                <w:rFonts w:ascii="宋体" w:hAnsi="宋体" w:cs="宋体" w:hint="eastAsia"/>
                <w:szCs w:val="22"/>
              </w:rPr>
              <w:t>对</w:t>
            </w:r>
            <w:r>
              <w:rPr>
                <w:rFonts w:ascii="宋体" w:hAnsi="宋体" w:cs="宋体" w:hint="eastAsia"/>
                <w:szCs w:val="22"/>
              </w:rPr>
              <w:t>小型和微型企业给予价格优惠扶持，用扣除后的价格参与评审，具体规定见“第六部分 评审办法”。</w:t>
            </w:r>
          </w:p>
          <w:p w:rsidR="00556640" w:rsidRPr="00B34A49" w:rsidRDefault="00267628" w:rsidP="00556640">
            <w:pPr>
              <w:spacing w:line="420" w:lineRule="exact"/>
              <w:rPr>
                <w:rFonts w:ascii="宋体" w:hAnsi="宋体" w:cs="宋体"/>
                <w:szCs w:val="22"/>
              </w:rPr>
            </w:pPr>
            <w:r>
              <w:rPr>
                <w:rFonts w:ascii="宋体" w:hAnsi="宋体" w:cs="宋体" w:hint="eastAsia"/>
                <w:szCs w:val="22"/>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 （财库[2017]141 号）规定的“残疾人福利性单位”，参照小、微企业给予相同价格优惠扶持，用扣除后的价格参与评审，具体规定见“第六部分 评审办法”。</w:t>
            </w:r>
          </w:p>
        </w:tc>
      </w:tr>
      <w:tr w:rsidR="00692B60" w:rsidTr="007A1195">
        <w:trPr>
          <w:trHeight w:val="5709"/>
        </w:trPr>
        <w:tc>
          <w:tcPr>
            <w:tcW w:w="1823" w:type="dxa"/>
            <w:tcBorders>
              <w:left w:val="double" w:sz="4" w:space="0" w:color="auto"/>
              <w:bottom w:val="single" w:sz="4" w:space="0" w:color="auto"/>
            </w:tcBorders>
            <w:vAlign w:val="center"/>
          </w:tcPr>
          <w:p w:rsidR="00692B60" w:rsidRPr="007A1195" w:rsidRDefault="00692B60" w:rsidP="00AE53FB">
            <w:pPr>
              <w:pStyle w:val="a7"/>
              <w:adjustRightInd w:val="0"/>
              <w:snapToGrid w:val="0"/>
              <w:spacing w:before="0" w:line="360" w:lineRule="auto"/>
              <w:jc w:val="center"/>
              <w:rPr>
                <w:rFonts w:ascii="宋体" w:hAnsi="宋体" w:cs="宋体"/>
                <w:b/>
                <w:bCs/>
                <w:spacing w:val="-10"/>
                <w:sz w:val="22"/>
                <w:szCs w:val="22"/>
              </w:rPr>
            </w:pPr>
            <w:r w:rsidRPr="007A1195">
              <w:rPr>
                <w:rFonts w:ascii="宋体" w:hAnsi="宋体" w:cs="宋体" w:hint="eastAsia"/>
                <w:sz w:val="22"/>
                <w:szCs w:val="22"/>
              </w:rPr>
              <w:t>其他注意事项</w:t>
            </w:r>
          </w:p>
        </w:tc>
        <w:tc>
          <w:tcPr>
            <w:tcW w:w="7712" w:type="dxa"/>
            <w:tcBorders>
              <w:bottom w:val="single" w:sz="4" w:space="0" w:color="auto"/>
              <w:right w:val="double" w:sz="4" w:space="0" w:color="auto"/>
            </w:tcBorders>
            <w:vAlign w:val="center"/>
          </w:tcPr>
          <w:p w:rsidR="00692B60" w:rsidRPr="007A1195" w:rsidRDefault="00692B60" w:rsidP="007A1195">
            <w:pPr>
              <w:autoSpaceDE w:val="0"/>
              <w:autoSpaceDN w:val="0"/>
              <w:adjustRightInd w:val="0"/>
              <w:spacing w:line="420" w:lineRule="exact"/>
              <w:jc w:val="left"/>
              <w:rPr>
                <w:rFonts w:ascii="宋体" w:hAnsi="宋体" w:cs="宋体"/>
                <w:bCs/>
                <w:kern w:val="0"/>
                <w:szCs w:val="22"/>
              </w:rPr>
            </w:pPr>
            <w:r w:rsidRPr="007A1195">
              <w:rPr>
                <w:rFonts w:ascii="宋体" w:hAnsi="宋体" w:cs="宋体" w:hint="eastAsia"/>
                <w:bCs/>
                <w:kern w:val="0"/>
                <w:szCs w:val="22"/>
              </w:rPr>
              <w:t>（1）各投标供应商派法定代表人或法定代表人授权代表按本招标文件规定的时间和地点参加本项目的开标大会并签到。投标供应商如不派代表参加开标大会，不作无效标处理。</w:t>
            </w:r>
          </w:p>
          <w:p w:rsidR="00692B60" w:rsidRPr="007A1195" w:rsidRDefault="00692B60" w:rsidP="007A1195">
            <w:pPr>
              <w:autoSpaceDE w:val="0"/>
              <w:autoSpaceDN w:val="0"/>
              <w:adjustRightInd w:val="0"/>
              <w:spacing w:line="420" w:lineRule="exact"/>
              <w:jc w:val="left"/>
              <w:rPr>
                <w:rFonts w:ascii="宋体" w:hAnsi="宋体" w:cs="宋体"/>
                <w:bCs/>
                <w:kern w:val="0"/>
                <w:szCs w:val="22"/>
              </w:rPr>
            </w:pPr>
            <w:r w:rsidRPr="007A1195">
              <w:rPr>
                <w:rFonts w:ascii="宋体" w:hAnsi="宋体" w:cs="宋体" w:hint="eastAsia"/>
                <w:bCs/>
                <w:kern w:val="0"/>
                <w:szCs w:val="22"/>
              </w:rPr>
              <w:t>（2）法定代表人参加开标大会的同时出示：a.企业营业执照复印件加盖公章（封装在投标文件内的也有效）</w:t>
            </w:r>
            <w:r w:rsidR="007A1195" w:rsidRPr="007A1195">
              <w:rPr>
                <w:rFonts w:ascii="宋体" w:hAnsi="宋体" w:cs="宋体" w:hint="eastAsia"/>
                <w:bCs/>
                <w:kern w:val="0"/>
                <w:szCs w:val="22"/>
              </w:rPr>
              <w:t>；</w:t>
            </w:r>
            <w:r w:rsidRPr="007A1195">
              <w:rPr>
                <w:rFonts w:ascii="宋体" w:hAnsi="宋体" w:cs="宋体" w:hint="eastAsia"/>
                <w:bCs/>
                <w:kern w:val="0"/>
                <w:szCs w:val="22"/>
              </w:rPr>
              <w:t>b.个人有效身份证明（居民身份证）</w:t>
            </w:r>
            <w:r w:rsidR="007A1195" w:rsidRPr="007A1195">
              <w:rPr>
                <w:rFonts w:ascii="宋体" w:hAnsi="宋体" w:cs="宋体" w:hint="eastAsia"/>
                <w:bCs/>
                <w:kern w:val="0"/>
                <w:szCs w:val="22"/>
              </w:rPr>
              <w:t>。</w:t>
            </w:r>
          </w:p>
          <w:p w:rsidR="00692B60" w:rsidRPr="007A1195" w:rsidRDefault="00692B60" w:rsidP="007A1195">
            <w:pPr>
              <w:autoSpaceDE w:val="0"/>
              <w:autoSpaceDN w:val="0"/>
              <w:adjustRightInd w:val="0"/>
              <w:spacing w:line="420" w:lineRule="exact"/>
              <w:jc w:val="left"/>
              <w:rPr>
                <w:rFonts w:ascii="宋体" w:hAnsi="宋体" w:cs="宋体"/>
                <w:bCs/>
                <w:kern w:val="0"/>
                <w:szCs w:val="22"/>
              </w:rPr>
            </w:pPr>
            <w:r w:rsidRPr="007A1195">
              <w:rPr>
                <w:rFonts w:ascii="宋体" w:hAnsi="宋体" w:cs="宋体" w:hint="eastAsia"/>
                <w:bCs/>
                <w:kern w:val="0"/>
                <w:szCs w:val="22"/>
              </w:rPr>
              <w:t>（3）授权代表参加开标大会的同时出示：</w:t>
            </w:r>
            <w:r w:rsidR="007A1195" w:rsidRPr="007A1195">
              <w:rPr>
                <w:rFonts w:ascii="宋体" w:hAnsi="宋体" w:cs="宋体" w:hint="eastAsia"/>
                <w:bCs/>
                <w:kern w:val="0"/>
                <w:szCs w:val="22"/>
              </w:rPr>
              <w:t xml:space="preserve"> a.</w:t>
            </w:r>
            <w:r w:rsidRPr="007A1195">
              <w:rPr>
                <w:rFonts w:ascii="宋体" w:hAnsi="宋体" w:cs="宋体" w:hint="eastAsia"/>
                <w:bCs/>
                <w:kern w:val="0"/>
                <w:szCs w:val="22"/>
              </w:rPr>
              <w:t>投标供应商法定代表人授权委托书原件</w:t>
            </w:r>
            <w:r w:rsidR="007A1195" w:rsidRPr="007A1195">
              <w:rPr>
                <w:rFonts w:ascii="宋体" w:hAnsi="宋体" w:cs="宋体" w:hint="eastAsia"/>
                <w:bCs/>
                <w:kern w:val="0"/>
                <w:szCs w:val="22"/>
              </w:rPr>
              <w:t>（封装在投标文件内的也有效）</w:t>
            </w:r>
            <w:r w:rsidRPr="007A1195">
              <w:rPr>
                <w:rFonts w:ascii="宋体" w:hAnsi="宋体" w:cs="宋体" w:hint="eastAsia"/>
                <w:bCs/>
                <w:kern w:val="0"/>
                <w:szCs w:val="22"/>
              </w:rPr>
              <w:t>；</w:t>
            </w:r>
            <w:r w:rsidR="007A1195" w:rsidRPr="007A1195">
              <w:rPr>
                <w:rFonts w:ascii="宋体" w:hAnsi="宋体" w:cs="宋体" w:hint="eastAsia"/>
                <w:bCs/>
                <w:kern w:val="0"/>
                <w:szCs w:val="22"/>
              </w:rPr>
              <w:t xml:space="preserve"> b.</w:t>
            </w:r>
            <w:r w:rsidRPr="007A1195">
              <w:rPr>
                <w:rFonts w:ascii="宋体" w:hAnsi="宋体" w:cs="宋体" w:hint="eastAsia"/>
                <w:bCs/>
                <w:kern w:val="0"/>
                <w:szCs w:val="22"/>
              </w:rPr>
              <w:t>个人有效身份证明（居民身份证）</w:t>
            </w:r>
            <w:r w:rsidR="007A1195" w:rsidRPr="007A1195">
              <w:rPr>
                <w:rFonts w:ascii="宋体" w:hAnsi="宋体" w:cs="宋体" w:hint="eastAsia"/>
                <w:bCs/>
                <w:kern w:val="0"/>
                <w:szCs w:val="22"/>
              </w:rPr>
              <w:t>。</w:t>
            </w:r>
          </w:p>
          <w:p w:rsidR="00692B60" w:rsidRPr="007A1195" w:rsidRDefault="00692B60" w:rsidP="007A1195">
            <w:pPr>
              <w:autoSpaceDE w:val="0"/>
              <w:autoSpaceDN w:val="0"/>
              <w:adjustRightInd w:val="0"/>
              <w:spacing w:line="420" w:lineRule="exact"/>
              <w:jc w:val="left"/>
              <w:rPr>
                <w:rFonts w:ascii="宋体" w:hAnsi="宋体" w:cs="宋体"/>
                <w:bCs/>
                <w:kern w:val="0"/>
                <w:szCs w:val="22"/>
              </w:rPr>
            </w:pPr>
            <w:r w:rsidRPr="007A1195">
              <w:rPr>
                <w:rFonts w:ascii="宋体" w:hAnsi="宋体" w:cs="宋体" w:hint="eastAsia"/>
                <w:bCs/>
                <w:kern w:val="0"/>
                <w:szCs w:val="22"/>
              </w:rPr>
              <w:t>（</w:t>
            </w:r>
            <w:r w:rsidR="007A1195" w:rsidRPr="007A1195">
              <w:rPr>
                <w:rFonts w:ascii="宋体" w:hAnsi="宋体" w:cs="宋体" w:hint="eastAsia"/>
                <w:bCs/>
                <w:kern w:val="0"/>
                <w:szCs w:val="22"/>
              </w:rPr>
              <w:t>4</w:t>
            </w:r>
            <w:r w:rsidRPr="007A1195">
              <w:rPr>
                <w:rFonts w:ascii="宋体" w:hAnsi="宋体" w:cs="宋体" w:hint="eastAsia"/>
                <w:bCs/>
                <w:kern w:val="0"/>
                <w:szCs w:val="22"/>
              </w:rPr>
              <w:t>）授权代表开标前出示的法定代表人授权委托书与投标文件中的法定代表人授权委托书不一致时，以投标文件中的为准；</w:t>
            </w:r>
          </w:p>
          <w:p w:rsidR="00692B60" w:rsidRPr="007A1195" w:rsidRDefault="00692B60" w:rsidP="007A1195">
            <w:pPr>
              <w:autoSpaceDE w:val="0"/>
              <w:autoSpaceDN w:val="0"/>
              <w:adjustRightInd w:val="0"/>
              <w:spacing w:line="420" w:lineRule="exact"/>
              <w:jc w:val="left"/>
              <w:rPr>
                <w:rFonts w:ascii="宋体" w:hAnsi="宋体" w:cs="宋体"/>
                <w:bCs/>
                <w:kern w:val="0"/>
                <w:szCs w:val="22"/>
              </w:rPr>
            </w:pPr>
            <w:r w:rsidRPr="007A1195">
              <w:rPr>
                <w:rFonts w:ascii="宋体" w:hAnsi="宋体" w:cs="宋体" w:hint="eastAsia"/>
                <w:bCs/>
                <w:kern w:val="0"/>
                <w:szCs w:val="22"/>
              </w:rPr>
              <w:t>（</w:t>
            </w:r>
            <w:r w:rsidR="007A1195" w:rsidRPr="007A1195">
              <w:rPr>
                <w:rFonts w:ascii="宋体" w:hAnsi="宋体" w:cs="宋体" w:hint="eastAsia"/>
                <w:bCs/>
                <w:kern w:val="0"/>
                <w:szCs w:val="22"/>
              </w:rPr>
              <w:t>5</w:t>
            </w:r>
            <w:r w:rsidRPr="007A1195">
              <w:rPr>
                <w:rFonts w:ascii="宋体" w:hAnsi="宋体" w:cs="宋体" w:hint="eastAsia"/>
                <w:bCs/>
                <w:kern w:val="0"/>
                <w:szCs w:val="22"/>
              </w:rPr>
              <w:t>）供应商采用邮寄的，其联系人若为法人的须提供“企业营业执照和身份证复印件加盖公章”，若联系人为委托人的须提供“法定代表人授权委托书原件”，且须密封在投标文件技术资信部分内；</w:t>
            </w:r>
          </w:p>
          <w:p w:rsidR="00692B60" w:rsidRPr="007A1195" w:rsidRDefault="00692B60" w:rsidP="007A1195">
            <w:pPr>
              <w:autoSpaceDE w:val="0"/>
              <w:autoSpaceDN w:val="0"/>
              <w:adjustRightInd w:val="0"/>
              <w:spacing w:line="420" w:lineRule="exact"/>
              <w:jc w:val="left"/>
              <w:rPr>
                <w:rFonts w:ascii="宋体" w:hAnsi="宋体" w:cs="宋体"/>
                <w:b/>
                <w:szCs w:val="22"/>
              </w:rPr>
            </w:pPr>
            <w:r w:rsidRPr="007A1195">
              <w:rPr>
                <w:rFonts w:ascii="宋体" w:hAnsi="宋体" w:cs="宋体" w:hint="eastAsia"/>
                <w:bCs/>
                <w:kern w:val="0"/>
                <w:szCs w:val="22"/>
              </w:rPr>
              <w:t>招标文件其他地方规定与本表规定不一致的，以本表规定为准。</w:t>
            </w:r>
          </w:p>
        </w:tc>
      </w:tr>
      <w:tr w:rsidR="003E7AF3" w:rsidTr="007625BA">
        <w:trPr>
          <w:trHeight w:val="2354"/>
        </w:trPr>
        <w:tc>
          <w:tcPr>
            <w:tcW w:w="1823" w:type="dxa"/>
            <w:tcBorders>
              <w:left w:val="double" w:sz="4" w:space="0" w:color="auto"/>
              <w:bottom w:val="double" w:sz="4" w:space="0" w:color="auto"/>
            </w:tcBorders>
            <w:vAlign w:val="center"/>
          </w:tcPr>
          <w:p w:rsidR="003E7AF3" w:rsidRDefault="00267628">
            <w:pPr>
              <w:spacing w:line="420" w:lineRule="exact"/>
              <w:jc w:val="center"/>
              <w:rPr>
                <w:rFonts w:ascii="宋体" w:hAnsi="宋体" w:cs="宋体"/>
                <w:bCs/>
                <w:szCs w:val="22"/>
              </w:rPr>
            </w:pPr>
            <w:r>
              <w:rPr>
                <w:rFonts w:ascii="宋体" w:hAnsi="宋体" w:cs="宋体" w:hint="eastAsia"/>
                <w:bCs/>
                <w:szCs w:val="22"/>
              </w:rPr>
              <w:lastRenderedPageBreak/>
              <w:t>备注</w:t>
            </w:r>
          </w:p>
        </w:tc>
        <w:tc>
          <w:tcPr>
            <w:tcW w:w="7712" w:type="dxa"/>
            <w:tcBorders>
              <w:bottom w:val="double" w:sz="4" w:space="0" w:color="auto"/>
              <w:right w:val="double" w:sz="4" w:space="0" w:color="auto"/>
            </w:tcBorders>
            <w:vAlign w:val="center"/>
          </w:tcPr>
          <w:p w:rsidR="003E7AF3" w:rsidRDefault="00267628">
            <w:pPr>
              <w:spacing w:line="420" w:lineRule="exact"/>
              <w:rPr>
                <w:rFonts w:ascii="宋体" w:hAnsi="宋体" w:cs="宋体"/>
                <w:szCs w:val="22"/>
              </w:rPr>
            </w:pPr>
            <w:r>
              <w:rPr>
                <w:rFonts w:ascii="宋体" w:hAnsi="宋体" w:cs="宋体" w:hint="eastAsia"/>
                <w:szCs w:val="22"/>
              </w:rPr>
              <w:t>1、如发现招标文件及其评审办法中存在含糊不清、相互矛盾、多种含义以及歧视性不公正条款或违法违规等内容时，请在规定的质疑截止时间前向采购机构或采购人书面提交《询问函》或《质疑函》反映，逾期不得再对招标文件的条款提出质疑。</w:t>
            </w:r>
          </w:p>
          <w:p w:rsidR="007A1195" w:rsidRDefault="007A1195">
            <w:pPr>
              <w:spacing w:line="420" w:lineRule="exact"/>
              <w:rPr>
                <w:rFonts w:ascii="宋体" w:hAnsi="宋体" w:cs="宋体"/>
                <w:szCs w:val="22"/>
              </w:rPr>
            </w:pPr>
            <w:r>
              <w:rPr>
                <w:rFonts w:ascii="宋体" w:hAnsi="宋体" w:cs="宋体" w:hint="eastAsia"/>
                <w:bCs/>
                <w:szCs w:val="22"/>
              </w:rPr>
              <w:t>2、</w:t>
            </w:r>
            <w:r w:rsidRPr="007A1195">
              <w:rPr>
                <w:rFonts w:ascii="宋体" w:hAnsi="宋体" w:cs="宋体" w:hint="eastAsia"/>
                <w:bCs/>
                <w:szCs w:val="22"/>
              </w:rPr>
              <w:t>招标文件其他地方规定与本表规定不一致的，以本表规定为准。</w:t>
            </w:r>
          </w:p>
          <w:p w:rsidR="003E7AF3" w:rsidRDefault="007A1195">
            <w:pPr>
              <w:spacing w:line="420" w:lineRule="exact"/>
              <w:rPr>
                <w:rFonts w:ascii="宋体" w:hAnsi="宋体" w:cs="宋体"/>
                <w:szCs w:val="22"/>
              </w:rPr>
            </w:pPr>
            <w:r>
              <w:rPr>
                <w:rFonts w:ascii="宋体" w:hAnsi="宋体" w:cs="宋体" w:hint="eastAsia"/>
                <w:szCs w:val="22"/>
              </w:rPr>
              <w:t>/3</w:t>
            </w:r>
            <w:r w:rsidR="00267628">
              <w:rPr>
                <w:rFonts w:ascii="宋体" w:hAnsi="宋体" w:cs="宋体" w:hint="eastAsia"/>
                <w:szCs w:val="22"/>
              </w:rPr>
              <w:t>、本招标文件解释权归招标代理机构与采购人所有。</w:t>
            </w:r>
          </w:p>
        </w:tc>
      </w:tr>
    </w:tbl>
    <w:p w:rsidR="003E7AF3" w:rsidRDefault="00267628">
      <w:pPr>
        <w:autoSpaceDE w:val="0"/>
        <w:autoSpaceDN w:val="0"/>
        <w:snapToGrid w:val="0"/>
        <w:jc w:val="center"/>
        <w:textAlignment w:val="bottom"/>
        <w:rPr>
          <w:rFonts w:ascii="宋体" w:hAnsi="宋体" w:cs="宋体"/>
          <w:b/>
          <w:sz w:val="20"/>
          <w:szCs w:val="6"/>
        </w:rPr>
      </w:pPr>
      <w:r>
        <w:rPr>
          <w:rFonts w:ascii="宋体" w:hAnsi="宋体" w:cs="宋体" w:hint="eastAsia"/>
          <w:b/>
          <w:sz w:val="44"/>
        </w:rPr>
        <w:br w:type="page"/>
      </w:r>
    </w:p>
    <w:p w:rsidR="003E7AF3" w:rsidRDefault="003E7AF3" w:rsidP="005F5CAF">
      <w:pPr>
        <w:autoSpaceDE w:val="0"/>
        <w:autoSpaceDN w:val="0"/>
        <w:snapToGrid w:val="0"/>
        <w:spacing w:beforeLines="50" w:line="360" w:lineRule="auto"/>
        <w:jc w:val="center"/>
        <w:textAlignment w:val="bottom"/>
        <w:rPr>
          <w:rFonts w:ascii="宋体" w:hAnsi="宋体"/>
          <w:b/>
          <w:sz w:val="18"/>
          <w:szCs w:val="18"/>
        </w:rPr>
      </w:pPr>
    </w:p>
    <w:p w:rsidR="003E7AF3" w:rsidRDefault="00267628">
      <w:pPr>
        <w:pStyle w:val="1"/>
      </w:pPr>
      <w:r>
        <w:rPr>
          <w:rFonts w:hint="eastAsia"/>
        </w:rPr>
        <w:t>采购文件总目录</w:t>
      </w:r>
    </w:p>
    <w:p w:rsidR="003E7AF3" w:rsidRDefault="003E7AF3">
      <w:pPr>
        <w:autoSpaceDE w:val="0"/>
        <w:autoSpaceDN w:val="0"/>
        <w:adjustRightInd w:val="0"/>
        <w:spacing w:line="440" w:lineRule="atLeast"/>
        <w:ind w:leftChars="514" w:left="1131"/>
        <w:rPr>
          <w:rFonts w:ascii="宋体" w:hAnsi="宋体" w:cs="仿宋_GB2312"/>
          <w:bCs/>
          <w:kern w:val="0"/>
          <w:szCs w:val="22"/>
          <w:lang w:val="zh-CN"/>
        </w:rPr>
      </w:pPr>
    </w:p>
    <w:p w:rsidR="003E7AF3" w:rsidRPr="007625BA" w:rsidRDefault="00267628">
      <w:pPr>
        <w:autoSpaceDE w:val="0"/>
        <w:autoSpaceDN w:val="0"/>
        <w:adjustRightInd w:val="0"/>
        <w:spacing w:line="440" w:lineRule="atLeast"/>
        <w:ind w:leftChars="514" w:left="1131"/>
        <w:rPr>
          <w:rFonts w:ascii="宋体" w:hAnsi="宋体" w:cs="仿宋_GB2312"/>
          <w:bCs/>
          <w:kern w:val="0"/>
          <w:sz w:val="24"/>
          <w:szCs w:val="24"/>
          <w:lang w:val="zh-CN"/>
        </w:rPr>
      </w:pPr>
      <w:r w:rsidRPr="007625BA">
        <w:rPr>
          <w:rFonts w:ascii="宋体" w:hAnsi="宋体" w:cs="仿宋_GB2312" w:hint="eastAsia"/>
          <w:b/>
          <w:bCs/>
          <w:kern w:val="0"/>
          <w:sz w:val="24"/>
          <w:szCs w:val="24"/>
          <w:lang w:val="zh-CN"/>
        </w:rPr>
        <w:t xml:space="preserve">第一部分 </w:t>
      </w:r>
      <w:r w:rsidRPr="007625BA">
        <w:rPr>
          <w:rFonts w:ascii="宋体" w:hAnsi="宋体" w:cs="仿宋_GB2312" w:hint="eastAsia"/>
          <w:bCs/>
          <w:kern w:val="0"/>
          <w:sz w:val="24"/>
          <w:szCs w:val="24"/>
          <w:lang w:val="zh-CN"/>
        </w:rPr>
        <w:t xml:space="preserve"> 项目简介</w:t>
      </w:r>
    </w:p>
    <w:p w:rsidR="003E7AF3" w:rsidRPr="007625BA" w:rsidRDefault="00267628">
      <w:pPr>
        <w:autoSpaceDE w:val="0"/>
        <w:autoSpaceDN w:val="0"/>
        <w:adjustRightInd w:val="0"/>
        <w:spacing w:line="440" w:lineRule="atLeast"/>
        <w:ind w:leftChars="514" w:left="1131"/>
        <w:rPr>
          <w:rFonts w:ascii="宋体" w:hAnsi="宋体" w:cs="仿宋_GB2312"/>
          <w:bCs/>
          <w:kern w:val="0"/>
          <w:sz w:val="24"/>
          <w:szCs w:val="24"/>
          <w:lang w:val="zh-CN"/>
        </w:rPr>
      </w:pPr>
      <w:r w:rsidRPr="007625BA">
        <w:rPr>
          <w:rFonts w:ascii="宋体" w:hAnsi="宋体" w:cs="仿宋_GB2312" w:hint="eastAsia"/>
          <w:b/>
          <w:bCs/>
          <w:kern w:val="0"/>
          <w:sz w:val="24"/>
          <w:szCs w:val="24"/>
          <w:lang w:val="zh-CN"/>
        </w:rPr>
        <w:t xml:space="preserve">第二部分  </w:t>
      </w:r>
      <w:r w:rsidRPr="007625BA">
        <w:rPr>
          <w:rFonts w:ascii="宋体" w:hAnsi="宋体" w:cs="仿宋_GB2312" w:hint="eastAsia"/>
          <w:bCs/>
          <w:kern w:val="0"/>
          <w:sz w:val="24"/>
          <w:szCs w:val="24"/>
          <w:lang w:val="zh-CN"/>
        </w:rPr>
        <w:t>采购内容及</w:t>
      </w:r>
      <w:r w:rsidRPr="00AB4799">
        <w:rPr>
          <w:rFonts w:ascii="宋体" w:hAnsi="宋体" w:cs="仿宋_GB2312" w:hint="eastAsia"/>
          <w:bCs/>
          <w:kern w:val="0"/>
          <w:sz w:val="24"/>
          <w:szCs w:val="24"/>
          <w:lang w:val="zh-CN"/>
        </w:rPr>
        <w:t>技术</w:t>
      </w:r>
      <w:r w:rsidRPr="007625BA">
        <w:rPr>
          <w:rFonts w:ascii="宋体" w:hAnsi="宋体" w:cs="仿宋_GB2312" w:hint="eastAsia"/>
          <w:bCs/>
          <w:kern w:val="0"/>
          <w:sz w:val="24"/>
          <w:szCs w:val="24"/>
          <w:lang w:val="zh-CN"/>
        </w:rPr>
        <w:t>要求</w:t>
      </w:r>
    </w:p>
    <w:p w:rsidR="003E7AF3" w:rsidRPr="007625BA" w:rsidRDefault="00267628" w:rsidP="007625BA">
      <w:pPr>
        <w:autoSpaceDE w:val="0"/>
        <w:autoSpaceDN w:val="0"/>
        <w:adjustRightInd w:val="0"/>
        <w:spacing w:line="440" w:lineRule="atLeast"/>
        <w:ind w:leftChars="514" w:left="1131" w:firstLineChars="500" w:firstLine="1200"/>
        <w:rPr>
          <w:rFonts w:ascii="宋体" w:hAnsi="宋体" w:cs="仿宋_GB2312"/>
          <w:bCs/>
          <w:kern w:val="0"/>
          <w:sz w:val="24"/>
          <w:szCs w:val="24"/>
        </w:rPr>
      </w:pPr>
      <w:r w:rsidRPr="007625BA">
        <w:rPr>
          <w:rFonts w:ascii="宋体" w:hAnsi="宋体" w:cs="仿宋_GB2312" w:hint="eastAsia"/>
          <w:bCs/>
          <w:kern w:val="0"/>
          <w:sz w:val="24"/>
          <w:szCs w:val="24"/>
          <w:lang w:val="zh-CN"/>
        </w:rPr>
        <w:t xml:space="preserve">  一、</w:t>
      </w:r>
      <w:r w:rsidRPr="007625BA">
        <w:rPr>
          <w:rFonts w:ascii="宋体" w:hAnsi="宋体" w:cs="仿宋_GB2312" w:hint="eastAsia"/>
          <w:bCs/>
          <w:kern w:val="0"/>
          <w:sz w:val="24"/>
          <w:szCs w:val="24"/>
        </w:rPr>
        <w:t>总则</w:t>
      </w:r>
    </w:p>
    <w:p w:rsidR="003E7AF3" w:rsidRPr="007625BA" w:rsidRDefault="00267628" w:rsidP="007625BA">
      <w:pPr>
        <w:autoSpaceDE w:val="0"/>
        <w:autoSpaceDN w:val="0"/>
        <w:adjustRightInd w:val="0"/>
        <w:spacing w:line="440" w:lineRule="atLeast"/>
        <w:ind w:leftChars="514" w:left="1131" w:firstLineChars="500" w:firstLine="1200"/>
        <w:rPr>
          <w:rFonts w:ascii="宋体" w:hAnsi="宋体" w:cs="仿宋_GB2312"/>
          <w:bCs/>
          <w:kern w:val="0"/>
          <w:sz w:val="24"/>
          <w:szCs w:val="24"/>
          <w:lang w:val="zh-CN"/>
        </w:rPr>
      </w:pPr>
      <w:r w:rsidRPr="007625BA">
        <w:rPr>
          <w:rFonts w:ascii="宋体" w:hAnsi="宋体" w:cs="仿宋_GB2312" w:hint="eastAsia"/>
          <w:bCs/>
          <w:kern w:val="0"/>
          <w:sz w:val="24"/>
          <w:szCs w:val="24"/>
          <w:lang w:val="zh-CN"/>
        </w:rPr>
        <w:t xml:space="preserve">  二、</w:t>
      </w:r>
      <w:r w:rsidRPr="007625BA">
        <w:rPr>
          <w:rFonts w:ascii="宋体" w:hAnsi="宋体" w:cs="仿宋_GB2312" w:hint="eastAsia"/>
          <w:bCs/>
          <w:kern w:val="0"/>
          <w:sz w:val="24"/>
          <w:szCs w:val="24"/>
        </w:rPr>
        <w:t>具体</w:t>
      </w:r>
      <w:r w:rsidRPr="007625BA">
        <w:rPr>
          <w:rFonts w:ascii="宋体" w:hAnsi="宋体" w:cs="仿宋_GB2312" w:hint="eastAsia"/>
          <w:bCs/>
          <w:kern w:val="0"/>
          <w:sz w:val="24"/>
          <w:szCs w:val="24"/>
          <w:lang w:val="zh-CN"/>
        </w:rPr>
        <w:t>技术要求</w:t>
      </w:r>
      <w:r w:rsidRPr="007625BA">
        <w:rPr>
          <w:rFonts w:ascii="宋体" w:hAnsi="宋体" w:cs="仿宋_GB2312" w:hint="eastAsia"/>
          <w:bCs/>
          <w:kern w:val="0"/>
          <w:sz w:val="24"/>
          <w:szCs w:val="24"/>
        </w:rPr>
        <w:t>及内容</w:t>
      </w:r>
    </w:p>
    <w:p w:rsidR="003E7AF3" w:rsidRPr="007625BA" w:rsidRDefault="00267628" w:rsidP="007625BA">
      <w:pPr>
        <w:autoSpaceDE w:val="0"/>
        <w:autoSpaceDN w:val="0"/>
        <w:adjustRightInd w:val="0"/>
        <w:spacing w:line="440" w:lineRule="atLeast"/>
        <w:ind w:leftChars="514" w:left="1131" w:firstLineChars="500" w:firstLine="1200"/>
        <w:rPr>
          <w:rFonts w:ascii="宋体" w:hAnsi="宋体" w:cs="仿宋_GB2312"/>
          <w:bCs/>
          <w:kern w:val="0"/>
          <w:sz w:val="24"/>
          <w:szCs w:val="24"/>
          <w:lang w:val="zh-CN"/>
        </w:rPr>
      </w:pPr>
      <w:r w:rsidRPr="007625BA">
        <w:rPr>
          <w:rFonts w:ascii="宋体" w:hAnsi="宋体" w:cs="仿宋_GB2312" w:hint="eastAsia"/>
          <w:bCs/>
          <w:kern w:val="0"/>
          <w:sz w:val="24"/>
          <w:szCs w:val="24"/>
          <w:lang w:val="zh-CN"/>
        </w:rPr>
        <w:t xml:space="preserve">  三、商务条款</w:t>
      </w:r>
    </w:p>
    <w:p w:rsidR="003E7AF3" w:rsidRPr="007625BA" w:rsidRDefault="00267628">
      <w:pPr>
        <w:autoSpaceDE w:val="0"/>
        <w:autoSpaceDN w:val="0"/>
        <w:adjustRightInd w:val="0"/>
        <w:spacing w:line="440" w:lineRule="atLeast"/>
        <w:ind w:leftChars="514" w:left="1131"/>
        <w:rPr>
          <w:rFonts w:ascii="宋体" w:hAnsi="宋体" w:cs="仿宋_GB2312"/>
          <w:bCs/>
          <w:kern w:val="0"/>
          <w:sz w:val="24"/>
          <w:szCs w:val="24"/>
          <w:lang w:val="zh-CN"/>
        </w:rPr>
      </w:pPr>
      <w:r w:rsidRPr="007625BA">
        <w:rPr>
          <w:rFonts w:ascii="宋体" w:hAnsi="宋体" w:cs="仿宋_GB2312" w:hint="eastAsia"/>
          <w:b/>
          <w:bCs/>
          <w:kern w:val="0"/>
          <w:sz w:val="24"/>
          <w:szCs w:val="24"/>
          <w:lang w:val="zh-CN"/>
        </w:rPr>
        <w:t xml:space="preserve">第三部分  </w:t>
      </w:r>
      <w:r w:rsidRPr="007625BA">
        <w:rPr>
          <w:rFonts w:ascii="宋体" w:hAnsi="宋体" w:cs="仿宋_GB2312" w:hint="eastAsia"/>
          <w:bCs/>
          <w:kern w:val="0"/>
          <w:sz w:val="24"/>
          <w:szCs w:val="24"/>
          <w:lang w:val="zh-CN"/>
        </w:rPr>
        <w:t>供应商须知</w:t>
      </w:r>
    </w:p>
    <w:p w:rsidR="003E7AF3" w:rsidRPr="007625BA" w:rsidRDefault="00267628" w:rsidP="007625BA">
      <w:pPr>
        <w:autoSpaceDE w:val="0"/>
        <w:autoSpaceDN w:val="0"/>
        <w:adjustRightInd w:val="0"/>
        <w:spacing w:line="440" w:lineRule="atLeast"/>
        <w:ind w:leftChars="514" w:left="1131" w:firstLineChars="459" w:firstLine="1102"/>
        <w:rPr>
          <w:rFonts w:ascii="宋体" w:hAnsi="宋体" w:cs="仿宋_GB2312"/>
          <w:bCs/>
          <w:kern w:val="0"/>
          <w:sz w:val="24"/>
          <w:szCs w:val="24"/>
          <w:lang w:val="zh-CN"/>
        </w:rPr>
      </w:pPr>
      <w:r w:rsidRPr="007625BA">
        <w:rPr>
          <w:rFonts w:ascii="宋体" w:hAnsi="宋体" w:cs="仿宋_GB2312" w:hint="eastAsia"/>
          <w:bCs/>
          <w:kern w:val="0"/>
          <w:sz w:val="24"/>
          <w:szCs w:val="24"/>
          <w:lang w:val="zh-CN"/>
        </w:rPr>
        <w:t xml:space="preserve">  一、说    明</w:t>
      </w:r>
    </w:p>
    <w:p w:rsidR="003E7AF3" w:rsidRPr="007625BA" w:rsidRDefault="00267628" w:rsidP="007625BA">
      <w:pPr>
        <w:autoSpaceDE w:val="0"/>
        <w:autoSpaceDN w:val="0"/>
        <w:adjustRightInd w:val="0"/>
        <w:spacing w:line="440" w:lineRule="atLeast"/>
        <w:ind w:leftChars="514" w:left="1131" w:firstLineChars="459" w:firstLine="1102"/>
        <w:rPr>
          <w:rFonts w:ascii="宋体" w:hAnsi="宋体" w:cs="仿宋_GB2312"/>
          <w:bCs/>
          <w:kern w:val="0"/>
          <w:sz w:val="24"/>
          <w:szCs w:val="24"/>
          <w:lang w:val="zh-CN"/>
        </w:rPr>
      </w:pPr>
      <w:r w:rsidRPr="007625BA">
        <w:rPr>
          <w:rFonts w:ascii="宋体" w:hAnsi="宋体" w:cs="仿宋_GB2312" w:hint="eastAsia"/>
          <w:bCs/>
          <w:kern w:val="0"/>
          <w:sz w:val="24"/>
          <w:szCs w:val="24"/>
          <w:lang w:val="zh-CN"/>
        </w:rPr>
        <w:t xml:space="preserve">  二、供应商资格条件</w:t>
      </w:r>
    </w:p>
    <w:p w:rsidR="003E7AF3" w:rsidRPr="007625BA" w:rsidRDefault="00267628" w:rsidP="007625BA">
      <w:pPr>
        <w:autoSpaceDE w:val="0"/>
        <w:autoSpaceDN w:val="0"/>
        <w:adjustRightInd w:val="0"/>
        <w:spacing w:line="440" w:lineRule="atLeast"/>
        <w:ind w:leftChars="514" w:left="1131" w:firstLineChars="459" w:firstLine="1102"/>
        <w:rPr>
          <w:rFonts w:ascii="宋体" w:hAnsi="宋体" w:cs="仿宋_GB2312"/>
          <w:bCs/>
          <w:kern w:val="0"/>
          <w:sz w:val="24"/>
          <w:szCs w:val="24"/>
          <w:lang w:val="zh-CN"/>
        </w:rPr>
      </w:pPr>
      <w:r w:rsidRPr="007625BA">
        <w:rPr>
          <w:rFonts w:ascii="宋体" w:hAnsi="宋体" w:cs="仿宋_GB2312" w:hint="eastAsia"/>
          <w:bCs/>
          <w:kern w:val="0"/>
          <w:sz w:val="24"/>
          <w:szCs w:val="24"/>
          <w:lang w:val="zh-CN"/>
        </w:rPr>
        <w:t xml:space="preserve">  三、招标文件</w:t>
      </w:r>
    </w:p>
    <w:p w:rsidR="003E7AF3" w:rsidRPr="007625BA" w:rsidRDefault="00267628" w:rsidP="007625BA">
      <w:pPr>
        <w:autoSpaceDE w:val="0"/>
        <w:autoSpaceDN w:val="0"/>
        <w:adjustRightInd w:val="0"/>
        <w:spacing w:line="440" w:lineRule="atLeast"/>
        <w:ind w:leftChars="514" w:left="1131" w:firstLineChars="459" w:firstLine="1102"/>
        <w:rPr>
          <w:rFonts w:ascii="宋体" w:hAnsi="宋体" w:cs="仿宋_GB2312"/>
          <w:bCs/>
          <w:kern w:val="0"/>
          <w:sz w:val="24"/>
          <w:szCs w:val="24"/>
          <w:lang w:val="zh-CN"/>
        </w:rPr>
      </w:pPr>
      <w:r w:rsidRPr="007625BA">
        <w:rPr>
          <w:rFonts w:ascii="宋体" w:hAnsi="宋体" w:cs="仿宋_GB2312" w:hint="eastAsia"/>
          <w:bCs/>
          <w:kern w:val="0"/>
          <w:sz w:val="24"/>
          <w:szCs w:val="24"/>
          <w:lang w:val="zh-CN"/>
        </w:rPr>
        <w:t xml:space="preserve">  四、投标文件</w:t>
      </w:r>
    </w:p>
    <w:p w:rsidR="003E7AF3" w:rsidRPr="007625BA" w:rsidRDefault="00267628" w:rsidP="007625BA">
      <w:pPr>
        <w:autoSpaceDE w:val="0"/>
        <w:autoSpaceDN w:val="0"/>
        <w:adjustRightInd w:val="0"/>
        <w:spacing w:line="440" w:lineRule="atLeast"/>
        <w:ind w:leftChars="514" w:left="1131" w:firstLineChars="459" w:firstLine="1102"/>
        <w:rPr>
          <w:rFonts w:ascii="宋体" w:hAnsi="宋体" w:cs="仿宋_GB2312"/>
          <w:bCs/>
          <w:kern w:val="0"/>
          <w:sz w:val="24"/>
          <w:szCs w:val="24"/>
          <w:lang w:val="zh-CN"/>
        </w:rPr>
      </w:pPr>
      <w:r w:rsidRPr="007625BA">
        <w:rPr>
          <w:rFonts w:ascii="宋体" w:hAnsi="宋体" w:cs="仿宋_GB2312" w:hint="eastAsia"/>
          <w:bCs/>
          <w:kern w:val="0"/>
          <w:sz w:val="24"/>
          <w:szCs w:val="24"/>
          <w:lang w:val="zh-CN"/>
        </w:rPr>
        <w:t xml:space="preserve">  五、投标文件的递交</w:t>
      </w:r>
    </w:p>
    <w:p w:rsidR="003E7AF3" w:rsidRPr="007625BA" w:rsidRDefault="00267628" w:rsidP="007625BA">
      <w:pPr>
        <w:autoSpaceDE w:val="0"/>
        <w:autoSpaceDN w:val="0"/>
        <w:adjustRightInd w:val="0"/>
        <w:spacing w:line="440" w:lineRule="atLeast"/>
        <w:ind w:leftChars="514" w:left="1131" w:firstLineChars="459" w:firstLine="1102"/>
        <w:rPr>
          <w:rFonts w:hAnsi="宋体"/>
          <w:sz w:val="24"/>
          <w:szCs w:val="24"/>
        </w:rPr>
      </w:pPr>
      <w:r w:rsidRPr="007625BA">
        <w:rPr>
          <w:rFonts w:ascii="宋体" w:hAnsi="宋体" w:cs="仿宋_GB2312" w:hint="eastAsia"/>
          <w:bCs/>
          <w:kern w:val="0"/>
          <w:sz w:val="24"/>
          <w:szCs w:val="24"/>
          <w:lang w:val="zh-CN"/>
        </w:rPr>
        <w:t xml:space="preserve">  六、</w:t>
      </w:r>
      <w:r w:rsidRPr="007625BA">
        <w:rPr>
          <w:rFonts w:hAnsi="宋体" w:hint="eastAsia"/>
          <w:sz w:val="24"/>
          <w:szCs w:val="24"/>
        </w:rPr>
        <w:t>开标</w:t>
      </w:r>
    </w:p>
    <w:p w:rsidR="003E7AF3" w:rsidRPr="007625BA" w:rsidRDefault="00267628" w:rsidP="007625BA">
      <w:pPr>
        <w:autoSpaceDE w:val="0"/>
        <w:autoSpaceDN w:val="0"/>
        <w:adjustRightInd w:val="0"/>
        <w:spacing w:line="440" w:lineRule="atLeast"/>
        <w:ind w:leftChars="514" w:left="1131" w:firstLineChars="459" w:firstLine="1102"/>
        <w:rPr>
          <w:rFonts w:hAnsi="宋体"/>
          <w:sz w:val="24"/>
          <w:szCs w:val="24"/>
        </w:rPr>
      </w:pPr>
      <w:r w:rsidRPr="007625BA">
        <w:rPr>
          <w:rFonts w:hAnsi="宋体" w:hint="eastAsia"/>
          <w:sz w:val="24"/>
          <w:szCs w:val="24"/>
        </w:rPr>
        <w:t xml:space="preserve">  </w:t>
      </w:r>
      <w:r w:rsidRPr="007625BA">
        <w:rPr>
          <w:rFonts w:hAnsi="宋体" w:hint="eastAsia"/>
          <w:sz w:val="24"/>
          <w:szCs w:val="24"/>
        </w:rPr>
        <w:t>七、评标</w:t>
      </w:r>
    </w:p>
    <w:p w:rsidR="003E7AF3" w:rsidRPr="007625BA" w:rsidRDefault="00267628">
      <w:pPr>
        <w:pStyle w:val="afa"/>
        <w:rPr>
          <w:sz w:val="24"/>
        </w:rPr>
      </w:pPr>
      <w:r w:rsidRPr="007625BA">
        <w:rPr>
          <w:rFonts w:hAnsi="宋体" w:hint="eastAsia"/>
          <w:sz w:val="24"/>
        </w:rPr>
        <w:t xml:space="preserve">                     </w:t>
      </w:r>
      <w:r w:rsidRPr="007625BA">
        <w:rPr>
          <w:rFonts w:hAnsi="宋体" w:hint="eastAsia"/>
          <w:sz w:val="24"/>
        </w:rPr>
        <w:t>八、投标文件的澄清</w:t>
      </w:r>
    </w:p>
    <w:p w:rsidR="003E7AF3" w:rsidRPr="007625BA" w:rsidRDefault="00267628" w:rsidP="007625BA">
      <w:pPr>
        <w:autoSpaceDE w:val="0"/>
        <w:autoSpaceDN w:val="0"/>
        <w:adjustRightInd w:val="0"/>
        <w:spacing w:line="440" w:lineRule="atLeast"/>
        <w:ind w:leftChars="514" w:left="1131" w:firstLineChars="459" w:firstLine="1102"/>
        <w:rPr>
          <w:rFonts w:ascii="宋体" w:hAnsi="宋体" w:cs="仿宋_GB2312"/>
          <w:bCs/>
          <w:kern w:val="0"/>
          <w:sz w:val="24"/>
          <w:szCs w:val="24"/>
          <w:lang w:val="zh-CN"/>
        </w:rPr>
      </w:pPr>
      <w:r w:rsidRPr="007625BA">
        <w:rPr>
          <w:rFonts w:ascii="宋体" w:hAnsi="宋体" w:cs="仿宋_GB2312" w:hint="eastAsia"/>
          <w:bCs/>
          <w:kern w:val="0"/>
          <w:sz w:val="24"/>
          <w:szCs w:val="24"/>
        </w:rPr>
        <w:t xml:space="preserve">  九</w:t>
      </w:r>
      <w:r w:rsidRPr="007625BA">
        <w:rPr>
          <w:rFonts w:ascii="宋体" w:hAnsi="宋体" w:cs="仿宋_GB2312" w:hint="eastAsia"/>
          <w:bCs/>
          <w:kern w:val="0"/>
          <w:sz w:val="24"/>
          <w:szCs w:val="24"/>
          <w:lang w:val="zh-CN"/>
        </w:rPr>
        <w:t>、授予合同</w:t>
      </w:r>
    </w:p>
    <w:p w:rsidR="003E7AF3" w:rsidRPr="007625BA" w:rsidRDefault="00267628" w:rsidP="007625BA">
      <w:pPr>
        <w:autoSpaceDE w:val="0"/>
        <w:autoSpaceDN w:val="0"/>
        <w:snapToGrid w:val="0"/>
        <w:spacing w:line="440" w:lineRule="atLeast"/>
        <w:ind w:firstLineChars="400" w:firstLine="964"/>
        <w:textAlignment w:val="bottom"/>
        <w:rPr>
          <w:rFonts w:ascii="宋体" w:hAnsi="宋体"/>
          <w:sz w:val="24"/>
          <w:szCs w:val="24"/>
        </w:rPr>
      </w:pPr>
      <w:r w:rsidRPr="007625BA">
        <w:rPr>
          <w:rFonts w:ascii="宋体" w:hAnsi="宋体" w:cs="仿宋_GB2312" w:hint="eastAsia"/>
          <w:b/>
          <w:bCs/>
          <w:kern w:val="0"/>
          <w:sz w:val="24"/>
          <w:szCs w:val="24"/>
          <w:lang w:val="zh-CN"/>
        </w:rPr>
        <w:t>第四部分</w:t>
      </w:r>
      <w:r w:rsidRPr="007625BA">
        <w:rPr>
          <w:rFonts w:ascii="宋体" w:hAnsi="宋体" w:hint="eastAsia"/>
          <w:sz w:val="24"/>
          <w:szCs w:val="24"/>
        </w:rPr>
        <w:t xml:space="preserve">  合同</w:t>
      </w:r>
      <w:r w:rsidR="007625BA" w:rsidRPr="007625BA">
        <w:rPr>
          <w:rFonts w:ascii="宋体" w:hAnsi="宋体" w:hint="eastAsia"/>
          <w:sz w:val="24"/>
          <w:szCs w:val="24"/>
        </w:rPr>
        <w:t>主要条款（参考样本）</w:t>
      </w:r>
    </w:p>
    <w:p w:rsidR="003E7AF3" w:rsidRPr="007625BA" w:rsidRDefault="007625BA">
      <w:pPr>
        <w:tabs>
          <w:tab w:val="left" w:pos="560"/>
        </w:tabs>
        <w:autoSpaceDE w:val="0"/>
        <w:autoSpaceDN w:val="0"/>
        <w:snapToGrid w:val="0"/>
        <w:spacing w:line="440" w:lineRule="atLeast"/>
        <w:textAlignment w:val="bottom"/>
        <w:rPr>
          <w:rFonts w:ascii="宋体" w:hAnsi="宋体"/>
          <w:sz w:val="24"/>
          <w:szCs w:val="24"/>
        </w:rPr>
      </w:pPr>
      <w:r w:rsidRPr="007625BA">
        <w:rPr>
          <w:rFonts w:ascii="宋体" w:hAnsi="宋体" w:cs="仿宋_GB2312" w:hint="eastAsia"/>
          <w:b/>
          <w:bCs/>
          <w:kern w:val="0"/>
          <w:sz w:val="24"/>
          <w:szCs w:val="24"/>
        </w:rPr>
        <w:t xml:space="preserve">        </w:t>
      </w:r>
      <w:r w:rsidR="00267628" w:rsidRPr="007625BA">
        <w:rPr>
          <w:rFonts w:ascii="宋体" w:hAnsi="宋体" w:cs="仿宋_GB2312" w:hint="eastAsia"/>
          <w:b/>
          <w:bCs/>
          <w:kern w:val="0"/>
          <w:sz w:val="24"/>
          <w:szCs w:val="24"/>
          <w:lang w:val="zh-CN"/>
        </w:rPr>
        <w:t>第五部分</w:t>
      </w:r>
      <w:r w:rsidR="00267628" w:rsidRPr="007625BA">
        <w:rPr>
          <w:rFonts w:ascii="宋体" w:hAnsi="宋体" w:hint="eastAsia"/>
          <w:sz w:val="24"/>
          <w:szCs w:val="24"/>
        </w:rPr>
        <w:t xml:space="preserve">  附件：投标文件格式</w:t>
      </w:r>
    </w:p>
    <w:p w:rsidR="003E7AF3" w:rsidRPr="007625BA" w:rsidRDefault="00267628">
      <w:pPr>
        <w:tabs>
          <w:tab w:val="left" w:pos="1980"/>
        </w:tabs>
        <w:autoSpaceDE w:val="0"/>
        <w:autoSpaceDN w:val="0"/>
        <w:snapToGrid w:val="0"/>
        <w:spacing w:line="440" w:lineRule="atLeast"/>
        <w:textAlignment w:val="bottom"/>
        <w:rPr>
          <w:rFonts w:ascii="宋体" w:hAnsi="宋体"/>
          <w:sz w:val="24"/>
          <w:szCs w:val="24"/>
        </w:rPr>
      </w:pPr>
      <w:r w:rsidRPr="007625BA">
        <w:rPr>
          <w:rFonts w:ascii="宋体" w:hAnsi="宋体" w:cs="仿宋_GB2312" w:hint="eastAsia"/>
          <w:b/>
          <w:bCs/>
          <w:kern w:val="0"/>
          <w:sz w:val="24"/>
          <w:szCs w:val="24"/>
          <w:lang w:val="zh-CN"/>
        </w:rPr>
        <w:t xml:space="preserve"> </w:t>
      </w:r>
      <w:r w:rsidR="007625BA" w:rsidRPr="007625BA">
        <w:rPr>
          <w:rFonts w:ascii="宋体" w:hAnsi="宋体" w:cs="仿宋_GB2312" w:hint="eastAsia"/>
          <w:b/>
          <w:bCs/>
          <w:kern w:val="0"/>
          <w:sz w:val="24"/>
          <w:szCs w:val="24"/>
          <w:lang w:val="zh-CN"/>
        </w:rPr>
        <w:t xml:space="preserve">       </w:t>
      </w:r>
      <w:r w:rsidRPr="007625BA">
        <w:rPr>
          <w:rFonts w:ascii="宋体" w:hAnsi="宋体" w:cs="仿宋_GB2312" w:hint="eastAsia"/>
          <w:b/>
          <w:bCs/>
          <w:kern w:val="0"/>
          <w:sz w:val="24"/>
          <w:szCs w:val="24"/>
          <w:lang w:val="zh-CN"/>
        </w:rPr>
        <w:t>第六部分</w:t>
      </w:r>
      <w:r w:rsidRPr="007625BA">
        <w:rPr>
          <w:rFonts w:ascii="宋体" w:hAnsi="宋体" w:hint="eastAsia"/>
          <w:sz w:val="24"/>
          <w:szCs w:val="24"/>
        </w:rPr>
        <w:t xml:space="preserve">  评审办法</w:t>
      </w:r>
    </w:p>
    <w:p w:rsidR="003E7AF3" w:rsidRDefault="003E7AF3">
      <w:pPr>
        <w:autoSpaceDE w:val="0"/>
        <w:autoSpaceDN w:val="0"/>
        <w:adjustRightInd w:val="0"/>
        <w:spacing w:line="440" w:lineRule="atLeast"/>
        <w:ind w:leftChars="514" w:left="1131"/>
        <w:rPr>
          <w:rFonts w:ascii="宋体" w:hAnsi="宋体" w:cs="仿宋_GB2312"/>
          <w:bCs/>
          <w:kern w:val="0"/>
          <w:szCs w:val="22"/>
          <w:lang w:val="zh-CN"/>
        </w:rPr>
      </w:pPr>
    </w:p>
    <w:p w:rsidR="003E7AF3" w:rsidRDefault="00267628">
      <w:pPr>
        <w:autoSpaceDE w:val="0"/>
        <w:autoSpaceDN w:val="0"/>
        <w:adjustRightInd w:val="0"/>
        <w:spacing w:before="120" w:line="440" w:lineRule="atLeast"/>
        <w:ind w:firstLineChars="196" w:firstLine="431"/>
        <w:rPr>
          <w:rFonts w:ascii="宋体"/>
          <w:szCs w:val="22"/>
          <w:u w:val="thick"/>
        </w:rPr>
      </w:pPr>
      <w:r>
        <w:rPr>
          <w:rFonts w:ascii="宋体" w:hint="eastAsia"/>
          <w:szCs w:val="22"/>
          <w:u w:val="thick"/>
        </w:rPr>
        <w:t>注：采购文件中有的条款及要求以加粗、加下划线或符号★、▲的形式强调，这些特别强调的条款及内容有些是重要条款，供应商对重要条款的响应程度将作为评审工作的主要依据之一。</w:t>
      </w:r>
    </w:p>
    <w:p w:rsidR="003E7AF3" w:rsidRDefault="003E7AF3">
      <w:pPr>
        <w:autoSpaceDE w:val="0"/>
        <w:autoSpaceDN w:val="0"/>
        <w:adjustRightInd w:val="0"/>
        <w:spacing w:line="360" w:lineRule="auto"/>
        <w:jc w:val="center"/>
        <w:textAlignment w:val="bottom"/>
        <w:rPr>
          <w:rFonts w:asciiTheme="minorEastAsia" w:hAnsiTheme="minorEastAsia"/>
        </w:rPr>
      </w:pPr>
    </w:p>
    <w:p w:rsidR="003E7AF3" w:rsidRDefault="00267628">
      <w:pPr>
        <w:widowControl/>
        <w:jc w:val="left"/>
        <w:rPr>
          <w:rFonts w:ascii="宋体" w:hAnsi="宋体"/>
          <w:b/>
          <w:sz w:val="36"/>
        </w:rPr>
      </w:pPr>
      <w:r>
        <w:rPr>
          <w:rFonts w:ascii="宋体" w:hAnsi="宋体"/>
          <w:b/>
          <w:sz w:val="36"/>
        </w:rPr>
        <w:br w:type="page"/>
      </w:r>
    </w:p>
    <w:p w:rsidR="003E7AF3" w:rsidRDefault="00267628">
      <w:pPr>
        <w:pStyle w:val="1"/>
      </w:pPr>
      <w:r>
        <w:rPr>
          <w:rFonts w:hint="eastAsia"/>
        </w:rPr>
        <w:lastRenderedPageBreak/>
        <w:t>第一部分</w:t>
      </w:r>
      <w:r>
        <w:rPr>
          <w:rFonts w:hint="eastAsia"/>
        </w:rPr>
        <w:t xml:space="preserve"> </w:t>
      </w:r>
      <w:r>
        <w:rPr>
          <w:rFonts w:hint="eastAsia"/>
        </w:rPr>
        <w:t>项目简介</w:t>
      </w:r>
    </w:p>
    <w:p w:rsidR="003E7AF3" w:rsidRDefault="00267628">
      <w:pPr>
        <w:pStyle w:val="3"/>
      </w:pPr>
      <w:r>
        <w:rPr>
          <w:rFonts w:hint="eastAsia"/>
        </w:rPr>
        <w:t>一、项目简介</w:t>
      </w:r>
    </w:p>
    <w:p w:rsidR="003E7AF3" w:rsidRPr="001D6C6C" w:rsidRDefault="00267628">
      <w:pPr>
        <w:pStyle w:val="30"/>
        <w:adjustRightInd w:val="0"/>
        <w:spacing w:line="420" w:lineRule="exact"/>
        <w:ind w:firstLineChars="237" w:firstLine="521"/>
        <w:rPr>
          <w:rFonts w:ascii="宋体" w:eastAsia="宋体" w:hAnsi="宋体"/>
          <w:color w:val="auto"/>
          <w:sz w:val="22"/>
        </w:rPr>
      </w:pPr>
      <w:r w:rsidRPr="001D6C6C">
        <w:rPr>
          <w:rFonts w:ascii="宋体" w:eastAsia="宋体" w:hAnsi="宋体" w:hint="eastAsia"/>
          <w:color w:val="auto"/>
          <w:sz w:val="22"/>
        </w:rPr>
        <w:t>浙江东瓯工程造价咨询有限公司受苍南县数据管理发展有限公司委托，</w:t>
      </w:r>
      <w:r w:rsidRPr="001D6C6C">
        <w:rPr>
          <w:rFonts w:ascii="宋体" w:eastAsia="宋体" w:hAnsi="宋体"/>
          <w:color w:val="auto"/>
          <w:sz w:val="22"/>
        </w:rPr>
        <w:t>以公开招标方式采购</w:t>
      </w:r>
      <w:r w:rsidR="00974060">
        <w:rPr>
          <w:rFonts w:ascii="宋体" w:eastAsia="宋体" w:hAnsi="宋体" w:hint="eastAsia"/>
          <w:color w:val="auto"/>
          <w:sz w:val="22"/>
        </w:rPr>
        <w:t>苍南县公安局交通警察大队“苍穹警务•智慧交管”指挥作战平台项目</w:t>
      </w:r>
      <w:r w:rsidRPr="001D6C6C">
        <w:rPr>
          <w:rFonts w:ascii="宋体" w:eastAsia="宋体" w:hAnsi="宋体" w:hint="eastAsia"/>
          <w:color w:val="auto"/>
          <w:sz w:val="22"/>
        </w:rPr>
        <w:t>，本次招标资金已经落实。</w:t>
      </w:r>
    </w:p>
    <w:p w:rsidR="003E7AF3" w:rsidRPr="001D6C6C" w:rsidRDefault="00267628">
      <w:pPr>
        <w:pStyle w:val="30"/>
        <w:adjustRightInd w:val="0"/>
        <w:spacing w:line="420" w:lineRule="exact"/>
        <w:ind w:firstLineChars="237" w:firstLine="521"/>
        <w:rPr>
          <w:rFonts w:ascii="宋体" w:eastAsia="宋体" w:hAnsi="宋体"/>
          <w:color w:val="auto"/>
          <w:sz w:val="22"/>
        </w:rPr>
      </w:pPr>
      <w:r w:rsidRPr="001D6C6C">
        <w:rPr>
          <w:rFonts w:ascii="宋体" w:eastAsia="宋体" w:hAnsi="宋体" w:hint="eastAsia"/>
          <w:color w:val="auto"/>
          <w:sz w:val="22"/>
        </w:rPr>
        <w:t>我们热情欢迎有关公司（企业）前来进行投标。</w:t>
      </w:r>
    </w:p>
    <w:p w:rsidR="003E7AF3" w:rsidRPr="001D6C6C" w:rsidRDefault="00267628">
      <w:pPr>
        <w:pStyle w:val="1"/>
      </w:pPr>
      <w:r w:rsidRPr="001D6C6C">
        <w:rPr>
          <w:rFonts w:hint="eastAsia"/>
        </w:rPr>
        <w:t>第二部分</w:t>
      </w:r>
      <w:r w:rsidRPr="001D6C6C">
        <w:rPr>
          <w:rFonts w:hint="eastAsia"/>
        </w:rPr>
        <w:t xml:space="preserve"> </w:t>
      </w:r>
      <w:r w:rsidRPr="001D6C6C">
        <w:rPr>
          <w:rFonts w:hint="eastAsia"/>
        </w:rPr>
        <w:t>采购内容及技术要求</w:t>
      </w:r>
      <w:bookmarkStart w:id="11" w:name="_Toc157410883"/>
    </w:p>
    <w:p w:rsidR="003E7AF3" w:rsidRPr="001D6C6C" w:rsidRDefault="00267628">
      <w:pPr>
        <w:pStyle w:val="3"/>
      </w:pPr>
      <w:bookmarkStart w:id="12" w:name="_Toc1510"/>
      <w:bookmarkStart w:id="13" w:name="_Toc411166776"/>
      <w:bookmarkEnd w:id="11"/>
      <w:r w:rsidRPr="001D6C6C">
        <w:rPr>
          <w:rFonts w:hint="eastAsia"/>
        </w:rPr>
        <w:t>一、总则</w:t>
      </w:r>
      <w:bookmarkEnd w:id="12"/>
    </w:p>
    <w:p w:rsidR="003E7AF3" w:rsidRPr="001D6C6C" w:rsidRDefault="00267628">
      <w:pPr>
        <w:pStyle w:val="30"/>
        <w:adjustRightInd w:val="0"/>
        <w:spacing w:line="420" w:lineRule="exact"/>
        <w:ind w:firstLineChars="237" w:firstLine="521"/>
        <w:rPr>
          <w:rFonts w:ascii="宋体" w:eastAsia="宋体" w:hAnsi="宋体"/>
          <w:color w:val="auto"/>
          <w:sz w:val="22"/>
        </w:rPr>
      </w:pPr>
      <w:bookmarkStart w:id="14" w:name="_Toc1859"/>
      <w:bookmarkStart w:id="15" w:name="_Toc29733"/>
      <w:bookmarkEnd w:id="13"/>
      <w:r w:rsidRPr="001D6C6C">
        <w:rPr>
          <w:rFonts w:ascii="宋体" w:eastAsia="宋体" w:hAnsi="宋体" w:hint="eastAsia"/>
          <w:color w:val="auto"/>
          <w:sz w:val="22"/>
        </w:rPr>
        <w:t>1、本部分所描述的采购服务或货物要求为本项目的最低要求，投标人可根据自身的实际情况提供高于本项目最低要求的服务产品或货物。投标人所提供的服务产品或货物除需符合本项目的采购要求外，如有国家标准或行业标准的，还需符合国家标准或行业标准（国家标准高于行业标准的以国家标准为准，行业标准高于国家标准的以国家标准为准）。</w:t>
      </w:r>
    </w:p>
    <w:p w:rsidR="003E7AF3" w:rsidRPr="001D6C6C" w:rsidRDefault="00267628">
      <w:pPr>
        <w:pStyle w:val="30"/>
        <w:adjustRightInd w:val="0"/>
        <w:spacing w:line="420" w:lineRule="exact"/>
        <w:ind w:firstLineChars="237" w:firstLine="521"/>
        <w:rPr>
          <w:rFonts w:ascii="宋体" w:eastAsia="宋体" w:hAnsi="宋体"/>
          <w:color w:val="auto"/>
          <w:sz w:val="22"/>
        </w:rPr>
      </w:pPr>
      <w:r w:rsidRPr="001D6C6C">
        <w:rPr>
          <w:rFonts w:ascii="宋体" w:eastAsia="宋体" w:hAnsi="宋体" w:hint="eastAsia"/>
          <w:color w:val="auto"/>
          <w:sz w:val="22"/>
        </w:rPr>
        <w:t>2、投标人提供的服务产品或货物与本部分所描述的采购服务或货物要求不一致时，投标人应在投标文件中予以说明，并由评标委员会鉴定投标人的服务产品或货物能否达到要求。如投标人没有在投标文件中提出异议，则视为投标人提供的服务产品或货物完全按照本招标文件要求。</w:t>
      </w:r>
    </w:p>
    <w:p w:rsidR="003E7AF3" w:rsidRPr="001D6C6C" w:rsidRDefault="00267628">
      <w:pPr>
        <w:pStyle w:val="30"/>
        <w:adjustRightInd w:val="0"/>
        <w:spacing w:line="420" w:lineRule="exact"/>
        <w:ind w:firstLineChars="237" w:firstLine="521"/>
        <w:rPr>
          <w:rFonts w:ascii="宋体" w:eastAsia="宋体" w:hAnsi="宋体"/>
          <w:color w:val="auto"/>
          <w:sz w:val="22"/>
        </w:rPr>
      </w:pPr>
      <w:r w:rsidRPr="001D6C6C">
        <w:rPr>
          <w:rFonts w:ascii="宋体" w:eastAsia="宋体" w:hAnsi="宋体" w:hint="eastAsia"/>
          <w:color w:val="auto"/>
          <w:sz w:val="22"/>
        </w:rPr>
        <w:t>3、本招标文件中涉及的金额均以人民币为单位计算。</w:t>
      </w:r>
    </w:p>
    <w:p w:rsidR="003E7AF3" w:rsidRPr="001D6C6C" w:rsidRDefault="00267628">
      <w:pPr>
        <w:pStyle w:val="30"/>
        <w:adjustRightInd w:val="0"/>
        <w:spacing w:line="420" w:lineRule="exact"/>
        <w:ind w:firstLineChars="237" w:firstLine="521"/>
        <w:rPr>
          <w:rFonts w:ascii="宋体" w:eastAsia="宋体" w:hAnsi="宋体"/>
          <w:color w:val="auto"/>
          <w:sz w:val="22"/>
        </w:rPr>
      </w:pPr>
      <w:r w:rsidRPr="001D6C6C">
        <w:rPr>
          <w:rFonts w:ascii="宋体" w:eastAsia="宋体" w:hAnsi="宋体" w:hint="eastAsia"/>
          <w:color w:val="auto"/>
          <w:sz w:val="22"/>
        </w:rPr>
        <w:t>4、本招标文件中“供应商”和“投标供应商”的描述均为“投标人”；“招标单位”和“招标人”的描述均为“采购人”。</w:t>
      </w:r>
    </w:p>
    <w:p w:rsidR="003E7AF3" w:rsidRPr="001D6C6C" w:rsidRDefault="00267628">
      <w:pPr>
        <w:pStyle w:val="3"/>
      </w:pPr>
      <w:r w:rsidRPr="001D6C6C">
        <w:rPr>
          <w:rFonts w:hint="eastAsia"/>
        </w:rPr>
        <w:t>二、采购内容及技术</w:t>
      </w:r>
      <w:bookmarkEnd w:id="14"/>
      <w:bookmarkEnd w:id="15"/>
      <w:r w:rsidRPr="001D6C6C">
        <w:rPr>
          <w:rFonts w:hint="eastAsia"/>
        </w:rPr>
        <w:t>要求</w:t>
      </w:r>
    </w:p>
    <w:p w:rsidR="003E7AF3" w:rsidRPr="001D6C6C" w:rsidRDefault="00267628">
      <w:pPr>
        <w:spacing w:line="360" w:lineRule="auto"/>
        <w:rPr>
          <w:rFonts w:ascii="宋体" w:hAnsi="宋体" w:cs="宋体"/>
          <w:b/>
          <w:bCs/>
          <w:szCs w:val="22"/>
        </w:rPr>
      </w:pPr>
      <w:r w:rsidRPr="001D6C6C">
        <w:rPr>
          <w:rFonts w:ascii="宋体" w:hAnsi="宋体" w:cs="宋体" w:hint="eastAsia"/>
          <w:b/>
          <w:bCs/>
          <w:szCs w:val="22"/>
        </w:rPr>
        <w:t>（一）</w:t>
      </w:r>
      <w:r w:rsidR="008857A4" w:rsidRPr="008857A4">
        <w:rPr>
          <w:rFonts w:ascii="宋体" w:hAnsi="宋体" w:cs="宋体" w:hint="eastAsia"/>
          <w:b/>
          <w:bCs/>
          <w:szCs w:val="22"/>
        </w:rPr>
        <w:t>建设内容</w:t>
      </w:r>
    </w:p>
    <w:p w:rsidR="003E7AF3" w:rsidRPr="008857A4" w:rsidRDefault="008857A4">
      <w:pPr>
        <w:tabs>
          <w:tab w:val="left" w:pos="360"/>
        </w:tabs>
        <w:spacing w:line="420" w:lineRule="exact"/>
        <w:ind w:firstLineChars="200" w:firstLine="440"/>
        <w:rPr>
          <w:rFonts w:ascii="宋体" w:hAnsi="宋体" w:cs="宋体"/>
          <w:szCs w:val="22"/>
        </w:rPr>
      </w:pPr>
      <w:r w:rsidRPr="008857A4">
        <w:rPr>
          <w:rFonts w:ascii="宋体" w:hAnsi="宋体" w:cs="宋体" w:hint="eastAsia"/>
        </w:rPr>
        <w:t>为实现交管工作跨越式发展，苍南县公安局交通警察大队（以下简称：苍南交警大队）坚持问题导向，推进市局“云上公安”战略，结合苍南交通管理实际需求，继续坚持“创新驱动、科技引领、数据融合”，以“情指勤督”一体化为核心，深化打造 “1+1+N”模式，通过建设1个“情指勤督”综合管控平台、1个交通管理大数据中心和“秩序管控、应急管理、勤务执法、AR视频、景区治理”5大应用，推动“苍穹警务•智慧交管”体系实现精细化、智能化交通管理，大力创建“秩序好、通行畅、群众满意”的道路交通环境。</w:t>
      </w:r>
      <w:r w:rsidR="00AD16ED">
        <w:rPr>
          <w:rFonts w:ascii="宋体" w:hAnsi="宋体" w:cs="宋体" w:hint="eastAsia"/>
        </w:rPr>
        <w:t>建设内容如下：</w:t>
      </w:r>
    </w:p>
    <w:p w:rsidR="003E7AF3" w:rsidRPr="00AD16ED" w:rsidRDefault="00AD16ED" w:rsidP="00AD16ED">
      <w:pPr>
        <w:tabs>
          <w:tab w:val="left" w:pos="360"/>
        </w:tabs>
        <w:spacing w:line="420" w:lineRule="exact"/>
        <w:ind w:firstLineChars="200" w:firstLine="442"/>
        <w:rPr>
          <w:rFonts w:ascii="宋体" w:hAnsi="宋体" w:cs="宋体"/>
          <w:b/>
        </w:rPr>
      </w:pPr>
      <w:r w:rsidRPr="00AD16ED">
        <w:rPr>
          <w:rFonts w:ascii="宋体" w:hAnsi="宋体" w:cs="宋体" w:hint="eastAsia"/>
          <w:b/>
        </w:rPr>
        <w:t>（1）交通管理大数据中心</w:t>
      </w:r>
    </w:p>
    <w:p w:rsidR="00AD16ED" w:rsidRDefault="00AD16ED" w:rsidP="00AD16ED">
      <w:pPr>
        <w:tabs>
          <w:tab w:val="left" w:pos="360"/>
        </w:tabs>
        <w:spacing w:line="420" w:lineRule="exact"/>
        <w:ind w:firstLineChars="200" w:firstLine="440"/>
        <w:rPr>
          <w:rFonts w:ascii="宋体" w:hAnsi="宋体" w:cs="宋体"/>
        </w:rPr>
      </w:pPr>
      <w:r w:rsidRPr="00AD16ED">
        <w:rPr>
          <w:rFonts w:ascii="宋体" w:hAnsi="宋体" w:cs="宋体" w:hint="eastAsia"/>
        </w:rPr>
        <w:t>交通管理大数据中心主要通过建立标准化数据标准治理</w:t>
      </w:r>
      <w:r w:rsidRPr="00AD16ED">
        <w:rPr>
          <w:rFonts w:ascii="宋体" w:hAnsi="宋体" w:cs="宋体"/>
        </w:rPr>
        <w:t>将现有各种业务能力进行整合，具体可以归类业务能力接入、业务引擎、业务开放平台，向下根据业务能力需要测算基础服务能力，通过IaaS提供的API调用硬件资源，向上提供业务调度中心服务，实时监控平台的各种资源，并将这</w:t>
      </w:r>
      <w:r w:rsidRPr="00AD16ED">
        <w:rPr>
          <w:rFonts w:ascii="宋体" w:hAnsi="宋体" w:cs="宋体"/>
        </w:rPr>
        <w:lastRenderedPageBreak/>
        <w:t>些资源通过API开放给SaaS层业务应用系统。</w:t>
      </w:r>
      <w:bookmarkStart w:id="16" w:name="_Toc73969881"/>
      <w:bookmarkStart w:id="17" w:name="_Toc53407511"/>
      <w:r w:rsidRPr="00AD16ED">
        <w:rPr>
          <w:rFonts w:ascii="宋体" w:hAnsi="宋体" w:cs="宋体" w:hint="eastAsia"/>
        </w:rPr>
        <w:t>主要建设内容</w:t>
      </w:r>
      <w:bookmarkEnd w:id="16"/>
      <w:bookmarkEnd w:id="17"/>
      <w:r w:rsidRPr="00AD16ED">
        <w:rPr>
          <w:rFonts w:ascii="宋体" w:hAnsi="宋体" w:cs="宋体" w:hint="eastAsia"/>
        </w:rPr>
        <w:t>有：</w:t>
      </w:r>
      <w:r>
        <w:rPr>
          <w:rFonts w:ascii="宋体" w:hAnsi="宋体" w:cs="宋体" w:hint="eastAsia"/>
        </w:rPr>
        <w:t>1.</w:t>
      </w:r>
      <w:r w:rsidRPr="00AD16ED">
        <w:rPr>
          <w:rFonts w:ascii="宋体" w:hAnsi="宋体" w:cs="宋体" w:hint="eastAsia"/>
        </w:rPr>
        <w:t>交通地图服务共享引擎</w:t>
      </w:r>
      <w:r>
        <w:rPr>
          <w:rFonts w:ascii="宋体" w:hAnsi="宋体" w:cs="宋体" w:hint="eastAsia"/>
        </w:rPr>
        <w:t>；2.</w:t>
      </w:r>
      <w:r w:rsidRPr="00AD16ED">
        <w:rPr>
          <w:rFonts w:ascii="宋体" w:hAnsi="宋体" w:cs="宋体" w:hint="eastAsia"/>
        </w:rPr>
        <w:t>交通大数据处理引擎</w:t>
      </w:r>
      <w:r>
        <w:rPr>
          <w:rFonts w:ascii="宋体" w:hAnsi="宋体" w:cs="宋体" w:hint="eastAsia"/>
        </w:rPr>
        <w:t>；3.</w:t>
      </w:r>
      <w:r w:rsidRPr="00AD16ED">
        <w:rPr>
          <w:rFonts w:ascii="宋体" w:hAnsi="宋体" w:cs="宋体" w:hint="eastAsia"/>
        </w:rPr>
        <w:t>全网视频融合引擎</w:t>
      </w:r>
      <w:r>
        <w:rPr>
          <w:rFonts w:ascii="宋体" w:hAnsi="宋体" w:cs="宋体" w:hint="eastAsia"/>
        </w:rPr>
        <w:t>；</w:t>
      </w:r>
    </w:p>
    <w:p w:rsidR="00AD16ED" w:rsidRPr="00AD16ED" w:rsidRDefault="00AD16ED" w:rsidP="00AD16ED">
      <w:pPr>
        <w:tabs>
          <w:tab w:val="left" w:pos="360"/>
        </w:tabs>
        <w:spacing w:line="420" w:lineRule="exact"/>
        <w:ind w:firstLineChars="200" w:firstLine="442"/>
        <w:rPr>
          <w:rFonts w:ascii="宋体" w:hAnsi="宋体" w:cs="宋体"/>
          <w:b/>
        </w:rPr>
      </w:pPr>
      <w:r w:rsidRPr="00AD16ED">
        <w:rPr>
          <w:rFonts w:ascii="宋体" w:hAnsi="宋体" w:cs="宋体" w:hint="eastAsia"/>
          <w:b/>
        </w:rPr>
        <w:t>（2）</w:t>
      </w:r>
      <w:bookmarkStart w:id="18" w:name="_Toc772"/>
      <w:bookmarkStart w:id="19" w:name="_Toc10196"/>
      <w:r w:rsidRPr="00AD16ED">
        <w:rPr>
          <w:rFonts w:ascii="宋体" w:hAnsi="宋体" w:cs="宋体" w:hint="eastAsia"/>
          <w:b/>
        </w:rPr>
        <w:t>秩序管控应用</w:t>
      </w:r>
      <w:bookmarkEnd w:id="18"/>
      <w:bookmarkEnd w:id="19"/>
    </w:p>
    <w:p w:rsidR="00CE0800" w:rsidRDefault="00AD16ED" w:rsidP="00AD16ED">
      <w:pPr>
        <w:tabs>
          <w:tab w:val="left" w:pos="360"/>
        </w:tabs>
        <w:spacing w:line="420" w:lineRule="exact"/>
        <w:ind w:firstLineChars="200" w:firstLine="440"/>
        <w:rPr>
          <w:rFonts w:ascii="宋体" w:hAnsi="宋体" w:cs="宋体"/>
        </w:rPr>
      </w:pPr>
      <w:r w:rsidRPr="00AD16ED">
        <w:rPr>
          <w:rFonts w:ascii="宋体" w:hAnsi="宋体" w:cs="宋体" w:hint="eastAsia"/>
        </w:rPr>
        <w:t>针对苍南县交通流数据与过车数据覆盖范围有限，难以掌握全县交通运行态势的现状问题，建立覆盖全县范围的交通路况、交通指数及其未来变化趋势的监控系统，为管理人员与公众提供全局性的路况信息。同时，构建构建数据驱动式方案配置流程，实现路口、干线信号方案优化管理，为交警用户提供智能化、自动化调优工具，提高信号配时的效率和准确性。主要建设内容有：</w:t>
      </w:r>
      <w:r>
        <w:rPr>
          <w:rFonts w:ascii="宋体" w:hAnsi="宋体" w:cs="宋体" w:hint="eastAsia"/>
        </w:rPr>
        <w:t>1.</w:t>
      </w:r>
      <w:r w:rsidRPr="00AD16ED">
        <w:rPr>
          <w:rFonts w:ascii="宋体" w:hAnsi="宋体" w:cs="宋体" w:hint="eastAsia"/>
        </w:rPr>
        <w:t xml:space="preserve"> 交通态势监测系统</w:t>
      </w:r>
      <w:r w:rsidR="00E1279F">
        <w:rPr>
          <w:rFonts w:ascii="宋体" w:hAnsi="宋体" w:cs="宋体" w:hint="eastAsia"/>
        </w:rPr>
        <w:t>（互联网+交通态势监测系统）</w:t>
      </w:r>
      <w:r>
        <w:rPr>
          <w:rFonts w:ascii="宋体" w:hAnsi="宋体" w:cs="宋体" w:hint="eastAsia"/>
        </w:rPr>
        <w:t>；</w:t>
      </w:r>
      <w:r w:rsidR="00CE0800">
        <w:rPr>
          <w:rFonts w:ascii="宋体" w:hAnsi="宋体" w:cs="宋体" w:hint="eastAsia"/>
        </w:rPr>
        <w:t>2.</w:t>
      </w:r>
      <w:bookmarkStart w:id="20" w:name="_Toc21146"/>
      <w:bookmarkStart w:id="21" w:name="_Toc6805"/>
      <w:r w:rsidR="00CE0800" w:rsidRPr="00CE0800">
        <w:rPr>
          <w:rFonts w:ascii="宋体" w:hAnsi="宋体" w:cs="宋体" w:hint="eastAsia"/>
        </w:rPr>
        <w:t xml:space="preserve"> 交通信号控制系统及优化服务</w:t>
      </w:r>
      <w:bookmarkEnd w:id="20"/>
      <w:bookmarkEnd w:id="21"/>
      <w:r w:rsidR="00CE0800" w:rsidRPr="00CE0800">
        <w:rPr>
          <w:rFonts w:ascii="宋体" w:hAnsi="宋体" w:cs="宋体" w:hint="eastAsia"/>
        </w:rPr>
        <w:t>；3.交通事故快处快撤系统</w:t>
      </w:r>
      <w:r w:rsidR="00CE0800">
        <w:rPr>
          <w:rFonts w:ascii="宋体" w:hAnsi="宋体" w:cs="宋体" w:hint="eastAsia"/>
        </w:rPr>
        <w:t>；</w:t>
      </w:r>
    </w:p>
    <w:p w:rsidR="00CE0800" w:rsidRDefault="00CE0800" w:rsidP="00CE0800">
      <w:pPr>
        <w:tabs>
          <w:tab w:val="left" w:pos="360"/>
        </w:tabs>
        <w:spacing w:line="420" w:lineRule="exact"/>
        <w:ind w:firstLineChars="200" w:firstLine="440"/>
        <w:rPr>
          <w:rFonts w:ascii="宋体" w:hAnsi="宋体" w:cs="宋体"/>
          <w:b/>
        </w:rPr>
      </w:pPr>
      <w:r w:rsidRPr="00AD16ED">
        <w:rPr>
          <w:rFonts w:ascii="宋体" w:hAnsi="宋体" w:cs="宋体"/>
        </w:rPr>
        <w:t xml:space="preserve"> </w:t>
      </w:r>
      <w:r w:rsidRPr="00AD16ED">
        <w:rPr>
          <w:rFonts w:ascii="宋体" w:hAnsi="宋体" w:cs="宋体" w:hint="eastAsia"/>
          <w:b/>
        </w:rPr>
        <w:t>（</w:t>
      </w:r>
      <w:r>
        <w:rPr>
          <w:rFonts w:ascii="宋体" w:hAnsi="宋体" w:cs="宋体" w:hint="eastAsia"/>
          <w:b/>
        </w:rPr>
        <w:t>3</w:t>
      </w:r>
      <w:r w:rsidRPr="00AD16ED">
        <w:rPr>
          <w:rFonts w:ascii="宋体" w:hAnsi="宋体" w:cs="宋体" w:hint="eastAsia"/>
          <w:b/>
        </w:rPr>
        <w:t>）</w:t>
      </w:r>
      <w:r w:rsidRPr="00CE0800">
        <w:rPr>
          <w:rFonts w:ascii="宋体" w:hAnsi="宋体" w:cs="宋体" w:hint="eastAsia"/>
          <w:b/>
        </w:rPr>
        <w:t>应急管理应用</w:t>
      </w:r>
    </w:p>
    <w:p w:rsidR="00CE0800" w:rsidRDefault="00CE0800" w:rsidP="00CE0800">
      <w:pPr>
        <w:tabs>
          <w:tab w:val="left" w:pos="360"/>
        </w:tabs>
        <w:spacing w:line="420" w:lineRule="exact"/>
        <w:ind w:firstLineChars="200" w:firstLine="440"/>
        <w:rPr>
          <w:rFonts w:ascii="宋体" w:hAnsi="宋体" w:cs="宋体"/>
        </w:rPr>
      </w:pPr>
      <w:r w:rsidRPr="00CE0800">
        <w:rPr>
          <w:rFonts w:ascii="宋体" w:hAnsi="宋体" w:cs="宋体" w:hint="eastAsia"/>
        </w:rPr>
        <w:t>实施先进的信号优先控制策略，为正在执行任务的应急车辆提供信号交叉口绝对优先的通行权；系统能够根据不同的应急场景提供适用性的应急护航方案，一方面能够提供“自主申请-信号优先-安全通行”的应急车辆交通管控模式，提高应急护航任务灵活性；另一方面，联动视频接力，全面监控应急/特勤任务，实施可控性强的后台管控方式；以先进的专项战术应用带动城市道路交通信号控制体系升级完善，进一步为城市建设高效有序的应急处置管理体系提供可靠的系统支撑和技术保障。主要建设内容有：</w:t>
      </w:r>
      <w:r>
        <w:rPr>
          <w:rFonts w:ascii="宋体" w:hAnsi="宋体" w:cs="宋体" w:hint="eastAsia"/>
        </w:rPr>
        <w:t>1.</w:t>
      </w:r>
      <w:r w:rsidRPr="00CE0800">
        <w:rPr>
          <w:rFonts w:hint="eastAsia"/>
        </w:rPr>
        <w:t xml:space="preserve"> </w:t>
      </w:r>
      <w:r w:rsidRPr="00CE0800">
        <w:rPr>
          <w:rFonts w:ascii="宋体" w:hAnsi="宋体" w:cs="宋体" w:hint="eastAsia"/>
        </w:rPr>
        <w:t>应急护航管控系统</w:t>
      </w:r>
      <w:r>
        <w:rPr>
          <w:rFonts w:ascii="宋体" w:hAnsi="宋体" w:cs="宋体" w:hint="eastAsia"/>
        </w:rPr>
        <w:t>；</w:t>
      </w:r>
    </w:p>
    <w:p w:rsidR="00CE0800" w:rsidRDefault="00CE0800" w:rsidP="00CE0800">
      <w:pPr>
        <w:tabs>
          <w:tab w:val="left" w:pos="360"/>
        </w:tabs>
        <w:spacing w:line="420" w:lineRule="exact"/>
        <w:ind w:firstLineChars="200" w:firstLine="442"/>
        <w:rPr>
          <w:rFonts w:ascii="宋体" w:hAnsi="宋体" w:cs="宋体"/>
          <w:b/>
        </w:rPr>
      </w:pPr>
      <w:r w:rsidRPr="00AD16ED">
        <w:rPr>
          <w:rFonts w:ascii="宋体" w:hAnsi="宋体" w:cs="宋体" w:hint="eastAsia"/>
          <w:b/>
        </w:rPr>
        <w:t>（</w:t>
      </w:r>
      <w:r>
        <w:rPr>
          <w:rFonts w:ascii="宋体" w:hAnsi="宋体" w:cs="宋体" w:hint="eastAsia"/>
          <w:b/>
        </w:rPr>
        <w:t>4</w:t>
      </w:r>
      <w:r w:rsidRPr="00AD16ED">
        <w:rPr>
          <w:rFonts w:ascii="宋体" w:hAnsi="宋体" w:cs="宋体" w:hint="eastAsia"/>
          <w:b/>
        </w:rPr>
        <w:t>）</w:t>
      </w:r>
      <w:r w:rsidRPr="00CE0800">
        <w:rPr>
          <w:rFonts w:ascii="宋体" w:hAnsi="宋体" w:cs="宋体" w:hint="eastAsia"/>
          <w:b/>
        </w:rPr>
        <w:t>勤务执法应用</w:t>
      </w:r>
    </w:p>
    <w:p w:rsidR="00CE0800" w:rsidRDefault="00CE0800" w:rsidP="00CE0800">
      <w:pPr>
        <w:tabs>
          <w:tab w:val="left" w:pos="360"/>
        </w:tabs>
        <w:spacing w:line="420" w:lineRule="exact"/>
        <w:ind w:firstLineChars="200" w:firstLine="440"/>
        <w:rPr>
          <w:rFonts w:ascii="宋体" w:hAnsi="宋体" w:cs="宋体"/>
        </w:rPr>
      </w:pPr>
      <w:r w:rsidRPr="00CE0800">
        <w:rPr>
          <w:rFonts w:ascii="宋体" w:hAnsi="宋体" w:cs="宋体" w:hint="eastAsia"/>
        </w:rPr>
        <w:t>通过建设岗点勤务管理系统和电动车违法取证及数据融合系统，运用精准感知、数据分析、地理信息、视图结构化等先进技术，通过立足于交通实战，从勤务监督考核和路口非机动车的精细化控制管理两个维度，一方面通过对交警值班执勤到岗到位情况的检测，强化大队层面对基层中队民警的监督力度，另一方面，通过电动车违法取证及数据融合系统，强化对电动车违法行为的管理，并对违法行为进行长期存储，为电动车违法查处、分析研判提供了有力的支撑工具。主要建设内容有：</w:t>
      </w:r>
      <w:r>
        <w:rPr>
          <w:rFonts w:ascii="宋体" w:hAnsi="宋体" w:cs="宋体" w:hint="eastAsia"/>
        </w:rPr>
        <w:t>1.</w:t>
      </w:r>
      <w:r w:rsidRPr="00CE0800">
        <w:rPr>
          <w:rFonts w:ascii="宋体" w:hAnsi="宋体" w:cs="宋体" w:hint="eastAsia"/>
        </w:rPr>
        <w:t>岗点勤务管理系统</w:t>
      </w:r>
      <w:r>
        <w:rPr>
          <w:rFonts w:ascii="宋体" w:hAnsi="宋体" w:cs="宋体" w:hint="eastAsia"/>
        </w:rPr>
        <w:t>；2.</w:t>
      </w:r>
      <w:r w:rsidRPr="00CE0800">
        <w:rPr>
          <w:rFonts w:ascii="宋体" w:hAnsi="宋体" w:cs="宋体" w:hint="eastAsia"/>
        </w:rPr>
        <w:t xml:space="preserve"> 电动车违法取证及数据融合系统</w:t>
      </w:r>
      <w:r>
        <w:rPr>
          <w:rFonts w:ascii="宋体" w:hAnsi="宋体" w:cs="宋体" w:hint="eastAsia"/>
        </w:rPr>
        <w:t>；</w:t>
      </w:r>
    </w:p>
    <w:p w:rsidR="00CE0800" w:rsidRPr="00CE0800" w:rsidRDefault="00CE0800" w:rsidP="00CE0800">
      <w:pPr>
        <w:tabs>
          <w:tab w:val="left" w:pos="360"/>
        </w:tabs>
        <w:spacing w:line="420" w:lineRule="exact"/>
        <w:ind w:firstLineChars="200" w:firstLine="442"/>
        <w:rPr>
          <w:rFonts w:ascii="宋体" w:hAnsi="宋体" w:cs="宋体"/>
          <w:b/>
        </w:rPr>
      </w:pPr>
      <w:r w:rsidRPr="00CE0800">
        <w:rPr>
          <w:rFonts w:ascii="宋体" w:hAnsi="宋体" w:cs="宋体" w:hint="eastAsia"/>
          <w:b/>
        </w:rPr>
        <w:t>（</w:t>
      </w:r>
      <w:r>
        <w:rPr>
          <w:rFonts w:ascii="宋体" w:hAnsi="宋体" w:cs="宋体" w:hint="eastAsia"/>
          <w:b/>
        </w:rPr>
        <w:t>5</w:t>
      </w:r>
      <w:r w:rsidRPr="00CE0800">
        <w:rPr>
          <w:rFonts w:ascii="宋体" w:hAnsi="宋体" w:cs="宋体" w:hint="eastAsia"/>
          <w:b/>
        </w:rPr>
        <w:t>）AR视频应用</w:t>
      </w:r>
    </w:p>
    <w:p w:rsidR="00CE0800" w:rsidRPr="00CE0800" w:rsidRDefault="00CE0800" w:rsidP="00CE0800">
      <w:pPr>
        <w:tabs>
          <w:tab w:val="left" w:pos="360"/>
        </w:tabs>
        <w:spacing w:line="420" w:lineRule="exact"/>
        <w:ind w:firstLineChars="200" w:firstLine="440"/>
        <w:rPr>
          <w:rFonts w:ascii="宋体" w:hAnsi="宋体" w:cs="宋体"/>
        </w:rPr>
      </w:pPr>
      <w:r w:rsidRPr="00CE0800">
        <w:rPr>
          <w:rFonts w:ascii="宋体" w:hAnsi="宋体" w:cs="宋体" w:hint="eastAsia"/>
        </w:rPr>
        <w:t>AR可视化作战平台可实现大场景、大视野的监控画面全局覆盖，编织成重点区域上层的防控网络，实现总览全局的效果。通过增强现实技术，实现与低点防控资源的联动呼应，通过标签联动画中画调用低点视频、卡口等资源，做到监控画面的整体与局部同时覆盖，真正做到由上到下、由内到外的立体化防控体系。AR视频作战平台的建设以大场景、大视野监控画面为载体，利用增强现实标签标注技术，开展视频的综合应用。</w:t>
      </w:r>
    </w:p>
    <w:p w:rsidR="00CE0800" w:rsidRDefault="00CE0800" w:rsidP="00CE0800">
      <w:pPr>
        <w:tabs>
          <w:tab w:val="left" w:pos="360"/>
        </w:tabs>
        <w:spacing w:line="420" w:lineRule="exact"/>
        <w:ind w:firstLineChars="200" w:firstLine="440"/>
        <w:rPr>
          <w:rFonts w:ascii="宋体" w:hAnsi="宋体" w:cs="宋体"/>
        </w:rPr>
      </w:pPr>
      <w:r w:rsidRPr="00CE0800">
        <w:rPr>
          <w:rFonts w:ascii="宋体" w:hAnsi="宋体" w:cs="宋体" w:hint="eastAsia"/>
        </w:rPr>
        <w:t>通过与警力或警车携带的GPS或者北斗定位装置对接，通过坐标映射的方式，能够在视频画面中直观的显示当前警力或警车的实时位置，通过增强现实图标叠加在视频画面中，警力资源分布一览无遗；并且能够通过整合各类资源，实现各个系统的统一整合，提取对现场指挥调度最有价值的结构化信息、报警信息、布控信息等资源。主要建设内容有:</w:t>
      </w:r>
      <w:r>
        <w:rPr>
          <w:rFonts w:ascii="宋体" w:hAnsi="宋体" w:cs="宋体" w:hint="eastAsia"/>
        </w:rPr>
        <w:t>1.</w:t>
      </w:r>
      <w:r w:rsidRPr="00CE0800">
        <w:rPr>
          <w:rFonts w:ascii="宋体" w:hAnsi="宋体" w:cs="宋体" w:hint="eastAsia"/>
        </w:rPr>
        <w:t xml:space="preserve"> “苍穹”AR可视化视频平台</w:t>
      </w:r>
      <w:r>
        <w:rPr>
          <w:rFonts w:ascii="宋体" w:hAnsi="宋体" w:cs="宋体" w:hint="eastAsia"/>
        </w:rPr>
        <w:t>；</w:t>
      </w:r>
    </w:p>
    <w:p w:rsidR="00CE0800" w:rsidRPr="00CE0800" w:rsidRDefault="00CE0800" w:rsidP="00CE0800">
      <w:pPr>
        <w:tabs>
          <w:tab w:val="left" w:pos="360"/>
        </w:tabs>
        <w:spacing w:line="420" w:lineRule="exact"/>
        <w:ind w:firstLineChars="200" w:firstLine="442"/>
        <w:rPr>
          <w:rFonts w:ascii="宋体" w:hAnsi="宋体" w:cs="宋体"/>
          <w:b/>
        </w:rPr>
      </w:pPr>
      <w:r w:rsidRPr="00CE0800">
        <w:rPr>
          <w:rFonts w:ascii="宋体" w:hAnsi="宋体" w:cs="宋体" w:hint="eastAsia"/>
          <w:b/>
        </w:rPr>
        <w:lastRenderedPageBreak/>
        <w:t>（</w:t>
      </w:r>
      <w:r>
        <w:rPr>
          <w:rFonts w:ascii="宋体" w:hAnsi="宋体" w:cs="宋体" w:hint="eastAsia"/>
          <w:b/>
        </w:rPr>
        <w:t>6</w:t>
      </w:r>
      <w:r w:rsidRPr="00CE0800">
        <w:rPr>
          <w:rFonts w:ascii="宋体" w:hAnsi="宋体" w:cs="宋体" w:hint="eastAsia"/>
          <w:b/>
        </w:rPr>
        <w:t>）景区治理</w:t>
      </w:r>
    </w:p>
    <w:p w:rsidR="00CE0800" w:rsidRDefault="00CE0800" w:rsidP="00CE0800">
      <w:pPr>
        <w:tabs>
          <w:tab w:val="left" w:pos="360"/>
        </w:tabs>
        <w:spacing w:line="420" w:lineRule="exact"/>
        <w:ind w:firstLineChars="200" w:firstLine="440"/>
        <w:rPr>
          <w:rFonts w:ascii="宋体" w:hAnsi="宋体" w:cs="宋体"/>
        </w:rPr>
      </w:pPr>
      <w:r w:rsidRPr="00CE0800">
        <w:rPr>
          <w:rFonts w:ascii="宋体" w:hAnsi="宋体" w:cs="宋体" w:hint="eastAsia"/>
        </w:rPr>
        <w:t>景区秩序综合治理是根据景区当前的交通情况，如：车流量、人流量、票务数据、过车数据、停车数据、道路拥堵状况等，结合信号灯控制系统、诱导发布屏+交通态势互联网数据有效联动信号灯和诱导屏，为景区交通调控和诱导提供解决方案，有效缓解节假日景区拥堵、停车困难等问题。主要建设内容有：</w:t>
      </w:r>
      <w:r>
        <w:rPr>
          <w:rFonts w:ascii="宋体" w:hAnsi="宋体" w:cs="宋体" w:hint="eastAsia"/>
        </w:rPr>
        <w:t>1.</w:t>
      </w:r>
      <w:r w:rsidRPr="00CE0800">
        <w:rPr>
          <w:rFonts w:ascii="宋体" w:hAnsi="宋体" w:cs="宋体" w:hint="eastAsia"/>
        </w:rPr>
        <w:t>景区秩序综合治理系统</w:t>
      </w:r>
      <w:r>
        <w:rPr>
          <w:rFonts w:ascii="宋体" w:hAnsi="宋体" w:cs="宋体" w:hint="eastAsia"/>
        </w:rPr>
        <w:t>；</w:t>
      </w:r>
    </w:p>
    <w:p w:rsidR="00CE0800" w:rsidRPr="00CE0800" w:rsidRDefault="00CE0800" w:rsidP="00CE0800">
      <w:pPr>
        <w:tabs>
          <w:tab w:val="left" w:pos="360"/>
        </w:tabs>
        <w:spacing w:line="420" w:lineRule="exact"/>
        <w:ind w:firstLineChars="200" w:firstLine="442"/>
        <w:rPr>
          <w:rFonts w:ascii="宋体" w:hAnsi="宋体" w:cs="宋体"/>
          <w:b/>
        </w:rPr>
      </w:pPr>
      <w:r w:rsidRPr="00CE0800">
        <w:rPr>
          <w:rFonts w:ascii="宋体" w:hAnsi="宋体" w:cs="宋体" w:hint="eastAsia"/>
          <w:b/>
        </w:rPr>
        <w:t>（</w:t>
      </w:r>
      <w:r>
        <w:rPr>
          <w:rFonts w:ascii="宋体" w:hAnsi="宋体" w:cs="宋体" w:hint="eastAsia"/>
          <w:b/>
        </w:rPr>
        <w:t>7</w:t>
      </w:r>
      <w:r w:rsidRPr="00CE0800">
        <w:rPr>
          <w:rFonts w:ascii="宋体" w:hAnsi="宋体" w:cs="宋体" w:hint="eastAsia"/>
          <w:b/>
        </w:rPr>
        <w:t>） “情指勤督”综合管控平台</w:t>
      </w:r>
    </w:p>
    <w:p w:rsidR="00CE0800" w:rsidRPr="00CE0800" w:rsidRDefault="00CE0800" w:rsidP="00CE0800">
      <w:pPr>
        <w:tabs>
          <w:tab w:val="left" w:pos="360"/>
        </w:tabs>
        <w:spacing w:line="420" w:lineRule="exact"/>
        <w:ind w:firstLineChars="200" w:firstLine="440"/>
        <w:rPr>
          <w:rFonts w:ascii="宋体" w:hAnsi="宋体" w:cs="宋体"/>
        </w:rPr>
      </w:pPr>
      <w:r w:rsidRPr="00CE0800">
        <w:rPr>
          <w:rFonts w:ascii="宋体" w:hAnsi="宋体" w:cs="宋体" w:hint="eastAsia"/>
        </w:rPr>
        <w:t>面向警务实战，建设集“综合监控、实战指挥、专项治理、信息服务”于一体的大数据可视化 “情指勤督”综合管控平台，全面统筹警务各条线动静态数据、多维度指标、业务处理信息，高效应对实时突发事件以及固有模式化问题的综合指挥、调度、督查、宣传、评价，与指挥中心共建实战场景为导向的大数据可视化指挥调度体系，强化指挥中心在交通全局资源统筹、精准事件处置中的核心作用。</w:t>
      </w:r>
    </w:p>
    <w:p w:rsidR="00CE0800" w:rsidRPr="00CE0800" w:rsidRDefault="00CE0800" w:rsidP="00CE0800">
      <w:pPr>
        <w:tabs>
          <w:tab w:val="left" w:pos="360"/>
        </w:tabs>
        <w:spacing w:line="420" w:lineRule="exact"/>
        <w:ind w:firstLineChars="200" w:firstLine="440"/>
        <w:rPr>
          <w:rFonts w:ascii="宋体" w:hAnsi="宋体" w:cs="宋体"/>
        </w:rPr>
      </w:pPr>
      <w:r w:rsidRPr="00CE0800">
        <w:rPr>
          <w:rFonts w:ascii="宋体" w:hAnsi="宋体" w:cs="宋体" w:hint="eastAsia"/>
        </w:rPr>
        <w:t>“情指勤督”综合管控平台面向指挥中心大屏环境，具备优秀的大数据显示性能以及多机协同管理机制，能够支持大屏、多屏、超大分辨率等显示场景。系统页面基于 WEB 渲染，使用浏览器即可灵活投放至多种屏幕终端。</w:t>
      </w:r>
    </w:p>
    <w:p w:rsidR="00CE0800" w:rsidRDefault="00CE0800" w:rsidP="00CE0800">
      <w:pPr>
        <w:tabs>
          <w:tab w:val="left" w:pos="360"/>
        </w:tabs>
        <w:spacing w:line="420" w:lineRule="exact"/>
        <w:ind w:firstLineChars="200" w:firstLine="440"/>
      </w:pPr>
      <w:r w:rsidRPr="00CE0800">
        <w:rPr>
          <w:rFonts w:ascii="宋体" w:hAnsi="宋体" w:cs="宋体" w:hint="eastAsia"/>
        </w:rPr>
        <w:t>“情指勤督”综合管控平台根据用户需求以及数据资源支撑情况，能够覆盖交通运行管控、交通执法、勤务管理、行业监管、应急指挥等多个交通管理领域/业务条线，通过数据充分整合、并行分析、集成应用，在可视化引擎的驱动下以图形化方式实时呈现并管理，能够掌握各业务条线、管理领域的关键要素信息。主要建设内容有：</w:t>
      </w:r>
      <w:r>
        <w:rPr>
          <w:rFonts w:ascii="宋体" w:hAnsi="宋体" w:cs="宋体" w:hint="eastAsia"/>
        </w:rPr>
        <w:t>1.</w:t>
      </w:r>
      <w:r w:rsidR="00CE3E95">
        <w:rPr>
          <w:rFonts w:ascii="宋体" w:hAnsi="宋体" w:cs="宋体" w:hint="eastAsia"/>
        </w:rPr>
        <w:t>“</w:t>
      </w:r>
      <w:r w:rsidR="00CE3E95" w:rsidRPr="00CE0800">
        <w:rPr>
          <w:rFonts w:ascii="宋体" w:hAnsi="宋体" w:cs="宋体" w:hint="eastAsia"/>
        </w:rPr>
        <w:t>情指勤督</w:t>
      </w:r>
      <w:r w:rsidR="00CE3E95">
        <w:rPr>
          <w:rFonts w:ascii="宋体" w:hAnsi="宋体" w:cs="宋体" w:hint="eastAsia"/>
        </w:rPr>
        <w:t>”一体化综合管控平台--大数据可视化决策支撑系统；</w:t>
      </w:r>
    </w:p>
    <w:p w:rsidR="00EC50BB" w:rsidRPr="00CE0800" w:rsidRDefault="00EC50BB" w:rsidP="00EC50BB">
      <w:pPr>
        <w:tabs>
          <w:tab w:val="left" w:pos="360"/>
        </w:tabs>
        <w:spacing w:line="420" w:lineRule="exact"/>
        <w:ind w:firstLineChars="200" w:firstLine="442"/>
        <w:rPr>
          <w:rFonts w:ascii="宋体" w:hAnsi="宋体" w:cs="宋体"/>
          <w:b/>
        </w:rPr>
      </w:pPr>
      <w:r w:rsidRPr="00CE0800">
        <w:rPr>
          <w:rFonts w:ascii="宋体" w:hAnsi="宋体" w:cs="宋体" w:hint="eastAsia"/>
          <w:b/>
        </w:rPr>
        <w:t>（</w:t>
      </w:r>
      <w:r>
        <w:rPr>
          <w:rFonts w:ascii="宋体" w:hAnsi="宋体" w:cs="宋体" w:hint="eastAsia"/>
          <w:b/>
        </w:rPr>
        <w:t>8</w:t>
      </w:r>
      <w:r w:rsidRPr="00CE0800">
        <w:rPr>
          <w:rFonts w:ascii="宋体" w:hAnsi="宋体" w:cs="宋体" w:hint="eastAsia"/>
          <w:b/>
        </w:rPr>
        <w:t>）</w:t>
      </w:r>
      <w:r w:rsidRPr="00EC50BB">
        <w:rPr>
          <w:rFonts w:ascii="宋体" w:hAnsi="宋体" w:cs="宋体" w:hint="eastAsia"/>
          <w:b/>
        </w:rPr>
        <w:t>雷达流量合成作战系统</w:t>
      </w:r>
    </w:p>
    <w:p w:rsidR="00EC50BB" w:rsidRPr="00EC50BB" w:rsidRDefault="00EC50BB" w:rsidP="00EC50BB">
      <w:pPr>
        <w:tabs>
          <w:tab w:val="left" w:pos="360"/>
        </w:tabs>
        <w:spacing w:line="420" w:lineRule="exact"/>
        <w:ind w:firstLineChars="200" w:firstLine="440"/>
        <w:rPr>
          <w:rFonts w:ascii="宋体" w:hAnsi="宋体" w:cs="宋体"/>
        </w:rPr>
      </w:pPr>
      <w:r w:rsidRPr="00EC50BB">
        <w:rPr>
          <w:rFonts w:ascii="宋体" w:hAnsi="宋体" w:cs="宋体" w:hint="eastAsia"/>
        </w:rPr>
        <w:t>系统基于大数据技术，</w:t>
      </w:r>
      <w:r w:rsidRPr="00EC50BB">
        <w:rPr>
          <w:rFonts w:ascii="宋体" w:hAnsi="宋体" w:cs="宋体"/>
        </w:rPr>
        <w:t>通过</w:t>
      </w:r>
      <w:r w:rsidRPr="00EC50BB">
        <w:rPr>
          <w:rFonts w:ascii="宋体" w:hAnsi="宋体" w:cs="宋体" w:hint="eastAsia"/>
        </w:rPr>
        <w:t>融合事件、流量、隐患、违法等多元数据信息，刻画道路形象，实现重点车辆精准打击、重点事件重点督办、违法行为即查即处，构建</w:t>
      </w:r>
      <w:r w:rsidRPr="00EC50BB">
        <w:rPr>
          <w:rFonts w:ascii="宋体" w:hAnsi="宋体" w:cs="宋体"/>
        </w:rPr>
        <w:t>信息采集、分析处理、控制执行、科学决策精细化交通管理</w:t>
      </w:r>
      <w:r w:rsidRPr="00EC50BB">
        <w:rPr>
          <w:rFonts w:ascii="宋体" w:hAnsi="宋体" w:cs="宋体" w:hint="eastAsia"/>
        </w:rPr>
        <w:t>的交管业务应用专项平台。协助公安交管部门打造“高畅通、低事故、零违法”的未来道路场景。</w:t>
      </w:r>
      <w:r w:rsidR="00CE3E95" w:rsidRPr="00CE0800">
        <w:rPr>
          <w:rFonts w:ascii="宋体" w:hAnsi="宋体" w:cs="宋体" w:hint="eastAsia"/>
        </w:rPr>
        <w:t>主要建设内容有：</w:t>
      </w:r>
      <w:r w:rsidR="00CE3E95">
        <w:rPr>
          <w:rFonts w:ascii="宋体" w:hAnsi="宋体" w:cs="宋体" w:hint="eastAsia"/>
        </w:rPr>
        <w:t>1.雷达流量合成作战系统；</w:t>
      </w:r>
    </w:p>
    <w:p w:rsidR="00EC50BB" w:rsidRPr="00CE0800" w:rsidRDefault="00EC50BB" w:rsidP="00EC50BB">
      <w:pPr>
        <w:tabs>
          <w:tab w:val="left" w:pos="360"/>
        </w:tabs>
        <w:spacing w:line="420" w:lineRule="exact"/>
        <w:ind w:firstLineChars="200" w:firstLine="442"/>
        <w:rPr>
          <w:rFonts w:ascii="宋体" w:hAnsi="宋体" w:cs="宋体"/>
          <w:b/>
        </w:rPr>
      </w:pPr>
      <w:r w:rsidRPr="00CE0800">
        <w:rPr>
          <w:rFonts w:ascii="宋体" w:hAnsi="宋体" w:cs="宋体" w:hint="eastAsia"/>
          <w:b/>
        </w:rPr>
        <w:t>（</w:t>
      </w:r>
      <w:r>
        <w:rPr>
          <w:rFonts w:ascii="宋体" w:hAnsi="宋体" w:cs="宋体" w:hint="eastAsia"/>
          <w:b/>
        </w:rPr>
        <w:t>9</w:t>
      </w:r>
      <w:r w:rsidRPr="00CE0800">
        <w:rPr>
          <w:rFonts w:ascii="宋体" w:hAnsi="宋体" w:cs="宋体" w:hint="eastAsia"/>
          <w:b/>
        </w:rPr>
        <w:t>）</w:t>
      </w:r>
      <w:r w:rsidRPr="00EC50BB">
        <w:rPr>
          <w:rFonts w:ascii="宋体" w:hAnsi="宋体" w:cs="宋体" w:hint="eastAsia"/>
          <w:b/>
        </w:rPr>
        <w:t>指挥中心大屏改造系统</w:t>
      </w:r>
    </w:p>
    <w:p w:rsidR="00EC50BB" w:rsidRPr="00EC50BB" w:rsidRDefault="00EC50BB" w:rsidP="00EC50BB">
      <w:pPr>
        <w:tabs>
          <w:tab w:val="left" w:pos="360"/>
        </w:tabs>
        <w:spacing w:line="420" w:lineRule="exact"/>
        <w:ind w:firstLineChars="200" w:firstLine="440"/>
        <w:rPr>
          <w:rFonts w:ascii="宋体" w:hAnsi="宋体" w:cs="宋体"/>
        </w:rPr>
      </w:pPr>
      <w:r w:rsidRPr="00EC50BB">
        <w:rPr>
          <w:rFonts w:ascii="宋体" w:hAnsi="宋体" w:cs="宋体" w:hint="eastAsia"/>
        </w:rPr>
        <w:t>本项目选控显示系统屏幕采用P1.25产品，像素间距为1.25mm，单位像素为表贴三合一LED，使用标准LED显示单元组成。小间距产品一体成型的压铸铝工艺，最大限度地保证了屏幕安装拼接精度和耐久度，并还具有图像无拼缝，静音，轻薄等特点。LED小间距屏幕物理像素间距小，单位面积内的像素密数量非常多，可以在很近距离观看并且没有颗粒感。</w:t>
      </w:r>
    </w:p>
    <w:p w:rsidR="00AD16ED" w:rsidRDefault="00EC50BB" w:rsidP="00EC50BB">
      <w:pPr>
        <w:tabs>
          <w:tab w:val="left" w:pos="360"/>
        </w:tabs>
        <w:spacing w:line="420" w:lineRule="exact"/>
        <w:ind w:firstLineChars="200" w:firstLine="440"/>
        <w:rPr>
          <w:rFonts w:ascii="宋体" w:hAnsi="宋体" w:cs="宋体"/>
        </w:rPr>
      </w:pPr>
      <w:r w:rsidRPr="00EC50BB">
        <w:rPr>
          <w:rFonts w:ascii="宋体" w:hAnsi="宋体" w:cs="宋体" w:hint="eastAsia"/>
        </w:rPr>
        <w:t>根据苍南县公安局交通警察大队智慧苍穹·智慧交管项目的具体需求，本项目整套系统主要由三部分组成，分为LED全彩显示屏、图像处理系统及管理控制系统，这三部分系统均需接入原交警大队平台统一管理使用，需无缝对接原交警大队智能应用平台、大数据可视化平台以及本次建设的“苍穹警务·智慧交管”智慧作战平台，提供对接证明。除了这些主要部分，根据项目具体实施情</w:t>
      </w:r>
      <w:r w:rsidRPr="00EC50BB">
        <w:rPr>
          <w:rFonts w:ascii="宋体" w:hAnsi="宋体" w:cs="宋体" w:hint="eastAsia"/>
        </w:rPr>
        <w:lastRenderedPageBreak/>
        <w:t>况，系统还应包括配电系统等。</w:t>
      </w:r>
      <w:r w:rsidR="00CE3E95" w:rsidRPr="00CE0800">
        <w:rPr>
          <w:rFonts w:ascii="宋体" w:hAnsi="宋体" w:cs="宋体" w:hint="eastAsia"/>
        </w:rPr>
        <w:t>主要建设内容有：</w:t>
      </w:r>
      <w:r w:rsidR="00CE3E95">
        <w:rPr>
          <w:rFonts w:ascii="宋体" w:hAnsi="宋体" w:cs="宋体" w:hint="eastAsia"/>
        </w:rPr>
        <w:t>1.</w:t>
      </w:r>
      <w:r w:rsidR="00CE3E95" w:rsidRPr="00CE3E95">
        <w:rPr>
          <w:rFonts w:hint="eastAsia"/>
        </w:rPr>
        <w:t xml:space="preserve"> </w:t>
      </w:r>
      <w:r w:rsidR="00CE3E95" w:rsidRPr="00CE3E95">
        <w:rPr>
          <w:rFonts w:ascii="宋体" w:hAnsi="宋体" w:cs="宋体" w:hint="eastAsia"/>
        </w:rPr>
        <w:t>指挥中心大屏改造系统</w:t>
      </w:r>
      <w:r w:rsidR="00CE3E95">
        <w:rPr>
          <w:rFonts w:ascii="宋体" w:hAnsi="宋体" w:cs="宋体" w:hint="eastAsia"/>
        </w:rPr>
        <w:t>；</w:t>
      </w:r>
    </w:p>
    <w:p w:rsidR="00EC50BB" w:rsidRPr="00CE0800" w:rsidRDefault="00EC50BB" w:rsidP="00EC50BB">
      <w:pPr>
        <w:tabs>
          <w:tab w:val="left" w:pos="360"/>
        </w:tabs>
        <w:spacing w:line="420" w:lineRule="exact"/>
        <w:ind w:firstLineChars="200" w:firstLine="442"/>
        <w:rPr>
          <w:rFonts w:ascii="宋体" w:hAnsi="宋体" w:cs="宋体"/>
          <w:b/>
        </w:rPr>
      </w:pPr>
      <w:r w:rsidRPr="00CE0800">
        <w:rPr>
          <w:rFonts w:ascii="宋体" w:hAnsi="宋体" w:cs="宋体" w:hint="eastAsia"/>
          <w:b/>
        </w:rPr>
        <w:t>（</w:t>
      </w:r>
      <w:r>
        <w:rPr>
          <w:rFonts w:ascii="宋体" w:hAnsi="宋体" w:cs="宋体" w:hint="eastAsia"/>
          <w:b/>
        </w:rPr>
        <w:t>10</w:t>
      </w:r>
      <w:r w:rsidRPr="00CE0800">
        <w:rPr>
          <w:rFonts w:ascii="宋体" w:hAnsi="宋体" w:cs="宋体" w:hint="eastAsia"/>
          <w:b/>
        </w:rPr>
        <w:t>）</w:t>
      </w:r>
      <w:r w:rsidRPr="00EC50BB">
        <w:rPr>
          <w:rFonts w:ascii="宋体" w:hAnsi="宋体" w:cs="宋体" w:hint="eastAsia"/>
          <w:b/>
        </w:rPr>
        <w:t>智慧交管后端扩容系统</w:t>
      </w:r>
    </w:p>
    <w:p w:rsidR="00EC50BB" w:rsidRDefault="00EC50BB" w:rsidP="00EC50BB">
      <w:pPr>
        <w:tabs>
          <w:tab w:val="left" w:pos="360"/>
        </w:tabs>
        <w:spacing w:line="420" w:lineRule="exact"/>
        <w:ind w:firstLineChars="200" w:firstLine="440"/>
        <w:rPr>
          <w:rFonts w:ascii="宋体" w:hAnsi="宋体" w:cs="宋体"/>
        </w:rPr>
      </w:pPr>
      <w:r w:rsidRPr="00EC50BB">
        <w:rPr>
          <w:rFonts w:ascii="宋体" w:hAnsi="宋体" w:cs="宋体" w:hint="eastAsia"/>
        </w:rPr>
        <w:t>为了确保“苍穹警务·智慧交管”建设的各指挥应用系统平稳运行和数据快速的交互应用，本次视频专网部分服务器采用虚拟化服务器方式进行部署。</w:t>
      </w:r>
      <w:r w:rsidR="00CE3E95" w:rsidRPr="00CE0800">
        <w:rPr>
          <w:rFonts w:ascii="宋体" w:hAnsi="宋体" w:cs="宋体" w:hint="eastAsia"/>
        </w:rPr>
        <w:t>主要建设内容有：</w:t>
      </w:r>
      <w:r w:rsidR="00CE3E95">
        <w:rPr>
          <w:rFonts w:ascii="宋体" w:hAnsi="宋体" w:cs="宋体" w:hint="eastAsia"/>
        </w:rPr>
        <w:t>1.</w:t>
      </w:r>
      <w:r w:rsidR="00CE3E95" w:rsidRPr="00CE3E95">
        <w:rPr>
          <w:rFonts w:hint="eastAsia"/>
        </w:rPr>
        <w:t xml:space="preserve"> </w:t>
      </w:r>
      <w:r w:rsidR="00CE3E95">
        <w:rPr>
          <w:rFonts w:ascii="宋体" w:hAnsi="宋体" w:cs="宋体" w:hint="eastAsia"/>
        </w:rPr>
        <w:t>后端机房系统；</w:t>
      </w:r>
    </w:p>
    <w:p w:rsidR="00EC50BB" w:rsidRPr="00CE0800" w:rsidRDefault="00EC50BB" w:rsidP="00EC50BB">
      <w:pPr>
        <w:tabs>
          <w:tab w:val="left" w:pos="360"/>
        </w:tabs>
        <w:spacing w:line="420" w:lineRule="exact"/>
        <w:ind w:firstLineChars="200" w:firstLine="442"/>
        <w:rPr>
          <w:rFonts w:ascii="宋体" w:hAnsi="宋体" w:cs="宋体"/>
          <w:b/>
        </w:rPr>
      </w:pPr>
      <w:r w:rsidRPr="00CE0800">
        <w:rPr>
          <w:rFonts w:ascii="宋体" w:hAnsi="宋体" w:cs="宋体" w:hint="eastAsia"/>
          <w:b/>
        </w:rPr>
        <w:t>（</w:t>
      </w:r>
      <w:r>
        <w:rPr>
          <w:rFonts w:ascii="宋体" w:hAnsi="宋体" w:cs="宋体" w:hint="eastAsia"/>
          <w:b/>
        </w:rPr>
        <w:t>11</w:t>
      </w:r>
      <w:r w:rsidRPr="00CE0800">
        <w:rPr>
          <w:rFonts w:ascii="宋体" w:hAnsi="宋体" w:cs="宋体" w:hint="eastAsia"/>
          <w:b/>
        </w:rPr>
        <w:t>）</w:t>
      </w:r>
      <w:r w:rsidRPr="00EC50BB">
        <w:rPr>
          <w:rFonts w:ascii="宋体" w:hAnsi="宋体" w:cs="宋体" w:hint="eastAsia"/>
          <w:b/>
        </w:rPr>
        <w:t>系统安全设计</w:t>
      </w:r>
      <w:r>
        <w:rPr>
          <w:rFonts w:ascii="宋体" w:hAnsi="宋体" w:cs="宋体" w:hint="eastAsia"/>
          <w:b/>
        </w:rPr>
        <w:t>（三级等保测评）</w:t>
      </w:r>
    </w:p>
    <w:p w:rsidR="00EC50BB" w:rsidRDefault="00EC50BB" w:rsidP="00E1279F">
      <w:pPr>
        <w:tabs>
          <w:tab w:val="left" w:pos="360"/>
        </w:tabs>
        <w:spacing w:line="420" w:lineRule="exact"/>
        <w:ind w:firstLineChars="200" w:firstLine="440"/>
        <w:rPr>
          <w:rFonts w:ascii="宋体" w:hAnsi="宋体" w:cs="宋体"/>
        </w:rPr>
      </w:pPr>
      <w:r w:rsidRPr="00EC50BB">
        <w:rPr>
          <w:rFonts w:ascii="宋体" w:hAnsi="宋体" w:cs="宋体" w:hint="eastAsia"/>
        </w:rPr>
        <w:t>本项目建设过程中，主要涉及公安网与视频专网，不涉及互联网的外在网络，为了保障系统的安全，数据的流转需采取相应的安全措施。各系统对于安全要求较高，根据公安部信息安全等级保护管理办法（公通字[2007]43号）本项目信息系统受到破坏后，会对公民、法人和其他组织的合法权益产生严重损害，或者对社会秩序和公共利益造成损害，但不损害国家安全，建议方案总体考虑按照等级保护第三级的相关要求进行建设。</w:t>
      </w:r>
      <w:r w:rsidR="00E1279F" w:rsidRPr="00E1279F">
        <w:rPr>
          <w:rFonts w:ascii="宋体" w:hAnsi="宋体" w:cs="宋体" w:hint="eastAsia"/>
        </w:rPr>
        <w:t>提交包括且不仅仅包括以下成果：《信息系统安全整改规划》</w:t>
      </w:r>
      <w:r w:rsidR="00E1279F">
        <w:rPr>
          <w:rFonts w:ascii="宋体" w:hAnsi="宋体" w:cs="宋体" w:hint="eastAsia"/>
        </w:rPr>
        <w:t>、</w:t>
      </w:r>
      <w:r w:rsidR="00E1279F" w:rsidRPr="00E1279F">
        <w:rPr>
          <w:rFonts w:ascii="宋体" w:hAnsi="宋体" w:cs="宋体" w:hint="eastAsia"/>
        </w:rPr>
        <w:t>《信息系统等级保护测评报告》</w:t>
      </w:r>
      <w:r w:rsidR="00E1279F">
        <w:rPr>
          <w:rFonts w:ascii="宋体" w:hAnsi="宋体" w:cs="宋体" w:hint="eastAsia"/>
        </w:rPr>
        <w:t>。</w:t>
      </w:r>
    </w:p>
    <w:p w:rsidR="00E20ED8" w:rsidRDefault="00E20ED8" w:rsidP="00E20ED8">
      <w:pPr>
        <w:spacing w:line="360" w:lineRule="auto"/>
        <w:rPr>
          <w:rFonts w:ascii="宋体" w:hAnsi="宋体" w:cs="宋体"/>
          <w:b/>
          <w:bCs/>
          <w:szCs w:val="22"/>
        </w:rPr>
      </w:pPr>
      <w:r w:rsidRPr="001D6C6C">
        <w:rPr>
          <w:rFonts w:ascii="宋体" w:hAnsi="宋体" w:cs="宋体" w:hint="eastAsia"/>
          <w:b/>
          <w:bCs/>
          <w:szCs w:val="22"/>
        </w:rPr>
        <w:t>（</w:t>
      </w:r>
      <w:r>
        <w:rPr>
          <w:rFonts w:ascii="宋体" w:hAnsi="宋体" w:cs="宋体" w:hint="eastAsia"/>
          <w:b/>
          <w:bCs/>
          <w:szCs w:val="22"/>
        </w:rPr>
        <w:t>二</w:t>
      </w:r>
      <w:r w:rsidRPr="001D6C6C">
        <w:rPr>
          <w:rFonts w:ascii="宋体" w:hAnsi="宋体" w:cs="宋体" w:hint="eastAsia"/>
          <w:b/>
          <w:bCs/>
          <w:szCs w:val="22"/>
        </w:rPr>
        <w:t>）</w:t>
      </w:r>
      <w:r>
        <w:rPr>
          <w:rFonts w:ascii="宋体" w:hAnsi="宋体" w:cs="宋体" w:hint="eastAsia"/>
          <w:b/>
          <w:bCs/>
          <w:szCs w:val="22"/>
        </w:rPr>
        <w:t>采购清单及</w:t>
      </w:r>
      <w:r w:rsidRPr="00E20ED8">
        <w:rPr>
          <w:rFonts w:ascii="宋体" w:hAnsi="宋体" w:cs="宋体" w:hint="eastAsia"/>
          <w:b/>
          <w:bCs/>
          <w:szCs w:val="22"/>
        </w:rPr>
        <w:t>技术要求</w:t>
      </w:r>
    </w:p>
    <w:tbl>
      <w:tblPr>
        <w:tblW w:w="4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1558"/>
        <w:gridCol w:w="1884"/>
        <w:gridCol w:w="2064"/>
        <w:gridCol w:w="648"/>
        <w:gridCol w:w="1555"/>
      </w:tblGrid>
      <w:tr w:rsidR="00767351" w:rsidRPr="00BF5EE4" w:rsidTr="00AB3E37">
        <w:trPr>
          <w:trHeight w:val="285"/>
          <w:jc w:val="center"/>
        </w:trPr>
        <w:tc>
          <w:tcPr>
            <w:tcW w:w="5000" w:type="pct"/>
            <w:gridSpan w:val="6"/>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8"/>
                <w:szCs w:val="28"/>
              </w:rPr>
              <w:t>交通地图服务共享引擎</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模块名称                                            </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功能清单</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c>
          <w:tcPr>
            <w:tcW w:w="3372" w:type="pct"/>
            <w:gridSpan w:val="3"/>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地图基础功能</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w:t>
            </w:r>
          </w:p>
        </w:tc>
        <w:tc>
          <w:tcPr>
            <w:tcW w:w="3372" w:type="pct"/>
            <w:gridSpan w:val="3"/>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地图基础数据</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w:t>
            </w:r>
          </w:p>
        </w:tc>
        <w:tc>
          <w:tcPr>
            <w:tcW w:w="3372" w:type="pct"/>
            <w:gridSpan w:val="3"/>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地图驱动</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w:t>
            </w:r>
          </w:p>
        </w:tc>
        <w:tc>
          <w:tcPr>
            <w:tcW w:w="9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地图类型</w:t>
            </w: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2D地图</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2.5D地图</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6</w:t>
            </w:r>
          </w:p>
        </w:tc>
        <w:tc>
          <w:tcPr>
            <w:tcW w:w="3372" w:type="pct"/>
            <w:gridSpan w:val="3"/>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地图浏览组件</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7</w:t>
            </w:r>
          </w:p>
        </w:tc>
        <w:tc>
          <w:tcPr>
            <w:tcW w:w="9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空间数据应用组件</w:t>
            </w: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POI查询</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范围查询</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路况可视化</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行政区域划分</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数据汇总</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12</w:t>
            </w:r>
          </w:p>
        </w:tc>
        <w:tc>
          <w:tcPr>
            <w:tcW w:w="9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组件服务</w:t>
            </w: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底图渲染</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坐标转换</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点位编辑</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地图工具</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地图检索</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信息窗体</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右键菜单</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5000" w:type="pct"/>
            <w:gridSpan w:val="6"/>
            <w:shd w:val="clear" w:color="auto" w:fill="auto"/>
            <w:vAlign w:val="center"/>
          </w:tcPr>
          <w:p w:rsidR="00767351" w:rsidRPr="00BF5EE4" w:rsidRDefault="00767351" w:rsidP="00BF5EE4">
            <w:pPr>
              <w:widowControl/>
              <w:jc w:val="center"/>
              <w:rPr>
                <w:rFonts w:ascii="宋体" w:hAnsi="宋体" w:cs="宋体"/>
                <w:kern w:val="0"/>
                <w:sz w:val="28"/>
                <w:szCs w:val="28"/>
              </w:rPr>
            </w:pPr>
            <w:r w:rsidRPr="00BF5EE4">
              <w:rPr>
                <w:rFonts w:ascii="宋体" w:hAnsi="宋体" w:cs="宋体" w:hint="eastAsia"/>
                <w:kern w:val="0"/>
                <w:sz w:val="28"/>
                <w:szCs w:val="28"/>
              </w:rPr>
              <w:t>交通大数据处理引擎</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模块名称                                            </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功能清单</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c>
          <w:tcPr>
            <w:tcW w:w="9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数据接入服务</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过车数据接入服务</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交通流数据接入服务</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lastRenderedPageBreak/>
              <w:t>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景区数据接入服务</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信控配时数据接入服务</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交通事故数据接入服务</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定位数据接入服务</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互联网数据接入服务</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8</w:t>
            </w:r>
          </w:p>
        </w:tc>
        <w:tc>
          <w:tcPr>
            <w:tcW w:w="9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数据管理服务</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非关系型数据库</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分布式数据库</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分布式文件系统</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11</w:t>
            </w:r>
          </w:p>
        </w:tc>
        <w:tc>
          <w:tcPr>
            <w:tcW w:w="9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数据治理服务</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交通数据标准化</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交通数据集成处理分析</w:t>
            </w: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大数据采集服务</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大数据计算服务</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大数据搜索服务</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大数据分析服务</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16</w:t>
            </w:r>
          </w:p>
        </w:tc>
        <w:tc>
          <w:tcPr>
            <w:tcW w:w="954" w:type="pct"/>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执法记录仪</w:t>
            </w:r>
          </w:p>
        </w:tc>
        <w:tc>
          <w:tcPr>
            <w:tcW w:w="2418" w:type="pct"/>
            <w:gridSpan w:val="2"/>
            <w:vAlign w:val="center"/>
          </w:tcPr>
          <w:p w:rsidR="00BA66E1" w:rsidRDefault="00BA66E1" w:rsidP="00505A80">
            <w:pPr>
              <w:widowControl/>
              <w:jc w:val="left"/>
              <w:rPr>
                <w:rFonts w:ascii="宋体" w:hAnsi="宋体" w:cs="宋体"/>
                <w:kern w:val="0"/>
                <w:sz w:val="20"/>
              </w:rPr>
            </w:pPr>
            <w:r>
              <w:rPr>
                <w:rFonts w:ascii="宋体" w:hAnsi="宋体" w:cs="宋体" w:hint="eastAsia"/>
                <w:kern w:val="0"/>
                <w:sz w:val="20"/>
              </w:rPr>
              <w:t>1. 外形尺寸：执法记录仪外形尺寸(背夹、外接设备除外)≤100mm×60mm×35mm（长×宽×高）。</w:t>
            </w:r>
            <w:r>
              <w:rPr>
                <w:rFonts w:ascii="宋体" w:hAnsi="宋体" w:cs="宋体" w:hint="eastAsia"/>
                <w:kern w:val="0"/>
                <w:sz w:val="20"/>
              </w:rPr>
              <w:br/>
              <w:t>2. 质量：执法记录仪质量(外接设备除外) ≤200g。</w:t>
            </w:r>
            <w:r>
              <w:rPr>
                <w:rFonts w:ascii="宋体" w:hAnsi="宋体" w:cs="宋体" w:hint="eastAsia"/>
                <w:kern w:val="0"/>
                <w:sz w:val="20"/>
              </w:rPr>
              <w:br/>
              <w:t>3. 外壳防护等级：执法记录仪外壳防护等级应符合GB 4208-2008中IP68要求（水深1m，持续2h）。</w:t>
            </w:r>
            <w:r>
              <w:rPr>
                <w:rFonts w:ascii="宋体" w:hAnsi="宋体" w:cs="宋体" w:hint="eastAsia"/>
                <w:kern w:val="0"/>
                <w:sz w:val="20"/>
              </w:rPr>
              <w:br/>
              <w:t>4. 数据接口：执法记录仪接口应符合GA/T 947.4-2015中5.1的要求。</w:t>
            </w:r>
            <w:r>
              <w:rPr>
                <w:rFonts w:ascii="宋体" w:hAnsi="宋体" w:cs="宋体" w:hint="eastAsia"/>
                <w:kern w:val="0"/>
                <w:sz w:val="20"/>
              </w:rPr>
              <w:br/>
              <w:t>5. 本机浏览、检索和回放：执法记录仪应具有以时间等方式浏览和回放本机存储的视音频、音频、照片等信息的功能。</w:t>
            </w:r>
            <w:r>
              <w:rPr>
                <w:rFonts w:ascii="宋体" w:hAnsi="宋体" w:cs="宋体" w:hint="eastAsia"/>
                <w:kern w:val="0"/>
                <w:sz w:val="20"/>
              </w:rPr>
              <w:br/>
              <w:t>6. 字符叠加功能：执法记录仪应具有以时间等方式浏览和回放本机存储的视音频、音频、照片等信息的功能。</w:t>
            </w:r>
            <w:r>
              <w:rPr>
                <w:rFonts w:ascii="宋体" w:hAnsi="宋体" w:cs="宋体" w:hint="eastAsia"/>
                <w:kern w:val="0"/>
                <w:sz w:val="20"/>
              </w:rPr>
              <w:br/>
              <w:t>7. 操作提示及状态指示：执法记录仪应具有声音和/或振动方式操作提示功能，包括但不限于开/关机提示、摄录启动/停止提示及录音启动/停止提示。执法记录仪应能显示电池电量、充电状态、系统时间和存储余量等信息；开机、录音、摄录状态应具有明显的光指示，开机状态指示应为绿色、录音状态指示应为黄色、摄录状态指示应为红色。</w:t>
            </w:r>
            <w:r>
              <w:rPr>
                <w:rFonts w:ascii="宋体" w:hAnsi="宋体" w:cs="宋体" w:hint="eastAsia"/>
                <w:kern w:val="0"/>
                <w:sz w:val="20"/>
              </w:rPr>
              <w:br/>
              <w:t>8. 异常报警：执法记录仪应具有电池欠压、存储溢出报警功能，外接摄像头的执法记录仪应有视频丢失报警功能。电池欠压报警后电池剩余容量应能保证执法记录仪正常摄录不少于5min，但不超过30min。</w:t>
            </w:r>
            <w:r>
              <w:rPr>
                <w:rFonts w:ascii="宋体" w:hAnsi="宋体" w:cs="宋体" w:hint="eastAsia"/>
                <w:kern w:val="0"/>
                <w:sz w:val="20"/>
              </w:rPr>
              <w:br/>
              <w:t>9. 夜视功能：执法记录仪应具有夜视功能，</w:t>
            </w:r>
            <w:r>
              <w:rPr>
                <w:rFonts w:ascii="宋体" w:hAnsi="宋体" w:cs="宋体" w:hint="eastAsia"/>
                <w:kern w:val="0"/>
                <w:sz w:val="20"/>
              </w:rPr>
              <w:lastRenderedPageBreak/>
              <w:t>在开启夜视功能后，有效拍摄距离应满足说明书的要求，且不低于7m，有效拍摄距离处应能看清人物面部特征，具有红外补光功能的设备，红外补光范围在7m处应覆盖摄录画面70%以上面积。</w:t>
            </w:r>
            <w:r>
              <w:rPr>
                <w:rFonts w:ascii="宋体" w:hAnsi="宋体" w:cs="宋体" w:hint="eastAsia"/>
                <w:kern w:val="0"/>
                <w:sz w:val="20"/>
              </w:rPr>
              <w:br/>
              <w:t>10. 重点文件标记：执法记录仪在摄录过程中应能通过一键操作的方式对重点文件进行标记，标记方式为原文件名中包含“IMP”,标记的文件应能在管理平台中进行检索，并可与其他文件进行区分。</w:t>
            </w:r>
            <w:r>
              <w:rPr>
                <w:rFonts w:ascii="宋体" w:hAnsi="宋体" w:cs="宋体" w:hint="eastAsia"/>
                <w:kern w:val="0"/>
                <w:sz w:val="20"/>
              </w:rPr>
              <w:br/>
              <w:t>11. 一键切换：执法记录仪应能在摄录时按下录音键保存当前录像文件后开始录音，在录音时按下摄录键保存当前录音文件后开始摄录。</w:t>
            </w:r>
            <w:r>
              <w:rPr>
                <w:rFonts w:ascii="宋体" w:hAnsi="宋体" w:cs="宋体" w:hint="eastAsia"/>
                <w:kern w:val="0"/>
                <w:sz w:val="20"/>
              </w:rPr>
              <w:br/>
              <w:t>12. 抓拍功能：执法记录仪在摄录过程中通过按下照相键应能抓拍与视频分辨率相同的照片，但不影响正常的摄录。</w:t>
            </w:r>
            <w:r>
              <w:rPr>
                <w:rFonts w:ascii="宋体" w:hAnsi="宋体" w:cs="宋体" w:hint="eastAsia"/>
                <w:kern w:val="0"/>
                <w:sz w:val="20"/>
              </w:rPr>
              <w:br/>
              <w:t>13. 卫星定位功能：执法记录仪可接收卫星数据并提供定位信息，应优先使用北斗卫星导航定位。</w:t>
            </w:r>
            <w:r>
              <w:rPr>
                <w:rFonts w:ascii="宋体" w:hAnsi="宋体" w:cs="宋体" w:hint="eastAsia"/>
                <w:kern w:val="0"/>
                <w:sz w:val="20"/>
              </w:rPr>
              <w:br/>
              <w:t>14. 显示屏：执法记录仪应具有彩色显示屏，显示屏对角线尺寸≥2.0in。</w:t>
            </w:r>
            <w:r>
              <w:rPr>
                <w:rFonts w:ascii="宋体" w:hAnsi="宋体" w:cs="宋体" w:hint="eastAsia"/>
                <w:kern w:val="0"/>
                <w:sz w:val="20"/>
              </w:rPr>
              <w:br/>
              <w:t>15. 显示亮度：执法记录仪应能在回放模式显示全场白测试信号。显示全场白测试信号时的最大亮度应≥500cd/m2 。</w:t>
            </w:r>
            <w:r>
              <w:rPr>
                <w:rFonts w:ascii="宋体" w:hAnsi="宋体" w:cs="宋体" w:hint="eastAsia"/>
                <w:kern w:val="0"/>
                <w:sz w:val="20"/>
              </w:rPr>
              <w:br/>
              <w:t>16. 对比度：执法记录仪应能在回放模式分别显示全场白和全场黑测试信号。全场白和全场黑测试信号亮度值的比应﹥400:1。</w:t>
            </w:r>
            <w:r>
              <w:rPr>
                <w:rFonts w:ascii="宋体" w:hAnsi="宋体" w:cs="宋体" w:hint="eastAsia"/>
                <w:kern w:val="0"/>
                <w:sz w:val="20"/>
              </w:rPr>
              <w:br/>
              <w:t>17. 视场角：视频分辨率为1920×1080时视场角≥100°，视频分辨率为1280×720时视场角≥100°。</w:t>
            </w:r>
            <w:r>
              <w:rPr>
                <w:rFonts w:ascii="宋体" w:hAnsi="宋体" w:cs="宋体" w:hint="eastAsia"/>
                <w:kern w:val="0"/>
                <w:sz w:val="20"/>
              </w:rPr>
              <w:br/>
              <w:t>18. 视频性能：视频图像为彩色图像，支持1920×1080、1280×720、864×480视频分辨率；在视频分辨率为1920×1080时，分辨力为≥800线；视频帧率≥25帧／s。</w:t>
            </w:r>
            <w:r>
              <w:rPr>
                <w:rFonts w:ascii="宋体" w:hAnsi="宋体" w:cs="宋体" w:hint="eastAsia"/>
                <w:kern w:val="0"/>
                <w:sz w:val="20"/>
              </w:rPr>
              <w:br/>
              <w:t>19. 照片分辨力：执法记录仪的照片分辨力应支持不少于5种或以上，最大分辨力应支持≥7680*4320，所有照片分辨力均应≥1000线（以提供带有CMA标识的检验或检测报告复印件并加盖厂商公章为准，需标明该项内容在检验报告中对应的检验结果页码及序号）</w:t>
            </w:r>
            <w:r>
              <w:rPr>
                <w:rFonts w:ascii="宋体" w:hAnsi="宋体" w:cs="宋体" w:hint="eastAsia"/>
                <w:kern w:val="0"/>
                <w:sz w:val="20"/>
              </w:rPr>
              <w:br/>
              <w:t>20. 存储格式：执法记录仪的照片、音频、视音频文件应采用便于传输、压缩、编译、转换的格式。视音频文件应易于压缩转换为</w:t>
            </w:r>
            <w:r>
              <w:rPr>
                <w:rFonts w:ascii="宋体" w:hAnsi="宋体" w:cs="宋体" w:hint="eastAsia"/>
                <w:kern w:val="0"/>
                <w:sz w:val="20"/>
              </w:rPr>
              <w:lastRenderedPageBreak/>
              <w:t>流媒体文件。照片应以JPEG格式保存。</w:t>
            </w:r>
            <w:r>
              <w:rPr>
                <w:rFonts w:ascii="宋体" w:hAnsi="宋体" w:cs="宋体" w:hint="eastAsia"/>
                <w:kern w:val="0"/>
                <w:sz w:val="20"/>
              </w:rPr>
              <w:br/>
              <w:t>21. 电池工作时间：执法记录仪应采用内置可更换电池供电设计，两块电池工作时间应满足连续摄录时间≥17h，更换电池存储的信息不应丢失。（以提供带有CMA标识的检验或检测报告复印件并加盖厂商公章为准，需标明该项内容在检验报告中对应的检验结果页码及序号）</w:t>
            </w:r>
            <w:r>
              <w:rPr>
                <w:rFonts w:ascii="宋体" w:hAnsi="宋体" w:cs="宋体" w:hint="eastAsia"/>
                <w:kern w:val="0"/>
                <w:sz w:val="20"/>
              </w:rPr>
              <w:br/>
              <w:t>22. 低温试验：温度(-30±3)℃，两块电池工作持续时间≥10h，试验期间执法记录仪处于工作状态，试验过程中不应发生状态改变，试验后执法记录仪应能正常工作。（以提供带有CMA标识的检验或检测报告复印件并加盖厂商公章为准，需标明该项内容在检验报告中对应的检验结果页码及序号）</w:t>
            </w:r>
            <w:r>
              <w:rPr>
                <w:rFonts w:ascii="宋体" w:hAnsi="宋体" w:cs="宋体" w:hint="eastAsia"/>
                <w:kern w:val="0"/>
                <w:sz w:val="20"/>
              </w:rPr>
              <w:br/>
              <w:t>23.自由跌落：裸机跌落高度2000mm，≥30次，任意6个面各跌落5次，试验期间执法记录仪处于工作状态。</w:t>
            </w:r>
            <w:r>
              <w:rPr>
                <w:rFonts w:ascii="宋体" w:hAnsi="宋体" w:cs="宋体" w:hint="eastAsia"/>
                <w:kern w:val="0"/>
                <w:sz w:val="20"/>
              </w:rPr>
              <w:br/>
              <w:t>24. 绝缘电阻：具有充电器接口的执法记录仪，其充电器或电源适配器的电极或与电源电极相连的其他导电电路与易触及部件间的绝缘电阻≥1000MΩ。</w:t>
            </w:r>
            <w:r>
              <w:rPr>
                <w:rFonts w:ascii="宋体" w:hAnsi="宋体" w:cs="宋体" w:hint="eastAsia"/>
                <w:kern w:val="0"/>
                <w:sz w:val="20"/>
              </w:rPr>
              <w:br/>
              <w:t>25. 视频编码切换功能：执法记录仪应具备视频编码切换功能，支持设置H.264和H.265。（以提供带有CMA标识的检验或检测报告复印件并加盖厂商公章为准，需标明该项内容在检验报告中对应的检验结果页码及序号）</w:t>
            </w:r>
            <w:r>
              <w:rPr>
                <w:rFonts w:ascii="宋体" w:hAnsi="宋体" w:cs="宋体" w:hint="eastAsia"/>
                <w:kern w:val="0"/>
                <w:sz w:val="20"/>
              </w:rPr>
              <w:br/>
              <w:t>26. 4G传输功能：可接入移动\联通\电信 4G SIM卡,实现无线传输功能。</w:t>
            </w:r>
            <w:r>
              <w:rPr>
                <w:rFonts w:ascii="宋体" w:hAnsi="宋体" w:cs="宋体" w:hint="eastAsia"/>
                <w:kern w:val="0"/>
                <w:sz w:val="20"/>
              </w:rPr>
              <w:br/>
              <w:t>27. 图传续航时间功能：开启4G传输功能后，单块电池工作时间应满足连续续航传输视频时间≥6.5h。（以提供带有CMA标识的检验或检测报告复印件并加盖厂商公章为准，需标明该项内容在检验报告中对应的检验结果页码及序号）</w:t>
            </w:r>
            <w:r>
              <w:rPr>
                <w:rFonts w:ascii="宋体" w:hAnsi="宋体" w:cs="宋体" w:hint="eastAsia"/>
                <w:kern w:val="0"/>
                <w:sz w:val="20"/>
              </w:rPr>
              <w:br/>
              <w:t xml:space="preserve">28. </w:t>
            </w:r>
            <w:r>
              <w:rPr>
                <w:rFonts w:ascii="宋体" w:hAnsi="宋体" w:cs="仿宋" w:hint="eastAsia"/>
                <w:kern w:val="0"/>
                <w:sz w:val="20"/>
              </w:rPr>
              <w:t>★</w:t>
            </w:r>
            <w:r>
              <w:rPr>
                <w:rFonts w:ascii="宋体" w:hAnsi="宋体" w:cs="宋体" w:hint="eastAsia"/>
                <w:kern w:val="0"/>
                <w:sz w:val="20"/>
              </w:rPr>
              <w:t>整机采用国产芯片方案，其CPU的核心≥8核。（需提供证明材料并加盖公章）</w:t>
            </w:r>
            <w:r>
              <w:rPr>
                <w:rFonts w:ascii="宋体" w:hAnsi="宋体" w:cs="宋体" w:hint="eastAsia"/>
                <w:kern w:val="0"/>
                <w:sz w:val="20"/>
              </w:rPr>
              <w:br/>
              <w:t>29. 电池容量：采用可拆电池方案，单块电池容量大于等于2800mAh。（以提供带有CMA标识的检验或检测报告复印件并加盖厂商公章为准）</w:t>
            </w:r>
            <w:r>
              <w:rPr>
                <w:rFonts w:ascii="宋体" w:hAnsi="宋体" w:cs="宋体" w:hint="eastAsia"/>
                <w:kern w:val="0"/>
                <w:sz w:val="20"/>
              </w:rPr>
              <w:br/>
              <w:t>30. 多种充电方式：执法记录仪应支持直充、车充、座充等多种充电方式。</w:t>
            </w:r>
            <w:r>
              <w:rPr>
                <w:rFonts w:ascii="宋体" w:hAnsi="宋体" w:cs="宋体" w:hint="eastAsia"/>
                <w:kern w:val="0"/>
                <w:sz w:val="20"/>
              </w:rPr>
              <w:br/>
              <w:t xml:space="preserve">31. </w:t>
            </w:r>
            <w:r>
              <w:rPr>
                <w:rFonts w:ascii="宋体" w:hAnsi="宋体" w:cs="仿宋" w:hint="eastAsia"/>
                <w:kern w:val="0"/>
                <w:sz w:val="20"/>
              </w:rPr>
              <w:t>★</w:t>
            </w:r>
            <w:r>
              <w:rPr>
                <w:rFonts w:ascii="宋体" w:hAnsi="宋体" w:cs="宋体" w:hint="eastAsia"/>
                <w:kern w:val="0"/>
                <w:sz w:val="20"/>
              </w:rPr>
              <w:t>实时点流功能：可通过管理平台设备</w:t>
            </w:r>
            <w:r>
              <w:rPr>
                <w:rFonts w:ascii="宋体" w:hAnsi="宋体" w:cs="宋体" w:hint="eastAsia"/>
                <w:kern w:val="0"/>
                <w:sz w:val="20"/>
              </w:rPr>
              <w:lastRenderedPageBreak/>
              <w:t>列表或地图界面对在线设备发起实时点流任务，可查看在线设备的实时视音频画面，并可与任意一台设备进行语音对讲。（以提供带有CMA标识的检验或检测报告复印件并加盖厂商公章为准，需标明该项内容在检验报告中对应的检验结果页码及序号）</w:t>
            </w:r>
            <w:r>
              <w:rPr>
                <w:rFonts w:ascii="宋体" w:hAnsi="宋体" w:cs="宋体" w:hint="eastAsia"/>
                <w:kern w:val="0"/>
                <w:sz w:val="20"/>
              </w:rPr>
              <w:br/>
              <w:t>32. 开机摄录功能：具有开机录像功能，开启开机录像功能后，视音频记录仪开机即进入摄录模式。</w:t>
            </w:r>
            <w:r>
              <w:rPr>
                <w:rFonts w:ascii="宋体" w:hAnsi="宋体" w:cs="宋体" w:hint="eastAsia"/>
                <w:kern w:val="0"/>
                <w:sz w:val="20"/>
              </w:rPr>
              <w:br/>
              <w:t>33. 充电时间：充电时间应≤3小时。</w:t>
            </w:r>
            <w:r>
              <w:rPr>
                <w:rFonts w:ascii="宋体" w:hAnsi="宋体" w:cs="宋体" w:hint="eastAsia"/>
                <w:kern w:val="0"/>
                <w:sz w:val="20"/>
              </w:rPr>
              <w:br/>
              <w:t>34. 无线传输功能：可通过无线通信方式向管理平台传输实时视音频，视频分辨率可设置为1080P/720P/480P。</w:t>
            </w:r>
            <w:r>
              <w:rPr>
                <w:rFonts w:ascii="宋体" w:hAnsi="宋体" w:cs="宋体" w:hint="eastAsia"/>
                <w:kern w:val="0"/>
                <w:sz w:val="20"/>
              </w:rPr>
              <w:br/>
              <w:t xml:space="preserve">35. </w:t>
            </w:r>
            <w:r>
              <w:rPr>
                <w:rFonts w:ascii="宋体" w:hAnsi="宋体" w:cs="仿宋" w:hint="eastAsia"/>
                <w:kern w:val="0"/>
                <w:sz w:val="20"/>
              </w:rPr>
              <w:t>★</w:t>
            </w:r>
            <w:r>
              <w:rPr>
                <w:rFonts w:ascii="宋体" w:hAnsi="宋体" w:cs="宋体" w:hint="eastAsia"/>
                <w:kern w:val="0"/>
                <w:sz w:val="20"/>
              </w:rPr>
              <w:t>轨迹查看功能：设备具有定位信息上传功能，可通过管理平台查看多台设备的实时位置及轨迹，并可对轨迹进行存储及回放。（以提供带有CMA标识的检验或检测报告复印件并加盖厂商公章为准，需标明该项内容在检验报告中对应的检验结果页码及序号）</w:t>
            </w:r>
            <w:r>
              <w:rPr>
                <w:rFonts w:ascii="宋体" w:hAnsi="宋体" w:cs="宋体" w:hint="eastAsia"/>
                <w:kern w:val="0"/>
                <w:sz w:val="20"/>
              </w:rPr>
              <w:br/>
              <w:t>36. 远程升级功能：设备具有远程升级功能，可通过管理平台将升级文件下发到设备并进行升级。（以提供带有CMA标识的检验或检测报告复印件并加盖厂商公章为准，需标明该项内容在检验报告中对应的检验结果页码及序号）</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hint="eastAsia"/>
                <w:sz w:val="20"/>
              </w:rPr>
              <w:lastRenderedPageBreak/>
              <w:t>台</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hint="eastAsia"/>
                <w:sz w:val="20"/>
              </w:rPr>
              <w:t>50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lastRenderedPageBreak/>
              <w:t>17</w:t>
            </w:r>
          </w:p>
        </w:tc>
        <w:tc>
          <w:tcPr>
            <w:tcW w:w="9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数据对外服务</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内部接口服务</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外部接口服务</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5000" w:type="pct"/>
            <w:gridSpan w:val="6"/>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8"/>
                <w:szCs w:val="28"/>
              </w:rPr>
              <w:t>全网视频融合引擎</w:t>
            </w:r>
          </w:p>
        </w:tc>
      </w:tr>
      <w:tr w:rsidR="00767351" w:rsidRPr="00BF5EE4" w:rsidTr="00AB3E37">
        <w:trPr>
          <w:trHeight w:val="480"/>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模块名称</w:t>
            </w: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功能清单</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c>
          <w:tcPr>
            <w:tcW w:w="3372" w:type="pct"/>
            <w:gridSpan w:val="3"/>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融合应用</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w:t>
            </w:r>
          </w:p>
        </w:tc>
        <w:tc>
          <w:tcPr>
            <w:tcW w:w="9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平台对接</w:t>
            </w:r>
          </w:p>
        </w:tc>
        <w:tc>
          <w:tcPr>
            <w:tcW w:w="2418" w:type="pct"/>
            <w:gridSpan w:val="2"/>
            <w:shd w:val="clear" w:color="auto" w:fill="auto"/>
            <w:vAlign w:val="center"/>
          </w:tcPr>
          <w:p w:rsidR="00767351" w:rsidRPr="00BF5EE4" w:rsidRDefault="00827398" w:rsidP="00827398">
            <w:pPr>
              <w:widowControl/>
              <w:jc w:val="center"/>
              <w:rPr>
                <w:rFonts w:ascii="宋体" w:hAnsi="宋体" w:cs="宋体"/>
                <w:kern w:val="0"/>
                <w:sz w:val="20"/>
              </w:rPr>
            </w:pPr>
            <w:r>
              <w:rPr>
                <w:rFonts w:ascii="宋体" w:hAnsi="宋体" w:cs="宋体" w:hint="eastAsia"/>
                <w:kern w:val="0"/>
                <w:sz w:val="20"/>
              </w:rPr>
              <w:t>需</w:t>
            </w:r>
            <w:r w:rsidRPr="00BF5EE4">
              <w:rPr>
                <w:rFonts w:ascii="宋体" w:hAnsi="宋体" w:cs="宋体" w:hint="eastAsia"/>
                <w:kern w:val="0"/>
                <w:sz w:val="20"/>
              </w:rPr>
              <w:t>接入</w:t>
            </w:r>
            <w:r>
              <w:rPr>
                <w:rFonts w:ascii="宋体" w:hAnsi="宋体" w:cs="宋体" w:hint="eastAsia"/>
                <w:kern w:val="0"/>
                <w:sz w:val="20"/>
              </w:rPr>
              <w:t>现有</w:t>
            </w:r>
            <w:r w:rsidR="00767351" w:rsidRPr="00BF5EE4">
              <w:rPr>
                <w:rFonts w:ascii="宋体" w:hAnsi="宋体" w:cs="宋体" w:hint="eastAsia"/>
                <w:kern w:val="0"/>
                <w:sz w:val="20"/>
              </w:rPr>
              <w:t>海康平台级联与国标设备</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平台互联协议接口</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平台数据传输</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w:t>
            </w:r>
          </w:p>
        </w:tc>
        <w:tc>
          <w:tcPr>
            <w:tcW w:w="9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系统功能</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资源整合管理</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GIS查询浏览</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WEB应用</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5000" w:type="pct"/>
            <w:gridSpan w:val="6"/>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8"/>
                <w:szCs w:val="28"/>
              </w:rPr>
              <w:t>互联网+交通态势监测系统</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模块名称                                            </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功能清单</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c>
          <w:tcPr>
            <w:tcW w:w="9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总体概览</w:t>
            </w:r>
          </w:p>
        </w:tc>
        <w:tc>
          <w:tcPr>
            <w:tcW w:w="11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路网态势综合监测</w:t>
            </w: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拥堵指数监测</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lastRenderedPageBreak/>
              <w:t>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地图路况监测</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重点道路与路段排名</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1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交通态势日历</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w:t>
            </w:r>
          </w:p>
        </w:tc>
        <w:tc>
          <w:tcPr>
            <w:tcW w:w="9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综合态势</w:t>
            </w:r>
          </w:p>
        </w:tc>
        <w:tc>
          <w:tcPr>
            <w:tcW w:w="115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交通运行态势实时监测</w:t>
            </w: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地图可视化监测</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交通运行态势短时预测预报</w:t>
            </w: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参数预测</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路况预报</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道路施工监控</w:t>
            </w: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地图可视化监测</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实时路况分析</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交通管制监控</w:t>
            </w: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地图可视化监测</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实时路况分析</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12</w:t>
            </w:r>
          </w:p>
        </w:tc>
        <w:tc>
          <w:tcPr>
            <w:tcW w:w="9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交通指数分析</w:t>
            </w:r>
          </w:p>
        </w:tc>
        <w:tc>
          <w:tcPr>
            <w:tcW w:w="11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道路指数分析</w:t>
            </w: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道路指数列表</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拥堵云图</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路段指数分析</w:t>
            </w: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路段指数列表</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交通模式分析</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16</w:t>
            </w:r>
          </w:p>
        </w:tc>
        <w:tc>
          <w:tcPr>
            <w:tcW w:w="9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事件管理</w:t>
            </w: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新增事件</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事件查询</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18</w:t>
            </w:r>
          </w:p>
        </w:tc>
        <w:tc>
          <w:tcPr>
            <w:tcW w:w="9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辅助决策</w:t>
            </w: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每日总览</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主要干道拥堵状况分析</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主要路段拥堵状况分析</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定制化报告</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22</w:t>
            </w:r>
          </w:p>
        </w:tc>
        <w:tc>
          <w:tcPr>
            <w:tcW w:w="3372" w:type="pct"/>
            <w:gridSpan w:val="3"/>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参数配置</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23</w:t>
            </w:r>
          </w:p>
        </w:tc>
        <w:tc>
          <w:tcPr>
            <w:tcW w:w="3372" w:type="pct"/>
            <w:gridSpan w:val="3"/>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路况数据</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年</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5000" w:type="pct"/>
            <w:gridSpan w:val="6"/>
            <w:shd w:val="clear" w:color="auto" w:fill="auto"/>
            <w:noWrap/>
            <w:vAlign w:val="center"/>
          </w:tcPr>
          <w:p w:rsidR="00767351" w:rsidRPr="00BF5EE4" w:rsidRDefault="00767351" w:rsidP="00BF5EE4">
            <w:pPr>
              <w:widowControl/>
              <w:jc w:val="center"/>
              <w:rPr>
                <w:rFonts w:ascii="宋体" w:hAnsi="宋体" w:cs="宋体"/>
                <w:kern w:val="0"/>
                <w:sz w:val="28"/>
                <w:szCs w:val="28"/>
              </w:rPr>
            </w:pPr>
            <w:r w:rsidRPr="00BF5EE4">
              <w:rPr>
                <w:rFonts w:ascii="宋体" w:hAnsi="宋体" w:cs="宋体" w:hint="eastAsia"/>
                <w:kern w:val="0"/>
                <w:sz w:val="28"/>
                <w:szCs w:val="28"/>
              </w:rPr>
              <w:t>交通信号控制系统及优化服务</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模块名称                                            </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功能清单</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c>
          <w:tcPr>
            <w:tcW w:w="9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交互式精细路网</w:t>
            </w:r>
          </w:p>
        </w:tc>
        <w:tc>
          <w:tcPr>
            <w:tcW w:w="11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简易路口配置</w:t>
            </w: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路口定位</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路口信息配置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简易路段配置</w:t>
            </w: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路段定位</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路段信息配置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拓扑结构配置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精细化路口配置</w:t>
            </w: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进出口道配置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右转渠化配置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480"/>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中央分隔带与提前掉头配置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停车线配置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人行道与安全岛配置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路口精细化编辑</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精细化路段配置</w:t>
            </w: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车道属性配置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中央分隔带配置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连接路段配置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精细化路网发布</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lastRenderedPageBreak/>
              <w:t>16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路口信号灯组配置</w:t>
            </w: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信号控制路口灯组配置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联控路口灯组配置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智能化设备关联配置</w:t>
            </w:r>
          </w:p>
        </w:tc>
        <w:tc>
          <w:tcPr>
            <w:tcW w:w="1264" w:type="pct"/>
            <w:shd w:val="clear" w:color="auto" w:fill="auto"/>
            <w:noWrap/>
            <w:vAlign w:val="bottom"/>
          </w:tcPr>
          <w:p w:rsidR="00767351" w:rsidRPr="00BF5EE4" w:rsidRDefault="00767351" w:rsidP="00BF5EE4">
            <w:pPr>
              <w:widowControl/>
              <w:jc w:val="left"/>
              <w:rPr>
                <w:rFonts w:ascii="宋体" w:hAnsi="宋体" w:cs="宋体"/>
                <w:kern w:val="0"/>
                <w:sz w:val="20"/>
              </w:rPr>
            </w:pPr>
            <w:r w:rsidRPr="00BF5EE4">
              <w:rPr>
                <w:rFonts w:ascii="宋体" w:hAnsi="宋体" w:cs="宋体" w:hint="eastAsia"/>
                <w:kern w:val="0"/>
                <w:sz w:val="20"/>
              </w:rPr>
              <w:t>电子警察、微波车检器、视频车检器等</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19</w:t>
            </w:r>
          </w:p>
        </w:tc>
        <w:tc>
          <w:tcPr>
            <w:tcW w:w="9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中心控制</w:t>
            </w:r>
          </w:p>
        </w:tc>
        <w:tc>
          <w:tcPr>
            <w:tcW w:w="11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路网交通态势监控</w:t>
            </w: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路口事件总览</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预警事件指数监控</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管控设备实时工况监控</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路口仿真与精细化监控</w:t>
            </w: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实时仿真路口</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视频同步监控</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bottom"/>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路口通行指数实时监测</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路口通行指数趋势分析</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交通指标监测</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路口事件预警</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路口信号控制</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信号控制方案管理</w:t>
            </w: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冲突设置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相位设置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bottom"/>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搭接设置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bottom"/>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相序配置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计划配置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信号操作数据中心</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35</w:t>
            </w:r>
          </w:p>
        </w:tc>
        <w:tc>
          <w:tcPr>
            <w:tcW w:w="954" w:type="pct"/>
            <w:vMerge w:val="restar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信号优化服务</w:t>
            </w:r>
          </w:p>
        </w:tc>
        <w:tc>
          <w:tcPr>
            <w:tcW w:w="11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交通信号基础信息管理服务</w:t>
            </w: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路口基本信息</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路口渠化形式</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路口管控设备</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路口控制方式</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bottom"/>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路段基本信息</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交通信号运行状况巡查</w:t>
            </w: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路口基本信息巡查</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bottom"/>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信号控制现状巡查</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bottom"/>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巡查记录</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noWrap/>
            <w:vAlign w:val="bottom"/>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输出成果</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480"/>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道路交通信控配时优化服务</w:t>
            </w: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常规性交通信号配时咨询</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480"/>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lastRenderedPageBreak/>
              <w:t>45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临时性道路交通信号配时优化服务</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480"/>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道路交通信号优化效果评估服务</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周期性总结报告</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输出成果</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交通管理问题咨询服务</w:t>
            </w: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问题诊断</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解决思路</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1154" w:type="pct"/>
            <w:vMerge/>
            <w:vAlign w:val="center"/>
          </w:tcPr>
          <w:p w:rsidR="00767351" w:rsidRPr="00BF5EE4" w:rsidRDefault="00767351" w:rsidP="00BF5EE4">
            <w:pPr>
              <w:widowControl/>
              <w:jc w:val="left"/>
              <w:rPr>
                <w:rFonts w:ascii="宋体" w:hAnsi="宋体" w:cs="宋体"/>
                <w:kern w:val="0"/>
                <w:sz w:val="20"/>
              </w:rPr>
            </w:pPr>
          </w:p>
        </w:tc>
        <w:tc>
          <w:tcPr>
            <w:tcW w:w="126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输出成果</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480"/>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交通管理标准规范咨询服务</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路口*年</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r>
      <w:tr w:rsidR="00767351" w:rsidRPr="00BF5EE4" w:rsidTr="00AB3E37">
        <w:trPr>
          <w:trHeight w:val="480"/>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交通管理专业化培训服务</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次</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5000" w:type="pct"/>
            <w:gridSpan w:val="6"/>
            <w:shd w:val="clear" w:color="auto" w:fill="auto"/>
            <w:vAlign w:val="center"/>
          </w:tcPr>
          <w:p w:rsidR="00767351" w:rsidRPr="00BF5EE4" w:rsidRDefault="00767351" w:rsidP="00BF5EE4">
            <w:pPr>
              <w:widowControl/>
              <w:jc w:val="center"/>
              <w:rPr>
                <w:rFonts w:ascii="宋体" w:hAnsi="宋体" w:cs="宋体"/>
                <w:kern w:val="0"/>
                <w:sz w:val="28"/>
                <w:szCs w:val="28"/>
              </w:rPr>
            </w:pPr>
            <w:r w:rsidRPr="00BF5EE4">
              <w:rPr>
                <w:rFonts w:ascii="宋体" w:hAnsi="宋体" w:cs="宋体" w:hint="eastAsia"/>
                <w:kern w:val="0"/>
                <w:sz w:val="28"/>
                <w:szCs w:val="28"/>
              </w:rPr>
              <w:t>交通事故快处快撤系统</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模块名称                                            </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功能清单</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c>
          <w:tcPr>
            <w:tcW w:w="9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移动端</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系统注册</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登录界面</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警情快处</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信息查询</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待办事项</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我的模块</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7</w:t>
            </w:r>
          </w:p>
        </w:tc>
        <w:tc>
          <w:tcPr>
            <w:tcW w:w="9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WEB端</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警情查询</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警情查看</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统计分析</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个人中心</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系统设置</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5000" w:type="pct"/>
            <w:gridSpan w:val="6"/>
            <w:shd w:val="clear" w:color="auto" w:fill="auto"/>
            <w:vAlign w:val="center"/>
          </w:tcPr>
          <w:p w:rsidR="00767351" w:rsidRPr="00BF5EE4" w:rsidRDefault="00767351" w:rsidP="00BF5EE4">
            <w:pPr>
              <w:widowControl/>
              <w:jc w:val="center"/>
              <w:rPr>
                <w:rFonts w:ascii="宋体" w:hAnsi="宋体" w:cs="宋体"/>
                <w:kern w:val="0"/>
                <w:sz w:val="28"/>
                <w:szCs w:val="28"/>
              </w:rPr>
            </w:pPr>
            <w:r w:rsidRPr="00BF5EE4">
              <w:rPr>
                <w:rFonts w:ascii="宋体" w:hAnsi="宋体" w:cs="宋体" w:hint="eastAsia"/>
                <w:kern w:val="0"/>
                <w:sz w:val="28"/>
                <w:szCs w:val="28"/>
              </w:rPr>
              <w:t>应急护航管控系统</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模块名称                                            </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功能清单</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c>
          <w:tcPr>
            <w:tcW w:w="954" w:type="pct"/>
            <w:vMerge w:val="restart"/>
            <w:shd w:val="clear" w:color="auto" w:fill="auto"/>
            <w:vAlign w:val="center"/>
          </w:tcPr>
          <w:p w:rsidR="00767351" w:rsidRPr="00BF5EE4" w:rsidRDefault="00767351" w:rsidP="00BF5EE4">
            <w:pPr>
              <w:widowControl/>
              <w:jc w:val="left"/>
              <w:rPr>
                <w:rFonts w:ascii="宋体" w:hAnsi="宋体" w:cs="宋体"/>
                <w:kern w:val="0"/>
                <w:sz w:val="20"/>
              </w:rPr>
            </w:pPr>
            <w:r w:rsidRPr="00BF5EE4">
              <w:rPr>
                <w:rFonts w:ascii="宋体" w:hAnsi="宋体" w:cs="宋体" w:hint="eastAsia"/>
                <w:kern w:val="0"/>
                <w:sz w:val="20"/>
              </w:rPr>
              <w:t>后台应急监测</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信号优先任务统计</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优先任务地图展示</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优先任务状态</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信号实时运行状态</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待执行任务统计</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执行任务车辆定位信息</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实时路况信息</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lastRenderedPageBreak/>
              <w:t>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视频监控信息</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已执行任务统计</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10</w:t>
            </w:r>
          </w:p>
        </w:tc>
        <w:tc>
          <w:tcPr>
            <w:tcW w:w="954" w:type="pct"/>
            <w:vMerge w:val="restart"/>
            <w:shd w:val="clear" w:color="auto" w:fill="auto"/>
            <w:vAlign w:val="center"/>
          </w:tcPr>
          <w:p w:rsidR="00767351" w:rsidRPr="00BF5EE4" w:rsidRDefault="00767351" w:rsidP="00BF5EE4">
            <w:pPr>
              <w:widowControl/>
              <w:jc w:val="left"/>
              <w:rPr>
                <w:rFonts w:ascii="宋体" w:hAnsi="宋体" w:cs="宋体"/>
                <w:kern w:val="0"/>
                <w:sz w:val="20"/>
              </w:rPr>
            </w:pPr>
            <w:r w:rsidRPr="00BF5EE4">
              <w:rPr>
                <w:rFonts w:ascii="宋体" w:hAnsi="宋体" w:cs="宋体" w:hint="eastAsia"/>
                <w:kern w:val="0"/>
                <w:sz w:val="20"/>
              </w:rPr>
              <w:t>后台任务管理</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待执行任务详情</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执行中任务详情</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已执行任务详情</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13</w:t>
            </w:r>
          </w:p>
        </w:tc>
        <w:tc>
          <w:tcPr>
            <w:tcW w:w="954" w:type="pct"/>
            <w:vMerge w:val="restart"/>
            <w:shd w:val="clear" w:color="auto" w:fill="auto"/>
            <w:vAlign w:val="center"/>
          </w:tcPr>
          <w:p w:rsidR="00767351" w:rsidRPr="00BF5EE4" w:rsidRDefault="00767351" w:rsidP="00BF5EE4">
            <w:pPr>
              <w:widowControl/>
              <w:jc w:val="left"/>
              <w:rPr>
                <w:rFonts w:ascii="宋体" w:hAnsi="宋体" w:cs="宋体"/>
                <w:kern w:val="0"/>
                <w:sz w:val="20"/>
              </w:rPr>
            </w:pPr>
            <w:r w:rsidRPr="00BF5EE4">
              <w:rPr>
                <w:rFonts w:ascii="宋体" w:hAnsi="宋体" w:cs="宋体" w:hint="eastAsia"/>
                <w:kern w:val="0"/>
                <w:sz w:val="20"/>
              </w:rPr>
              <w:t>后台研判分析</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优先任务数量</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优先任务路口</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优先任务时间</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优先节约时间</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17</w:t>
            </w:r>
          </w:p>
        </w:tc>
        <w:tc>
          <w:tcPr>
            <w:tcW w:w="954" w:type="pct"/>
            <w:vMerge w:val="restart"/>
            <w:shd w:val="clear" w:color="auto" w:fill="auto"/>
            <w:vAlign w:val="center"/>
          </w:tcPr>
          <w:p w:rsidR="00767351" w:rsidRPr="00BF5EE4" w:rsidRDefault="00767351" w:rsidP="00BF5EE4">
            <w:pPr>
              <w:widowControl/>
              <w:jc w:val="left"/>
              <w:rPr>
                <w:rFonts w:ascii="宋体" w:hAnsi="宋体" w:cs="宋体"/>
                <w:kern w:val="0"/>
                <w:sz w:val="20"/>
              </w:rPr>
            </w:pPr>
            <w:r w:rsidRPr="00BF5EE4">
              <w:rPr>
                <w:rFonts w:ascii="宋体" w:hAnsi="宋体" w:cs="宋体" w:hint="eastAsia"/>
                <w:kern w:val="0"/>
                <w:sz w:val="20"/>
              </w:rPr>
              <w:t>后台设备管理</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设备信息配置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设备身份认证</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设备权限设置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20</w:t>
            </w:r>
          </w:p>
        </w:tc>
        <w:tc>
          <w:tcPr>
            <w:tcW w:w="954" w:type="pct"/>
            <w:vMerge w:val="restart"/>
            <w:shd w:val="clear" w:color="auto" w:fill="auto"/>
            <w:vAlign w:val="center"/>
          </w:tcPr>
          <w:p w:rsidR="00767351" w:rsidRPr="00BF5EE4" w:rsidRDefault="00767351" w:rsidP="00BF5EE4">
            <w:pPr>
              <w:widowControl/>
              <w:jc w:val="left"/>
              <w:rPr>
                <w:rFonts w:ascii="宋体" w:hAnsi="宋体" w:cs="宋体"/>
                <w:kern w:val="0"/>
                <w:sz w:val="20"/>
              </w:rPr>
            </w:pPr>
            <w:r w:rsidRPr="00BF5EE4">
              <w:rPr>
                <w:rFonts w:ascii="宋体" w:hAnsi="宋体" w:cs="宋体" w:hint="eastAsia"/>
                <w:kern w:val="0"/>
                <w:sz w:val="20"/>
              </w:rPr>
              <w:t>后台参数配置</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优先规则信息</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优先范围信息</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系统用户信息</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23</w:t>
            </w:r>
          </w:p>
        </w:tc>
        <w:tc>
          <w:tcPr>
            <w:tcW w:w="954" w:type="pct"/>
            <w:vMerge w:val="restart"/>
            <w:shd w:val="clear" w:color="auto" w:fill="auto"/>
            <w:vAlign w:val="center"/>
          </w:tcPr>
          <w:p w:rsidR="00767351" w:rsidRPr="00BF5EE4" w:rsidRDefault="00767351" w:rsidP="00BF5EE4">
            <w:pPr>
              <w:widowControl/>
              <w:jc w:val="left"/>
              <w:rPr>
                <w:rFonts w:ascii="宋体" w:hAnsi="宋体" w:cs="宋体"/>
                <w:kern w:val="0"/>
                <w:sz w:val="20"/>
              </w:rPr>
            </w:pPr>
            <w:r w:rsidRPr="00BF5EE4">
              <w:rPr>
                <w:rFonts w:ascii="宋体" w:hAnsi="宋体" w:cs="宋体" w:hint="eastAsia"/>
                <w:kern w:val="0"/>
                <w:sz w:val="20"/>
              </w:rPr>
              <w:t>移动端总体概览</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单用户优先任务统计</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单用户优先任务展示</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执行路口数量</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优先节约时间</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优先任务空间分布分析</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空间分布热力图展示</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29</w:t>
            </w:r>
          </w:p>
        </w:tc>
        <w:tc>
          <w:tcPr>
            <w:tcW w:w="954" w:type="pct"/>
            <w:vMerge w:val="restart"/>
            <w:shd w:val="clear" w:color="auto" w:fill="auto"/>
            <w:vAlign w:val="center"/>
          </w:tcPr>
          <w:p w:rsidR="00767351" w:rsidRPr="00BF5EE4" w:rsidRDefault="00767351" w:rsidP="00BF5EE4">
            <w:pPr>
              <w:widowControl/>
              <w:jc w:val="left"/>
              <w:rPr>
                <w:rFonts w:ascii="宋体" w:hAnsi="宋体" w:cs="宋体"/>
                <w:kern w:val="0"/>
                <w:sz w:val="20"/>
              </w:rPr>
            </w:pPr>
            <w:r w:rsidRPr="00BF5EE4">
              <w:rPr>
                <w:rFonts w:ascii="宋体" w:hAnsi="宋体" w:cs="宋体" w:hint="eastAsia"/>
                <w:kern w:val="0"/>
                <w:sz w:val="20"/>
              </w:rPr>
              <w:t>移动端优先配置</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车辆信息配置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附件信息上传</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用户起点选择</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用户终点选择</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行程时间预测</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最优路径推荐</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用户路线绘制</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沿线路口标注</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常用路线列表选择</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路口优先相位分析</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优先相位展示</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优先内容校对</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优先任务保存</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42</w:t>
            </w:r>
          </w:p>
        </w:tc>
        <w:tc>
          <w:tcPr>
            <w:tcW w:w="954" w:type="pct"/>
            <w:vMerge w:val="restart"/>
            <w:shd w:val="clear" w:color="auto" w:fill="auto"/>
            <w:vAlign w:val="center"/>
          </w:tcPr>
          <w:p w:rsidR="00767351" w:rsidRPr="00BF5EE4" w:rsidRDefault="00767351" w:rsidP="00BF5EE4">
            <w:pPr>
              <w:widowControl/>
              <w:jc w:val="left"/>
              <w:rPr>
                <w:rFonts w:ascii="宋体" w:hAnsi="宋体" w:cs="宋体"/>
                <w:kern w:val="0"/>
                <w:sz w:val="20"/>
              </w:rPr>
            </w:pPr>
            <w:r w:rsidRPr="00BF5EE4">
              <w:rPr>
                <w:rFonts w:ascii="宋体" w:hAnsi="宋体" w:cs="宋体" w:hint="eastAsia"/>
                <w:kern w:val="0"/>
                <w:sz w:val="20"/>
              </w:rPr>
              <w:t>移动端任务执行</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单用户执行中任务详情</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单用户待执行任务详情</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任务执行下发</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单用户已执行任务详情</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线路地图导航</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优先相位锁定</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优先相位解锁</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优先等级判断</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人工线路修改</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lastRenderedPageBreak/>
              <w:t>51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偏离自动线路规划</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52</w:t>
            </w:r>
          </w:p>
        </w:tc>
        <w:tc>
          <w:tcPr>
            <w:tcW w:w="954" w:type="pct"/>
            <w:vMerge w:val="restart"/>
            <w:shd w:val="clear" w:color="auto" w:fill="auto"/>
            <w:vAlign w:val="center"/>
          </w:tcPr>
          <w:p w:rsidR="00767351" w:rsidRPr="00BF5EE4" w:rsidRDefault="00767351" w:rsidP="00BF5EE4">
            <w:pPr>
              <w:widowControl/>
              <w:jc w:val="left"/>
              <w:rPr>
                <w:rFonts w:ascii="宋体" w:hAnsi="宋体" w:cs="宋体"/>
                <w:kern w:val="0"/>
                <w:sz w:val="20"/>
              </w:rPr>
            </w:pPr>
            <w:r w:rsidRPr="00BF5EE4">
              <w:rPr>
                <w:rFonts w:ascii="宋体" w:hAnsi="宋体" w:cs="宋体" w:hint="eastAsia"/>
                <w:kern w:val="0"/>
                <w:sz w:val="20"/>
              </w:rPr>
              <w:t>移动端优先分析</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优先任务数统计</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优先路口数统计</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优先时间统计</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55</w:t>
            </w:r>
          </w:p>
        </w:tc>
        <w:tc>
          <w:tcPr>
            <w:tcW w:w="3372" w:type="pct"/>
            <w:gridSpan w:val="3"/>
            <w:shd w:val="clear" w:color="auto" w:fill="auto"/>
            <w:noWrap/>
            <w:vAlign w:val="bottom"/>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应急护航移动端控制PAD</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台</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w:t>
            </w:r>
          </w:p>
        </w:tc>
      </w:tr>
      <w:tr w:rsidR="00767351" w:rsidRPr="00BF5EE4" w:rsidTr="00AB3E37">
        <w:trPr>
          <w:trHeight w:val="285"/>
          <w:jc w:val="center"/>
        </w:trPr>
        <w:tc>
          <w:tcPr>
            <w:tcW w:w="5000" w:type="pct"/>
            <w:gridSpan w:val="6"/>
            <w:shd w:val="clear" w:color="auto" w:fill="auto"/>
            <w:noWrap/>
            <w:vAlign w:val="center"/>
          </w:tcPr>
          <w:p w:rsidR="00767351" w:rsidRPr="00BF5EE4" w:rsidRDefault="00767351" w:rsidP="00BF5EE4">
            <w:pPr>
              <w:widowControl/>
              <w:jc w:val="center"/>
              <w:rPr>
                <w:rFonts w:ascii="宋体" w:hAnsi="宋体" w:cs="宋体"/>
                <w:kern w:val="0"/>
                <w:sz w:val="28"/>
                <w:szCs w:val="28"/>
              </w:rPr>
            </w:pPr>
            <w:r w:rsidRPr="00BF5EE4">
              <w:rPr>
                <w:rFonts w:ascii="宋体" w:hAnsi="宋体" w:cs="宋体" w:hint="eastAsia"/>
                <w:kern w:val="0"/>
                <w:sz w:val="28"/>
                <w:szCs w:val="28"/>
              </w:rPr>
              <w:t>岗点勤务管理系统</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模块名称                                            </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功能清单</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c>
          <w:tcPr>
            <w:tcW w:w="9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地图监控</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警员在线</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警车定位</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巡逻在线</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视频监控</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6</w:t>
            </w:r>
          </w:p>
        </w:tc>
        <w:tc>
          <w:tcPr>
            <w:tcW w:w="9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勤务分析</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勤务排班管理</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勤务状态管理</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8</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日常值班管理</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日常值守考勤管理</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10</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业务考核排名</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11</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业务质量考核排名</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12</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数据报表统计分析</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13</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业务绩效考核指标</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14</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勤务工作区域分析</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15</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勤务工作时间分析</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16</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勤务工作量级分析</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17</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勤务工作优化指导</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18</w:t>
            </w:r>
          </w:p>
        </w:tc>
        <w:tc>
          <w:tcPr>
            <w:tcW w:w="954" w:type="pct"/>
            <w:vMerge w:val="restar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系统管理</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信息管理</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279"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19</w:t>
            </w:r>
          </w:p>
        </w:tc>
        <w:tc>
          <w:tcPr>
            <w:tcW w:w="954" w:type="pct"/>
            <w:vMerge/>
            <w:vAlign w:val="center"/>
          </w:tcPr>
          <w:p w:rsidR="00767351" w:rsidRPr="00BF5EE4" w:rsidRDefault="00767351" w:rsidP="00BF5EE4">
            <w:pPr>
              <w:widowControl/>
              <w:jc w:val="left"/>
              <w:rPr>
                <w:rFonts w:ascii="宋体" w:hAnsi="宋体" w:cs="宋体"/>
                <w:kern w:val="0"/>
                <w:sz w:val="20"/>
              </w:rPr>
            </w:pP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系统配置</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767351" w:rsidRPr="00BF5EE4" w:rsidTr="00AB3E37">
        <w:trPr>
          <w:trHeight w:val="285"/>
          <w:jc w:val="center"/>
        </w:trPr>
        <w:tc>
          <w:tcPr>
            <w:tcW w:w="5000" w:type="pct"/>
            <w:gridSpan w:val="6"/>
            <w:shd w:val="clear" w:color="auto" w:fill="auto"/>
            <w:noWrap/>
            <w:vAlign w:val="center"/>
          </w:tcPr>
          <w:p w:rsidR="00767351" w:rsidRPr="00BF5EE4" w:rsidRDefault="00767351" w:rsidP="00BF5EE4">
            <w:pPr>
              <w:widowControl/>
              <w:jc w:val="center"/>
              <w:rPr>
                <w:rFonts w:ascii="宋体" w:hAnsi="宋体" w:cs="宋体"/>
                <w:kern w:val="0"/>
                <w:sz w:val="28"/>
                <w:szCs w:val="28"/>
              </w:rPr>
            </w:pPr>
            <w:r w:rsidRPr="00BF5EE4">
              <w:rPr>
                <w:rFonts w:ascii="宋体" w:hAnsi="宋体" w:cs="宋体" w:hint="eastAsia"/>
                <w:kern w:val="0"/>
                <w:sz w:val="28"/>
                <w:szCs w:val="28"/>
              </w:rPr>
              <w:t>电动车违法取证及数据融合系统</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模块名称                                            </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功能清单</w:t>
            </w:r>
          </w:p>
        </w:tc>
        <w:tc>
          <w:tcPr>
            <w:tcW w:w="397"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767351" w:rsidRPr="00BF5EE4" w:rsidTr="00AB3E37">
        <w:trPr>
          <w:trHeight w:val="480"/>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c>
          <w:tcPr>
            <w:tcW w:w="95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大场景4K摄像机</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照向红绿灯，用于拍摄闯红灯和越线行为</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台</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8</w:t>
            </w:r>
          </w:p>
        </w:tc>
      </w:tr>
      <w:tr w:rsidR="00767351" w:rsidRPr="00BF5EE4" w:rsidTr="00AB3E37">
        <w:trPr>
          <w:trHeight w:val="480"/>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w:t>
            </w:r>
          </w:p>
        </w:tc>
        <w:tc>
          <w:tcPr>
            <w:tcW w:w="95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中场景4K摄像机</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照向人脸，用于拍摄未戴头盔、一车多人、逆行车牌、不按规定安装伞具</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台</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8</w:t>
            </w:r>
          </w:p>
        </w:tc>
      </w:tr>
      <w:tr w:rsidR="00767351" w:rsidRPr="00BF5EE4" w:rsidTr="00AB3E37">
        <w:trPr>
          <w:trHeight w:val="285"/>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3</w:t>
            </w:r>
          </w:p>
        </w:tc>
        <w:tc>
          <w:tcPr>
            <w:tcW w:w="95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IP音柱</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用于越线语音提醒和远程喊话</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台</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2</w:t>
            </w:r>
          </w:p>
        </w:tc>
      </w:tr>
      <w:tr w:rsidR="00767351" w:rsidRPr="00BF5EE4" w:rsidTr="00AB3E37">
        <w:trPr>
          <w:trHeight w:val="480"/>
          <w:jc w:val="center"/>
        </w:trPr>
        <w:tc>
          <w:tcPr>
            <w:tcW w:w="279"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4</w:t>
            </w:r>
          </w:p>
        </w:tc>
        <w:tc>
          <w:tcPr>
            <w:tcW w:w="954" w:type="pct"/>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路口IP交换机</w:t>
            </w:r>
          </w:p>
        </w:tc>
        <w:tc>
          <w:tcPr>
            <w:tcW w:w="2418" w:type="pct"/>
            <w:gridSpan w:val="2"/>
            <w:shd w:val="clear" w:color="auto" w:fill="auto"/>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16口IP交换机</w:t>
            </w:r>
          </w:p>
        </w:tc>
        <w:tc>
          <w:tcPr>
            <w:tcW w:w="397"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台</w:t>
            </w:r>
          </w:p>
        </w:tc>
        <w:tc>
          <w:tcPr>
            <w:tcW w:w="952" w:type="pct"/>
            <w:shd w:val="clear" w:color="auto" w:fill="auto"/>
            <w:noWrap/>
            <w:vAlign w:val="center"/>
          </w:tcPr>
          <w:p w:rsidR="00767351" w:rsidRPr="00BF5EE4" w:rsidRDefault="0076735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5</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边缘智能服务器</w:t>
            </w:r>
          </w:p>
        </w:tc>
        <w:tc>
          <w:tcPr>
            <w:tcW w:w="2418" w:type="pct"/>
            <w:gridSpan w:val="2"/>
            <w:shd w:val="clear" w:color="auto" w:fill="auto"/>
            <w:vAlign w:val="center"/>
          </w:tcPr>
          <w:p w:rsidR="00BA66E1" w:rsidRDefault="00BA66E1" w:rsidP="00241774">
            <w:pPr>
              <w:widowControl/>
              <w:jc w:val="left"/>
              <w:rPr>
                <w:rFonts w:ascii="宋体" w:hAnsi="宋体" w:cs="宋体"/>
                <w:kern w:val="0"/>
                <w:sz w:val="20"/>
              </w:rPr>
            </w:pPr>
            <w:r>
              <w:rPr>
                <w:rFonts w:ascii="宋体" w:hAnsi="宋体" w:cs="宋体"/>
                <w:kern w:val="0"/>
                <w:sz w:val="20"/>
              </w:rPr>
              <w:t>2U机架式服务器，机箱深度小于800mm，含上架导轨</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1颗CPU，每颗CPU核心数≥16核，每颗CPU主频≥2.5GHz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提供国产</w:t>
            </w:r>
            <w:r>
              <w:rPr>
                <w:rFonts w:ascii="宋体" w:hAnsi="宋体" w:cs="宋体"/>
                <w:kern w:val="0"/>
                <w:sz w:val="20"/>
              </w:rPr>
              <w:t>x86处理器原厂证明函，证明函中至少包含芯片内置安全Boot ROM，采用国</w:t>
            </w:r>
            <w:r>
              <w:rPr>
                <w:rFonts w:ascii="宋体" w:hAnsi="宋体" w:cs="宋体"/>
                <w:kern w:val="0"/>
                <w:sz w:val="20"/>
              </w:rPr>
              <w:lastRenderedPageBreak/>
              <w:t xml:space="preserve">密算法等内容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64GB</w:t>
            </w:r>
            <w:r>
              <w:rPr>
                <w:rFonts w:ascii="宋体" w:hAnsi="宋体" w:cs="Calibri"/>
                <w:kern w:val="0"/>
                <w:sz w:val="20"/>
              </w:rPr>
              <w:t> </w:t>
            </w:r>
            <w:r>
              <w:rPr>
                <w:rFonts w:ascii="宋体" w:hAnsi="宋体" w:cs="宋体"/>
                <w:kern w:val="0"/>
                <w:sz w:val="20"/>
              </w:rPr>
              <w:t xml:space="preserve">DDR4 2666MHz RDIMM内存，支持≥16个内存插槽，最大可支持2TB内存容量，支持内存ECC保护、内存镜像、内存热备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2块960G 企业级SSD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8口SAS卡； </w:t>
            </w:r>
          </w:p>
          <w:p w:rsidR="00BA66E1" w:rsidRDefault="00BA66E1" w:rsidP="00241774">
            <w:pPr>
              <w:widowControl/>
              <w:jc w:val="left"/>
              <w:rPr>
                <w:rFonts w:ascii="宋体" w:hAnsi="宋体" w:cs="宋体"/>
                <w:kern w:val="0"/>
                <w:sz w:val="20"/>
              </w:rPr>
            </w:pPr>
            <w:r>
              <w:rPr>
                <w:rFonts w:ascii="宋体" w:hAnsi="宋体" w:cs="宋体" w:hint="eastAsia"/>
                <w:kern w:val="0"/>
                <w:sz w:val="20"/>
              </w:rPr>
              <w:t>双口千兆，支持</w:t>
            </w:r>
            <w:r>
              <w:rPr>
                <w:rFonts w:ascii="宋体" w:hAnsi="宋体" w:cs="宋体"/>
                <w:kern w:val="0"/>
                <w:sz w:val="20"/>
              </w:rPr>
              <w:t xml:space="preserve">NCSI、网络唤醒，网络冗余，负载均衡等网络高级特性； </w:t>
            </w:r>
          </w:p>
          <w:p w:rsidR="00BA66E1" w:rsidRDefault="00BA66E1" w:rsidP="00241774">
            <w:pPr>
              <w:widowControl/>
              <w:jc w:val="left"/>
              <w:rPr>
                <w:rFonts w:ascii="宋体" w:hAnsi="宋体" w:cs="宋体"/>
                <w:kern w:val="0"/>
                <w:sz w:val="20"/>
              </w:rPr>
            </w:pPr>
            <w:r>
              <w:rPr>
                <w:rFonts w:ascii="宋体" w:hAnsi="宋体" w:cs="宋体" w:hint="eastAsia"/>
                <w:kern w:val="0"/>
                <w:sz w:val="20"/>
              </w:rPr>
              <w:t>主板支持</w:t>
            </w:r>
            <w:r>
              <w:rPr>
                <w:rFonts w:ascii="宋体" w:hAnsi="宋体" w:cs="宋体"/>
                <w:kern w:val="0"/>
                <w:sz w:val="20"/>
              </w:rPr>
              <w:t xml:space="preserve">1个SD卡槽，可实现存储BMC日志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3个热插拔高速系统风扇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提供第三方噪声测试报告</w:t>
            </w:r>
          </w:p>
          <w:p w:rsidR="00BA66E1" w:rsidRDefault="00BA66E1" w:rsidP="00241774">
            <w:pPr>
              <w:widowControl/>
              <w:jc w:val="left"/>
              <w:rPr>
                <w:rFonts w:ascii="宋体" w:hAnsi="宋体" w:cs="宋体"/>
                <w:kern w:val="0"/>
                <w:sz w:val="20"/>
              </w:rPr>
            </w:pPr>
            <w:r>
              <w:rPr>
                <w:rFonts w:ascii="宋体" w:hAnsi="宋体" w:cs="宋体" w:hint="eastAsia"/>
                <w:kern w:val="0"/>
                <w:sz w:val="20"/>
              </w:rPr>
              <w:t>可支持</w:t>
            </w:r>
            <w:r>
              <w:rPr>
                <w:rFonts w:ascii="宋体" w:hAnsi="宋体" w:cs="宋体"/>
                <w:kern w:val="0"/>
                <w:sz w:val="20"/>
              </w:rPr>
              <w:t xml:space="preserve">TCM和TPM安全模块 </w:t>
            </w:r>
          </w:p>
          <w:p w:rsidR="00BA66E1" w:rsidRDefault="00BA66E1" w:rsidP="00241774">
            <w:pPr>
              <w:widowControl/>
              <w:jc w:val="left"/>
              <w:rPr>
                <w:rFonts w:ascii="宋体" w:hAnsi="宋体" w:cs="宋体"/>
                <w:kern w:val="0"/>
                <w:sz w:val="20"/>
              </w:rPr>
            </w:pPr>
            <w:r>
              <w:rPr>
                <w:rFonts w:ascii="宋体" w:hAnsi="宋体" w:cs="宋体" w:hint="eastAsia"/>
                <w:kern w:val="0"/>
                <w:sz w:val="20"/>
              </w:rPr>
              <w:t>支持离线光诊断功能，可断电环境下诊断主板关键信息故障；黑匣子日志、故障截屏、开机自检代码，有效判断分析软硬件故障</w:t>
            </w:r>
          </w:p>
          <w:p w:rsidR="00BA66E1" w:rsidRDefault="00BA66E1" w:rsidP="00241774">
            <w:pPr>
              <w:widowControl/>
              <w:jc w:val="left"/>
              <w:rPr>
                <w:rFonts w:ascii="宋体" w:hAnsi="宋体" w:cs="宋体"/>
                <w:kern w:val="0"/>
                <w:sz w:val="20"/>
              </w:rPr>
            </w:pPr>
            <w:r>
              <w:rPr>
                <w:rFonts w:ascii="宋体" w:hAnsi="宋体" w:cs="宋体" w:hint="eastAsia"/>
                <w:kern w:val="0"/>
                <w:sz w:val="20"/>
              </w:rPr>
              <w:t>支持独立的远程管理控制端口，实现与操作系统无关的远程对服务器的完全控制，远程开机、关机、重启、虚拟设备挂载等操作；</w:t>
            </w:r>
          </w:p>
          <w:p w:rsidR="00BA66E1" w:rsidRDefault="00BA66E1" w:rsidP="00241774">
            <w:pPr>
              <w:widowControl/>
              <w:jc w:val="left"/>
              <w:rPr>
                <w:rFonts w:ascii="宋体" w:hAnsi="宋体" w:cs="宋体"/>
                <w:kern w:val="0"/>
                <w:sz w:val="20"/>
              </w:rPr>
            </w:pPr>
            <w:r>
              <w:rPr>
                <w:rFonts w:ascii="宋体" w:hAnsi="宋体" w:cs="宋体" w:hint="eastAsia"/>
                <w:kern w:val="0"/>
                <w:sz w:val="20"/>
              </w:rPr>
              <w:t>实时监控服务器内部关键部件运行状态和温度信息，</w:t>
            </w:r>
            <w:r>
              <w:rPr>
                <w:rFonts w:ascii="宋体" w:hAnsi="宋体" w:cs="宋体"/>
                <w:kern w:val="0"/>
                <w:sz w:val="20"/>
              </w:rPr>
              <w:t xml:space="preserve">CPU、内存、硬盘、风扇、电源、扩展卡；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w:t>
            </w:r>
            <w:r>
              <w:rPr>
                <w:rFonts w:ascii="宋体" w:hAnsi="宋体" w:cs="宋体"/>
                <w:kern w:val="0"/>
                <w:sz w:val="20"/>
              </w:rPr>
              <w:t xml:space="preserve">CNAS认证的MTBF证书及报告，≥20万小时 </w:t>
            </w:r>
          </w:p>
          <w:p w:rsidR="00BA66E1" w:rsidRDefault="00BA66E1" w:rsidP="00241774">
            <w:pPr>
              <w:widowControl/>
              <w:jc w:val="left"/>
              <w:rPr>
                <w:rFonts w:ascii="宋体" w:hAnsi="宋体" w:cs="宋体"/>
                <w:kern w:val="0"/>
                <w:sz w:val="20"/>
              </w:rPr>
            </w:pPr>
            <w:r>
              <w:rPr>
                <w:rFonts w:ascii="宋体" w:hAnsi="宋体" w:cs="宋体" w:hint="eastAsia"/>
                <w:kern w:val="0"/>
                <w:sz w:val="20"/>
              </w:rPr>
              <w:t>投标产品须通过</w:t>
            </w:r>
            <w:r>
              <w:rPr>
                <w:rFonts w:ascii="宋体" w:hAnsi="宋体" w:cs="宋体"/>
                <w:kern w:val="0"/>
                <w:sz w:val="20"/>
              </w:rPr>
              <w:t xml:space="preserve">3C认证、节能认证证书并提供证书复印件；通过银河麒麟、UOS等国产操作系统兼容性测试并可提供证书； </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72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6</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数据摆渡服务器</w:t>
            </w:r>
            <w:r w:rsidRPr="00BF5EE4">
              <w:rPr>
                <w:rFonts w:ascii="宋体" w:hAnsi="宋体" w:cs="宋体" w:hint="eastAsia"/>
                <w:kern w:val="0"/>
                <w:sz w:val="20"/>
              </w:rPr>
              <w:br/>
              <w:t>(含软件)</w:t>
            </w:r>
          </w:p>
        </w:tc>
        <w:tc>
          <w:tcPr>
            <w:tcW w:w="2418" w:type="pct"/>
            <w:gridSpan w:val="2"/>
            <w:shd w:val="clear" w:color="auto" w:fill="auto"/>
            <w:vAlign w:val="center"/>
          </w:tcPr>
          <w:p w:rsidR="00BA66E1" w:rsidRDefault="00BA66E1" w:rsidP="00241774">
            <w:pPr>
              <w:widowControl/>
              <w:jc w:val="left"/>
              <w:rPr>
                <w:rFonts w:ascii="宋体" w:hAnsi="宋体" w:cs="宋体"/>
                <w:kern w:val="0"/>
                <w:sz w:val="20"/>
              </w:rPr>
            </w:pPr>
            <w:r>
              <w:rPr>
                <w:rFonts w:ascii="宋体" w:hAnsi="宋体" w:cs="宋体" w:hint="eastAsia"/>
                <w:kern w:val="0"/>
                <w:sz w:val="20"/>
              </w:rPr>
              <w:t>具备数据摆渡服务功能，用于违法行为图片、文件临时存放、闯红灯短视频采集，和将采集到的违法行为图片、视频、违法视频结构化信息发送到公安网内的管控平台，要求提供摆渡服务无缝对接方案，并出具无缝对接证明</w:t>
            </w:r>
            <w:r>
              <w:rPr>
                <w:rFonts w:ascii="宋体" w:hAnsi="宋体" w:cs="宋体" w:hint="eastAsia"/>
                <w:kern w:val="0"/>
                <w:sz w:val="20"/>
              </w:rPr>
              <w:br/>
            </w:r>
            <w:r>
              <w:rPr>
                <w:rFonts w:ascii="宋体" w:hAnsi="宋体" w:cs="宋体"/>
                <w:kern w:val="0"/>
                <w:sz w:val="20"/>
              </w:rPr>
              <w:t xml:space="preserve">2U机架式服务器，机箱深度小于800mm，含上架导轨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1颗CPU，每颗CPU核心数≥16核，每颗CPU主频≥2.5GHz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提供国产</w:t>
            </w:r>
            <w:r>
              <w:rPr>
                <w:rFonts w:ascii="宋体" w:hAnsi="宋体" w:cs="宋体"/>
                <w:kern w:val="0"/>
                <w:sz w:val="20"/>
              </w:rPr>
              <w:t xml:space="preserve">x86处理器原厂证明函，证明函中至少包含芯片内置安全Boot ROM，采用国密算法等内容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64GB</w:t>
            </w:r>
            <w:r>
              <w:rPr>
                <w:rFonts w:ascii="宋体" w:hAnsi="宋体" w:cs="Calibri"/>
                <w:kern w:val="0"/>
                <w:sz w:val="20"/>
              </w:rPr>
              <w:t> </w:t>
            </w:r>
            <w:r>
              <w:rPr>
                <w:rFonts w:ascii="宋体" w:hAnsi="宋体" w:cs="宋体"/>
                <w:kern w:val="0"/>
                <w:sz w:val="20"/>
              </w:rPr>
              <w:t xml:space="preserve">DDR4 2666MHz RDIMM内存，支持≥16个内存插槽，最大可支持2TB内存容量，支持内存ECC保护、内存镜像、内存热备 </w:t>
            </w:r>
          </w:p>
          <w:p w:rsidR="00BA66E1" w:rsidRDefault="00BA66E1" w:rsidP="00241774">
            <w:pPr>
              <w:widowControl/>
              <w:jc w:val="left"/>
              <w:rPr>
                <w:rFonts w:ascii="宋体" w:hAnsi="宋体" w:cs="宋体"/>
                <w:kern w:val="0"/>
                <w:sz w:val="20"/>
              </w:rPr>
            </w:pPr>
            <w:r>
              <w:rPr>
                <w:rFonts w:ascii="宋体" w:hAnsi="宋体" w:cs="宋体" w:hint="eastAsia"/>
                <w:kern w:val="0"/>
                <w:sz w:val="20"/>
              </w:rPr>
              <w:lastRenderedPageBreak/>
              <w:t>配置</w:t>
            </w:r>
            <w:r>
              <w:rPr>
                <w:rFonts w:ascii="宋体" w:hAnsi="宋体" w:cs="宋体"/>
                <w:kern w:val="0"/>
                <w:sz w:val="20"/>
              </w:rPr>
              <w:t xml:space="preserve">2块960G 企业级SSD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8口SAS卡； </w:t>
            </w:r>
          </w:p>
          <w:p w:rsidR="00BA66E1" w:rsidRDefault="00BA66E1" w:rsidP="00241774">
            <w:pPr>
              <w:widowControl/>
              <w:jc w:val="left"/>
              <w:rPr>
                <w:rFonts w:ascii="宋体" w:hAnsi="宋体" w:cs="宋体"/>
                <w:kern w:val="0"/>
                <w:sz w:val="20"/>
              </w:rPr>
            </w:pPr>
            <w:r>
              <w:rPr>
                <w:rFonts w:ascii="宋体" w:hAnsi="宋体" w:cs="宋体" w:hint="eastAsia"/>
                <w:kern w:val="0"/>
                <w:sz w:val="20"/>
              </w:rPr>
              <w:t>双口千兆，支持</w:t>
            </w:r>
            <w:r>
              <w:rPr>
                <w:rFonts w:ascii="宋体" w:hAnsi="宋体" w:cs="宋体"/>
                <w:kern w:val="0"/>
                <w:sz w:val="20"/>
              </w:rPr>
              <w:t xml:space="preserve">NCSI、网络唤醒，网络冗余，负载均衡等网络高级特性； </w:t>
            </w:r>
          </w:p>
          <w:p w:rsidR="00BA66E1" w:rsidRDefault="00BA66E1" w:rsidP="00241774">
            <w:pPr>
              <w:widowControl/>
              <w:jc w:val="left"/>
              <w:rPr>
                <w:rFonts w:ascii="宋体" w:hAnsi="宋体" w:cs="宋体"/>
                <w:kern w:val="0"/>
                <w:sz w:val="20"/>
              </w:rPr>
            </w:pPr>
            <w:r>
              <w:rPr>
                <w:rFonts w:ascii="宋体" w:hAnsi="宋体" w:cs="宋体" w:hint="eastAsia"/>
                <w:kern w:val="0"/>
                <w:sz w:val="20"/>
              </w:rPr>
              <w:t>主板支持</w:t>
            </w:r>
            <w:r>
              <w:rPr>
                <w:rFonts w:ascii="宋体" w:hAnsi="宋体" w:cs="宋体"/>
                <w:kern w:val="0"/>
                <w:sz w:val="20"/>
              </w:rPr>
              <w:t xml:space="preserve">1个SD卡槽，可实现存储BMC日志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3个热插拔高速系统风扇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提供第三方噪声测试报告</w:t>
            </w:r>
          </w:p>
          <w:p w:rsidR="00BA66E1" w:rsidRDefault="00BA66E1" w:rsidP="00241774">
            <w:pPr>
              <w:widowControl/>
              <w:jc w:val="left"/>
              <w:rPr>
                <w:rFonts w:ascii="宋体" w:hAnsi="宋体" w:cs="宋体"/>
                <w:kern w:val="0"/>
                <w:sz w:val="20"/>
              </w:rPr>
            </w:pPr>
            <w:r>
              <w:rPr>
                <w:rFonts w:ascii="宋体" w:hAnsi="宋体" w:cs="宋体" w:hint="eastAsia"/>
                <w:kern w:val="0"/>
                <w:sz w:val="20"/>
              </w:rPr>
              <w:t>可支持</w:t>
            </w:r>
            <w:r>
              <w:rPr>
                <w:rFonts w:ascii="宋体" w:hAnsi="宋体" w:cs="宋体"/>
                <w:kern w:val="0"/>
                <w:sz w:val="20"/>
              </w:rPr>
              <w:t xml:space="preserve">TCM和TPM安全模块 </w:t>
            </w:r>
          </w:p>
          <w:p w:rsidR="00BA66E1" w:rsidRDefault="00BA66E1" w:rsidP="00241774">
            <w:pPr>
              <w:widowControl/>
              <w:jc w:val="left"/>
              <w:rPr>
                <w:rFonts w:ascii="宋体" w:hAnsi="宋体" w:cs="宋体"/>
                <w:kern w:val="0"/>
                <w:sz w:val="20"/>
              </w:rPr>
            </w:pPr>
            <w:r>
              <w:rPr>
                <w:rFonts w:ascii="宋体" w:hAnsi="宋体" w:cs="宋体" w:hint="eastAsia"/>
                <w:kern w:val="0"/>
                <w:sz w:val="20"/>
              </w:rPr>
              <w:t>支持离线光诊断功能，可断电环境下诊断主板关键信息故障；黑匣子日志、故障截屏、开机自检代码，有效判断分析软硬件故障</w:t>
            </w:r>
          </w:p>
          <w:p w:rsidR="00BA66E1" w:rsidRDefault="00BA66E1" w:rsidP="00241774">
            <w:pPr>
              <w:widowControl/>
              <w:jc w:val="left"/>
              <w:rPr>
                <w:rFonts w:ascii="宋体" w:hAnsi="宋体" w:cs="宋体"/>
                <w:kern w:val="0"/>
                <w:sz w:val="20"/>
              </w:rPr>
            </w:pPr>
            <w:r>
              <w:rPr>
                <w:rFonts w:ascii="宋体" w:hAnsi="宋体" w:cs="宋体" w:hint="eastAsia"/>
                <w:kern w:val="0"/>
                <w:sz w:val="20"/>
              </w:rPr>
              <w:t>支持独立的远程管理控制端口，实现与操作系统无关的远程对服务器的完全控制，远程开机、关机、重启、虚拟设备挂载等操作；</w:t>
            </w:r>
          </w:p>
          <w:p w:rsidR="00BA66E1" w:rsidRDefault="00BA66E1" w:rsidP="00241774">
            <w:pPr>
              <w:widowControl/>
              <w:jc w:val="left"/>
              <w:rPr>
                <w:rFonts w:ascii="宋体" w:hAnsi="宋体" w:cs="宋体"/>
                <w:kern w:val="0"/>
                <w:sz w:val="20"/>
              </w:rPr>
            </w:pPr>
            <w:r>
              <w:rPr>
                <w:rFonts w:ascii="宋体" w:hAnsi="宋体" w:cs="宋体" w:hint="eastAsia"/>
                <w:kern w:val="0"/>
                <w:sz w:val="20"/>
              </w:rPr>
              <w:t>实时监控服务器内部关键部件运行状态和温度信息，</w:t>
            </w:r>
            <w:r>
              <w:rPr>
                <w:rFonts w:ascii="宋体" w:hAnsi="宋体" w:cs="宋体"/>
                <w:kern w:val="0"/>
                <w:sz w:val="20"/>
              </w:rPr>
              <w:t xml:space="preserve">CPU、内存、硬盘、风扇、电源、扩展卡；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w:t>
            </w:r>
            <w:r>
              <w:rPr>
                <w:rFonts w:ascii="宋体" w:hAnsi="宋体" w:cs="宋体"/>
                <w:kern w:val="0"/>
                <w:sz w:val="20"/>
              </w:rPr>
              <w:t xml:space="preserve">CNAS认证的MTBF证书及报告，≥20万小时 </w:t>
            </w:r>
          </w:p>
          <w:p w:rsidR="00BA66E1" w:rsidRDefault="00BA66E1" w:rsidP="00241774">
            <w:pPr>
              <w:widowControl/>
              <w:jc w:val="left"/>
              <w:rPr>
                <w:rFonts w:ascii="宋体" w:hAnsi="宋体" w:cs="宋体"/>
                <w:kern w:val="0"/>
                <w:sz w:val="20"/>
              </w:rPr>
            </w:pPr>
            <w:r>
              <w:rPr>
                <w:rFonts w:ascii="宋体" w:hAnsi="宋体" w:cs="宋体" w:hint="eastAsia"/>
                <w:kern w:val="0"/>
                <w:sz w:val="20"/>
              </w:rPr>
              <w:t>投标产品须通过</w:t>
            </w:r>
            <w:r>
              <w:rPr>
                <w:rFonts w:ascii="宋体" w:hAnsi="宋体" w:cs="宋体"/>
                <w:kern w:val="0"/>
                <w:sz w:val="20"/>
              </w:rPr>
              <w:t>3C认证、节能认证证书并提供证书复印件；通过银河麒麟、UOS等国产操作系统兼容性测试并可提供证书</w:t>
            </w:r>
            <w:r>
              <w:rPr>
                <w:rFonts w:ascii="宋体" w:hAnsi="宋体" w:cs="宋体" w:hint="eastAsia"/>
                <w:kern w:val="0"/>
                <w:sz w:val="20"/>
              </w:rPr>
              <w:t>；</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7</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接入服务器</w:t>
            </w:r>
          </w:p>
        </w:tc>
        <w:tc>
          <w:tcPr>
            <w:tcW w:w="2418" w:type="pct"/>
            <w:gridSpan w:val="2"/>
            <w:shd w:val="clear" w:color="auto" w:fill="auto"/>
            <w:vAlign w:val="center"/>
          </w:tcPr>
          <w:p w:rsidR="00BA66E1" w:rsidRDefault="00BA66E1" w:rsidP="00241774">
            <w:pPr>
              <w:widowControl/>
              <w:jc w:val="left"/>
              <w:rPr>
                <w:rFonts w:ascii="宋体" w:hAnsi="宋体" w:cs="宋体"/>
                <w:kern w:val="0"/>
                <w:sz w:val="20"/>
              </w:rPr>
            </w:pPr>
            <w:r>
              <w:rPr>
                <w:rFonts w:ascii="宋体" w:hAnsi="宋体" w:cs="宋体" w:hint="eastAsia"/>
                <w:kern w:val="0"/>
                <w:sz w:val="20"/>
              </w:rPr>
              <w:t>接收从网闸过来的违法行为图片、视频和结构化数据</w:t>
            </w:r>
            <w:r>
              <w:rPr>
                <w:rFonts w:ascii="宋体" w:hAnsi="宋体" w:cs="宋体" w:hint="eastAsia"/>
                <w:kern w:val="0"/>
                <w:sz w:val="20"/>
              </w:rPr>
              <w:br/>
            </w:r>
            <w:r>
              <w:rPr>
                <w:rFonts w:ascii="宋体" w:hAnsi="宋体" w:cs="宋体"/>
                <w:kern w:val="0"/>
                <w:sz w:val="20"/>
              </w:rPr>
              <w:t xml:space="preserve">2U机架式服务器，机箱深度小于800mm，含上架导轨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1颗CPU，每颗CPU核心数≥16核，每颗CPU主频≥2.5GHz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提供国产</w:t>
            </w:r>
            <w:r>
              <w:rPr>
                <w:rFonts w:ascii="宋体" w:hAnsi="宋体" w:cs="宋体"/>
                <w:kern w:val="0"/>
                <w:sz w:val="20"/>
              </w:rPr>
              <w:t xml:space="preserve">x86处理器原厂证明函，证明函中至少包含芯片内置安全Boot ROM，采用国密算法等内容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64GB</w:t>
            </w:r>
            <w:r>
              <w:rPr>
                <w:rFonts w:ascii="宋体" w:hAnsi="宋体" w:cs="Calibri"/>
                <w:kern w:val="0"/>
                <w:sz w:val="20"/>
              </w:rPr>
              <w:t> </w:t>
            </w:r>
            <w:r>
              <w:rPr>
                <w:rFonts w:ascii="宋体" w:hAnsi="宋体" w:cs="宋体"/>
                <w:kern w:val="0"/>
                <w:sz w:val="20"/>
              </w:rPr>
              <w:t xml:space="preserve">DDR4 2666MHz RDIMM内存，支持≥16个内存插槽，最大可支持2TB内存容量，支持内存ECC保护、内存镜像、内存热备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2块960G 企业级SSD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8口SAS卡； </w:t>
            </w:r>
          </w:p>
          <w:p w:rsidR="00BA66E1" w:rsidRDefault="00BA66E1" w:rsidP="00241774">
            <w:pPr>
              <w:widowControl/>
              <w:jc w:val="left"/>
              <w:rPr>
                <w:rFonts w:ascii="宋体" w:hAnsi="宋体" w:cs="宋体"/>
                <w:kern w:val="0"/>
                <w:sz w:val="20"/>
              </w:rPr>
            </w:pPr>
            <w:r>
              <w:rPr>
                <w:rFonts w:ascii="宋体" w:hAnsi="宋体" w:cs="宋体" w:hint="eastAsia"/>
                <w:kern w:val="0"/>
                <w:sz w:val="20"/>
              </w:rPr>
              <w:t>双口千兆，支持</w:t>
            </w:r>
            <w:r>
              <w:rPr>
                <w:rFonts w:ascii="宋体" w:hAnsi="宋体" w:cs="宋体"/>
                <w:kern w:val="0"/>
                <w:sz w:val="20"/>
              </w:rPr>
              <w:t xml:space="preserve">NCSI、网络唤醒，网络冗余，负载均衡等网络高级特性； </w:t>
            </w:r>
          </w:p>
          <w:p w:rsidR="00BA66E1" w:rsidRDefault="00BA66E1" w:rsidP="00241774">
            <w:pPr>
              <w:widowControl/>
              <w:jc w:val="left"/>
              <w:rPr>
                <w:rFonts w:ascii="宋体" w:hAnsi="宋体" w:cs="宋体"/>
                <w:kern w:val="0"/>
                <w:sz w:val="20"/>
              </w:rPr>
            </w:pPr>
            <w:r>
              <w:rPr>
                <w:rFonts w:ascii="宋体" w:hAnsi="宋体" w:cs="宋体" w:hint="eastAsia"/>
                <w:kern w:val="0"/>
                <w:sz w:val="20"/>
              </w:rPr>
              <w:t>主板支持</w:t>
            </w:r>
            <w:r>
              <w:rPr>
                <w:rFonts w:ascii="宋体" w:hAnsi="宋体" w:cs="宋体"/>
                <w:kern w:val="0"/>
                <w:sz w:val="20"/>
              </w:rPr>
              <w:t xml:space="preserve">1个SD卡槽，可实现存储BMC日志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3个热插拔高速系统风扇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提供第三方噪声测试报告</w:t>
            </w:r>
          </w:p>
          <w:p w:rsidR="00BA66E1" w:rsidRDefault="00BA66E1" w:rsidP="00241774">
            <w:pPr>
              <w:widowControl/>
              <w:jc w:val="left"/>
              <w:rPr>
                <w:rFonts w:ascii="宋体" w:hAnsi="宋体" w:cs="宋体"/>
                <w:kern w:val="0"/>
                <w:sz w:val="20"/>
              </w:rPr>
            </w:pPr>
            <w:r>
              <w:rPr>
                <w:rFonts w:ascii="宋体" w:hAnsi="宋体" w:cs="宋体" w:hint="eastAsia"/>
                <w:kern w:val="0"/>
                <w:sz w:val="20"/>
              </w:rPr>
              <w:t>可支持</w:t>
            </w:r>
            <w:r>
              <w:rPr>
                <w:rFonts w:ascii="宋体" w:hAnsi="宋体" w:cs="宋体"/>
                <w:kern w:val="0"/>
                <w:sz w:val="20"/>
              </w:rPr>
              <w:t xml:space="preserve">TCM和TPM安全模块 </w:t>
            </w:r>
          </w:p>
          <w:p w:rsidR="00BA66E1" w:rsidRDefault="00BA66E1" w:rsidP="00241774">
            <w:pPr>
              <w:widowControl/>
              <w:jc w:val="left"/>
              <w:rPr>
                <w:rFonts w:ascii="宋体" w:hAnsi="宋体" w:cs="宋体"/>
                <w:kern w:val="0"/>
                <w:sz w:val="20"/>
              </w:rPr>
            </w:pPr>
            <w:r>
              <w:rPr>
                <w:rFonts w:ascii="宋体" w:hAnsi="宋体" w:cs="宋体" w:hint="eastAsia"/>
                <w:kern w:val="0"/>
                <w:sz w:val="20"/>
              </w:rPr>
              <w:lastRenderedPageBreak/>
              <w:t>支持离线光诊断功能，可断电环境下诊断主板关键信息故障；黑匣子日志、故障截屏、开机自检代码，有效判断分析软硬件故障</w:t>
            </w:r>
          </w:p>
          <w:p w:rsidR="00BA66E1" w:rsidRDefault="00BA66E1" w:rsidP="00241774">
            <w:pPr>
              <w:widowControl/>
              <w:jc w:val="left"/>
              <w:rPr>
                <w:rFonts w:ascii="宋体" w:hAnsi="宋体" w:cs="宋体"/>
                <w:kern w:val="0"/>
                <w:sz w:val="20"/>
              </w:rPr>
            </w:pPr>
            <w:r>
              <w:rPr>
                <w:rFonts w:ascii="宋体" w:hAnsi="宋体" w:cs="宋体" w:hint="eastAsia"/>
                <w:kern w:val="0"/>
                <w:sz w:val="20"/>
              </w:rPr>
              <w:t>支持独立的远程管理控制端口，实现与操作系统无关的远程对服务器的完全控制，远程开机、关机、重启、虚拟设备挂载等操作；</w:t>
            </w:r>
          </w:p>
          <w:p w:rsidR="00BA66E1" w:rsidRDefault="00BA66E1" w:rsidP="00241774">
            <w:pPr>
              <w:widowControl/>
              <w:jc w:val="left"/>
              <w:rPr>
                <w:rFonts w:ascii="宋体" w:hAnsi="宋体" w:cs="宋体"/>
                <w:kern w:val="0"/>
                <w:sz w:val="20"/>
              </w:rPr>
            </w:pPr>
            <w:r>
              <w:rPr>
                <w:rFonts w:ascii="宋体" w:hAnsi="宋体" w:cs="宋体" w:hint="eastAsia"/>
                <w:kern w:val="0"/>
                <w:sz w:val="20"/>
              </w:rPr>
              <w:t>实时监控服务器内部关键部件运行状态和温度信息，</w:t>
            </w:r>
            <w:r>
              <w:rPr>
                <w:rFonts w:ascii="宋体" w:hAnsi="宋体" w:cs="宋体"/>
                <w:kern w:val="0"/>
                <w:sz w:val="20"/>
              </w:rPr>
              <w:t xml:space="preserve">CPU、内存、硬盘、风扇、电源、扩展卡；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w:t>
            </w:r>
            <w:r>
              <w:rPr>
                <w:rFonts w:ascii="宋体" w:hAnsi="宋体" w:cs="宋体"/>
                <w:kern w:val="0"/>
                <w:sz w:val="20"/>
              </w:rPr>
              <w:t xml:space="preserve">CNAS认证的MTBF证书及报告，≥20万小时 </w:t>
            </w:r>
          </w:p>
          <w:p w:rsidR="00BA66E1" w:rsidRDefault="00BA66E1" w:rsidP="00241774">
            <w:pPr>
              <w:widowControl/>
              <w:jc w:val="left"/>
              <w:rPr>
                <w:rFonts w:ascii="宋体" w:hAnsi="宋体" w:cs="宋体"/>
                <w:kern w:val="0"/>
                <w:sz w:val="20"/>
              </w:rPr>
            </w:pPr>
            <w:r>
              <w:rPr>
                <w:rFonts w:ascii="宋体" w:hAnsi="宋体" w:cs="宋体" w:hint="eastAsia"/>
                <w:kern w:val="0"/>
                <w:sz w:val="20"/>
              </w:rPr>
              <w:t>投标产品须通过</w:t>
            </w:r>
            <w:r>
              <w:rPr>
                <w:rFonts w:ascii="宋体" w:hAnsi="宋体" w:cs="宋体"/>
                <w:kern w:val="0"/>
                <w:sz w:val="20"/>
              </w:rPr>
              <w:t>3C认证、节能认证证书并提供证书复印件；通过银河麒麟、UOS等国产操作系统兼容性测试并可提供证书</w:t>
            </w:r>
            <w:r>
              <w:rPr>
                <w:rFonts w:ascii="宋体" w:hAnsi="宋体" w:cs="宋体" w:hint="eastAsia"/>
                <w:kern w:val="0"/>
                <w:sz w:val="20"/>
              </w:rPr>
              <w:t>；</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8</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Web服务器</w:t>
            </w:r>
          </w:p>
        </w:tc>
        <w:tc>
          <w:tcPr>
            <w:tcW w:w="2418" w:type="pct"/>
            <w:gridSpan w:val="2"/>
            <w:shd w:val="clear" w:color="auto" w:fill="auto"/>
            <w:vAlign w:val="center"/>
          </w:tcPr>
          <w:p w:rsidR="00BA66E1" w:rsidRDefault="00BA66E1" w:rsidP="00241774">
            <w:pPr>
              <w:widowControl/>
              <w:jc w:val="left"/>
              <w:rPr>
                <w:rFonts w:ascii="宋体" w:hAnsi="宋体" w:cs="宋体"/>
                <w:kern w:val="0"/>
                <w:sz w:val="20"/>
              </w:rPr>
            </w:pPr>
            <w:r>
              <w:rPr>
                <w:rFonts w:ascii="宋体" w:hAnsi="宋体" w:cs="宋体"/>
                <w:kern w:val="0"/>
                <w:sz w:val="20"/>
              </w:rPr>
              <w:t xml:space="preserve">2U机架式服务器，机箱深度小于800mm，含上架导轨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1颗CPU，每颗CPU核心数≥16核，每颗CPU主频≥2.5GHz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提供国产</w:t>
            </w:r>
            <w:r>
              <w:rPr>
                <w:rFonts w:ascii="宋体" w:hAnsi="宋体" w:cs="宋体"/>
                <w:kern w:val="0"/>
                <w:sz w:val="20"/>
              </w:rPr>
              <w:t xml:space="preserve">x86处理器原厂证明函，证明函中至少包含芯片内置安全Boot ROM，采用国密算法等内容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64GB</w:t>
            </w:r>
            <w:r>
              <w:rPr>
                <w:rFonts w:ascii="宋体" w:hAnsi="宋体" w:cs="Calibri"/>
                <w:kern w:val="0"/>
                <w:sz w:val="20"/>
              </w:rPr>
              <w:t> </w:t>
            </w:r>
            <w:r>
              <w:rPr>
                <w:rFonts w:ascii="宋体" w:hAnsi="宋体" w:cs="宋体"/>
                <w:kern w:val="0"/>
                <w:sz w:val="20"/>
              </w:rPr>
              <w:t xml:space="preserve">DDR4 2666MHz RDIMM内存，支持≥16个内存插槽，最大可支持2TB内存容量，支持内存ECC保护、内存镜像、内存热备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2块960G 企业级SSD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8口SAS卡； </w:t>
            </w:r>
          </w:p>
          <w:p w:rsidR="00BA66E1" w:rsidRDefault="00BA66E1" w:rsidP="00241774">
            <w:pPr>
              <w:widowControl/>
              <w:jc w:val="left"/>
              <w:rPr>
                <w:rFonts w:ascii="宋体" w:hAnsi="宋体" w:cs="宋体"/>
                <w:kern w:val="0"/>
                <w:sz w:val="20"/>
              </w:rPr>
            </w:pPr>
            <w:r>
              <w:rPr>
                <w:rFonts w:ascii="宋体" w:hAnsi="宋体" w:cs="宋体" w:hint="eastAsia"/>
                <w:kern w:val="0"/>
                <w:sz w:val="20"/>
              </w:rPr>
              <w:t>双口千兆，支持</w:t>
            </w:r>
            <w:r>
              <w:rPr>
                <w:rFonts w:ascii="宋体" w:hAnsi="宋体" w:cs="宋体"/>
                <w:kern w:val="0"/>
                <w:sz w:val="20"/>
              </w:rPr>
              <w:t xml:space="preserve">NCSI、网络唤醒，网络冗余，负载均衡等网络高级特性； </w:t>
            </w:r>
          </w:p>
          <w:p w:rsidR="00BA66E1" w:rsidRDefault="00BA66E1" w:rsidP="00241774">
            <w:pPr>
              <w:widowControl/>
              <w:jc w:val="left"/>
              <w:rPr>
                <w:rFonts w:ascii="宋体" w:hAnsi="宋体" w:cs="宋体"/>
                <w:kern w:val="0"/>
                <w:sz w:val="20"/>
              </w:rPr>
            </w:pPr>
            <w:r>
              <w:rPr>
                <w:rFonts w:ascii="宋体" w:hAnsi="宋体" w:cs="宋体" w:hint="eastAsia"/>
                <w:kern w:val="0"/>
                <w:sz w:val="20"/>
              </w:rPr>
              <w:t>主板支持</w:t>
            </w:r>
            <w:r>
              <w:rPr>
                <w:rFonts w:ascii="宋体" w:hAnsi="宋体" w:cs="宋体"/>
                <w:kern w:val="0"/>
                <w:sz w:val="20"/>
              </w:rPr>
              <w:t xml:space="preserve">1个SD卡槽，可实现存储BMC日志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3个热插拔高速系统风扇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提供第三方噪声测试报告</w:t>
            </w:r>
          </w:p>
          <w:p w:rsidR="00BA66E1" w:rsidRDefault="00BA66E1" w:rsidP="00241774">
            <w:pPr>
              <w:widowControl/>
              <w:jc w:val="left"/>
              <w:rPr>
                <w:rFonts w:ascii="宋体" w:hAnsi="宋体" w:cs="宋体"/>
                <w:kern w:val="0"/>
                <w:sz w:val="20"/>
              </w:rPr>
            </w:pPr>
            <w:r>
              <w:rPr>
                <w:rFonts w:ascii="宋体" w:hAnsi="宋体" w:cs="宋体" w:hint="eastAsia"/>
                <w:kern w:val="0"/>
                <w:sz w:val="20"/>
              </w:rPr>
              <w:t>可支持</w:t>
            </w:r>
            <w:r>
              <w:rPr>
                <w:rFonts w:ascii="宋体" w:hAnsi="宋体" w:cs="宋体"/>
                <w:kern w:val="0"/>
                <w:sz w:val="20"/>
              </w:rPr>
              <w:t xml:space="preserve">TCM和TPM安全模块 </w:t>
            </w:r>
          </w:p>
          <w:p w:rsidR="00BA66E1" w:rsidRDefault="00BA66E1" w:rsidP="00241774">
            <w:pPr>
              <w:widowControl/>
              <w:jc w:val="left"/>
              <w:rPr>
                <w:rFonts w:ascii="宋体" w:hAnsi="宋体" w:cs="宋体"/>
                <w:kern w:val="0"/>
                <w:sz w:val="20"/>
              </w:rPr>
            </w:pPr>
            <w:r>
              <w:rPr>
                <w:rFonts w:ascii="宋体" w:hAnsi="宋体" w:cs="宋体" w:hint="eastAsia"/>
                <w:kern w:val="0"/>
                <w:sz w:val="20"/>
              </w:rPr>
              <w:t>支持离线光诊断功能，可断电环境下诊断主板关键信息故障；黑匣子日志、故障截屏、开机自检代码，有效判断分析软硬件故障</w:t>
            </w:r>
          </w:p>
          <w:p w:rsidR="00BA66E1" w:rsidRDefault="00BA66E1" w:rsidP="00241774">
            <w:pPr>
              <w:widowControl/>
              <w:jc w:val="left"/>
              <w:rPr>
                <w:rFonts w:ascii="宋体" w:hAnsi="宋体" w:cs="宋体"/>
                <w:kern w:val="0"/>
                <w:sz w:val="20"/>
              </w:rPr>
            </w:pPr>
            <w:r>
              <w:rPr>
                <w:rFonts w:ascii="宋体" w:hAnsi="宋体" w:cs="宋体" w:hint="eastAsia"/>
                <w:kern w:val="0"/>
                <w:sz w:val="20"/>
              </w:rPr>
              <w:t>支持独立的远程管理控制端口，实现与操作系统无关的远程对服务器的完全控制，远程开机、关机、重启、虚拟设备挂载等操作；</w:t>
            </w:r>
          </w:p>
          <w:p w:rsidR="00BA66E1" w:rsidRDefault="00BA66E1" w:rsidP="00241774">
            <w:pPr>
              <w:widowControl/>
              <w:jc w:val="left"/>
              <w:rPr>
                <w:rFonts w:ascii="宋体" w:hAnsi="宋体" w:cs="宋体"/>
                <w:kern w:val="0"/>
                <w:sz w:val="20"/>
              </w:rPr>
            </w:pPr>
            <w:r>
              <w:rPr>
                <w:rFonts w:ascii="宋体" w:hAnsi="宋体" w:cs="宋体" w:hint="eastAsia"/>
                <w:kern w:val="0"/>
                <w:sz w:val="20"/>
              </w:rPr>
              <w:t>实时监控服务器内部关键部件运行状态和温度信息，</w:t>
            </w:r>
            <w:r>
              <w:rPr>
                <w:rFonts w:ascii="宋体" w:hAnsi="宋体" w:cs="宋体"/>
                <w:kern w:val="0"/>
                <w:sz w:val="20"/>
              </w:rPr>
              <w:t xml:space="preserve">CPU、内存、硬盘、风扇、电源、扩展卡；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w:t>
            </w:r>
            <w:r>
              <w:rPr>
                <w:rFonts w:ascii="宋体" w:hAnsi="宋体" w:cs="宋体"/>
                <w:kern w:val="0"/>
                <w:sz w:val="20"/>
              </w:rPr>
              <w:t xml:space="preserve">CNAS认证的MTBF证书及报告，≥20万小时 </w:t>
            </w:r>
          </w:p>
          <w:p w:rsidR="00BA66E1" w:rsidRDefault="00BA66E1" w:rsidP="00241774">
            <w:pPr>
              <w:widowControl/>
              <w:jc w:val="left"/>
              <w:rPr>
                <w:rFonts w:ascii="宋体" w:hAnsi="宋体" w:cs="宋体"/>
                <w:kern w:val="0"/>
                <w:sz w:val="20"/>
              </w:rPr>
            </w:pPr>
            <w:r>
              <w:rPr>
                <w:rFonts w:ascii="宋体" w:hAnsi="宋体" w:cs="宋体" w:hint="eastAsia"/>
                <w:kern w:val="0"/>
                <w:sz w:val="20"/>
              </w:rPr>
              <w:lastRenderedPageBreak/>
              <w:t>投标产品须通过</w:t>
            </w:r>
            <w:r>
              <w:rPr>
                <w:rFonts w:ascii="宋体" w:hAnsi="宋体" w:cs="宋体"/>
                <w:kern w:val="0"/>
                <w:sz w:val="20"/>
              </w:rPr>
              <w:t>3C认证、节能认证证书并提供证书复印件；通过银河麒麟、UOS等国产操作系统兼容性测试并可提供证书</w:t>
            </w:r>
            <w:r>
              <w:rPr>
                <w:rFonts w:ascii="宋体" w:hAnsi="宋体" w:cs="宋体" w:hint="eastAsia"/>
                <w:kern w:val="0"/>
                <w:sz w:val="20"/>
              </w:rPr>
              <w:t>；</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9</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数据库服务器</w:t>
            </w:r>
          </w:p>
        </w:tc>
        <w:tc>
          <w:tcPr>
            <w:tcW w:w="2418" w:type="pct"/>
            <w:gridSpan w:val="2"/>
            <w:shd w:val="clear" w:color="auto" w:fill="auto"/>
            <w:vAlign w:val="center"/>
          </w:tcPr>
          <w:p w:rsidR="00BA66E1" w:rsidRDefault="00BA66E1" w:rsidP="00241774">
            <w:pPr>
              <w:widowControl/>
              <w:jc w:val="left"/>
              <w:rPr>
                <w:rFonts w:ascii="宋体" w:hAnsi="宋体" w:cs="宋体"/>
                <w:kern w:val="0"/>
                <w:sz w:val="20"/>
              </w:rPr>
            </w:pPr>
            <w:r>
              <w:rPr>
                <w:rFonts w:ascii="宋体" w:hAnsi="宋体" w:cs="宋体" w:hint="eastAsia"/>
                <w:kern w:val="0"/>
                <w:sz w:val="20"/>
              </w:rPr>
              <w:t>安装Mysql和日志数据库</w:t>
            </w:r>
            <w:r>
              <w:rPr>
                <w:rFonts w:ascii="宋体" w:hAnsi="宋体" w:cs="宋体" w:hint="eastAsia"/>
                <w:kern w:val="0"/>
                <w:sz w:val="20"/>
              </w:rPr>
              <w:br/>
            </w:r>
            <w:r>
              <w:rPr>
                <w:rFonts w:ascii="宋体" w:hAnsi="宋体" w:cs="宋体"/>
                <w:kern w:val="0"/>
                <w:sz w:val="20"/>
              </w:rPr>
              <w:t xml:space="preserve">2U机架式服务器，机箱深度小于800mm，含上架导轨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1颗CPU，每颗CPU核心数≥16核，每颗CPU主频≥2.5GHz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提供国产</w:t>
            </w:r>
            <w:r>
              <w:rPr>
                <w:rFonts w:ascii="宋体" w:hAnsi="宋体" w:cs="宋体"/>
                <w:kern w:val="0"/>
                <w:sz w:val="20"/>
              </w:rPr>
              <w:t xml:space="preserve">x86处理器原厂证明函，证明函中至少包含芯片内置安全Boot ROM，采用国密算法等内容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64GB</w:t>
            </w:r>
            <w:r>
              <w:rPr>
                <w:rFonts w:ascii="宋体" w:hAnsi="宋体" w:cs="Calibri"/>
                <w:kern w:val="0"/>
                <w:sz w:val="20"/>
              </w:rPr>
              <w:t> </w:t>
            </w:r>
            <w:r>
              <w:rPr>
                <w:rFonts w:ascii="宋体" w:hAnsi="宋体" w:cs="宋体"/>
                <w:kern w:val="0"/>
                <w:sz w:val="20"/>
              </w:rPr>
              <w:t xml:space="preserve">DDR4 2666MHz RDIMM内存，支持≥16个内存插槽，最大可支持2TB内存容量，支持内存ECC保护、内存镜像、内存热备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2块960G 企业级SSD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8口SAS卡； </w:t>
            </w:r>
          </w:p>
          <w:p w:rsidR="00BA66E1" w:rsidRDefault="00BA66E1" w:rsidP="00241774">
            <w:pPr>
              <w:widowControl/>
              <w:jc w:val="left"/>
              <w:rPr>
                <w:rFonts w:ascii="宋体" w:hAnsi="宋体" w:cs="宋体"/>
                <w:kern w:val="0"/>
                <w:sz w:val="20"/>
              </w:rPr>
            </w:pPr>
            <w:r>
              <w:rPr>
                <w:rFonts w:ascii="宋体" w:hAnsi="宋体" w:cs="宋体" w:hint="eastAsia"/>
                <w:kern w:val="0"/>
                <w:sz w:val="20"/>
              </w:rPr>
              <w:t>双口千兆，支持</w:t>
            </w:r>
            <w:r>
              <w:rPr>
                <w:rFonts w:ascii="宋体" w:hAnsi="宋体" w:cs="宋体"/>
                <w:kern w:val="0"/>
                <w:sz w:val="20"/>
              </w:rPr>
              <w:t xml:space="preserve">NCSI、网络唤醒，网络冗余，负载均衡等网络高级特性； </w:t>
            </w:r>
          </w:p>
          <w:p w:rsidR="00BA66E1" w:rsidRDefault="00BA66E1" w:rsidP="00241774">
            <w:pPr>
              <w:widowControl/>
              <w:jc w:val="left"/>
              <w:rPr>
                <w:rFonts w:ascii="宋体" w:hAnsi="宋体" w:cs="宋体"/>
                <w:kern w:val="0"/>
                <w:sz w:val="20"/>
              </w:rPr>
            </w:pPr>
            <w:r>
              <w:rPr>
                <w:rFonts w:ascii="宋体" w:hAnsi="宋体" w:cs="宋体" w:hint="eastAsia"/>
                <w:kern w:val="0"/>
                <w:sz w:val="20"/>
              </w:rPr>
              <w:t>主板支持</w:t>
            </w:r>
            <w:r>
              <w:rPr>
                <w:rFonts w:ascii="宋体" w:hAnsi="宋体" w:cs="宋体"/>
                <w:kern w:val="0"/>
                <w:sz w:val="20"/>
              </w:rPr>
              <w:t xml:space="preserve">1个SD卡槽，可实现存储BMC日志 </w:t>
            </w:r>
          </w:p>
          <w:p w:rsidR="00BA66E1" w:rsidRDefault="00BA66E1" w:rsidP="00241774">
            <w:pPr>
              <w:widowControl/>
              <w:jc w:val="left"/>
              <w:rPr>
                <w:rFonts w:ascii="宋体" w:hAnsi="宋体" w:cs="宋体"/>
                <w:kern w:val="0"/>
                <w:sz w:val="20"/>
              </w:rPr>
            </w:pPr>
            <w:r>
              <w:rPr>
                <w:rFonts w:ascii="宋体" w:hAnsi="宋体" w:cs="宋体" w:hint="eastAsia"/>
                <w:kern w:val="0"/>
                <w:sz w:val="20"/>
              </w:rPr>
              <w:t>配置≥</w:t>
            </w:r>
            <w:r>
              <w:rPr>
                <w:rFonts w:ascii="宋体" w:hAnsi="宋体" w:cs="宋体"/>
                <w:kern w:val="0"/>
                <w:sz w:val="20"/>
              </w:rPr>
              <w:t xml:space="preserve">3个热插拔高速系统风扇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提供第三方噪声测试报告</w:t>
            </w:r>
          </w:p>
          <w:p w:rsidR="00BA66E1" w:rsidRDefault="00BA66E1" w:rsidP="00241774">
            <w:pPr>
              <w:widowControl/>
              <w:jc w:val="left"/>
              <w:rPr>
                <w:rFonts w:ascii="宋体" w:hAnsi="宋体" w:cs="宋体"/>
                <w:kern w:val="0"/>
                <w:sz w:val="20"/>
              </w:rPr>
            </w:pPr>
            <w:r>
              <w:rPr>
                <w:rFonts w:ascii="宋体" w:hAnsi="宋体" w:cs="宋体" w:hint="eastAsia"/>
                <w:kern w:val="0"/>
                <w:sz w:val="20"/>
              </w:rPr>
              <w:t>可支持</w:t>
            </w:r>
            <w:r>
              <w:rPr>
                <w:rFonts w:ascii="宋体" w:hAnsi="宋体" w:cs="宋体"/>
                <w:kern w:val="0"/>
                <w:sz w:val="20"/>
              </w:rPr>
              <w:t xml:space="preserve">TCM和TPM安全模块 </w:t>
            </w:r>
          </w:p>
          <w:p w:rsidR="00BA66E1" w:rsidRDefault="00BA66E1" w:rsidP="00241774">
            <w:pPr>
              <w:widowControl/>
              <w:jc w:val="left"/>
              <w:rPr>
                <w:rFonts w:ascii="宋体" w:hAnsi="宋体" w:cs="宋体"/>
                <w:kern w:val="0"/>
                <w:sz w:val="20"/>
              </w:rPr>
            </w:pPr>
            <w:r>
              <w:rPr>
                <w:rFonts w:ascii="宋体" w:hAnsi="宋体" w:cs="宋体" w:hint="eastAsia"/>
                <w:kern w:val="0"/>
                <w:sz w:val="20"/>
              </w:rPr>
              <w:t>支持离线光诊断功能，可断电环境下诊断主板关键信息故障；黑匣子日志、故障截屏、开机自检代码，有效判断分析软硬件故障</w:t>
            </w:r>
          </w:p>
          <w:p w:rsidR="00BA66E1" w:rsidRDefault="00BA66E1" w:rsidP="00241774">
            <w:pPr>
              <w:widowControl/>
              <w:jc w:val="left"/>
              <w:rPr>
                <w:rFonts w:ascii="宋体" w:hAnsi="宋体" w:cs="宋体"/>
                <w:kern w:val="0"/>
                <w:sz w:val="20"/>
              </w:rPr>
            </w:pPr>
            <w:r>
              <w:rPr>
                <w:rFonts w:ascii="宋体" w:hAnsi="宋体" w:cs="宋体" w:hint="eastAsia"/>
                <w:kern w:val="0"/>
                <w:sz w:val="20"/>
              </w:rPr>
              <w:t>支持独立的远程管理控制端口，实现与操作系统无关的远程对服务器的完全控制，远程开机、关机、重启、虚拟设备挂载等操作；</w:t>
            </w:r>
          </w:p>
          <w:p w:rsidR="00BA66E1" w:rsidRDefault="00BA66E1" w:rsidP="00241774">
            <w:pPr>
              <w:widowControl/>
              <w:jc w:val="left"/>
              <w:rPr>
                <w:rFonts w:ascii="宋体" w:hAnsi="宋体" w:cs="宋体"/>
                <w:kern w:val="0"/>
                <w:sz w:val="20"/>
              </w:rPr>
            </w:pPr>
            <w:r>
              <w:rPr>
                <w:rFonts w:ascii="宋体" w:hAnsi="宋体" w:cs="宋体" w:hint="eastAsia"/>
                <w:kern w:val="0"/>
                <w:sz w:val="20"/>
              </w:rPr>
              <w:t>实时监控服务器内部关键部件运行状态和温度信息，</w:t>
            </w:r>
            <w:r>
              <w:rPr>
                <w:rFonts w:ascii="宋体" w:hAnsi="宋体" w:cs="宋体"/>
                <w:kern w:val="0"/>
                <w:sz w:val="20"/>
              </w:rPr>
              <w:t xml:space="preserve">CPU、内存、硬盘、风扇、电源、扩展卡； </w:t>
            </w:r>
          </w:p>
          <w:p w:rsidR="00BA66E1" w:rsidRDefault="00BA66E1" w:rsidP="00241774">
            <w:pPr>
              <w:widowControl/>
              <w:jc w:val="left"/>
              <w:rPr>
                <w:rFonts w:ascii="宋体" w:hAnsi="宋体" w:cs="宋体"/>
                <w:kern w:val="0"/>
                <w:sz w:val="20"/>
              </w:rPr>
            </w:pPr>
            <w:r>
              <w:rPr>
                <w:rFonts w:ascii="宋体" w:hAnsi="宋体" w:cs="宋体" w:hint="eastAsia"/>
                <w:kern w:val="0"/>
                <w:sz w:val="20"/>
              </w:rPr>
              <w:t>提供</w:t>
            </w:r>
            <w:r>
              <w:rPr>
                <w:rFonts w:ascii="宋体" w:hAnsi="宋体" w:cs="宋体"/>
                <w:kern w:val="0"/>
                <w:sz w:val="20"/>
              </w:rPr>
              <w:t xml:space="preserve">CNAS认证的MTBF证书及报告，≥20万小时 </w:t>
            </w:r>
          </w:p>
          <w:p w:rsidR="00BA66E1" w:rsidRDefault="00BA66E1" w:rsidP="00241774">
            <w:pPr>
              <w:widowControl/>
              <w:jc w:val="left"/>
              <w:rPr>
                <w:rFonts w:ascii="宋体" w:hAnsi="宋体" w:cs="宋体"/>
                <w:kern w:val="0"/>
                <w:sz w:val="20"/>
              </w:rPr>
            </w:pPr>
            <w:r>
              <w:rPr>
                <w:rFonts w:ascii="宋体" w:hAnsi="宋体" w:cs="宋体" w:hint="eastAsia"/>
                <w:kern w:val="0"/>
                <w:sz w:val="20"/>
              </w:rPr>
              <w:t>投标产品须通过</w:t>
            </w:r>
            <w:r>
              <w:rPr>
                <w:rFonts w:ascii="宋体" w:hAnsi="宋体" w:cs="宋体"/>
                <w:kern w:val="0"/>
                <w:sz w:val="20"/>
              </w:rPr>
              <w:t>3C认证、节能认证证书并提供证书复印件；通过银河麒麟、UOS等国产操作系统兼容性测试并可提供证书</w:t>
            </w:r>
            <w:r>
              <w:rPr>
                <w:rFonts w:ascii="宋体" w:hAnsi="宋体" w:cs="宋体" w:hint="eastAsia"/>
                <w:kern w:val="0"/>
                <w:sz w:val="20"/>
              </w:rPr>
              <w:t>；</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台</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10</w:t>
            </w:r>
          </w:p>
        </w:tc>
        <w:tc>
          <w:tcPr>
            <w:tcW w:w="9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管控平台</w:t>
            </w:r>
          </w:p>
        </w:tc>
        <w:tc>
          <w:tcPr>
            <w:tcW w:w="11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违法审核模块</w:t>
            </w:r>
          </w:p>
        </w:tc>
        <w:tc>
          <w:tcPr>
            <w:tcW w:w="126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审核流程</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11</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审核分配</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12</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废片回滚</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13</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路口管理模块</w:t>
            </w:r>
          </w:p>
        </w:tc>
        <w:tc>
          <w:tcPr>
            <w:tcW w:w="126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违法统计查询</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14</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工作量统计查询</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15</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智能分析</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16</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用户管理模块</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17</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人脸匹配模块</w:t>
            </w:r>
          </w:p>
        </w:tc>
        <w:tc>
          <w:tcPr>
            <w:tcW w:w="126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违法统计查询</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18</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工作量统计查询</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19</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智能分析</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20</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路口布控模块</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21</w:t>
            </w:r>
          </w:p>
        </w:tc>
        <w:tc>
          <w:tcPr>
            <w:tcW w:w="9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系统数据对接</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车辆信息对接</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22</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对接人脸库</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23</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对接非机动车违法取证系统</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24</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对接移动端违法查询系统</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25</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对接“六合一”平台</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26</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看板模块</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看板模块</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5000" w:type="pct"/>
            <w:gridSpan w:val="6"/>
            <w:shd w:val="clear" w:color="auto" w:fill="auto"/>
            <w:vAlign w:val="center"/>
          </w:tcPr>
          <w:p w:rsidR="00BA66E1" w:rsidRPr="00BF5EE4" w:rsidRDefault="00BA66E1" w:rsidP="00BF5EE4">
            <w:pPr>
              <w:widowControl/>
              <w:jc w:val="center"/>
              <w:rPr>
                <w:rFonts w:ascii="宋体" w:hAnsi="宋体" w:cs="宋体"/>
                <w:kern w:val="0"/>
                <w:sz w:val="28"/>
                <w:szCs w:val="28"/>
              </w:rPr>
            </w:pPr>
            <w:r w:rsidRPr="00BF5EE4">
              <w:rPr>
                <w:rFonts w:ascii="宋体" w:hAnsi="宋体" w:cs="宋体" w:hint="eastAsia"/>
                <w:kern w:val="0"/>
                <w:sz w:val="28"/>
                <w:szCs w:val="28"/>
              </w:rPr>
              <w:t>“苍穹”AR可视化视频平台</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设备名称</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技术参数</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BA66E1" w:rsidRPr="00BF5EE4" w:rsidTr="00AB3E37">
        <w:trPr>
          <w:trHeight w:val="197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c>
          <w:tcPr>
            <w:tcW w:w="954" w:type="pct"/>
            <w:shd w:val="clear" w:color="auto" w:fill="auto"/>
            <w:vAlign w:val="center"/>
          </w:tcPr>
          <w:p w:rsidR="00BA66E1" w:rsidRPr="00AB3E37" w:rsidRDefault="00BA66E1" w:rsidP="00BF5EE4">
            <w:pPr>
              <w:widowControl/>
              <w:jc w:val="center"/>
              <w:rPr>
                <w:rFonts w:ascii="宋体" w:hAnsi="宋体" w:cs="宋体"/>
                <w:kern w:val="0"/>
                <w:sz w:val="20"/>
              </w:rPr>
            </w:pPr>
            <w:r w:rsidRPr="00AB3E37">
              <w:rPr>
                <w:rFonts w:ascii="宋体" w:hAnsi="宋体" w:cs="宋体"/>
                <w:kern w:val="0"/>
                <w:sz w:val="20"/>
              </w:rPr>
              <w:t>AR超级云眼摄像机及</w:t>
            </w:r>
          </w:p>
          <w:p w:rsidR="00BA66E1" w:rsidRPr="00AB3E37" w:rsidRDefault="00BA66E1" w:rsidP="00BF5EE4">
            <w:pPr>
              <w:widowControl/>
              <w:jc w:val="center"/>
              <w:rPr>
                <w:rFonts w:ascii="宋体" w:hAnsi="宋体" w:cs="宋体"/>
                <w:kern w:val="0"/>
                <w:sz w:val="20"/>
              </w:rPr>
            </w:pPr>
            <w:r w:rsidRPr="00AB3E37">
              <w:rPr>
                <w:rFonts w:ascii="宋体" w:hAnsi="宋体" w:cs="宋体" w:hint="eastAsia"/>
                <w:kern w:val="0"/>
                <w:sz w:val="20"/>
              </w:rPr>
              <w:t>前端算法软件模块</w:t>
            </w:r>
          </w:p>
        </w:tc>
        <w:tc>
          <w:tcPr>
            <w:tcW w:w="2418" w:type="pct"/>
            <w:gridSpan w:val="2"/>
            <w:shd w:val="clear" w:color="auto" w:fill="auto"/>
            <w:vAlign w:val="center"/>
          </w:tcPr>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图像传感器：【全景】</w:t>
            </w:r>
            <w:r w:rsidRPr="00AB3E37">
              <w:rPr>
                <w:rFonts w:ascii="宋体" w:hAnsi="宋体" w:cs="宋体"/>
                <w:kern w:val="0"/>
                <w:sz w:val="20"/>
              </w:rPr>
              <w:t>4个1/1.8" 8MP Progressive Scan CMOS【细节】1/1.8"CMOS 8MP Progressive Scan CMOS</w:t>
            </w:r>
          </w:p>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最低照度：【全景】彩色≤</w:t>
            </w:r>
            <w:r w:rsidRPr="00AB3E37">
              <w:rPr>
                <w:rFonts w:ascii="宋体" w:hAnsi="宋体" w:cs="宋体"/>
                <w:kern w:val="0"/>
                <w:sz w:val="20"/>
              </w:rPr>
              <w:t>0.001lux,黑白≤0.0001lux【细节】彩色≤0.001lux;黑白≤0.0001lux</w:t>
            </w:r>
          </w:p>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光学变倍：</w:t>
            </w:r>
            <w:r w:rsidRPr="00AB3E37">
              <w:rPr>
                <w:rFonts w:ascii="宋体" w:hAnsi="宋体" w:cs="宋体"/>
                <w:kern w:val="0"/>
                <w:sz w:val="20"/>
              </w:rPr>
              <w:t xml:space="preserve">33倍 数字变倍：16倍 </w:t>
            </w:r>
          </w:p>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焦距：【全景】</w:t>
            </w:r>
            <w:r w:rsidRPr="00AB3E37">
              <w:rPr>
                <w:rFonts w:ascii="宋体" w:hAnsi="宋体" w:cs="宋体"/>
                <w:kern w:val="0"/>
                <w:sz w:val="20"/>
              </w:rPr>
              <w:t xml:space="preserve">4.0mm【细节】6.5mm～215mm </w:t>
            </w:r>
          </w:p>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视场角：【全景】水平</w:t>
            </w:r>
            <w:r w:rsidRPr="00AB3E37">
              <w:rPr>
                <w:rFonts w:ascii="宋体" w:hAnsi="宋体" w:cs="宋体"/>
                <w:kern w:val="0"/>
                <w:sz w:val="20"/>
              </w:rPr>
              <w:t xml:space="preserve">180°、垂直90°【细节】2.0～58.6° </w:t>
            </w:r>
          </w:p>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云台范围：水平</w:t>
            </w:r>
            <w:r w:rsidRPr="00AB3E37">
              <w:rPr>
                <w:rFonts w:ascii="宋体" w:hAnsi="宋体" w:cs="宋体"/>
                <w:kern w:val="0"/>
                <w:sz w:val="20"/>
              </w:rPr>
              <w:t xml:space="preserve">0-360°、垂直-90～90°并支持连续翻转功能 </w:t>
            </w:r>
          </w:p>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云台精度：</w:t>
            </w:r>
            <w:r w:rsidRPr="00AB3E37">
              <w:rPr>
                <w:rFonts w:ascii="宋体" w:hAnsi="宋体" w:cs="宋体"/>
                <w:kern w:val="0"/>
                <w:sz w:val="20"/>
              </w:rPr>
              <w:t xml:space="preserve">0.01° </w:t>
            </w:r>
          </w:p>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键控速度：</w:t>
            </w:r>
            <w:r w:rsidRPr="00AB3E37">
              <w:rPr>
                <w:rFonts w:ascii="宋体" w:hAnsi="宋体" w:cs="宋体"/>
                <w:kern w:val="0"/>
                <w:sz w:val="20"/>
              </w:rPr>
              <w:t xml:space="preserve">420°/s </w:t>
            </w:r>
          </w:p>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分辨率及帧率：</w:t>
            </w:r>
            <w:r w:rsidRPr="00AB3E37">
              <w:rPr>
                <w:rFonts w:ascii="宋体" w:hAnsi="宋体" w:cs="宋体"/>
                <w:kern w:val="0"/>
                <w:sz w:val="20"/>
              </w:rPr>
              <w:t xml:space="preserve">【全景】主码流：7680x4320、3840x2160; 子码流：1920x1080、1280x720 【细节】主码流：3840x2160、1920x1080、1280x720辅码流：704x576、704x480、640x480 ;第三码流：720x576 视频压缩标准: H.265,H.264 </w:t>
            </w:r>
          </w:p>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网络接口</w:t>
            </w:r>
            <w:r w:rsidRPr="00AB3E37">
              <w:rPr>
                <w:rFonts w:ascii="宋体" w:hAnsi="宋体" w:cs="宋体"/>
                <w:kern w:val="0"/>
                <w:sz w:val="20"/>
              </w:rPr>
              <w:t xml:space="preserve">:1路10/100/1000MBaseT以太网，RJ45接口 </w:t>
            </w:r>
          </w:p>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空间定位模块：</w:t>
            </w:r>
            <w:r w:rsidRPr="00AB3E37">
              <w:rPr>
                <w:rFonts w:ascii="宋体" w:hAnsi="宋体" w:cs="宋体"/>
                <w:kern w:val="0"/>
                <w:sz w:val="20"/>
              </w:rPr>
              <w:t xml:space="preserve"> 本模块实现在运动平台上超远距离目标点在镜头中的相对位置定位及其逆运算。融合惯性测量单元、高精度测角等其他传感器数据，结合学习型算法修正的通用光学镜头的实时数据，通过机器学习的图像回归算法和扩展卡尔曼滤波等算法，实现三维空间的公里级远距离定位。</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lastRenderedPageBreak/>
              <w:t>标签模块： 本模块包括了AR编码、标签信息跨平台传输、存储、搜索计算等功能。标签信息包括动静态标签的内容及相关姿态数据。</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 xml:space="preserve">1.AR编码功能:基于高度定制的硬件加速H264/H265编码的AR编码，将AR标签信息融入视频码流。 </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 xml:space="preserve">2.静态标签功能:实现静态目标与视频画面的关联。在云台运动、镜头变焦过程中，始终保证标签定位于目标之上。 </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 xml:space="preserve">3.动态标签功能：通过复杂而精确的计算模型。能够实时算出GPS坐标在视频背景中的准确映射坐标，所以能够正确呈现移动警车、警员的准确位置。 </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4.超级透明通道功能：穿透私有网关、各类协议、流媒体，将AR标签从摄像机端信息无损地传输到后端。</w:t>
            </w:r>
          </w:p>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二、前端算法模块：</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1.行业标准： 符合《GB 16796-2009 安全防范报警设备安全要求和试验方法》</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2.目标检测功能： 可对在全景通道监控画面内的车辆进行检测并框选，可联动细节通道放大变倍获取目标细节，可联动抓拍、聚焦、目标跟踪、报警上传、联动录像、开关量报警输出等；</w:t>
            </w:r>
          </w:p>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可对距样机小于</w:t>
            </w:r>
            <w:r w:rsidRPr="00AB3E37">
              <w:rPr>
                <w:rFonts w:ascii="宋体" w:hAnsi="宋体" w:cs="宋体"/>
                <w:kern w:val="0"/>
                <w:sz w:val="20"/>
              </w:rPr>
              <w:t>300米范围内不少于60个移动目标进行检测并框选。</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3.目标跟踪功能 ：样机可对指定车辆在设定时间内持续跟踪；可手动切换跟踪目标，当手动点击全景通道监控画面中的目标，细节通道可以自动跟踪该目标并进行放大变倍。</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4.云台响应时间 ：全景通道：</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1）从鼠标点击或框选移动目标结束至样机开始转动的时间应≤0.5s；</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2）从全景通道检测到移动目标后发出报警提示至细节通道的监控画面开始转动的时间应≤0.5s。</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5.自动联动多摄像机跟踪功能： 当样机检测到目标后，在目标物持续运动过程中，可联动多个摄像机对目标进行持续跟踪监控，并对目标进行放大变倍。</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6.手动联动多摄像机功能检验 当在视频画面中单击某一目标或框选某一区域,可联动设定范围内的摄像机转向该目标或区域获</w:t>
            </w:r>
            <w:r w:rsidRPr="00AB3E37">
              <w:rPr>
                <w:rFonts w:ascii="宋体" w:hAnsi="宋体" w:cs="宋体"/>
                <w:kern w:val="0"/>
                <w:sz w:val="20"/>
              </w:rPr>
              <w:lastRenderedPageBreak/>
              <w:t>取监控画面，并对目标进行放大变倍。</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7.标签功能 可通过客户端软件在视频画面上添加512个标签，标签可编辑标题和具体信息，具体信息应包括地址、相关说明、图片、联动IP地址、显示级别等。</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8.标签分级显示 可通过IE浏览器和客户端软件设置标签的显示级别，可设置为0级~3级，当样机的镜头变倍时，标签可根据设定的级别显示或不显示。</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9.标签跟随功能 当云台转动或样机镜头变倍时，当标签为显示级别时，标签可跟随所标定的目标移动。</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10.标签搜索功能 可通过从标签列表中选择和输入标签名称两种方式对指定标签进行搜索，并可将选中的目标处于屏幕中心位置。</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11.标签视频调看功能 可通过客户端软件设置附近球机的IP地址，当用鼠标点击标签时，可调看此球机的视频图像。</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12.GPS动态标签功能 可通过客户端软件输入目标的GPS坐标信息，在全景通道和细节通道的视频画面上添加目标的GPS动态标签。</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13.GPS动态标签跟随 当样机云台转动、镜头变倍、目标移动时，GPS动态标签可跟随目标变换位置。</w:t>
            </w:r>
          </w:p>
          <w:p w:rsidR="00BA66E1" w:rsidRPr="00AB3E37" w:rsidRDefault="00BA66E1" w:rsidP="00BF5EE4">
            <w:pPr>
              <w:widowControl/>
              <w:jc w:val="left"/>
              <w:rPr>
                <w:rFonts w:ascii="宋体" w:hAnsi="宋体" w:cs="宋体"/>
                <w:kern w:val="0"/>
                <w:sz w:val="20"/>
              </w:rPr>
            </w:pPr>
            <w:r w:rsidRPr="00AB3E37">
              <w:rPr>
                <w:rFonts w:ascii="宋体" w:hAnsi="宋体" w:cs="宋体"/>
                <w:kern w:val="0"/>
                <w:sz w:val="20"/>
              </w:rPr>
              <w:t>14.GPS动态标签偏差范围 通过百度地图或谷歌地图标定样机所在位置的经度、纬度后，对距离样机小于800米的目标设置GPS动态标签，在监控画面中，GPS动态标签位置相对于目标的位置在百度地图或谷歌地图上的水平距离应≤10米。</w:t>
            </w:r>
          </w:p>
          <w:p w:rsidR="00BA66E1" w:rsidRPr="00AB3E37" w:rsidRDefault="00BA66E1" w:rsidP="00BF5EE4">
            <w:pPr>
              <w:widowControl/>
              <w:jc w:val="left"/>
              <w:rPr>
                <w:rFonts w:ascii="宋体" w:hAnsi="宋体" w:cs="宋体"/>
                <w:kern w:val="0"/>
                <w:sz w:val="20"/>
              </w:rPr>
            </w:pPr>
            <w:r w:rsidRPr="00AB3E37">
              <w:rPr>
                <w:rFonts w:ascii="宋体" w:hAnsi="宋体" w:cs="宋体" w:hint="eastAsia"/>
                <w:kern w:val="0"/>
                <w:sz w:val="20"/>
              </w:rPr>
              <w:t>录像回放标签显示功能</w:t>
            </w:r>
            <w:r w:rsidRPr="00AB3E37">
              <w:rPr>
                <w:rFonts w:ascii="宋体" w:hAnsi="宋体" w:cs="宋体"/>
                <w:kern w:val="0"/>
                <w:sz w:val="20"/>
              </w:rPr>
              <w:t xml:space="preserve"> 可通过客户端软件回放录像，在录像画面中可显示标签名称和相关信息</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5</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2</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鹰眼支架</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配套鹰眼支架</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套</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5</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视频监控系统对接</w:t>
            </w:r>
          </w:p>
        </w:tc>
        <w:tc>
          <w:tcPr>
            <w:tcW w:w="2418" w:type="pct"/>
            <w:gridSpan w:val="2"/>
            <w:shd w:val="clear" w:color="auto" w:fill="auto"/>
            <w:vAlign w:val="center"/>
          </w:tcPr>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通过符合国标GB/28181的协议与视频监控系统对接，实现现有视频资源的整合，可查看实时视频、录像、云台、预置位调用等相关功能。通过增强现实动态标签技术在全局监控画面上叠加摄像头标签，通过视频画中画联动功能同时展示多路天网监控的视频。</w:t>
            </w:r>
            <w:r w:rsidRPr="00BF5EE4">
              <w:rPr>
                <w:rFonts w:ascii="宋体" w:hAnsi="宋体" w:cs="宋体" w:hint="eastAsia"/>
                <w:kern w:val="0"/>
                <w:sz w:val="20"/>
              </w:rPr>
              <w:br/>
              <w:t>对于不能支持国标GB/28181的协议的视频监控系统，需要通过专门的SDK对接。</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4</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车辆GPS对接</w:t>
            </w:r>
          </w:p>
        </w:tc>
        <w:tc>
          <w:tcPr>
            <w:tcW w:w="2418" w:type="pct"/>
            <w:gridSpan w:val="2"/>
            <w:shd w:val="clear" w:color="auto" w:fill="auto"/>
            <w:vAlign w:val="center"/>
          </w:tcPr>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系统通过与车辆GPS进行对接，通过获取警警车设备上的GPS信息，实时呈现警车在视频画面中的具体位置，一旦发生突发事件，可辅助指挥中心监控员直观掌握周边警车的分布情况，并能打开查看警车上的实时视频。</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72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5</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前端车辆行为研判对接</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前端车辆行为研判对接</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6</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电源防雷</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单相二线普通型电源防雷器  V20-C/2</w:t>
            </w:r>
            <w:r w:rsidRPr="00BF5EE4">
              <w:rPr>
                <w:rFonts w:ascii="宋体" w:hAnsi="宋体" w:cs="Calibri"/>
                <w:kern w:val="0"/>
                <w:sz w:val="20"/>
              </w:rPr>
              <w:t> </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个</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5</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7</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电源线</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RVV3*1.5</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米</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750</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8</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网线</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HSYV-5E4*2*0.5(灰）</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米</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250</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9</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支架</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根据现场定制支架</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套</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5</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10</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挂杆机箱</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350*200*600</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个</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5</w:t>
            </w:r>
          </w:p>
        </w:tc>
      </w:tr>
      <w:tr w:rsidR="00BA66E1" w:rsidRPr="00BF5EE4" w:rsidTr="00AB3E37">
        <w:trPr>
          <w:trHeight w:val="96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11</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取电线缆敷设、设备安装调试</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取电线缆敷设、设备安装调试</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5</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12</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工程辅材</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空开、插排、接地系统、水晶头</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套</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5</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13</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光纤传输</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 xml:space="preserve">　</w:t>
            </w:r>
            <w:r w:rsidR="00896021">
              <w:rPr>
                <w:rFonts w:ascii="宋体" w:hAnsi="宋体" w:cs="宋体" w:hint="eastAsia"/>
                <w:kern w:val="0"/>
                <w:sz w:val="20"/>
              </w:rPr>
              <w:t>3年光纤链路</w:t>
            </w:r>
          </w:p>
        </w:tc>
        <w:tc>
          <w:tcPr>
            <w:tcW w:w="397"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条</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5</w:t>
            </w:r>
          </w:p>
        </w:tc>
      </w:tr>
      <w:tr w:rsidR="00BA66E1" w:rsidRPr="00BF5EE4" w:rsidTr="00AB3E37">
        <w:trPr>
          <w:trHeight w:val="285"/>
          <w:jc w:val="center"/>
        </w:trPr>
        <w:tc>
          <w:tcPr>
            <w:tcW w:w="5000" w:type="pct"/>
            <w:gridSpan w:val="6"/>
            <w:shd w:val="clear" w:color="auto" w:fill="auto"/>
            <w:noWrap/>
            <w:vAlign w:val="center"/>
          </w:tcPr>
          <w:p w:rsidR="00BA66E1" w:rsidRPr="00BF5EE4" w:rsidRDefault="00BA66E1" w:rsidP="00BF5EE4">
            <w:pPr>
              <w:widowControl/>
              <w:jc w:val="center"/>
              <w:rPr>
                <w:rFonts w:ascii="宋体" w:hAnsi="宋体" w:cs="宋体"/>
                <w:kern w:val="0"/>
                <w:sz w:val="28"/>
                <w:szCs w:val="28"/>
              </w:rPr>
            </w:pPr>
            <w:r w:rsidRPr="00BF5EE4">
              <w:rPr>
                <w:rFonts w:ascii="宋体" w:hAnsi="宋体" w:cs="宋体" w:hint="eastAsia"/>
                <w:kern w:val="0"/>
                <w:sz w:val="28"/>
                <w:szCs w:val="28"/>
              </w:rPr>
              <w:t>景区秩序综合治理系统</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 xml:space="preserve">模块名称                                            </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功能清单</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c>
          <w:tcPr>
            <w:tcW w:w="9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景区概览</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实时车流量展示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票务信息展示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景区信号控制信息展示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4</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景区交通诱导屏展示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5</w:t>
            </w:r>
          </w:p>
        </w:tc>
        <w:tc>
          <w:tcPr>
            <w:tcW w:w="9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策略分析</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景区停车分析</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6</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景区车流量分析</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7</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景区游客分析</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8</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票务数据分析</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9</w:t>
            </w:r>
          </w:p>
        </w:tc>
        <w:tc>
          <w:tcPr>
            <w:tcW w:w="9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综合管控</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景区交通管控预案配置</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10</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景区信号干预控制</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11</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景区诱导信息发布</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5000" w:type="pct"/>
            <w:gridSpan w:val="6"/>
            <w:shd w:val="clear" w:color="auto" w:fill="auto"/>
            <w:vAlign w:val="center"/>
          </w:tcPr>
          <w:p w:rsidR="00BA66E1" w:rsidRPr="00BF5EE4" w:rsidRDefault="00BA66E1" w:rsidP="00BF5EE4">
            <w:pPr>
              <w:widowControl/>
              <w:jc w:val="center"/>
              <w:rPr>
                <w:rFonts w:ascii="宋体" w:hAnsi="宋体" w:cs="宋体"/>
                <w:kern w:val="0"/>
                <w:sz w:val="28"/>
                <w:szCs w:val="28"/>
              </w:rPr>
            </w:pPr>
            <w:r w:rsidRPr="00BF5EE4">
              <w:rPr>
                <w:rFonts w:ascii="宋体" w:hAnsi="宋体" w:cs="宋体"/>
                <w:kern w:val="0"/>
                <w:sz w:val="28"/>
                <w:szCs w:val="28"/>
                <w:lang w:val="zh-CN"/>
              </w:rPr>
              <w:t>“</w:t>
            </w:r>
            <w:r w:rsidRPr="00BF5EE4">
              <w:rPr>
                <w:rFonts w:ascii="宋体" w:hAnsi="宋体" w:cs="宋体" w:hint="eastAsia"/>
                <w:kern w:val="0"/>
                <w:sz w:val="28"/>
                <w:szCs w:val="28"/>
                <w:lang w:val="zh-CN"/>
              </w:rPr>
              <w:t>情指勤督</w:t>
            </w:r>
            <w:r w:rsidRPr="00BF5EE4">
              <w:rPr>
                <w:rFonts w:ascii="宋体" w:hAnsi="宋体" w:cs="宋体"/>
                <w:kern w:val="0"/>
                <w:sz w:val="28"/>
                <w:szCs w:val="28"/>
                <w:lang w:val="zh-CN"/>
              </w:rPr>
              <w:t>”</w:t>
            </w:r>
            <w:r w:rsidRPr="00BF5EE4">
              <w:rPr>
                <w:rFonts w:ascii="宋体" w:hAnsi="宋体" w:cs="宋体" w:hint="eastAsia"/>
                <w:kern w:val="0"/>
                <w:sz w:val="28"/>
                <w:szCs w:val="28"/>
                <w:lang w:val="zh-CN"/>
              </w:rPr>
              <w:t>一体化综合管控平台—</w:t>
            </w:r>
            <w:r w:rsidRPr="00BF5EE4">
              <w:rPr>
                <w:rFonts w:ascii="宋体" w:hAnsi="宋体" w:cs="宋体" w:hint="eastAsia"/>
                <w:kern w:val="0"/>
                <w:sz w:val="28"/>
                <w:szCs w:val="28"/>
              </w:rPr>
              <w:t>大数据可视化决策支撑系统</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 xml:space="preserve">模块名称                                            </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功能清单</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c>
          <w:tcPr>
            <w:tcW w:w="9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指挥调度专题</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警员信息</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警员轨迹</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警车信息</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4</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警车轨迹</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5</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图层定制</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6</w:t>
            </w:r>
          </w:p>
        </w:tc>
        <w:tc>
          <w:tcPr>
            <w:tcW w:w="9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交通态势专题</w:t>
            </w:r>
          </w:p>
        </w:tc>
        <w:tc>
          <w:tcPr>
            <w:tcW w:w="1154" w:type="pct"/>
            <w:vMerge w:val="restar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交通运行状况</w:t>
            </w: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实时交通路况</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7</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交通指数</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8</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restar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交通拥堵分析</w:t>
            </w: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拥堵路段排行</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9</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拥堵时间分布</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10</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拥堵时空云图</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11</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交通事件分布</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12</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交通实时发布</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13</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restar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设备概况</w:t>
            </w: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地图概览</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14</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设备统计</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15</w:t>
            </w:r>
          </w:p>
        </w:tc>
        <w:tc>
          <w:tcPr>
            <w:tcW w:w="9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信号控制专题</w:t>
            </w:r>
          </w:p>
        </w:tc>
        <w:tc>
          <w:tcPr>
            <w:tcW w:w="1154" w:type="pct"/>
            <w:vMerge w:val="restar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综合监控</w:t>
            </w: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信号控制概况</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16</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信号控制地图监控</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17</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交通实时路况</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18</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路口流量排行</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19</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重点路口控制监控</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20</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路口数据分析</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21</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设备实时故障</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22</w:t>
            </w:r>
          </w:p>
        </w:tc>
        <w:tc>
          <w:tcPr>
            <w:tcW w:w="9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应急护航专题</w:t>
            </w:r>
          </w:p>
        </w:tc>
        <w:tc>
          <w:tcPr>
            <w:tcW w:w="1154" w:type="pct"/>
            <w:vMerge w:val="restar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应急任务概览</w:t>
            </w: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当日任务执行监控</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23</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近期应急任务趋势</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24</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近期应急护航模式分析</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25</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restar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应急任务实时监控</w:t>
            </w: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综合监控</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26</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任务跟踪</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480"/>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27</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应急优先效益分析</w:t>
            </w: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 xml:space="preserve">　</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28</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restar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应急任务特征分析</w:t>
            </w: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常锁路口识别</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29</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常用线路</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30</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历史任务回顾</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31</w:t>
            </w:r>
          </w:p>
        </w:tc>
        <w:tc>
          <w:tcPr>
            <w:tcW w:w="9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交通运行异常报警专题</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交通违法</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32</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路口排队异常</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33</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交通事件</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34</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路口溢出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35</w:t>
            </w:r>
          </w:p>
        </w:tc>
        <w:tc>
          <w:tcPr>
            <w:tcW w:w="9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警情热力专题</w:t>
            </w:r>
          </w:p>
        </w:tc>
        <w:tc>
          <w:tcPr>
            <w:tcW w:w="1154" w:type="pct"/>
            <w:vMerge w:val="restar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事故分析</w:t>
            </w: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事故多维分析</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36</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事故指标展示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37</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1154" w:type="pct"/>
            <w:vMerge/>
            <w:vAlign w:val="center"/>
          </w:tcPr>
          <w:p w:rsidR="00BA66E1" w:rsidRPr="00BF5EE4" w:rsidRDefault="00BA66E1" w:rsidP="00BF5EE4">
            <w:pPr>
              <w:widowControl/>
              <w:jc w:val="left"/>
              <w:rPr>
                <w:rFonts w:ascii="宋体" w:hAnsi="宋体" w:cs="宋体"/>
                <w:kern w:val="0"/>
                <w:sz w:val="20"/>
              </w:rPr>
            </w:pPr>
          </w:p>
        </w:tc>
        <w:tc>
          <w:tcPr>
            <w:tcW w:w="1264"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事故热力</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38</w:t>
            </w:r>
          </w:p>
        </w:tc>
        <w:tc>
          <w:tcPr>
            <w:tcW w:w="9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景区专题</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客流分析展示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39</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停车分析展示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40</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实时车流量分析展示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41</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LED诱导屏展示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42</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票务信息展示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43</w:t>
            </w:r>
          </w:p>
        </w:tc>
        <w:tc>
          <w:tcPr>
            <w:tcW w:w="954"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视频结构化专题</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流量展示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44</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违法数据展示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noWrap/>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45</w:t>
            </w:r>
          </w:p>
        </w:tc>
        <w:tc>
          <w:tcPr>
            <w:tcW w:w="954" w:type="pct"/>
            <w:vMerge/>
            <w:vAlign w:val="center"/>
          </w:tcPr>
          <w:p w:rsidR="00BA66E1" w:rsidRPr="00BF5EE4" w:rsidRDefault="00BA66E1" w:rsidP="00BF5EE4">
            <w:pPr>
              <w:widowControl/>
              <w:jc w:val="left"/>
              <w:rPr>
                <w:rFonts w:ascii="宋体" w:hAnsi="宋体" w:cs="宋体"/>
                <w:kern w:val="0"/>
                <w:sz w:val="20"/>
              </w:rPr>
            </w:pP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涉牌信息展示</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项</w:t>
            </w:r>
          </w:p>
        </w:tc>
        <w:tc>
          <w:tcPr>
            <w:tcW w:w="952" w:type="pct"/>
            <w:shd w:val="clear" w:color="auto" w:fill="auto"/>
            <w:noWrap/>
            <w:vAlign w:val="bottom"/>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5000" w:type="pct"/>
            <w:gridSpan w:val="6"/>
            <w:shd w:val="clear" w:color="auto" w:fill="auto"/>
            <w:vAlign w:val="center"/>
          </w:tcPr>
          <w:p w:rsidR="00BA66E1" w:rsidRPr="00BF5EE4" w:rsidRDefault="00BA66E1" w:rsidP="00BF5EE4">
            <w:pPr>
              <w:widowControl/>
              <w:jc w:val="center"/>
              <w:rPr>
                <w:rFonts w:ascii="宋体" w:hAnsi="宋体" w:cs="宋体"/>
                <w:kern w:val="0"/>
                <w:sz w:val="28"/>
                <w:szCs w:val="28"/>
              </w:rPr>
            </w:pPr>
            <w:r w:rsidRPr="00BF5EE4">
              <w:rPr>
                <w:rFonts w:ascii="宋体" w:hAnsi="宋体" w:cs="宋体" w:hint="eastAsia"/>
                <w:kern w:val="0"/>
                <w:sz w:val="28"/>
                <w:szCs w:val="28"/>
              </w:rPr>
              <w:t>雷达流量合成作战系统</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序</w:t>
            </w:r>
            <w:r w:rsidRPr="00BF5EE4">
              <w:rPr>
                <w:rFonts w:ascii="宋体" w:hAnsi="宋体" w:cs="宋体" w:hint="eastAsia"/>
                <w:kern w:val="0"/>
                <w:sz w:val="20"/>
              </w:rPr>
              <w:lastRenderedPageBreak/>
              <w:t>号</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设备名称</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技术参数</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1</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多目标感知雷达</w:t>
            </w:r>
          </w:p>
        </w:tc>
        <w:tc>
          <w:tcPr>
            <w:tcW w:w="2418" w:type="pct"/>
            <w:gridSpan w:val="2"/>
            <w:shd w:val="clear" w:color="auto" w:fill="auto"/>
            <w:vAlign w:val="center"/>
          </w:tcPr>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 xml:space="preserve">天线类型 平板型微带阵列天线 </w:t>
            </w:r>
            <w:r w:rsidRPr="00BF5EE4">
              <w:rPr>
                <w:rFonts w:ascii="宋体" w:hAnsi="宋体" w:cs="宋体" w:hint="eastAsia"/>
                <w:kern w:val="0"/>
                <w:sz w:val="20"/>
              </w:rPr>
              <w:br/>
              <w:t xml:space="preserve">发射功率 ≤13dBm </w:t>
            </w:r>
            <w:r w:rsidRPr="00BF5EE4">
              <w:rPr>
                <w:rFonts w:ascii="宋体" w:hAnsi="宋体" w:cs="宋体" w:hint="eastAsia"/>
                <w:kern w:val="0"/>
                <w:sz w:val="20"/>
              </w:rPr>
              <w:br/>
              <w:t xml:space="preserve">覆盖车道数 1-8 车道 </w:t>
            </w:r>
            <w:r w:rsidRPr="00BF5EE4">
              <w:rPr>
                <w:rFonts w:ascii="宋体" w:hAnsi="宋体" w:cs="宋体" w:hint="eastAsia"/>
                <w:kern w:val="0"/>
                <w:sz w:val="20"/>
              </w:rPr>
              <w:br/>
              <w:t xml:space="preserve">探测距离 30-250 米 </w:t>
            </w:r>
            <w:r w:rsidRPr="00BF5EE4">
              <w:rPr>
                <w:rFonts w:ascii="宋体" w:hAnsi="宋体" w:cs="宋体" w:hint="eastAsia"/>
                <w:kern w:val="0"/>
                <w:sz w:val="20"/>
              </w:rPr>
              <w:br/>
              <w:t xml:space="preserve">测速范围 20-300km/h </w:t>
            </w:r>
            <w:r w:rsidRPr="00BF5EE4">
              <w:rPr>
                <w:rFonts w:ascii="宋体" w:hAnsi="宋体" w:cs="宋体" w:hint="eastAsia"/>
                <w:kern w:val="0"/>
                <w:sz w:val="20"/>
              </w:rPr>
              <w:br/>
              <w:t>测速准确度（-4~0）km/h</w:t>
            </w:r>
            <w:r w:rsidRPr="00BF5EE4">
              <w:rPr>
                <w:rFonts w:ascii="宋体" w:hAnsi="宋体" w:cs="宋体" w:hint="eastAsia"/>
                <w:kern w:val="0"/>
                <w:sz w:val="20"/>
              </w:rPr>
              <w:br/>
              <w:t>跟踪目标个数最大 128 车流量</w:t>
            </w:r>
            <w:r w:rsidRPr="00BF5EE4">
              <w:rPr>
                <w:rFonts w:ascii="宋体" w:hAnsi="宋体" w:cs="宋体" w:hint="eastAsia"/>
                <w:kern w:val="0"/>
                <w:sz w:val="20"/>
              </w:rPr>
              <w:br/>
              <w:t>车辆抓拍率≥98%</w:t>
            </w:r>
            <w:r w:rsidRPr="00BF5EE4">
              <w:rPr>
                <w:rFonts w:ascii="宋体" w:hAnsi="宋体" w:cs="宋体" w:hint="eastAsia"/>
                <w:kern w:val="0"/>
                <w:sz w:val="20"/>
              </w:rPr>
              <w:br/>
              <w:t>轨迹跟踪准确率超过 90%</w:t>
            </w:r>
            <w:r w:rsidRPr="00BF5EE4">
              <w:rPr>
                <w:rFonts w:ascii="宋体" w:hAnsi="宋体" w:cs="宋体" w:hint="eastAsia"/>
                <w:kern w:val="0"/>
                <w:sz w:val="20"/>
              </w:rPr>
              <w:br/>
              <w:t>跟踪车辆距离精度±1米</w:t>
            </w:r>
            <w:r w:rsidRPr="00BF5EE4">
              <w:rPr>
                <w:rFonts w:ascii="宋体" w:hAnsi="宋体" w:cs="宋体" w:hint="eastAsia"/>
                <w:kern w:val="0"/>
                <w:sz w:val="20"/>
              </w:rPr>
              <w:br/>
              <w:t>跟踪车辆速度精度 1KM/h</w:t>
            </w:r>
            <w:r w:rsidRPr="00BF5EE4">
              <w:rPr>
                <w:rFonts w:ascii="宋体" w:hAnsi="宋体" w:cs="宋体" w:hint="eastAsia"/>
                <w:kern w:val="0"/>
                <w:sz w:val="20"/>
              </w:rPr>
              <w:br/>
              <w:t>雷达实现多车道检测，自动划分车道，分别跟踪不同车道车辆，准确检测其速度以及位置</w:t>
            </w:r>
            <w:r w:rsidRPr="00BF5EE4">
              <w:rPr>
                <w:rFonts w:ascii="宋体" w:hAnsi="宋体" w:cs="宋体" w:hint="eastAsia"/>
                <w:kern w:val="0"/>
                <w:sz w:val="20"/>
              </w:rPr>
              <w:br/>
              <w:t>涵盖传统微波车辆检测器功能，可提供信息包括：车速、车流量、车头时距、车型分类、道路占有率等信息</w:t>
            </w:r>
            <w:r w:rsidRPr="00BF5EE4">
              <w:rPr>
                <w:rFonts w:ascii="宋体" w:hAnsi="宋体" w:cs="宋体" w:hint="eastAsia"/>
                <w:kern w:val="0"/>
                <w:sz w:val="20"/>
              </w:rPr>
              <w:br/>
              <w:t>能够实现车道的拥堵信息判断，并发送拥堵信息</w:t>
            </w:r>
            <w:r w:rsidRPr="00BF5EE4">
              <w:rPr>
                <w:rFonts w:ascii="宋体" w:hAnsi="宋体" w:cs="宋体" w:hint="eastAsia"/>
                <w:kern w:val="0"/>
                <w:sz w:val="20"/>
              </w:rPr>
              <w:br/>
              <w:t>具有全天候工作能力，不受光线和雨、雪、雾等天气影响</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台</w:t>
            </w:r>
          </w:p>
        </w:tc>
        <w:tc>
          <w:tcPr>
            <w:tcW w:w="952" w:type="pct"/>
            <w:shd w:val="clear" w:color="auto" w:fill="auto"/>
            <w:vAlign w:val="center"/>
          </w:tcPr>
          <w:p w:rsidR="00BA66E1" w:rsidRPr="00BF5EE4" w:rsidRDefault="00BA66E1" w:rsidP="00BF5EE4">
            <w:pPr>
              <w:widowControl/>
              <w:jc w:val="center"/>
              <w:rPr>
                <w:rFonts w:ascii="宋体" w:hAnsi="宋体" w:cs="宋体"/>
                <w:kern w:val="0"/>
                <w:sz w:val="18"/>
                <w:szCs w:val="18"/>
              </w:rPr>
            </w:pPr>
            <w:r w:rsidRPr="00BF5EE4">
              <w:rPr>
                <w:rFonts w:ascii="宋体" w:hAnsi="宋体" w:hint="eastAsia"/>
                <w:sz w:val="18"/>
                <w:szCs w:val="18"/>
              </w:rPr>
              <w:t>20</w:t>
            </w:r>
          </w:p>
        </w:tc>
      </w:tr>
      <w:tr w:rsidR="00BA66E1" w:rsidRPr="00BF5EE4" w:rsidTr="00AB3E37">
        <w:trPr>
          <w:trHeight w:val="72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雷达数据合成作战平台</w:t>
            </w:r>
          </w:p>
        </w:tc>
        <w:tc>
          <w:tcPr>
            <w:tcW w:w="2418" w:type="pct"/>
            <w:gridSpan w:val="2"/>
            <w:shd w:val="clear" w:color="auto" w:fill="auto"/>
            <w:vAlign w:val="center"/>
          </w:tcPr>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1.流量统计、排队长度、车道利用率、平均车速、车距、溢出比等数据展示</w:t>
            </w:r>
            <w:r w:rsidRPr="00BF5EE4">
              <w:rPr>
                <w:rFonts w:ascii="宋体" w:hAnsi="宋体" w:cs="宋体" w:hint="eastAsia"/>
                <w:kern w:val="0"/>
                <w:sz w:val="20"/>
              </w:rPr>
              <w:br/>
              <w:t>2.事件检测：根据不同事件情况，分类实现事件数量及占比。如超速、低速、实线变道、逆行等。</w:t>
            </w:r>
            <w:r w:rsidRPr="00BF5EE4">
              <w:rPr>
                <w:rFonts w:ascii="宋体" w:hAnsi="宋体" w:cs="宋体" w:hint="eastAsia"/>
                <w:kern w:val="0"/>
                <w:sz w:val="20"/>
              </w:rPr>
              <w:br/>
              <w:t>通过雷达实时监测道路车辆事件，并联动相机设备抓拍</w:t>
            </w:r>
            <w:r w:rsidRPr="00BF5EE4">
              <w:rPr>
                <w:rFonts w:ascii="宋体" w:hAnsi="宋体" w:cs="宋体" w:hint="eastAsia"/>
                <w:kern w:val="0"/>
                <w:sz w:val="20"/>
              </w:rPr>
              <w:br/>
              <w:t>3.根据事件发生事件、地点、内容等事件基础信息实现事件查询功能。</w:t>
            </w:r>
            <w:r w:rsidRPr="00BF5EE4">
              <w:rPr>
                <w:rFonts w:ascii="宋体" w:hAnsi="宋体" w:cs="宋体" w:hint="eastAsia"/>
                <w:kern w:val="0"/>
                <w:sz w:val="20"/>
              </w:rPr>
              <w:br/>
              <w:t>4.针对雷达监测、视频分析等前端感知设备实时上传的数据，通过弹窗报警、预警的方式，保证事件发现、事件处理的实时性。</w:t>
            </w:r>
            <w:r w:rsidRPr="00BF5EE4">
              <w:rPr>
                <w:rFonts w:ascii="宋体" w:hAnsi="宋体" w:cs="宋体" w:hint="eastAsia"/>
                <w:kern w:val="0"/>
                <w:sz w:val="20"/>
              </w:rPr>
              <w:br/>
              <w:t>5.重点车辆：挂牌打击、重点车辆违法查询及预警、支持重点车辆库及标签功能</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套</w:t>
            </w:r>
          </w:p>
        </w:tc>
        <w:tc>
          <w:tcPr>
            <w:tcW w:w="952" w:type="pct"/>
            <w:shd w:val="clear" w:color="auto" w:fill="auto"/>
            <w:vAlign w:val="center"/>
          </w:tcPr>
          <w:p w:rsidR="00BA66E1" w:rsidRPr="00BF5EE4" w:rsidRDefault="00BA66E1" w:rsidP="00BF5EE4">
            <w:pPr>
              <w:jc w:val="center"/>
              <w:rPr>
                <w:rFonts w:ascii="宋体" w:hAnsi="宋体"/>
                <w:sz w:val="18"/>
                <w:szCs w:val="18"/>
              </w:rPr>
            </w:pPr>
            <w:r w:rsidRPr="00BF5EE4">
              <w:rPr>
                <w:rFonts w:ascii="宋体" w:hAnsi="宋体" w:hint="eastAsia"/>
                <w:sz w:val="18"/>
                <w:szCs w:val="18"/>
              </w:rPr>
              <w:t>1</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光纤收发器</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20km一光二电</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对</w:t>
            </w:r>
          </w:p>
        </w:tc>
        <w:tc>
          <w:tcPr>
            <w:tcW w:w="952" w:type="pct"/>
            <w:shd w:val="clear" w:color="auto" w:fill="auto"/>
            <w:vAlign w:val="center"/>
          </w:tcPr>
          <w:p w:rsidR="00BA66E1" w:rsidRPr="00BF5EE4" w:rsidRDefault="00BA66E1" w:rsidP="00BF5EE4">
            <w:pPr>
              <w:jc w:val="center"/>
              <w:rPr>
                <w:rFonts w:ascii="宋体" w:hAnsi="宋体"/>
                <w:sz w:val="18"/>
                <w:szCs w:val="18"/>
              </w:rPr>
            </w:pPr>
            <w:r w:rsidRPr="00BF5EE4">
              <w:rPr>
                <w:rFonts w:ascii="宋体" w:hAnsi="宋体" w:hint="eastAsia"/>
                <w:sz w:val="18"/>
                <w:szCs w:val="18"/>
              </w:rPr>
              <w:t>15</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4</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电源防雷</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单相二线普通型电源防雷器  V20-C/2</w:t>
            </w:r>
            <w:r w:rsidRPr="00BF5EE4">
              <w:rPr>
                <w:rFonts w:ascii="宋体" w:hAnsi="宋体" w:cs="Calibri"/>
                <w:kern w:val="0"/>
                <w:sz w:val="20"/>
              </w:rPr>
              <w:t> </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个</w:t>
            </w:r>
          </w:p>
        </w:tc>
        <w:tc>
          <w:tcPr>
            <w:tcW w:w="952" w:type="pct"/>
            <w:shd w:val="clear" w:color="auto" w:fill="auto"/>
            <w:vAlign w:val="center"/>
          </w:tcPr>
          <w:p w:rsidR="00BA66E1" w:rsidRPr="00BF5EE4" w:rsidRDefault="00BA66E1" w:rsidP="00BF5EE4">
            <w:pPr>
              <w:jc w:val="center"/>
              <w:rPr>
                <w:rFonts w:ascii="宋体" w:hAnsi="宋体"/>
                <w:sz w:val="18"/>
                <w:szCs w:val="18"/>
              </w:rPr>
            </w:pPr>
            <w:r w:rsidRPr="00BF5EE4">
              <w:rPr>
                <w:rFonts w:ascii="宋体" w:hAnsi="宋体" w:hint="eastAsia"/>
                <w:sz w:val="18"/>
                <w:szCs w:val="18"/>
              </w:rPr>
              <w:t>20</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5</w:t>
            </w:r>
          </w:p>
        </w:tc>
        <w:tc>
          <w:tcPr>
            <w:tcW w:w="954" w:type="pct"/>
            <w:shd w:val="clear" w:color="000000" w:fill="FFFFFF"/>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交换机</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工业级100M-8口交换机</w:t>
            </w:r>
          </w:p>
        </w:tc>
        <w:tc>
          <w:tcPr>
            <w:tcW w:w="397" w:type="pct"/>
            <w:shd w:val="clear" w:color="000000" w:fill="FFFFFF"/>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个</w:t>
            </w:r>
          </w:p>
        </w:tc>
        <w:tc>
          <w:tcPr>
            <w:tcW w:w="952" w:type="pct"/>
            <w:shd w:val="clear" w:color="000000" w:fill="FFFFFF"/>
            <w:vAlign w:val="center"/>
          </w:tcPr>
          <w:p w:rsidR="00BA66E1" w:rsidRPr="00BF5EE4" w:rsidRDefault="00BA66E1" w:rsidP="00BF5EE4">
            <w:pPr>
              <w:jc w:val="center"/>
              <w:rPr>
                <w:rFonts w:ascii="宋体" w:hAnsi="宋体"/>
                <w:sz w:val="18"/>
                <w:szCs w:val="18"/>
              </w:rPr>
            </w:pPr>
            <w:r w:rsidRPr="00BF5EE4">
              <w:rPr>
                <w:rFonts w:ascii="宋体" w:hAnsi="宋体" w:hint="eastAsia"/>
                <w:sz w:val="18"/>
                <w:szCs w:val="18"/>
              </w:rPr>
              <w:t>5</w:t>
            </w:r>
          </w:p>
        </w:tc>
      </w:tr>
      <w:tr w:rsidR="00BA66E1" w:rsidRPr="00BF5EE4" w:rsidTr="00AB3E37">
        <w:trPr>
          <w:trHeight w:val="285"/>
          <w:jc w:val="center"/>
        </w:trPr>
        <w:tc>
          <w:tcPr>
            <w:tcW w:w="279"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6</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电源线</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RVV3*1.5</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米</w:t>
            </w:r>
          </w:p>
        </w:tc>
        <w:tc>
          <w:tcPr>
            <w:tcW w:w="952" w:type="pct"/>
            <w:shd w:val="clear" w:color="auto" w:fill="auto"/>
            <w:vAlign w:val="center"/>
          </w:tcPr>
          <w:p w:rsidR="00BA66E1" w:rsidRPr="00BF5EE4" w:rsidRDefault="00BA66E1" w:rsidP="00BF5EE4">
            <w:pPr>
              <w:jc w:val="center"/>
              <w:rPr>
                <w:rFonts w:ascii="宋体" w:hAnsi="宋体"/>
                <w:sz w:val="18"/>
                <w:szCs w:val="18"/>
              </w:rPr>
            </w:pPr>
            <w:r w:rsidRPr="00BF5EE4">
              <w:rPr>
                <w:rFonts w:ascii="宋体" w:hAnsi="宋体" w:hint="eastAsia"/>
                <w:sz w:val="18"/>
                <w:szCs w:val="18"/>
              </w:rPr>
              <w:t>2000</w:t>
            </w:r>
          </w:p>
        </w:tc>
      </w:tr>
      <w:tr w:rsidR="00BA66E1" w:rsidRPr="00BF5EE4" w:rsidTr="00AB3E37">
        <w:trPr>
          <w:trHeight w:val="285"/>
          <w:jc w:val="center"/>
        </w:trPr>
        <w:tc>
          <w:tcPr>
            <w:tcW w:w="279" w:type="pct"/>
            <w:vMerge/>
            <w:vAlign w:val="center"/>
          </w:tcPr>
          <w:p w:rsidR="00BA66E1" w:rsidRPr="00BF5EE4" w:rsidRDefault="00BA66E1" w:rsidP="00BF5EE4">
            <w:pPr>
              <w:widowControl/>
              <w:jc w:val="left"/>
              <w:rPr>
                <w:rFonts w:ascii="宋体" w:hAnsi="宋体" w:cs="宋体"/>
                <w:kern w:val="0"/>
                <w:sz w:val="20"/>
              </w:rPr>
            </w:pP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光纤</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4芯光纤</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米</w:t>
            </w:r>
          </w:p>
        </w:tc>
        <w:tc>
          <w:tcPr>
            <w:tcW w:w="952" w:type="pct"/>
            <w:shd w:val="clear" w:color="auto" w:fill="auto"/>
            <w:vAlign w:val="center"/>
          </w:tcPr>
          <w:p w:rsidR="00BA66E1" w:rsidRPr="00BF5EE4" w:rsidRDefault="00BA66E1" w:rsidP="00BF5EE4">
            <w:pPr>
              <w:jc w:val="center"/>
              <w:rPr>
                <w:rFonts w:ascii="宋体" w:hAnsi="宋体"/>
                <w:sz w:val="18"/>
                <w:szCs w:val="18"/>
              </w:rPr>
            </w:pPr>
            <w:r w:rsidRPr="00BF5EE4">
              <w:rPr>
                <w:rFonts w:ascii="宋体" w:hAnsi="宋体" w:hint="eastAsia"/>
                <w:sz w:val="18"/>
                <w:szCs w:val="18"/>
              </w:rPr>
              <w:t>2000</w:t>
            </w:r>
          </w:p>
        </w:tc>
      </w:tr>
      <w:tr w:rsidR="00BA66E1" w:rsidRPr="00BF5EE4" w:rsidTr="00AB3E37">
        <w:trPr>
          <w:trHeight w:val="285"/>
          <w:jc w:val="center"/>
        </w:trPr>
        <w:tc>
          <w:tcPr>
            <w:tcW w:w="279" w:type="pct"/>
            <w:vMerge/>
            <w:vAlign w:val="center"/>
          </w:tcPr>
          <w:p w:rsidR="00BA66E1" w:rsidRPr="00BF5EE4" w:rsidRDefault="00BA66E1" w:rsidP="00BF5EE4">
            <w:pPr>
              <w:widowControl/>
              <w:jc w:val="left"/>
              <w:rPr>
                <w:rFonts w:ascii="宋体" w:hAnsi="宋体" w:cs="宋体"/>
                <w:kern w:val="0"/>
                <w:sz w:val="20"/>
              </w:rPr>
            </w:pP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网线</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HSYV-5E4*2*0.5(灰）</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米</w:t>
            </w:r>
          </w:p>
        </w:tc>
        <w:tc>
          <w:tcPr>
            <w:tcW w:w="952" w:type="pct"/>
            <w:shd w:val="clear" w:color="auto" w:fill="auto"/>
            <w:vAlign w:val="center"/>
          </w:tcPr>
          <w:p w:rsidR="00BA66E1" w:rsidRPr="00BF5EE4" w:rsidRDefault="00BA66E1" w:rsidP="00BF5EE4">
            <w:pPr>
              <w:jc w:val="center"/>
              <w:rPr>
                <w:rFonts w:ascii="宋体" w:hAnsi="宋体"/>
                <w:sz w:val="18"/>
                <w:szCs w:val="18"/>
              </w:rPr>
            </w:pPr>
            <w:r w:rsidRPr="00BF5EE4">
              <w:rPr>
                <w:rFonts w:ascii="宋体" w:hAnsi="宋体" w:hint="eastAsia"/>
                <w:sz w:val="18"/>
                <w:szCs w:val="18"/>
              </w:rPr>
              <w:t>400</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7</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挂杆机箱</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350*200*600</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个</w:t>
            </w:r>
          </w:p>
        </w:tc>
        <w:tc>
          <w:tcPr>
            <w:tcW w:w="952" w:type="pct"/>
            <w:shd w:val="clear" w:color="auto" w:fill="auto"/>
            <w:vAlign w:val="center"/>
          </w:tcPr>
          <w:p w:rsidR="00BA66E1" w:rsidRPr="00BF5EE4" w:rsidRDefault="00BA66E1" w:rsidP="00BF5EE4">
            <w:pPr>
              <w:jc w:val="center"/>
              <w:rPr>
                <w:rFonts w:ascii="宋体" w:hAnsi="宋体"/>
                <w:sz w:val="18"/>
                <w:szCs w:val="18"/>
              </w:rPr>
            </w:pPr>
            <w:r w:rsidRPr="00BF5EE4">
              <w:rPr>
                <w:rFonts w:ascii="宋体" w:hAnsi="宋体" w:hint="eastAsia"/>
                <w:sz w:val="18"/>
                <w:szCs w:val="18"/>
              </w:rPr>
              <w:t>20</w:t>
            </w:r>
          </w:p>
        </w:tc>
      </w:tr>
      <w:tr w:rsidR="00BA66E1" w:rsidRPr="00BF5EE4" w:rsidTr="00AB3E37">
        <w:trPr>
          <w:trHeight w:val="960"/>
          <w:jc w:val="center"/>
        </w:trPr>
        <w:tc>
          <w:tcPr>
            <w:tcW w:w="279" w:type="pct"/>
            <w:vMerge w:val="restar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8</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设备安装调试、线缆敷设、系统集成</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设备安装调试、线缆敷设、系统集成</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批</w:t>
            </w:r>
          </w:p>
        </w:tc>
        <w:tc>
          <w:tcPr>
            <w:tcW w:w="952" w:type="pct"/>
            <w:shd w:val="clear" w:color="auto" w:fill="auto"/>
            <w:vAlign w:val="center"/>
          </w:tcPr>
          <w:p w:rsidR="00BA66E1" w:rsidRPr="00BF5EE4" w:rsidRDefault="00BA66E1" w:rsidP="00BF5EE4">
            <w:pPr>
              <w:jc w:val="center"/>
              <w:rPr>
                <w:rFonts w:ascii="宋体" w:hAnsi="宋体"/>
                <w:sz w:val="18"/>
                <w:szCs w:val="18"/>
              </w:rPr>
            </w:pPr>
            <w:r w:rsidRPr="00BF5EE4">
              <w:rPr>
                <w:rFonts w:ascii="宋体" w:hAnsi="宋体" w:hint="eastAsia"/>
                <w:sz w:val="18"/>
                <w:szCs w:val="18"/>
              </w:rPr>
              <w:t>20</w:t>
            </w:r>
          </w:p>
        </w:tc>
      </w:tr>
      <w:tr w:rsidR="00BA66E1" w:rsidRPr="00BF5EE4" w:rsidTr="00AB3E37">
        <w:trPr>
          <w:trHeight w:val="285"/>
          <w:jc w:val="center"/>
        </w:trPr>
        <w:tc>
          <w:tcPr>
            <w:tcW w:w="279" w:type="pct"/>
            <w:vMerge/>
            <w:vAlign w:val="center"/>
          </w:tcPr>
          <w:p w:rsidR="00BA66E1" w:rsidRPr="00BF5EE4" w:rsidRDefault="00BA66E1" w:rsidP="00BF5EE4">
            <w:pPr>
              <w:widowControl/>
              <w:jc w:val="left"/>
              <w:rPr>
                <w:rFonts w:ascii="宋体" w:hAnsi="宋体" w:cs="宋体"/>
                <w:kern w:val="0"/>
                <w:sz w:val="20"/>
              </w:rPr>
            </w:pP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工程辅材</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空开、插排、接地系统、水晶头</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套</w:t>
            </w:r>
          </w:p>
        </w:tc>
        <w:tc>
          <w:tcPr>
            <w:tcW w:w="952" w:type="pct"/>
            <w:shd w:val="clear" w:color="auto" w:fill="auto"/>
            <w:vAlign w:val="center"/>
          </w:tcPr>
          <w:p w:rsidR="00BA66E1" w:rsidRPr="00BF5EE4" w:rsidRDefault="00BA66E1" w:rsidP="00BF5EE4">
            <w:pPr>
              <w:jc w:val="center"/>
              <w:rPr>
                <w:rFonts w:ascii="宋体" w:hAnsi="宋体"/>
                <w:sz w:val="18"/>
                <w:szCs w:val="18"/>
              </w:rPr>
            </w:pPr>
            <w:r w:rsidRPr="00BF5EE4">
              <w:rPr>
                <w:rFonts w:ascii="宋体" w:hAnsi="宋体" w:hint="eastAsia"/>
                <w:sz w:val="18"/>
                <w:szCs w:val="18"/>
              </w:rPr>
              <w:t>20</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9</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光纤传输</w:t>
            </w:r>
          </w:p>
        </w:tc>
        <w:tc>
          <w:tcPr>
            <w:tcW w:w="2418" w:type="pct"/>
            <w:gridSpan w:val="2"/>
            <w:shd w:val="clear" w:color="auto" w:fill="auto"/>
            <w:vAlign w:val="center"/>
          </w:tcPr>
          <w:p w:rsidR="00BA66E1" w:rsidRPr="00BF5EE4" w:rsidRDefault="005752B2" w:rsidP="00BF5EE4">
            <w:pPr>
              <w:widowControl/>
              <w:jc w:val="center"/>
              <w:rPr>
                <w:rFonts w:ascii="宋体" w:hAnsi="宋体" w:cs="宋体"/>
                <w:kern w:val="0"/>
                <w:sz w:val="20"/>
              </w:rPr>
            </w:pPr>
            <w:r>
              <w:rPr>
                <w:rFonts w:ascii="宋体" w:hAnsi="宋体" w:cs="宋体" w:hint="eastAsia"/>
                <w:kern w:val="0"/>
                <w:sz w:val="20"/>
              </w:rPr>
              <w:t>3</w:t>
            </w:r>
            <w:r w:rsidR="00BA66E1" w:rsidRPr="00BF5EE4">
              <w:rPr>
                <w:rFonts w:ascii="宋体" w:hAnsi="宋体" w:cs="宋体" w:hint="eastAsia"/>
                <w:kern w:val="0"/>
                <w:sz w:val="20"/>
              </w:rPr>
              <w:t>年光纤链路</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条</w:t>
            </w:r>
          </w:p>
        </w:tc>
        <w:tc>
          <w:tcPr>
            <w:tcW w:w="952" w:type="pct"/>
            <w:shd w:val="clear" w:color="auto" w:fill="auto"/>
            <w:vAlign w:val="center"/>
          </w:tcPr>
          <w:p w:rsidR="00BA66E1" w:rsidRPr="00BF5EE4" w:rsidRDefault="00BA66E1" w:rsidP="00BF5EE4">
            <w:pPr>
              <w:jc w:val="center"/>
              <w:rPr>
                <w:rFonts w:ascii="宋体" w:hAnsi="宋体"/>
                <w:sz w:val="18"/>
                <w:szCs w:val="18"/>
              </w:rPr>
            </w:pPr>
            <w:r w:rsidRPr="00BF5EE4">
              <w:rPr>
                <w:rFonts w:ascii="宋体" w:hAnsi="宋体" w:hint="eastAsia"/>
                <w:sz w:val="18"/>
                <w:szCs w:val="18"/>
              </w:rPr>
              <w:t>5</w:t>
            </w:r>
          </w:p>
        </w:tc>
      </w:tr>
      <w:tr w:rsidR="00BA66E1" w:rsidRPr="00BF5EE4" w:rsidTr="00AB3E37">
        <w:trPr>
          <w:trHeight w:val="285"/>
          <w:jc w:val="center"/>
        </w:trPr>
        <w:tc>
          <w:tcPr>
            <w:tcW w:w="5000" w:type="pct"/>
            <w:gridSpan w:val="6"/>
            <w:shd w:val="clear" w:color="auto" w:fill="auto"/>
            <w:vAlign w:val="center"/>
          </w:tcPr>
          <w:p w:rsidR="00BA66E1" w:rsidRPr="00BF5EE4" w:rsidRDefault="00BA66E1" w:rsidP="00BF5EE4">
            <w:pPr>
              <w:widowControl/>
              <w:jc w:val="center"/>
              <w:rPr>
                <w:rFonts w:ascii="宋体" w:hAnsi="宋体" w:cs="宋体"/>
                <w:kern w:val="0"/>
                <w:sz w:val="28"/>
                <w:szCs w:val="28"/>
              </w:rPr>
            </w:pPr>
            <w:r w:rsidRPr="00BF5EE4">
              <w:rPr>
                <w:rFonts w:ascii="宋体" w:hAnsi="宋体" w:cs="宋体" w:hint="eastAsia"/>
                <w:kern w:val="0"/>
                <w:sz w:val="28"/>
                <w:szCs w:val="28"/>
              </w:rPr>
              <w:t>指挥中心大屏改造系统</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设备名称</w:t>
            </w:r>
          </w:p>
        </w:tc>
        <w:tc>
          <w:tcPr>
            <w:tcW w:w="2418" w:type="pct"/>
            <w:gridSpan w:val="2"/>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技术参数</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 xml:space="preserve">单位               </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 xml:space="preserve">数量            </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室内全彩显示屏</w:t>
            </w:r>
          </w:p>
        </w:tc>
        <w:tc>
          <w:tcPr>
            <w:tcW w:w="2418" w:type="pct"/>
            <w:gridSpan w:val="2"/>
            <w:shd w:val="clear" w:color="auto" w:fill="auto"/>
            <w:vAlign w:val="center"/>
          </w:tcPr>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★本项目所投</w:t>
            </w:r>
            <w:r w:rsidRPr="00BF5EE4">
              <w:rPr>
                <w:rFonts w:ascii="宋体" w:hAnsi="宋体" w:cs="宋体"/>
                <w:kern w:val="0"/>
                <w:sz w:val="20"/>
              </w:rPr>
              <w:t>LED屏体须通过CCC强制认证，不接受OEM产品，要求3c证书中申请人、制造商、生产企业三者名称须一致或为同一集团法人企业，并提供CCC证书复印件加盖原厂公章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一</w:t>
            </w:r>
            <w:r w:rsidRPr="00BF5EE4">
              <w:rPr>
                <w:rFonts w:ascii="宋体" w:hAnsi="宋体" w:cs="宋体"/>
                <w:kern w:val="0"/>
                <w:sz w:val="20"/>
              </w:rPr>
              <w:t>. 核心参数</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1）▲点间距 ≤1.25mm，点密度：≥640000点/㎡</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2）屏幕尺寸：宽≥7.8米，高≥2.36米，面积≥18.43平方米，屏幕分辨率不小于6240列×1890行</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3）▲封装:采用SMD1010封装，需提供封装原厂授权证书</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二．技术参数：</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1）水平视角≥170°，垂直视角≥170°</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2）显示屏亮度不低于800（cd/㎡），整屏亮度均匀性≥98%，色度均匀性±0.002CxCy之内，具有单点亮度和单点颜色校正功能，具有智能白平衡补偿和修正功能；(需提供具有CMA、ilac-MRA及CNAS标识第三方检测机构检测报告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3）芯片精度：芯片的波长误差值在±1nm之内，每个灯芯的亮度误差在5%之内(需提供具有CMA、ilac-MRA及CNAS标识第三方检测机构检测报告复印件并加盖原厂公章。)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4）刷新率：≥1920Hz；箱体平整度≤0.1mm，箱体间缝隙≤0.1mm</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5）色温：支持软件调节3000K-9300K；当色温为6500K时，100%，75%，50%，25%四档电平白场调节色温误差应＜200K(需提供具有CMA、ilac-MRA及CNAS标识第三方检测机构检测报告复印件并加盖原厂公章。)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lastRenderedPageBreak/>
              <w:t>（</w:t>
            </w:r>
            <w:r w:rsidRPr="00BF5EE4">
              <w:rPr>
                <w:rFonts w:ascii="宋体" w:hAnsi="宋体" w:cs="宋体"/>
                <w:kern w:val="0"/>
                <w:sz w:val="20"/>
              </w:rPr>
              <w:t>6）★箱体强度测试：抗拉强度＞150Mpa，屈服强度＞100Mpa，硬度＞50HBS；抗拉力测试数值≥5000N/㎡，抗压力测试数值≥50000N/㎡(需提供具有CMA、ilac-MRA及CNAS标识第三方检测机构检测报告复印件并加盖原厂公章。)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7）VICO（人眼视觉舒适度）测试：所投LED显示屏需通过VICO测试(需提供具有CMA、ilac-MRA及CNAS标识第三方检测机构检测报告复印件并加盖原厂公章。)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8）★LED生产厂家具有国家级科学技术进步奖项（需提供相关证书并加盖原厂公章）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9）维护方式：同时支持完全前维护及完全后维护；完全前维护时屏体无需后部维护空间，模组、电源、接收卡可全部进行正面维护、更换；完全后维护时屏体前部无需作业人员及作业工具，模组、电源、接收卡均可在后面进行维护、更换(需提供具有CMA、ilac-MRA及CNAS标识第三方检测机构检测报告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10）防护等级：整机防尘等级≥IP6X；整机防水等级≥IPX5。(需提供具有CMA、ilac-MRA及CNAS标识第三方检测机构检测报告复印件并加盖原厂公章。)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11）★箱体：16：9比例；箱体和后盖均为压铸铝合金材质，一次性整体压铸成型，背板为铸铝合金材质，全金属自然散热结构，无风扇，无散热孔全密封，防尘、静音设计；箱体自带LCD显示面板，可实现LED单点检测，工作累计时间，温度检测，电源检测，温度监控；可实现远程监督控制，对可能发生的潜在故障记录日志，并向操作员发出警报信号 (需提供具有CMA、ilac-MRA及CNAS标识第三方检测机构检测报告复印件并加盖原厂公章。)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12）★LED生产厂家需通过GB/T 23001-2017信息化和工业化融合管理体系认证（需提供相关证书并加盖原厂公章）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13）★模组维护：更换模组支持自动校正，模组工作电压应＜5V；模组与单元箱体之间采用磁吸固定方式，磁吸固定点要求≥6个；同时模组、接收卡支持带电维护及热插拔(需提供具有CMA、ilac-MRA及CNAS标识第三方检测机构检测报告复印件并加盖原厂</w:t>
            </w:r>
            <w:r w:rsidRPr="00BF5EE4">
              <w:rPr>
                <w:rFonts w:ascii="宋体" w:hAnsi="宋体" w:cs="宋体"/>
                <w:kern w:val="0"/>
                <w:sz w:val="20"/>
              </w:rPr>
              <w:lastRenderedPageBreak/>
              <w:t>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14）★所投LED屏体需符合GB/T24021-2001 idt ISO14021:1999《环境管理 环境标志与声明 自我环境声明（II型环境标志）》的要求，提供LED产品所对应的中国环境标志（II型）产品认证证书。（提供复印件并加盖原厂公章）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15）着火危险试验：PCB 板（主板、模组等）、单元塑料面板料（面罩等）及单元整体需满足GBT5169.16-2008标准 V-0 级。(需提供具有CMA、ilac-MRA及CNAS标识第三方检测机构检测报告复印件并加盖原厂公章。)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16）★为保证LED显示屏的质量可靠，所投产品的LED生产厂家需为国内行业领先企业，LED显示屏需要具有工业和信息化部行业单项排名认证。（提供复印件并加盖原厂公章）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17）所投LED显示屏需通过盐雾试验、防碰撞试验、抗震试验、光生物安全测试、噪声试验 (需提供具有CMA、ilac-MRA及CNAS标识第三方检测机构检测报告复印件并加盖原厂公章。)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18）★LED显示屏生产工厂需为工信部认证的绿色工厂（需提供证明材料复印件）</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19）箱体之间采用无线缆设计，使屏体整体外观简洁，美观；模组、接收卡与主板采用硬接口设计，板对板设计，无排线，支持直接插拔，接插件镀金＞50μ(需提供具有CMA、ilac-MRA及CNAS标识第三方检测机构检测报告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20）驱动IC：通道路数≥16路，具备点检（开路检测）、智能节电功能，开启智能节电功能比没有开启能够节能40%以上(需提供具有CMA、ilac-MRA及CNAS标识第三方检测机构检测报告复印件并加盖原厂公章。)</w:t>
            </w:r>
          </w:p>
          <w:p w:rsidR="00BA66E1" w:rsidRPr="00BF5EE4" w:rsidRDefault="00BA66E1" w:rsidP="00AB3E37">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21）★LED生产厂家通过GB/T 31950-2015 企业诚信管理体系认证（需提供相关证书并加盖原厂公章）</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25.35</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2</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屏体控制器</w:t>
            </w:r>
          </w:p>
        </w:tc>
        <w:tc>
          <w:tcPr>
            <w:tcW w:w="2418" w:type="pct"/>
            <w:gridSpan w:val="2"/>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★所投设备与</w:t>
            </w:r>
            <w:r w:rsidRPr="00BF5EE4">
              <w:rPr>
                <w:rFonts w:ascii="宋体" w:hAnsi="宋体" w:cs="宋体"/>
                <w:kern w:val="0"/>
                <w:sz w:val="20"/>
              </w:rPr>
              <w:t>LED屏体为同一厂家，提供CCC证书复印件加盖原厂公章</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1）采用分离式设计，支持输入信号热备份功能，故障快速更换，无需拆屏，无需分配器支持1920*1080像素显示，无需交换机</w:t>
            </w:r>
            <w:r w:rsidRPr="00BF5EE4">
              <w:rPr>
                <w:rFonts w:ascii="宋体" w:hAnsi="宋体" w:cs="宋体"/>
                <w:kern w:val="0"/>
                <w:sz w:val="20"/>
              </w:rPr>
              <w:lastRenderedPageBreak/>
              <w:t>实现屏体控制。</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2）单台屏体控制器支持：</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输入：</w:t>
            </w:r>
            <w:r w:rsidRPr="00BF5EE4">
              <w:rPr>
                <w:rFonts w:ascii="宋体" w:hAnsi="宋体" w:cs="宋体"/>
                <w:kern w:val="0"/>
                <w:sz w:val="20"/>
              </w:rPr>
              <w:t>1*HDMI（主）1*DVI（热备），输出：4*RJ45，与屏体独立式设计</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单网线同时传输显示信号及屏体调节，支持</w:t>
            </w:r>
            <w:r w:rsidRPr="00BF5EE4">
              <w:rPr>
                <w:rFonts w:ascii="宋体" w:hAnsi="宋体" w:cs="宋体"/>
                <w:kern w:val="0"/>
                <w:sz w:val="20"/>
              </w:rPr>
              <w:t>100米长距离传输</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8</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3</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LED产品配件</w:t>
            </w:r>
          </w:p>
        </w:tc>
        <w:tc>
          <w:tcPr>
            <w:tcW w:w="2418" w:type="pct"/>
            <w:gridSpan w:val="2"/>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一、根据现场实际情况搭建钢结构</w:t>
            </w:r>
          </w:p>
          <w:p w:rsidR="00BA66E1" w:rsidRPr="00BF5EE4" w:rsidRDefault="00BA66E1" w:rsidP="009B6515">
            <w:pPr>
              <w:widowControl/>
              <w:jc w:val="left"/>
              <w:rPr>
                <w:rFonts w:ascii="宋体" w:hAnsi="宋体" w:cs="宋体"/>
                <w:kern w:val="0"/>
                <w:sz w:val="20"/>
              </w:rPr>
            </w:pPr>
            <w:r w:rsidRPr="00BF5EE4">
              <w:rPr>
                <w:rFonts w:ascii="宋体" w:hAnsi="宋体" w:cs="宋体" w:hint="eastAsia"/>
                <w:kern w:val="0"/>
                <w:sz w:val="20"/>
              </w:rPr>
              <w:t>二、★为确保施工安全，符合高标准项目建设要求，施工</w:t>
            </w:r>
            <w:r>
              <w:rPr>
                <w:rFonts w:ascii="宋体" w:hAnsi="宋体" w:cs="宋体" w:hint="eastAsia"/>
                <w:kern w:val="0"/>
                <w:sz w:val="20"/>
              </w:rPr>
              <w:t>可分包给具有相关资质的施工单位进行施工</w:t>
            </w:r>
            <w:r w:rsidRPr="00BF5EE4">
              <w:rPr>
                <w:rFonts w:ascii="宋体" w:hAnsi="宋体" w:cs="宋体"/>
                <w:kern w:val="0"/>
                <w:sz w:val="20"/>
              </w:rPr>
              <w:t>（</w:t>
            </w:r>
            <w:r w:rsidR="009B6515">
              <w:rPr>
                <w:rFonts w:ascii="宋体" w:hAnsi="宋体" w:cs="宋体" w:hint="eastAsia"/>
                <w:kern w:val="0"/>
                <w:sz w:val="20"/>
              </w:rPr>
              <w:t>施工时要提供相应施工单位的资质证书由采购人确认后方可施工</w:t>
            </w:r>
            <w:r w:rsidRPr="00BF5EE4">
              <w:rPr>
                <w:rFonts w:ascii="宋体" w:hAnsi="宋体" w:cs="宋体"/>
                <w:kern w:val="0"/>
                <w:sz w:val="20"/>
              </w:rPr>
              <w:t>）</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25.35</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4</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系统控制软件</w:t>
            </w:r>
          </w:p>
        </w:tc>
        <w:tc>
          <w:tcPr>
            <w:tcW w:w="2418" w:type="pct"/>
            <w:gridSpan w:val="2"/>
            <w:shd w:val="clear" w:color="auto" w:fill="auto"/>
            <w:vAlign w:val="center"/>
          </w:tcPr>
          <w:p w:rsidR="00BA66E1" w:rsidRPr="00BF5EE4" w:rsidRDefault="00BA66E1" w:rsidP="000D4C71">
            <w:pPr>
              <w:widowControl/>
              <w:rPr>
                <w:rFonts w:ascii="宋体" w:hAnsi="宋体" w:cs="宋体"/>
                <w:kern w:val="0"/>
                <w:sz w:val="20"/>
              </w:rPr>
            </w:pPr>
            <w:r w:rsidRPr="00BF5EE4">
              <w:rPr>
                <w:rFonts w:ascii="宋体" w:hAnsi="宋体" w:cs="宋体" w:hint="eastAsia"/>
                <w:kern w:val="0"/>
                <w:sz w:val="20"/>
              </w:rPr>
              <w:t>★所投软件与</w:t>
            </w:r>
            <w:r w:rsidRPr="00BF5EE4">
              <w:rPr>
                <w:rFonts w:ascii="宋体" w:hAnsi="宋体" w:cs="宋体"/>
                <w:kern w:val="0"/>
                <w:sz w:val="20"/>
              </w:rPr>
              <w:t>LED屏体为同一厂家，并提供控制软件著作权证书复印件加盖原厂公章</w:t>
            </w:r>
          </w:p>
          <w:p w:rsidR="00BA66E1" w:rsidRPr="00BF5EE4" w:rsidRDefault="00BA66E1" w:rsidP="000D4C71">
            <w:pPr>
              <w:widowControl/>
              <w:rPr>
                <w:rFonts w:ascii="宋体" w:hAnsi="宋体" w:cs="宋体"/>
                <w:kern w:val="0"/>
                <w:sz w:val="20"/>
              </w:rPr>
            </w:pPr>
            <w:r w:rsidRPr="00BF5EE4">
              <w:rPr>
                <w:rFonts w:ascii="宋体" w:hAnsi="宋体" w:cs="宋体" w:hint="eastAsia"/>
                <w:kern w:val="0"/>
                <w:sz w:val="20"/>
              </w:rPr>
              <w:t>一、</w:t>
            </w:r>
            <w:r w:rsidRPr="00BF5EE4">
              <w:rPr>
                <w:rFonts w:ascii="宋体" w:hAnsi="宋体" w:cs="宋体"/>
                <w:kern w:val="0"/>
                <w:sz w:val="20"/>
              </w:rPr>
              <w:t>LED生产厂家须具备CMMI3级（含）成熟度认证。（提供复印件并加盖原厂公章）</w:t>
            </w:r>
          </w:p>
          <w:p w:rsidR="00BA66E1" w:rsidRPr="00BF5EE4" w:rsidRDefault="00BA66E1" w:rsidP="000D4C71">
            <w:pPr>
              <w:widowControl/>
              <w:rPr>
                <w:rFonts w:ascii="宋体" w:hAnsi="宋体" w:cs="宋体"/>
                <w:kern w:val="0"/>
                <w:sz w:val="20"/>
              </w:rPr>
            </w:pPr>
            <w:r w:rsidRPr="00BF5EE4">
              <w:rPr>
                <w:rFonts w:ascii="宋体" w:hAnsi="宋体" w:cs="宋体" w:hint="eastAsia"/>
                <w:kern w:val="0"/>
                <w:sz w:val="20"/>
              </w:rPr>
              <w:t>二、技术参数：</w:t>
            </w:r>
          </w:p>
          <w:p w:rsidR="00BA66E1" w:rsidRPr="00BF5EE4" w:rsidRDefault="00BA66E1" w:rsidP="000D4C71">
            <w:pPr>
              <w:widowControl/>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1）软件具有单一客户端、多个客户端登录功能，支持默认认布局登录。</w:t>
            </w:r>
          </w:p>
          <w:p w:rsidR="00BA66E1" w:rsidRPr="00BF5EE4" w:rsidRDefault="00BA66E1" w:rsidP="000D4C71">
            <w:pPr>
              <w:widowControl/>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2）★软件不依赖第三方硬件而具备对显示屏、拼接控制器、LED播放控制器、PLC配电箱、矩阵等设备进行集成控制。（需提供具有CMA、ilac-MRA及CNAS标识第三方检测机构检测报告复印件并加盖原厂公章）</w:t>
            </w:r>
          </w:p>
          <w:p w:rsidR="00BA66E1" w:rsidRPr="00BF5EE4" w:rsidRDefault="00BA66E1" w:rsidP="000D4C71">
            <w:pPr>
              <w:widowControl/>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3）软件支持添加、修改、删除场景轮循功能，支持场景循环分组功能。</w:t>
            </w:r>
          </w:p>
          <w:p w:rsidR="00BA66E1" w:rsidRPr="00BF5EE4" w:rsidRDefault="00BA66E1" w:rsidP="000D4C71">
            <w:pPr>
              <w:widowControl/>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4）软件支持添加、修改、删除拼接控制器及拼接控制器信息查看功能。</w:t>
            </w:r>
          </w:p>
          <w:p w:rsidR="00BA66E1" w:rsidRPr="00BF5EE4" w:rsidRDefault="00BA66E1" w:rsidP="000D4C71">
            <w:pPr>
              <w:widowControl/>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5）★软件支持单台、多台发送卡级联控制，获取输入源连接状态、接收卡温度、电压等信息；支持调节发送卡亮度、色温和设置分辨率。（需提供具有CMA、ilac-MRA及CNAS标识第三方检测机构检测报告复印件并加盖原厂公章）</w:t>
            </w:r>
          </w:p>
          <w:p w:rsidR="00BA66E1" w:rsidRPr="00BF5EE4" w:rsidRDefault="00BA66E1" w:rsidP="000D4C71">
            <w:pPr>
              <w:widowControl/>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6）软件支持添加、修改、删除LED显示屏。</w:t>
            </w:r>
          </w:p>
          <w:p w:rsidR="00BA66E1" w:rsidRPr="00BF5EE4" w:rsidRDefault="00BA66E1" w:rsidP="000D4C71">
            <w:pPr>
              <w:widowControl/>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7）软件支持视频流媒体平台数据对接。</w:t>
            </w:r>
          </w:p>
          <w:p w:rsidR="00BA66E1" w:rsidRPr="00BF5EE4" w:rsidRDefault="00BA66E1" w:rsidP="000D4C71">
            <w:pPr>
              <w:widowControl/>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8）★软件需具备设备状态监控及告警功能，监控发送卡输入源连接状态、接收卡温度、电压，监控信息显示，导出监控信息，监控信息实时刷新，监控信息邮件通知，告警设置和显示。（需提供具有CMA、ilac-MRA及CNAS标识第三方检测机构检测报告复印件并加盖原厂公章）</w:t>
            </w:r>
          </w:p>
          <w:p w:rsidR="00BA66E1" w:rsidRPr="00BF5EE4" w:rsidRDefault="00BA66E1" w:rsidP="000D4C71">
            <w:pPr>
              <w:widowControl/>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9）软件支持自定义操作界面布局管理、记录客户端退出时的界面布局及虚拟屏开</w:t>
            </w:r>
            <w:r w:rsidRPr="00BF5EE4">
              <w:rPr>
                <w:rFonts w:ascii="宋体" w:hAnsi="宋体" w:cs="宋体"/>
                <w:kern w:val="0"/>
                <w:sz w:val="20"/>
              </w:rPr>
              <w:lastRenderedPageBreak/>
              <w:t>窗、移窗、改变大小吸附对齐功能。</w:t>
            </w:r>
          </w:p>
          <w:p w:rsidR="00BA66E1" w:rsidRPr="00BF5EE4" w:rsidRDefault="00BA66E1" w:rsidP="000D4C71">
            <w:pPr>
              <w:widowControl/>
              <w:rPr>
                <w:rFonts w:ascii="宋体" w:hAnsi="宋体" w:cs="宋体"/>
                <w:kern w:val="0"/>
                <w:sz w:val="20"/>
              </w:rPr>
            </w:pPr>
            <w:r w:rsidRPr="00BF5EE4">
              <w:rPr>
                <w:rFonts w:ascii="宋体" w:hAnsi="宋体" w:cs="宋体" w:hint="eastAsia"/>
                <w:kern w:val="0"/>
                <w:sz w:val="20"/>
              </w:rPr>
              <w:t>（</w:t>
            </w:r>
            <w:r w:rsidRPr="00BF5EE4">
              <w:rPr>
                <w:rFonts w:ascii="宋体" w:hAnsi="宋体" w:cs="宋体"/>
                <w:kern w:val="0"/>
                <w:sz w:val="20"/>
              </w:rPr>
              <w:t>10）★软件支持单台、多台PLC配电箱级联控制、支持显示屏选择指定的线路、支持配电箱线路的单独开关、支持大屏系统一键开关机及定时开关机。（需提供具有CMA、ilac-MRA及CNAS标识第三方检测机构检测报告复印件并加盖原厂公章）</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套</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5</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配电系统</w:t>
            </w:r>
          </w:p>
        </w:tc>
        <w:tc>
          <w:tcPr>
            <w:tcW w:w="2418" w:type="pct"/>
            <w:gridSpan w:val="2"/>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产品要求：</w:t>
            </w:r>
            <w:r w:rsidRPr="00BF5EE4">
              <w:rPr>
                <w:rFonts w:ascii="宋体" w:hAnsi="宋体" w:cs="宋体"/>
                <w:kern w:val="0"/>
                <w:sz w:val="20"/>
              </w:rPr>
              <w:t>30kw 带PLC功能。（需提供PLC软件著作权证书复印件加盖原厂公章）</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一、为了方便对</w:t>
            </w:r>
            <w:r w:rsidRPr="00BF5EE4">
              <w:rPr>
                <w:rFonts w:ascii="宋体" w:hAnsi="宋体" w:cs="宋体"/>
                <w:kern w:val="0"/>
                <w:sz w:val="20"/>
              </w:rPr>
              <w:t>LED显示屏的使用，进一步提高系统的智能化管理和动力电源的集成度与稳定性，采用“显示屏智能上电系统”。</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二、通过该系统可以实现对</w:t>
            </w:r>
            <w:r w:rsidRPr="00BF5EE4">
              <w:rPr>
                <w:rFonts w:ascii="宋体" w:hAnsi="宋体" w:cs="宋体"/>
                <w:kern w:val="0"/>
                <w:sz w:val="20"/>
              </w:rPr>
              <w:t>LED显示屏的远程有线控制上电，实现定时开关屏体，方便用户的使用。</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三、同时，屏体采用“分步加电”的上电方式，既要避免大负载对电网瞬间的冲击，又要有效地保护显示屏体的工作组件，延长屏体的使用寿命。</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套</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851919" w:rsidRPr="00BF5EE4" w:rsidTr="00AB3E37">
        <w:trPr>
          <w:trHeight w:val="480"/>
          <w:jc w:val="center"/>
        </w:trPr>
        <w:tc>
          <w:tcPr>
            <w:tcW w:w="279" w:type="pct"/>
            <w:shd w:val="clear" w:color="auto" w:fill="auto"/>
            <w:vAlign w:val="center"/>
          </w:tcPr>
          <w:p w:rsidR="00851919" w:rsidRPr="00BF5EE4" w:rsidRDefault="00851919" w:rsidP="00BF5EE4">
            <w:pPr>
              <w:widowControl/>
              <w:jc w:val="center"/>
              <w:rPr>
                <w:rFonts w:ascii="宋体" w:hAnsi="宋体" w:cs="宋体"/>
                <w:kern w:val="0"/>
                <w:sz w:val="20"/>
              </w:rPr>
            </w:pPr>
            <w:r w:rsidRPr="00BF5EE4">
              <w:rPr>
                <w:rFonts w:ascii="宋体" w:hAnsi="宋体" w:cs="宋体" w:hint="eastAsia"/>
                <w:kern w:val="0"/>
                <w:sz w:val="20"/>
              </w:rPr>
              <w:t>7</w:t>
            </w:r>
          </w:p>
        </w:tc>
        <w:tc>
          <w:tcPr>
            <w:tcW w:w="954" w:type="pct"/>
            <w:shd w:val="clear" w:color="auto" w:fill="auto"/>
            <w:vAlign w:val="center"/>
          </w:tcPr>
          <w:p w:rsidR="00851919" w:rsidRPr="00BF5EE4" w:rsidRDefault="00851919" w:rsidP="00BF5EE4">
            <w:pPr>
              <w:widowControl/>
              <w:jc w:val="center"/>
              <w:rPr>
                <w:rFonts w:ascii="宋体" w:hAnsi="宋体" w:cs="宋体"/>
                <w:kern w:val="0"/>
                <w:sz w:val="20"/>
              </w:rPr>
            </w:pPr>
            <w:r>
              <w:rPr>
                <w:rFonts w:ascii="宋体" w:hAnsi="宋体" w:cs="宋体" w:hint="eastAsia"/>
                <w:kern w:val="0"/>
                <w:sz w:val="20"/>
              </w:rPr>
              <w:t>图形拼接处理器</w:t>
            </w:r>
          </w:p>
        </w:tc>
        <w:tc>
          <w:tcPr>
            <w:tcW w:w="2418" w:type="pct"/>
            <w:gridSpan w:val="2"/>
            <w:shd w:val="clear" w:color="auto" w:fill="auto"/>
            <w:vAlign w:val="center"/>
          </w:tcPr>
          <w:p w:rsidR="00851919" w:rsidRDefault="00851919" w:rsidP="00241774">
            <w:pPr>
              <w:jc w:val="left"/>
              <w:rPr>
                <w:rFonts w:ascii="宋体" w:hAnsi="宋体" w:cs="宋体"/>
                <w:kern w:val="0"/>
                <w:sz w:val="20"/>
              </w:rPr>
            </w:pPr>
            <w:r>
              <w:rPr>
                <w:rFonts w:ascii="宋体" w:hAnsi="宋体" w:cs="宋体" w:hint="eastAsia"/>
                <w:kern w:val="0"/>
                <w:sz w:val="20"/>
              </w:rPr>
              <w:t>★所投设备与LED屏体为同一厂家，提供C</w:t>
            </w:r>
            <w:r>
              <w:rPr>
                <w:rFonts w:ascii="宋体" w:hAnsi="宋体" w:cs="宋体"/>
                <w:kern w:val="0"/>
                <w:sz w:val="20"/>
              </w:rPr>
              <w:t>CC</w:t>
            </w:r>
            <w:r>
              <w:rPr>
                <w:rFonts w:ascii="宋体" w:hAnsi="宋体" w:cs="宋体" w:hint="eastAsia"/>
                <w:kern w:val="0"/>
                <w:sz w:val="20"/>
              </w:rPr>
              <w:t>证书复印件加盖原厂公章</w:t>
            </w:r>
          </w:p>
          <w:p w:rsidR="00851919" w:rsidRDefault="00851919" w:rsidP="00241774">
            <w:pPr>
              <w:jc w:val="left"/>
              <w:rPr>
                <w:rFonts w:ascii="宋体" w:hAnsi="宋体" w:cs="宋体"/>
                <w:kern w:val="0"/>
                <w:sz w:val="20"/>
              </w:rPr>
            </w:pPr>
            <w:r>
              <w:rPr>
                <w:rFonts w:ascii="宋体" w:hAnsi="宋体" w:cs="宋体" w:hint="eastAsia"/>
                <w:kern w:val="0"/>
                <w:sz w:val="20"/>
              </w:rPr>
              <w:t>一、产品要求：</w:t>
            </w:r>
          </w:p>
          <w:p w:rsidR="00851919" w:rsidRDefault="00851919" w:rsidP="00241774">
            <w:pPr>
              <w:jc w:val="left"/>
              <w:rPr>
                <w:rFonts w:ascii="宋体" w:hAnsi="宋体" w:cs="宋体"/>
                <w:kern w:val="0"/>
                <w:sz w:val="20"/>
              </w:rPr>
            </w:pPr>
            <w:r>
              <w:rPr>
                <w:rFonts w:ascii="宋体" w:hAnsi="宋体" w:cs="宋体" w:hint="eastAsia"/>
                <w:kern w:val="0"/>
                <w:sz w:val="20"/>
              </w:rPr>
              <w:t>输入接口：至少满足4路HDMI，8路</w:t>
            </w:r>
            <w:r>
              <w:rPr>
                <w:rFonts w:ascii="宋体" w:hAnsi="宋体" w:cs="宋体"/>
                <w:kern w:val="0"/>
                <w:sz w:val="20"/>
              </w:rPr>
              <w:t>DVI</w:t>
            </w:r>
            <w:r>
              <w:rPr>
                <w:rFonts w:ascii="宋体" w:hAnsi="宋体" w:cs="宋体" w:hint="eastAsia"/>
                <w:kern w:val="0"/>
                <w:sz w:val="20"/>
              </w:rPr>
              <w:t>；</w:t>
            </w:r>
          </w:p>
          <w:p w:rsidR="00851919" w:rsidRDefault="00851919" w:rsidP="00241774">
            <w:pPr>
              <w:jc w:val="left"/>
              <w:rPr>
                <w:rFonts w:ascii="宋体" w:hAnsi="宋体" w:cs="宋体"/>
                <w:kern w:val="0"/>
                <w:sz w:val="20"/>
              </w:rPr>
            </w:pPr>
            <w:r>
              <w:rPr>
                <w:rFonts w:ascii="宋体" w:hAnsi="宋体" w:cs="宋体" w:hint="eastAsia"/>
                <w:kern w:val="0"/>
                <w:sz w:val="20"/>
              </w:rPr>
              <w:t>输出接口：12路DV</w:t>
            </w:r>
            <w:r>
              <w:rPr>
                <w:rFonts w:ascii="宋体" w:hAnsi="宋体" w:cs="宋体"/>
                <w:kern w:val="0"/>
                <w:sz w:val="20"/>
              </w:rPr>
              <w:t>I；</w:t>
            </w:r>
          </w:p>
          <w:p w:rsidR="00851919" w:rsidRDefault="00851919" w:rsidP="00241774">
            <w:pPr>
              <w:jc w:val="left"/>
              <w:rPr>
                <w:rFonts w:ascii="宋体" w:hAnsi="宋体" w:cs="宋体"/>
                <w:kern w:val="0"/>
                <w:sz w:val="20"/>
              </w:rPr>
            </w:pPr>
            <w:r>
              <w:rPr>
                <w:rFonts w:ascii="宋体" w:hAnsi="宋体" w:cs="宋体" w:hint="eastAsia"/>
                <w:kern w:val="0"/>
                <w:sz w:val="20"/>
              </w:rPr>
              <w:t>二、技术参数：</w:t>
            </w:r>
          </w:p>
          <w:p w:rsidR="00851919" w:rsidRDefault="00851919" w:rsidP="00241774">
            <w:pPr>
              <w:jc w:val="left"/>
              <w:rPr>
                <w:rFonts w:ascii="宋体" w:hAnsi="宋体" w:cs="宋体"/>
                <w:kern w:val="0"/>
                <w:sz w:val="20"/>
              </w:rPr>
            </w:pPr>
            <w:r>
              <w:rPr>
                <w:rFonts w:ascii="宋体" w:hAnsi="宋体" w:cs="宋体" w:hint="eastAsia"/>
                <w:kern w:val="0"/>
                <w:sz w:val="20"/>
              </w:rPr>
              <w:t>（1）支持在任一输出通道打开多个窗口，显示图像内容。</w:t>
            </w:r>
          </w:p>
          <w:p w:rsidR="00851919" w:rsidRDefault="00851919" w:rsidP="00241774">
            <w:pPr>
              <w:jc w:val="left"/>
              <w:rPr>
                <w:rFonts w:ascii="宋体" w:hAnsi="宋体" w:cs="宋体"/>
                <w:kern w:val="0"/>
                <w:sz w:val="20"/>
              </w:rPr>
            </w:pPr>
            <w:r>
              <w:rPr>
                <w:rFonts w:ascii="宋体" w:hAnsi="宋体" w:cs="宋体" w:hint="eastAsia"/>
                <w:kern w:val="0"/>
                <w:sz w:val="20"/>
              </w:rPr>
              <w:t>（2）支持任意输入信号重复开窗功能。</w:t>
            </w:r>
          </w:p>
          <w:p w:rsidR="00851919" w:rsidRDefault="00851919" w:rsidP="00241774">
            <w:pPr>
              <w:jc w:val="left"/>
              <w:rPr>
                <w:rFonts w:ascii="宋体" w:hAnsi="宋体" w:cs="宋体"/>
                <w:kern w:val="0"/>
                <w:sz w:val="20"/>
              </w:rPr>
            </w:pPr>
            <w:r>
              <w:rPr>
                <w:rFonts w:ascii="宋体" w:hAnsi="宋体" w:cs="宋体" w:hint="eastAsia"/>
                <w:kern w:val="0"/>
                <w:sz w:val="20"/>
              </w:rPr>
              <w:t>（3）支持虚拟底图（全屏刷新时间小于2S）及多屏机接入（实时刷新），支持点对点全屏</w:t>
            </w:r>
          </w:p>
          <w:p w:rsidR="00851919" w:rsidRDefault="00851919" w:rsidP="00241774">
            <w:pPr>
              <w:jc w:val="left"/>
              <w:rPr>
                <w:rFonts w:ascii="宋体" w:hAnsi="宋体" w:cs="宋体"/>
                <w:kern w:val="0"/>
                <w:sz w:val="20"/>
              </w:rPr>
            </w:pPr>
            <w:r>
              <w:rPr>
                <w:rFonts w:ascii="宋体" w:hAnsi="宋体" w:cs="宋体" w:hint="eastAsia"/>
                <w:kern w:val="0"/>
                <w:sz w:val="20"/>
              </w:rPr>
              <w:t>（4）对于输入信号源进行单点采集，采用数字化方式进行传输和调度，使得各个显示单元间信号窗口内容显示一致。</w:t>
            </w:r>
          </w:p>
          <w:p w:rsidR="00851919" w:rsidRDefault="00851919" w:rsidP="00241774">
            <w:pPr>
              <w:jc w:val="left"/>
              <w:rPr>
                <w:rFonts w:ascii="宋体" w:hAnsi="宋体" w:cs="宋体"/>
                <w:kern w:val="0"/>
                <w:sz w:val="20"/>
              </w:rPr>
            </w:pPr>
            <w:r>
              <w:rPr>
                <w:rFonts w:ascii="宋体" w:hAnsi="宋体" w:cs="宋体" w:hint="eastAsia"/>
                <w:kern w:val="0"/>
                <w:sz w:val="20"/>
              </w:rPr>
              <w:t>（5）支持所有接入信号的实时画面预览，画面无卡顿。无线、有线客户端均可实现信号预览、预览内容与输出图像内容同步。</w:t>
            </w:r>
          </w:p>
          <w:p w:rsidR="00851919" w:rsidRDefault="00851919" w:rsidP="00241774">
            <w:pPr>
              <w:jc w:val="left"/>
              <w:rPr>
                <w:rFonts w:ascii="宋体" w:hAnsi="宋体" w:cs="宋体"/>
                <w:kern w:val="0"/>
                <w:sz w:val="20"/>
              </w:rPr>
            </w:pPr>
            <w:r>
              <w:rPr>
                <w:rFonts w:ascii="宋体" w:hAnsi="宋体" w:cs="宋体" w:hint="eastAsia"/>
                <w:kern w:val="0"/>
                <w:sz w:val="20"/>
              </w:rPr>
              <w:t xml:space="preserve">（6）支持VGA信号输入,信号最大支持1920*1080@60Hz输入 </w:t>
            </w:r>
          </w:p>
          <w:p w:rsidR="00851919" w:rsidRDefault="00851919" w:rsidP="00241774">
            <w:pPr>
              <w:jc w:val="left"/>
              <w:rPr>
                <w:rFonts w:ascii="宋体" w:hAnsi="宋体" w:cs="宋体"/>
                <w:kern w:val="0"/>
                <w:sz w:val="20"/>
              </w:rPr>
            </w:pPr>
            <w:r>
              <w:rPr>
                <w:rFonts w:ascii="宋体" w:hAnsi="宋体" w:cs="宋体" w:hint="eastAsia"/>
                <w:kern w:val="0"/>
                <w:sz w:val="20"/>
              </w:rPr>
              <w:t xml:space="preserve">（7）支持CVBS信号输入,支持NTSC、PAL格式 </w:t>
            </w:r>
          </w:p>
          <w:p w:rsidR="00851919" w:rsidRDefault="00851919" w:rsidP="00241774">
            <w:pPr>
              <w:jc w:val="left"/>
              <w:rPr>
                <w:rFonts w:ascii="宋体" w:hAnsi="宋体" w:cs="宋体"/>
                <w:kern w:val="0"/>
                <w:sz w:val="20"/>
              </w:rPr>
            </w:pPr>
            <w:r>
              <w:rPr>
                <w:rFonts w:ascii="宋体" w:hAnsi="宋体" w:cs="宋体" w:hint="eastAsia"/>
                <w:kern w:val="0"/>
                <w:sz w:val="20"/>
              </w:rPr>
              <w:t>（8）支持HDMI1.3信号输入,支持HDCP协议，支持1920*1080@60hz信号输入，支持EDID编辑，支持自定义更高分辨率接入 （需</w:t>
            </w:r>
            <w:r>
              <w:rPr>
                <w:rFonts w:ascii="宋体" w:hAnsi="宋体" w:cs="宋体" w:hint="eastAsia"/>
                <w:kern w:val="0"/>
                <w:sz w:val="20"/>
              </w:rPr>
              <w:lastRenderedPageBreak/>
              <w:t>提供具有CMA、ilac-MRA及CNAS标识第三方检测机构检测报告复印件并加盖原厂公章）</w:t>
            </w:r>
          </w:p>
          <w:p w:rsidR="00851919" w:rsidRDefault="00851919" w:rsidP="00241774">
            <w:pPr>
              <w:jc w:val="left"/>
              <w:rPr>
                <w:rFonts w:ascii="宋体" w:hAnsi="宋体" w:cs="宋体"/>
                <w:kern w:val="0"/>
                <w:sz w:val="20"/>
              </w:rPr>
            </w:pPr>
            <w:r>
              <w:rPr>
                <w:rFonts w:ascii="宋体" w:hAnsi="宋体" w:cs="宋体" w:hint="eastAsia"/>
                <w:kern w:val="0"/>
                <w:sz w:val="20"/>
              </w:rPr>
              <w:t xml:space="preserve">（9）支持多种输出信号格式,支持包括DVI、VGA、HDMI、HDBaseT、光纤、Dual Link DVI、H264等格式输出 </w:t>
            </w:r>
          </w:p>
          <w:p w:rsidR="00851919" w:rsidRDefault="00851919" w:rsidP="00241774">
            <w:pPr>
              <w:jc w:val="left"/>
              <w:rPr>
                <w:rFonts w:ascii="宋体" w:hAnsi="宋体" w:cs="宋体"/>
                <w:kern w:val="0"/>
                <w:sz w:val="20"/>
              </w:rPr>
            </w:pPr>
            <w:r>
              <w:rPr>
                <w:rFonts w:ascii="宋体" w:hAnsi="宋体" w:cs="宋体" w:hint="eastAsia"/>
                <w:kern w:val="0"/>
                <w:sz w:val="20"/>
              </w:rPr>
              <w:t xml:space="preserve">（10）输出信号分辨率,支持4096*2160，3840*2400、3840*2160、2560*1600、1920*1200、1920*1080、1600*1200、1400*1050、1024*768、800*600、640*480及任意定义分辨率 </w:t>
            </w:r>
          </w:p>
          <w:p w:rsidR="00851919" w:rsidRDefault="00851919" w:rsidP="00241774">
            <w:pPr>
              <w:jc w:val="left"/>
              <w:rPr>
                <w:rFonts w:ascii="宋体" w:hAnsi="宋体" w:cs="宋体"/>
                <w:kern w:val="0"/>
                <w:sz w:val="20"/>
              </w:rPr>
            </w:pPr>
            <w:r>
              <w:rPr>
                <w:rFonts w:ascii="宋体" w:hAnsi="宋体" w:cs="宋体" w:hint="eastAsia"/>
                <w:kern w:val="0"/>
                <w:sz w:val="20"/>
              </w:rPr>
              <w:t xml:space="preserve">（11）风扇热插拔功能,支持风扇热插拔 </w:t>
            </w:r>
          </w:p>
          <w:p w:rsidR="00851919" w:rsidRDefault="00851919" w:rsidP="00241774">
            <w:pPr>
              <w:jc w:val="left"/>
              <w:rPr>
                <w:rFonts w:ascii="宋体" w:hAnsi="宋体" w:cs="宋体"/>
                <w:kern w:val="0"/>
                <w:sz w:val="20"/>
              </w:rPr>
            </w:pPr>
            <w:r>
              <w:rPr>
                <w:rFonts w:ascii="宋体" w:hAnsi="宋体" w:cs="宋体" w:hint="eastAsia"/>
                <w:kern w:val="0"/>
                <w:sz w:val="20"/>
              </w:rPr>
              <w:t>（12）输入输出支持热插拔,输入输出板卡支持热插拔更换，系统无需停机，更换后自动恢复 （需提供具有CMA、ilac-MRA及CNAS标识第三方检测机构检测报告复印件并加盖原厂公章）</w:t>
            </w:r>
          </w:p>
          <w:p w:rsidR="00851919" w:rsidRDefault="00851919" w:rsidP="00241774">
            <w:pPr>
              <w:jc w:val="left"/>
              <w:rPr>
                <w:rFonts w:ascii="宋体" w:hAnsi="宋体" w:cs="宋体"/>
                <w:kern w:val="0"/>
                <w:sz w:val="20"/>
              </w:rPr>
            </w:pPr>
            <w:r>
              <w:rPr>
                <w:rFonts w:ascii="宋体" w:hAnsi="宋体" w:cs="宋体" w:hint="eastAsia"/>
                <w:kern w:val="0"/>
                <w:sz w:val="20"/>
              </w:rPr>
              <w:t xml:space="preserve">（13）软件在线升级维护,支持软件远程在线升级维护。 </w:t>
            </w:r>
          </w:p>
          <w:p w:rsidR="00851919" w:rsidRDefault="00851919" w:rsidP="00241774">
            <w:pPr>
              <w:jc w:val="left"/>
              <w:rPr>
                <w:rFonts w:ascii="宋体" w:hAnsi="宋体" w:cs="宋体"/>
                <w:kern w:val="0"/>
                <w:sz w:val="20"/>
              </w:rPr>
            </w:pPr>
            <w:r>
              <w:rPr>
                <w:rFonts w:ascii="宋体" w:hAnsi="宋体" w:cs="宋体" w:hint="eastAsia"/>
                <w:kern w:val="0"/>
                <w:sz w:val="20"/>
              </w:rPr>
              <w:t xml:space="preserve">（14）业务智能恢复功能,支持板卡更换后自动恢复更换前工作状态。（需提供具有CMA、ilac-MRA及CNAS标识第三方检测机构检测报告复印件并加盖原厂公章） </w:t>
            </w:r>
          </w:p>
          <w:p w:rsidR="00851919" w:rsidRDefault="00851919" w:rsidP="00241774">
            <w:pPr>
              <w:jc w:val="left"/>
              <w:rPr>
                <w:rFonts w:ascii="宋体" w:hAnsi="宋体" w:cs="宋体"/>
                <w:kern w:val="0"/>
                <w:sz w:val="20"/>
              </w:rPr>
            </w:pPr>
            <w:r>
              <w:rPr>
                <w:rFonts w:ascii="宋体" w:hAnsi="宋体" w:cs="宋体" w:hint="eastAsia"/>
                <w:kern w:val="0"/>
                <w:sz w:val="20"/>
              </w:rPr>
              <w:t xml:space="preserve">（15）支持级联时钟同步功能,支持级联设备间时钟同步 </w:t>
            </w:r>
          </w:p>
          <w:p w:rsidR="00851919" w:rsidRDefault="00851919" w:rsidP="00241774">
            <w:pPr>
              <w:jc w:val="left"/>
              <w:rPr>
                <w:rFonts w:ascii="宋体" w:hAnsi="宋体" w:cs="宋体"/>
                <w:kern w:val="0"/>
                <w:sz w:val="20"/>
              </w:rPr>
            </w:pPr>
            <w:r>
              <w:rPr>
                <w:rFonts w:ascii="宋体" w:hAnsi="宋体" w:cs="宋体" w:hint="eastAsia"/>
                <w:kern w:val="0"/>
                <w:sz w:val="20"/>
              </w:rPr>
              <w:t>（16）低噪音设计,系统前后左右处1m处噪声小于45db 。</w:t>
            </w:r>
          </w:p>
          <w:p w:rsidR="00851919" w:rsidRDefault="00851919" w:rsidP="00241774">
            <w:pPr>
              <w:jc w:val="left"/>
              <w:rPr>
                <w:rFonts w:ascii="宋体" w:hAnsi="宋体" w:cs="宋体"/>
                <w:kern w:val="0"/>
                <w:sz w:val="20"/>
              </w:rPr>
            </w:pPr>
            <w:r>
              <w:rPr>
                <w:rFonts w:ascii="宋体" w:hAnsi="宋体" w:cs="宋体" w:hint="eastAsia"/>
                <w:kern w:val="0"/>
                <w:sz w:val="20"/>
              </w:rPr>
              <w:t>（17）抗高温低温设计,工作温度-25摄氏度-50摄氏度环保低功耗,最大功耗小于300W</w:t>
            </w:r>
          </w:p>
          <w:p w:rsidR="00851919" w:rsidRDefault="00851919" w:rsidP="00241774">
            <w:pPr>
              <w:jc w:val="left"/>
              <w:rPr>
                <w:rFonts w:ascii="宋体" w:hAnsi="宋体" w:cs="宋体"/>
                <w:kern w:val="0"/>
                <w:sz w:val="20"/>
              </w:rPr>
            </w:pPr>
            <w:r>
              <w:rPr>
                <w:rFonts w:ascii="宋体" w:hAnsi="宋体" w:cs="宋体" w:hint="eastAsia"/>
                <w:kern w:val="0"/>
                <w:sz w:val="20"/>
              </w:rPr>
              <w:t xml:space="preserve">（18）平均无故障时间&gt;100000小时 </w:t>
            </w:r>
          </w:p>
          <w:p w:rsidR="00851919" w:rsidRDefault="00851919" w:rsidP="00241774">
            <w:pPr>
              <w:widowControl/>
              <w:jc w:val="left"/>
              <w:rPr>
                <w:rFonts w:ascii="宋体" w:hAnsi="宋体" w:cs="宋体"/>
                <w:kern w:val="0"/>
                <w:sz w:val="20"/>
              </w:rPr>
            </w:pPr>
            <w:r>
              <w:rPr>
                <w:rFonts w:ascii="宋体" w:hAnsi="宋体" w:cs="宋体" w:hint="eastAsia"/>
                <w:kern w:val="0"/>
                <w:sz w:val="20"/>
              </w:rPr>
              <w:t>（19）最快修复时间（MTBF）&lt;5分钟</w:t>
            </w:r>
          </w:p>
        </w:tc>
        <w:tc>
          <w:tcPr>
            <w:tcW w:w="397" w:type="pct"/>
            <w:shd w:val="clear" w:color="auto" w:fill="auto"/>
            <w:vAlign w:val="center"/>
          </w:tcPr>
          <w:p w:rsidR="00851919" w:rsidRPr="00BF5EE4" w:rsidRDefault="00851919"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vAlign w:val="center"/>
          </w:tcPr>
          <w:p w:rsidR="00851919" w:rsidRPr="00BF5EE4" w:rsidRDefault="00851919"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72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8</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配套电源线、控制线</w:t>
            </w:r>
          </w:p>
        </w:tc>
        <w:tc>
          <w:tcPr>
            <w:tcW w:w="2418" w:type="pct"/>
            <w:gridSpan w:val="2"/>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配套电源线、控制线</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批</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11</w:t>
            </w:r>
          </w:p>
        </w:tc>
        <w:tc>
          <w:tcPr>
            <w:tcW w:w="954" w:type="pct"/>
            <w:shd w:val="clear" w:color="auto" w:fill="auto"/>
            <w:vAlign w:val="center"/>
          </w:tcPr>
          <w:p w:rsidR="00BA66E1" w:rsidRPr="00BF5EE4" w:rsidRDefault="00BA66E1" w:rsidP="000D4C71">
            <w:pPr>
              <w:widowControl/>
              <w:jc w:val="center"/>
              <w:rPr>
                <w:rFonts w:ascii="宋体" w:hAnsi="宋体" w:cs="宋体"/>
                <w:kern w:val="0"/>
                <w:sz w:val="20"/>
              </w:rPr>
            </w:pPr>
            <w:r w:rsidRPr="00BF5EE4">
              <w:rPr>
                <w:rFonts w:ascii="宋体" w:hAnsi="宋体" w:cs="宋体" w:hint="eastAsia"/>
                <w:kern w:val="0"/>
                <w:sz w:val="20"/>
              </w:rPr>
              <w:t>集成维护</w:t>
            </w:r>
          </w:p>
        </w:tc>
        <w:tc>
          <w:tcPr>
            <w:tcW w:w="2418" w:type="pct"/>
            <w:gridSpan w:val="2"/>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包含</w:t>
            </w:r>
            <w:r w:rsidRPr="00BF5EE4">
              <w:rPr>
                <w:rFonts w:ascii="宋体" w:hAnsi="宋体" w:cs="宋体"/>
                <w:kern w:val="0"/>
                <w:sz w:val="20"/>
              </w:rPr>
              <w:t>LED屏结构、LED屏体的安装调试，三年售后服务</w:t>
            </w:r>
          </w:p>
        </w:tc>
        <w:tc>
          <w:tcPr>
            <w:tcW w:w="397" w:type="pct"/>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项</w:t>
            </w:r>
          </w:p>
        </w:tc>
        <w:tc>
          <w:tcPr>
            <w:tcW w:w="952" w:type="pct"/>
            <w:shd w:val="clear" w:color="auto" w:fill="auto"/>
            <w:vAlign w:val="center"/>
          </w:tcPr>
          <w:p w:rsidR="00BA66E1" w:rsidRPr="00BF5EE4" w:rsidRDefault="00BA66E1" w:rsidP="0097599B">
            <w:pPr>
              <w:widowControl/>
              <w:ind w:firstLineChars="100" w:firstLine="200"/>
              <w:jc w:val="center"/>
              <w:rPr>
                <w:rFonts w:ascii="宋体" w:hAnsi="宋体" w:cs="宋体"/>
                <w:kern w:val="0"/>
                <w:sz w:val="20"/>
              </w:rPr>
            </w:pPr>
            <w:r w:rsidRPr="00BF5EE4">
              <w:rPr>
                <w:rFonts w:ascii="宋体" w:hAnsi="宋体" w:cs="宋体" w:hint="eastAsia"/>
                <w:kern w:val="0"/>
                <w:sz w:val="20"/>
              </w:rPr>
              <w:t>1</w:t>
            </w:r>
          </w:p>
        </w:tc>
      </w:tr>
      <w:tr w:rsidR="00BA66E1" w:rsidRPr="00BF5EE4" w:rsidTr="00B12EB2">
        <w:trPr>
          <w:trHeight w:val="460"/>
          <w:jc w:val="center"/>
        </w:trPr>
        <w:tc>
          <w:tcPr>
            <w:tcW w:w="5000" w:type="pct"/>
            <w:gridSpan w:val="6"/>
            <w:shd w:val="clear" w:color="auto" w:fill="auto"/>
            <w:vAlign w:val="center"/>
          </w:tcPr>
          <w:p w:rsidR="00BA66E1" w:rsidRPr="00BF5EE4" w:rsidRDefault="00BA66E1" w:rsidP="000D4C71">
            <w:pPr>
              <w:widowControl/>
              <w:jc w:val="center"/>
              <w:rPr>
                <w:rFonts w:ascii="宋体" w:hAnsi="宋体" w:cs="宋体"/>
                <w:kern w:val="0"/>
                <w:sz w:val="28"/>
                <w:szCs w:val="28"/>
              </w:rPr>
            </w:pPr>
            <w:r w:rsidRPr="00BF5EE4">
              <w:rPr>
                <w:rFonts w:ascii="宋体" w:hAnsi="宋体" w:cs="宋体" w:hint="eastAsia"/>
                <w:kern w:val="0"/>
                <w:sz w:val="28"/>
                <w:szCs w:val="28"/>
              </w:rPr>
              <w:t>后端机房系统</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序号</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设备名称</w:t>
            </w:r>
          </w:p>
        </w:tc>
        <w:tc>
          <w:tcPr>
            <w:tcW w:w="2418" w:type="pct"/>
            <w:gridSpan w:val="2"/>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设备技术参数</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单位</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数量</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数据库服务器</w:t>
            </w:r>
          </w:p>
        </w:tc>
        <w:tc>
          <w:tcPr>
            <w:tcW w:w="2418" w:type="pct"/>
            <w:gridSpan w:val="2"/>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用于搭载交通大数据处理引擎，完成数据接入、数据管理、数据处理、数据转发应用等，其中一台部署在公安网，一台部署在视频专网。</w:t>
            </w:r>
          </w:p>
          <w:p w:rsidR="00BA66E1" w:rsidRPr="00BF5EE4" w:rsidRDefault="00BA66E1" w:rsidP="00BF5EE4">
            <w:pPr>
              <w:widowControl/>
              <w:jc w:val="left"/>
              <w:rPr>
                <w:rFonts w:ascii="宋体" w:hAnsi="宋体" w:cs="宋体"/>
                <w:kern w:val="0"/>
                <w:sz w:val="20"/>
              </w:rPr>
            </w:pPr>
            <w:r w:rsidRPr="00BF5EE4">
              <w:rPr>
                <w:rFonts w:ascii="宋体" w:hAnsi="宋体" w:cs="宋体"/>
                <w:kern w:val="0"/>
                <w:sz w:val="20"/>
              </w:rPr>
              <w:lastRenderedPageBreak/>
              <w:t xml:space="preserve">2U机架式服务器，机箱深度小于800mm，含上架导轨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2颗CPU，每颗CPU核心数≥16核，每颗CPU≥32线程，每颗CPU主频≥2.5GHz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★提供国产</w:t>
            </w:r>
            <w:r w:rsidRPr="00BF5EE4">
              <w:rPr>
                <w:rFonts w:ascii="宋体" w:hAnsi="宋体" w:cs="宋体"/>
                <w:kern w:val="0"/>
                <w:sz w:val="20"/>
              </w:rPr>
              <w:t xml:space="preserve">x86处理器原厂证明函，证明函中至少包含芯片内置安全Boot ROM，采用国密算法等内容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128GB DDR4 2666MHz RDIMM内存，支持≥16个内存插槽，最大可支持2TB内存容量，支持内存ECC保护、内存镜像、内存热备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2块960G 2.5 SATA 6Gb M SSD硬盘（缓存盘），6块4T 3.5吋 7.2K SATA 6Gb硬盘（数据盘），2块480G 2.5 SATA 6Gb R SSD硬盘（后置系统盘），支持12个前置+2个后置盘位</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8口SAS卡；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配置双口千兆网卡和双口万兆光纤网卡（含</w:t>
            </w:r>
            <w:r w:rsidRPr="00BF5EE4">
              <w:rPr>
                <w:rFonts w:ascii="宋体" w:hAnsi="宋体" w:cs="宋体"/>
                <w:kern w:val="0"/>
                <w:sz w:val="20"/>
              </w:rPr>
              <w:t xml:space="preserve">2个光模块），支持NCSI、网络唤醒，网络冗余，负载均衡等网络高级特性；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主板支持</w:t>
            </w:r>
            <w:r w:rsidRPr="00BF5EE4">
              <w:rPr>
                <w:rFonts w:ascii="宋体" w:hAnsi="宋体" w:cs="宋体"/>
                <w:kern w:val="0"/>
                <w:sz w:val="20"/>
              </w:rPr>
              <w:t xml:space="preserve">1个SD卡槽，可实现存储BMC日志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3个热插拔高速系统风扇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提供第三方噪声测试报告</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支持独立的远程管理控制端口，实现与操作系统无关的远程对服务器的完全控制，远程开机、关机、重启、虚拟设备挂载等操作；</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★可提供与服务器同品牌的主机加固系统，支持内核级文件、注册表、进程强制访问控制，应用授权控制，网络级访问控制，操作系统环境设置监控，可控制外接的</w:t>
            </w:r>
            <w:r w:rsidRPr="00BF5EE4">
              <w:rPr>
                <w:rFonts w:ascii="宋体" w:hAnsi="宋体" w:cs="宋体"/>
                <w:kern w:val="0"/>
                <w:sz w:val="20"/>
              </w:rPr>
              <w:t>USB设备及控制设备的端口。实现内核封装和内核隐藏，保护系统自身进程不被异常终止、伪造、信息注入。提供软件著作权证明；</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★投标产品须通过</w:t>
            </w:r>
            <w:r w:rsidRPr="00BF5EE4">
              <w:rPr>
                <w:rFonts w:ascii="宋体" w:hAnsi="宋体" w:cs="宋体"/>
                <w:kern w:val="0"/>
                <w:sz w:val="20"/>
              </w:rPr>
              <w:t>3C认证、节能认证证书并提供证书复印件；通过银河麒麟、UOS等国产操作系统兼容性测试并可提供证书；通过达梦、金仓、神通数据库等数据库软件认证，可提供认证证书</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2</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接入服务器</w:t>
            </w:r>
          </w:p>
        </w:tc>
        <w:tc>
          <w:tcPr>
            <w:tcW w:w="2418" w:type="pct"/>
            <w:gridSpan w:val="2"/>
            <w:shd w:val="clear" w:color="auto" w:fill="auto"/>
            <w:vAlign w:val="center"/>
          </w:tcPr>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视频专网里部署一台接入服务器，对接</w:t>
            </w:r>
            <w:r w:rsidRPr="00BF5EE4">
              <w:rPr>
                <w:rFonts w:ascii="宋体" w:hAnsi="宋体" w:cs="宋体"/>
                <w:kern w:val="0"/>
                <w:sz w:val="20"/>
              </w:rPr>
              <w:t>AR数据、雷达数据、过车数据服务于平台底层应用。</w:t>
            </w:r>
          </w:p>
          <w:p w:rsidR="00BA66E1" w:rsidRPr="00BF5EE4" w:rsidRDefault="00BA66E1" w:rsidP="000D4C71">
            <w:pPr>
              <w:widowControl/>
              <w:jc w:val="left"/>
              <w:rPr>
                <w:rFonts w:ascii="宋体" w:hAnsi="宋体" w:cs="宋体"/>
                <w:kern w:val="0"/>
                <w:sz w:val="20"/>
              </w:rPr>
            </w:pPr>
            <w:r w:rsidRPr="00BF5EE4">
              <w:rPr>
                <w:rFonts w:ascii="宋体" w:hAnsi="宋体" w:cs="宋体"/>
                <w:kern w:val="0"/>
                <w:sz w:val="20"/>
              </w:rPr>
              <w:t xml:space="preserve">2U机架式服务器，机箱深度小于800mm，含上架导轨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2颗CPU，每颗CPU核心数≥16核，每</w:t>
            </w:r>
            <w:r w:rsidRPr="00BF5EE4">
              <w:rPr>
                <w:rFonts w:ascii="宋体" w:hAnsi="宋体" w:cs="宋体"/>
                <w:kern w:val="0"/>
                <w:sz w:val="20"/>
              </w:rPr>
              <w:lastRenderedPageBreak/>
              <w:t xml:space="preserve">颗CPU≥32线程，每颗CPU主频≥2.5GHz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★提供国产</w:t>
            </w:r>
            <w:r w:rsidRPr="00BF5EE4">
              <w:rPr>
                <w:rFonts w:ascii="宋体" w:hAnsi="宋体" w:cs="宋体"/>
                <w:kern w:val="0"/>
                <w:sz w:val="20"/>
              </w:rPr>
              <w:t xml:space="preserve">x86处理器原厂证明函，证明函中至少包含芯片内置安全Boot ROM，采用国密算法等内容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128GB</w:t>
            </w:r>
            <w:r w:rsidRPr="00BF5EE4">
              <w:rPr>
                <w:rFonts w:ascii="宋体" w:hAnsi="宋体" w:cs="Calibri"/>
                <w:kern w:val="0"/>
                <w:sz w:val="20"/>
              </w:rPr>
              <w:t> </w:t>
            </w:r>
            <w:r w:rsidRPr="00BF5EE4">
              <w:rPr>
                <w:rFonts w:ascii="宋体" w:hAnsi="宋体" w:cs="宋体"/>
                <w:kern w:val="0"/>
                <w:sz w:val="20"/>
              </w:rPr>
              <w:t xml:space="preserve">DDR4 2666MHz RDIMM内存，支持≥16个内存插槽，最大可支持2TB内存容量，支持内存ECC保护、内存镜像、内存热备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2块960G 2.5 SATA 6Gb M SSD硬盘（缓存盘），6块4T 3.5吋 7.2K SATA 6Gb硬盘（数据盘），2块480G 2.5 SATA 6Gb R SSD硬盘（后置系统盘），支持12个前置+2个后置盘位</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8口SAS卡；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配置双口千兆网卡和双口万兆光纤网卡（含</w:t>
            </w:r>
            <w:r w:rsidRPr="00BF5EE4">
              <w:rPr>
                <w:rFonts w:ascii="宋体" w:hAnsi="宋体" w:cs="宋体"/>
                <w:kern w:val="0"/>
                <w:sz w:val="20"/>
              </w:rPr>
              <w:t xml:space="preserve">2个光模块），支持NCSI、网络唤醒，网络冗余，负载均衡等网络高级特性；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主板支持</w:t>
            </w:r>
            <w:r w:rsidRPr="00BF5EE4">
              <w:rPr>
                <w:rFonts w:ascii="宋体" w:hAnsi="宋体" w:cs="宋体"/>
                <w:kern w:val="0"/>
                <w:sz w:val="20"/>
              </w:rPr>
              <w:t xml:space="preserve">1个SD卡槽，可实现存储BMC日志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3个热插拔高速系统风扇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提供第三方噪声测试报告</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支持独立的远程管理控制端口，实现与操作系统无关的远程对服务器的完全控制，远程开机、关机、重启、虚拟设备挂载等操作；</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★可提供与服务器同品牌的主机加固系统，支持内核级文件、注册表、进程强制访问控制，应用授权控制，网络级访问控制，操作系统环境设置监控，可控制外接的</w:t>
            </w:r>
            <w:r w:rsidRPr="00BF5EE4">
              <w:rPr>
                <w:rFonts w:ascii="宋体" w:hAnsi="宋体" w:cs="宋体"/>
                <w:kern w:val="0"/>
                <w:sz w:val="20"/>
              </w:rPr>
              <w:t>USB设备及控制设备的端口。实现内核封装和内核隐藏，保护系统自身进程不被异常终止、伪造、信息注入。提供软件著作权证明；</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★投标产品须通过</w:t>
            </w:r>
            <w:r w:rsidRPr="00BF5EE4">
              <w:rPr>
                <w:rFonts w:ascii="宋体" w:hAnsi="宋体" w:cs="宋体"/>
                <w:kern w:val="0"/>
                <w:sz w:val="20"/>
              </w:rPr>
              <w:t>3C认证、节能认证证书并提供证书复印件；通过银河麒麟、UOS等国产操作系统兼容性测试并可提供证书；通过达梦、金仓、神通数据库等数据库软件认证，可提供认证证书；</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72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3</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前置机、后置机服务器</w:t>
            </w:r>
          </w:p>
        </w:tc>
        <w:tc>
          <w:tcPr>
            <w:tcW w:w="2418" w:type="pct"/>
            <w:gridSpan w:val="2"/>
            <w:shd w:val="clear" w:color="auto" w:fill="auto"/>
            <w:vAlign w:val="center"/>
          </w:tcPr>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视频专网及公安网网络边界（网闸）两侧服务器扩容，要求与网闸无缝对接</w:t>
            </w:r>
          </w:p>
          <w:p w:rsidR="00BA66E1" w:rsidRPr="00BF5EE4" w:rsidRDefault="00BA66E1" w:rsidP="000D4C71">
            <w:pPr>
              <w:widowControl/>
              <w:jc w:val="left"/>
              <w:rPr>
                <w:rFonts w:ascii="宋体" w:hAnsi="宋体" w:cs="宋体"/>
                <w:kern w:val="0"/>
                <w:sz w:val="20"/>
              </w:rPr>
            </w:pPr>
            <w:r w:rsidRPr="00BF5EE4">
              <w:rPr>
                <w:rFonts w:ascii="宋体" w:hAnsi="宋体" w:cs="宋体"/>
                <w:kern w:val="0"/>
                <w:sz w:val="20"/>
              </w:rPr>
              <w:t xml:space="preserve">2U机架式服务器，机箱深度小于800mm，含上架导轨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2颗CPU，每颗CPU核心数≥16核，每颗CPU≥32线程，每颗CPU主频≥2.5GHz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★提供国产</w:t>
            </w:r>
            <w:r w:rsidRPr="00BF5EE4">
              <w:rPr>
                <w:rFonts w:ascii="宋体" w:hAnsi="宋体" w:cs="宋体"/>
                <w:kern w:val="0"/>
                <w:sz w:val="20"/>
              </w:rPr>
              <w:t xml:space="preserve">x86处理器原厂证明函，证明函中至少包含芯片内置安全Boot ROM，采用国密算法等内容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lastRenderedPageBreak/>
              <w:t>配置≥</w:t>
            </w:r>
            <w:r w:rsidRPr="00BF5EE4">
              <w:rPr>
                <w:rFonts w:ascii="宋体" w:hAnsi="宋体" w:cs="宋体"/>
                <w:kern w:val="0"/>
                <w:sz w:val="20"/>
              </w:rPr>
              <w:t>128GB</w:t>
            </w:r>
            <w:r w:rsidRPr="00BF5EE4">
              <w:rPr>
                <w:rFonts w:ascii="宋体" w:hAnsi="宋体" w:cs="Calibri"/>
                <w:kern w:val="0"/>
                <w:sz w:val="20"/>
              </w:rPr>
              <w:t> </w:t>
            </w:r>
            <w:r w:rsidRPr="00BF5EE4">
              <w:rPr>
                <w:rFonts w:ascii="宋体" w:hAnsi="宋体" w:cs="宋体"/>
                <w:kern w:val="0"/>
                <w:sz w:val="20"/>
              </w:rPr>
              <w:t xml:space="preserve">DDR4 2666MHz RDIMM内存，支持≥16个内存插槽，最大可支持2TB内存容量，支持内存ECC保护、内存镜像、内存热备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2块960G 2.5 SATA 6Gb M SSD硬盘（缓存盘），6块4T 3.5吋 7.2K SATA 6Gb硬盘（数据盘），2块480G 2.5 SATA 6Gb R SSD硬盘（后置系统盘），支持12个前置+2个后置盘位</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8口SAS卡；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配置双口千兆网卡和双口万兆光纤网卡（含</w:t>
            </w:r>
            <w:r w:rsidRPr="00BF5EE4">
              <w:rPr>
                <w:rFonts w:ascii="宋体" w:hAnsi="宋体" w:cs="宋体"/>
                <w:kern w:val="0"/>
                <w:sz w:val="20"/>
              </w:rPr>
              <w:t xml:space="preserve">2个光模块），支持NCSI、网络唤醒，网络冗余，负载均衡等网络高级特性；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主板支持</w:t>
            </w:r>
            <w:r w:rsidRPr="00BF5EE4">
              <w:rPr>
                <w:rFonts w:ascii="宋体" w:hAnsi="宋体" w:cs="宋体"/>
                <w:kern w:val="0"/>
                <w:sz w:val="20"/>
              </w:rPr>
              <w:t xml:space="preserve">1个SD卡槽，可实现存储BMC日志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3个热插拔高速系统风扇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提供第三方噪声测试报告</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支持独立的远程管理控制端口，实现与操作系统无关的远程对服务器的完全控制，远程开机、关机、重启、虚拟设备挂载等操作；</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★可提供与服务器同品牌的主机加固系统，支持内核级文件、注册表、进程强制访问控制，应用授权控制，网络级访问控制，操作系统环境设置监控，可控制外接的</w:t>
            </w:r>
            <w:r w:rsidRPr="00BF5EE4">
              <w:rPr>
                <w:rFonts w:ascii="宋体" w:hAnsi="宋体" w:cs="宋体"/>
                <w:kern w:val="0"/>
                <w:sz w:val="20"/>
              </w:rPr>
              <w:t>USB设备及控制设备的端口。实现内核封装和内核隐藏，保护系统自身进程不被异常终止、伪造、信息注入。提供软件著作权证明；</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★投标产品须通过</w:t>
            </w:r>
            <w:r w:rsidRPr="00BF5EE4">
              <w:rPr>
                <w:rFonts w:ascii="宋体" w:hAnsi="宋体" w:cs="宋体"/>
                <w:kern w:val="0"/>
                <w:sz w:val="20"/>
              </w:rPr>
              <w:t>3C认证、节能认证证书并提供证书复印件；通过银河麒麟、UOS等国产操作系统兼容性测试并可提供证书；通过达梦、金仓、神通数据库等数据库软件认证，可提供认证证书</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2</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4</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地图服务器</w:t>
            </w:r>
          </w:p>
        </w:tc>
        <w:tc>
          <w:tcPr>
            <w:tcW w:w="2418" w:type="pct"/>
            <w:gridSpan w:val="2"/>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用于搭载交通地图服务共享引擎的底层地图模块，精细化路网、情指勤督平台地图等</w:t>
            </w:r>
          </w:p>
          <w:p w:rsidR="00BA66E1" w:rsidRPr="00BF5EE4" w:rsidRDefault="00BA66E1" w:rsidP="00BF5EE4">
            <w:pPr>
              <w:widowControl/>
              <w:jc w:val="left"/>
              <w:rPr>
                <w:rFonts w:ascii="宋体" w:hAnsi="宋体" w:cs="宋体"/>
                <w:kern w:val="0"/>
                <w:sz w:val="20"/>
              </w:rPr>
            </w:pPr>
            <w:r w:rsidRPr="00BF5EE4">
              <w:rPr>
                <w:rFonts w:ascii="宋体" w:hAnsi="宋体" w:cs="宋体"/>
                <w:kern w:val="0"/>
                <w:sz w:val="20"/>
              </w:rPr>
              <w:t xml:space="preserve">2U机架式服务器，机箱深度小于800mm，含上架导轨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2颗CPU，每颗CPU核心数≥16核，每颗CPU≥32线程，每颗CPU主频≥2.5GHz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★提供国产</w:t>
            </w:r>
            <w:r w:rsidRPr="00BF5EE4">
              <w:rPr>
                <w:rFonts w:ascii="宋体" w:hAnsi="宋体" w:cs="宋体"/>
                <w:kern w:val="0"/>
                <w:sz w:val="20"/>
              </w:rPr>
              <w:t xml:space="preserve">x86处理器原厂证明函，证明函中至少包含芯片内置安全Boot ROM，采用国密算法等内容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128GB</w:t>
            </w:r>
            <w:r w:rsidRPr="00BF5EE4">
              <w:rPr>
                <w:rFonts w:ascii="宋体" w:hAnsi="宋体" w:cs="Calibri"/>
                <w:kern w:val="0"/>
                <w:sz w:val="20"/>
              </w:rPr>
              <w:t> </w:t>
            </w:r>
            <w:r w:rsidRPr="00BF5EE4">
              <w:rPr>
                <w:rFonts w:ascii="宋体" w:hAnsi="宋体" w:cs="宋体"/>
                <w:kern w:val="0"/>
                <w:sz w:val="20"/>
              </w:rPr>
              <w:t xml:space="preserve">DDR4 2666MHz RDIMM内存，支持≥16个内存插槽，最大可支持2TB内存容量，支持内存ECC保护、内存镜像、内存热备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lastRenderedPageBreak/>
              <w:t>配置≥</w:t>
            </w:r>
            <w:r w:rsidRPr="00BF5EE4">
              <w:rPr>
                <w:rFonts w:ascii="宋体" w:hAnsi="宋体" w:cs="宋体"/>
                <w:kern w:val="0"/>
                <w:sz w:val="20"/>
              </w:rPr>
              <w:t>2块960G 2.5 SATA 6Gb M SSD硬盘（缓存盘），6块4T 3.5吋 7.2K SATA 6Gb硬盘（数据盘），2块480G 2.5 SATA 6Gb R SSD硬盘（后置系统盘），支持12个前置+2个后置盘位</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8口SAS卡；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配置双口千兆网卡和双口万兆光纤网卡（含</w:t>
            </w:r>
            <w:r w:rsidRPr="00BF5EE4">
              <w:rPr>
                <w:rFonts w:ascii="宋体" w:hAnsi="宋体" w:cs="宋体"/>
                <w:kern w:val="0"/>
                <w:sz w:val="20"/>
              </w:rPr>
              <w:t xml:space="preserve">2个光模块），支持NCSI、网络唤醒，网络冗余，负载均衡等网络高级特性；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主板支持</w:t>
            </w:r>
            <w:r w:rsidRPr="00BF5EE4">
              <w:rPr>
                <w:rFonts w:ascii="宋体" w:hAnsi="宋体" w:cs="宋体"/>
                <w:kern w:val="0"/>
                <w:sz w:val="20"/>
              </w:rPr>
              <w:t xml:space="preserve">1个SD卡槽，可实现存储BMC日志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3个热插拔高速系统风扇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提供第三方噪声测试报告</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支持独立的远程管理控制端口，实现与操作系统无关的远程对服务器的完全控制，远程开机、关机、重启、虚拟设备挂载等操作；</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★可提供与服务器同品牌的主机加固系统，支持内核级文件、注册表、进程强制访问控制，应用授权控制，网络级访问控制，操作系统环境设置监控，可控制外接的</w:t>
            </w:r>
            <w:r w:rsidRPr="00BF5EE4">
              <w:rPr>
                <w:rFonts w:ascii="宋体" w:hAnsi="宋体" w:cs="宋体"/>
                <w:kern w:val="0"/>
                <w:sz w:val="20"/>
              </w:rPr>
              <w:t>USB设备及控制设备的端口。实现内核封装和内核隐藏，保护系统自身进程不被异常终止、伪造、信息注入。提供软件著作权证明；</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★投标产品须通过</w:t>
            </w:r>
            <w:r w:rsidRPr="00BF5EE4">
              <w:rPr>
                <w:rFonts w:ascii="宋体" w:hAnsi="宋体" w:cs="宋体"/>
                <w:kern w:val="0"/>
                <w:sz w:val="20"/>
              </w:rPr>
              <w:t>3C认证、节能认证证书并提供证书复印件；通过银河麒麟、UOS等国产操作系统兼容性测试并可提供证书；通过达梦、金仓、神通数据库等数据库软件认证，可提供认证证书</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5</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应用服务器</w:t>
            </w:r>
          </w:p>
        </w:tc>
        <w:tc>
          <w:tcPr>
            <w:tcW w:w="2418" w:type="pct"/>
            <w:gridSpan w:val="2"/>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用于交通警察大队“苍穹警务</w:t>
            </w:r>
            <w:r w:rsidRPr="00BF5EE4">
              <w:rPr>
                <w:rFonts w:ascii="宋体" w:hAnsi="宋体" w:hint="eastAsia"/>
              </w:rPr>
              <w:t>·</w:t>
            </w:r>
            <w:r w:rsidRPr="00BF5EE4">
              <w:rPr>
                <w:rFonts w:ascii="宋体" w:hAnsi="宋体" w:cs="宋体" w:hint="eastAsia"/>
                <w:kern w:val="0"/>
                <w:sz w:val="20"/>
              </w:rPr>
              <w:t>智慧交管”指挥作战平台搭建，交通态势监测系统、交通信号控制系统、应急护航系统、交通事故快处快撤系统等应用系统的部署</w:t>
            </w:r>
          </w:p>
          <w:p w:rsidR="00BA66E1" w:rsidRPr="00BF5EE4" w:rsidRDefault="00BA66E1" w:rsidP="00BF5EE4">
            <w:pPr>
              <w:widowControl/>
              <w:jc w:val="left"/>
              <w:rPr>
                <w:rFonts w:ascii="宋体" w:hAnsi="宋体" w:cs="宋体"/>
                <w:kern w:val="0"/>
                <w:sz w:val="20"/>
              </w:rPr>
            </w:pPr>
            <w:r w:rsidRPr="00BF5EE4">
              <w:rPr>
                <w:rFonts w:ascii="宋体" w:hAnsi="宋体" w:cs="宋体"/>
                <w:kern w:val="0"/>
                <w:sz w:val="20"/>
              </w:rPr>
              <w:t xml:space="preserve">2U机架式服务器，机箱深度小于800mm，含上架导轨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2颗CPU，每颗CPU核心数≥16核，每颗CPU≥32线程，每颗CPU主频≥2.5GHz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★提供国产</w:t>
            </w:r>
            <w:r w:rsidRPr="00BF5EE4">
              <w:rPr>
                <w:rFonts w:ascii="宋体" w:hAnsi="宋体" w:cs="宋体"/>
                <w:kern w:val="0"/>
                <w:sz w:val="20"/>
              </w:rPr>
              <w:t xml:space="preserve">x86处理器原厂证明函，证明函中至少包含芯片内置安全Boot ROM，采用国密算法等内容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128GB</w:t>
            </w:r>
            <w:r w:rsidRPr="00BF5EE4">
              <w:rPr>
                <w:rFonts w:ascii="宋体" w:hAnsi="宋体" w:cs="Calibri"/>
                <w:kern w:val="0"/>
                <w:sz w:val="20"/>
              </w:rPr>
              <w:t> </w:t>
            </w:r>
            <w:r w:rsidRPr="00BF5EE4">
              <w:rPr>
                <w:rFonts w:ascii="宋体" w:hAnsi="宋体" w:cs="宋体"/>
                <w:kern w:val="0"/>
                <w:sz w:val="20"/>
              </w:rPr>
              <w:t xml:space="preserve">DDR4 2666MHz RDIMM内存，支持≥16个内存插槽，最大可支持2TB内存容量，支持内存ECC保护、内存镜像、内存热备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2块960G 2.5 SATA 6Gb M SSD硬盘（缓存盘），6块4T 3.5吋 7.2K SATA 6Gb</w:t>
            </w:r>
            <w:r w:rsidRPr="00BF5EE4">
              <w:rPr>
                <w:rFonts w:ascii="宋体" w:hAnsi="宋体" w:cs="宋体"/>
                <w:kern w:val="0"/>
                <w:sz w:val="20"/>
              </w:rPr>
              <w:lastRenderedPageBreak/>
              <w:t>硬盘（数据盘），2块480G 2.5 SATA 6Gb R SSD硬盘（后置系统盘），支持12个前置+2个后置盘位</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8口SAS卡；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配置双口千兆网卡和双口万兆光纤网卡（含</w:t>
            </w:r>
            <w:r w:rsidRPr="00BF5EE4">
              <w:rPr>
                <w:rFonts w:ascii="宋体" w:hAnsi="宋体" w:cs="宋体"/>
                <w:kern w:val="0"/>
                <w:sz w:val="20"/>
              </w:rPr>
              <w:t xml:space="preserve">2个光模块），支持NCSI、网络唤醒，网络冗余，负载均衡等网络高级特性；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主板支持</w:t>
            </w:r>
            <w:r w:rsidRPr="00BF5EE4">
              <w:rPr>
                <w:rFonts w:ascii="宋体" w:hAnsi="宋体" w:cs="宋体"/>
                <w:kern w:val="0"/>
                <w:sz w:val="20"/>
              </w:rPr>
              <w:t xml:space="preserve">1个SD卡槽，可实现存储BMC日志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3个热插拔高速系统风扇 </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提供第三方噪声测试报告</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支持独立的远程管理控制端口，实现与操作系统无关的远程对服务器的完全控制，远程开机、关机、重启、虚拟设备挂载等操作；</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★可提供与服务器同品牌的主机加固系统，支持内核级文件、注册表、进程强制访问控制，应用授权控制，网络级访问控制，操作系统环境设置监控，可控制外接的</w:t>
            </w:r>
            <w:r w:rsidRPr="00BF5EE4">
              <w:rPr>
                <w:rFonts w:ascii="宋体" w:hAnsi="宋体" w:cs="宋体"/>
                <w:kern w:val="0"/>
                <w:sz w:val="20"/>
              </w:rPr>
              <w:t>USB设备及控制设备的端口。实现内核封装和内核隐藏，保护系统自身进程不被异常终止、伪造、信息注入。提供软件著作权证明；</w:t>
            </w:r>
          </w:p>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★投标产品须通过</w:t>
            </w:r>
            <w:r w:rsidRPr="00BF5EE4">
              <w:rPr>
                <w:rFonts w:ascii="宋体" w:hAnsi="宋体" w:cs="宋体"/>
                <w:kern w:val="0"/>
                <w:sz w:val="20"/>
              </w:rPr>
              <w:t>3C认证、节能认证证书并提供证书复印件；通过银河麒麟、UOS等国产操作系统兼容性测试并可提供证书；通过达梦、金仓、神通数据库等数据库软件认证，可提供认证证书</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6</w:t>
            </w:r>
          </w:p>
        </w:tc>
        <w:tc>
          <w:tcPr>
            <w:tcW w:w="954" w:type="pct"/>
            <w:shd w:val="clear" w:color="auto" w:fill="auto"/>
            <w:vAlign w:val="center"/>
          </w:tcPr>
          <w:p w:rsidR="00BA66E1" w:rsidRPr="000D4C71" w:rsidRDefault="00BA66E1" w:rsidP="00BF5EE4">
            <w:pPr>
              <w:widowControl/>
              <w:jc w:val="center"/>
              <w:rPr>
                <w:rFonts w:ascii="宋体" w:hAnsi="宋体" w:cs="宋体"/>
                <w:kern w:val="0"/>
                <w:sz w:val="20"/>
              </w:rPr>
            </w:pPr>
            <w:r w:rsidRPr="000D4C71">
              <w:rPr>
                <w:rFonts w:ascii="宋体" w:hAnsi="宋体" w:cs="宋体" w:hint="eastAsia"/>
                <w:kern w:val="0"/>
                <w:sz w:val="20"/>
              </w:rPr>
              <w:t>图形工作站</w:t>
            </w:r>
          </w:p>
        </w:tc>
        <w:tc>
          <w:tcPr>
            <w:tcW w:w="2418" w:type="pct"/>
            <w:gridSpan w:val="2"/>
            <w:shd w:val="clear" w:color="auto" w:fill="auto"/>
            <w:vAlign w:val="center"/>
          </w:tcPr>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国产自主研发品牌，国产品牌，自主研发，信创名录产品</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1、配置≥</w:t>
            </w:r>
            <w:r w:rsidRPr="000D4C71">
              <w:rPr>
                <w:rFonts w:ascii="宋体" w:hAnsi="宋体" w:cs="宋体"/>
                <w:kern w:val="0"/>
                <w:sz w:val="20"/>
              </w:rPr>
              <w:t>1颗国产海光安全可靠处理器，每颗CPU物理核心数≥8核，每颗CPU主频≥2.8GHz/每颗CPU物理核心数≥8核，每颗CPU主频≥2.8GHz</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2、配置≥</w:t>
            </w:r>
            <w:r w:rsidRPr="000D4C71">
              <w:rPr>
                <w:rFonts w:ascii="宋体" w:hAnsi="宋体" w:cs="宋体"/>
                <w:kern w:val="0"/>
                <w:sz w:val="20"/>
              </w:rPr>
              <w:t>1条*16GB DDR4 内存，提供4个内存插槽；</w:t>
            </w:r>
            <w:r w:rsidRPr="000D4C71">
              <w:rPr>
                <w:rFonts w:ascii="宋体" w:hAnsi="宋体" w:cs="宋体" w:hint="eastAsia"/>
                <w:kern w:val="0"/>
                <w:sz w:val="20"/>
              </w:rPr>
              <w:t>3、配置</w:t>
            </w:r>
            <w:r w:rsidRPr="000D4C71">
              <w:rPr>
                <w:rFonts w:ascii="宋体" w:hAnsi="宋体" w:cs="宋体"/>
                <w:kern w:val="0"/>
                <w:sz w:val="20"/>
              </w:rPr>
              <w:t>1块256GB SSD 2.5寸 硬盘</w:t>
            </w:r>
            <w:r w:rsidRPr="000D4C71">
              <w:rPr>
                <w:rFonts w:ascii="宋体" w:hAnsi="宋体" w:cs="宋体" w:hint="eastAsia"/>
                <w:kern w:val="0"/>
                <w:sz w:val="20"/>
              </w:rPr>
              <w:t>4、</w:t>
            </w:r>
            <w:r w:rsidRPr="000D4C71">
              <w:rPr>
                <w:rFonts w:ascii="宋体" w:hAnsi="宋体" w:cs="宋体"/>
                <w:kern w:val="0"/>
                <w:sz w:val="20"/>
              </w:rPr>
              <w:t>1个2.5寸SSD</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1个板载SATA/Nvme M.2 SSD</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1个slim SATA光驱</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5、提供</w:t>
            </w:r>
            <w:r w:rsidRPr="000D4C71">
              <w:rPr>
                <w:rFonts w:ascii="宋体" w:hAnsi="宋体" w:cs="宋体"/>
                <w:kern w:val="0"/>
                <w:sz w:val="20"/>
              </w:rPr>
              <w:t>1个PCI-E 3.0*16,3个PCI-E 3.0*8;</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6、配置</w:t>
            </w:r>
            <w:r w:rsidRPr="000D4C71">
              <w:rPr>
                <w:rFonts w:ascii="宋体" w:hAnsi="宋体" w:cs="宋体"/>
                <w:kern w:val="0"/>
                <w:sz w:val="20"/>
              </w:rPr>
              <w:t>2GB独立显卡，分辨率支持4K</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7、板载千兆网卡，支持</w:t>
            </w:r>
            <w:r w:rsidRPr="000D4C71">
              <w:rPr>
                <w:rFonts w:ascii="宋体" w:hAnsi="宋体" w:cs="宋体"/>
                <w:kern w:val="0"/>
                <w:sz w:val="20"/>
              </w:rPr>
              <w:t>NCSI、网络唤醒，网络冗余，负载均衡等网络高级特性；</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8、前置</w:t>
            </w:r>
            <w:r w:rsidRPr="000D4C71">
              <w:rPr>
                <w:rFonts w:ascii="宋体" w:hAnsi="宋体" w:cs="宋体"/>
                <w:kern w:val="0"/>
                <w:sz w:val="20"/>
              </w:rPr>
              <w:t>USB3.0*4，指纹识别模块*1</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后置</w:t>
            </w:r>
            <w:r w:rsidRPr="000D4C71">
              <w:rPr>
                <w:rFonts w:ascii="宋体" w:hAnsi="宋体" w:cs="宋体"/>
                <w:kern w:val="0"/>
                <w:sz w:val="20"/>
              </w:rPr>
              <w:t>USB3.0*4</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VGA&amp;HDMI&amp;DVI接口*1</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音频接口组</w:t>
            </w:r>
            <w:r w:rsidRPr="000D4C71">
              <w:rPr>
                <w:rFonts w:ascii="宋体" w:hAnsi="宋体" w:cs="宋体"/>
                <w:kern w:val="0"/>
                <w:sz w:val="20"/>
              </w:rPr>
              <w:t>*2，串口*1，PORT80*1</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lastRenderedPageBreak/>
              <w:t>9、配置原厂</w:t>
            </w:r>
            <w:r w:rsidRPr="000D4C71">
              <w:rPr>
                <w:rFonts w:ascii="宋体" w:hAnsi="宋体" w:cs="宋体"/>
                <w:kern w:val="0"/>
                <w:sz w:val="20"/>
              </w:rPr>
              <w:t>USB键盘鼠标</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10、</w:t>
            </w:r>
            <w:r w:rsidRPr="000D4C71">
              <w:rPr>
                <w:rFonts w:ascii="宋体" w:hAnsi="宋体" w:cs="宋体"/>
                <w:kern w:val="0"/>
                <w:sz w:val="20"/>
              </w:rPr>
              <w:t>3年原厂整机质保，3年原厂免费上门服务，提供原厂项目授权函，原厂服务承诺函加盖公章；</w:t>
            </w:r>
          </w:p>
        </w:tc>
        <w:tc>
          <w:tcPr>
            <w:tcW w:w="397" w:type="pct"/>
            <w:shd w:val="clear" w:color="auto" w:fill="auto"/>
            <w:vAlign w:val="center"/>
          </w:tcPr>
          <w:p w:rsidR="00BA66E1" w:rsidRPr="000D4C71" w:rsidRDefault="00BA66E1" w:rsidP="00BF5EE4">
            <w:pPr>
              <w:widowControl/>
              <w:jc w:val="center"/>
              <w:rPr>
                <w:rFonts w:ascii="宋体" w:hAnsi="宋体" w:cs="宋体"/>
                <w:kern w:val="0"/>
                <w:sz w:val="20"/>
              </w:rPr>
            </w:pPr>
            <w:r w:rsidRPr="000D4C71">
              <w:rPr>
                <w:rFonts w:ascii="宋体" w:hAnsi="宋体" w:cs="宋体" w:hint="eastAsia"/>
                <w:kern w:val="0"/>
                <w:sz w:val="20"/>
              </w:rPr>
              <w:lastRenderedPageBreak/>
              <w:t>台</w:t>
            </w:r>
          </w:p>
        </w:tc>
        <w:tc>
          <w:tcPr>
            <w:tcW w:w="952" w:type="pct"/>
            <w:shd w:val="clear" w:color="auto" w:fill="auto"/>
            <w:vAlign w:val="center"/>
          </w:tcPr>
          <w:p w:rsidR="00BA66E1" w:rsidRPr="000D4C71" w:rsidRDefault="00BA66E1" w:rsidP="00BF5EE4">
            <w:pPr>
              <w:widowControl/>
              <w:jc w:val="center"/>
              <w:rPr>
                <w:rFonts w:ascii="宋体" w:hAnsi="宋体" w:cs="宋体"/>
                <w:kern w:val="0"/>
                <w:sz w:val="20"/>
              </w:rPr>
            </w:pPr>
            <w:r w:rsidRPr="000D4C71">
              <w:rPr>
                <w:rFonts w:ascii="宋体" w:hAnsi="宋体" w:hint="eastAsia"/>
                <w:sz w:val="20"/>
              </w:rPr>
              <w:t>33</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7</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专业宽屏显示器</w:t>
            </w:r>
          </w:p>
        </w:tc>
        <w:tc>
          <w:tcPr>
            <w:tcW w:w="2418" w:type="pct"/>
            <w:gridSpan w:val="2"/>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 xml:space="preserve">参数：曲面LED显示器，屏幕49英寸 </w:t>
            </w:r>
            <w:r w:rsidRPr="00BF5EE4">
              <w:rPr>
                <w:rFonts w:ascii="宋体" w:hAnsi="宋体" w:cs="宋体" w:hint="eastAsia"/>
                <w:kern w:val="0"/>
                <w:sz w:val="20"/>
              </w:rPr>
              <w:br/>
              <w:t xml:space="preserve">分辨率：3840x1080  </w:t>
            </w:r>
            <w:r w:rsidRPr="00BF5EE4">
              <w:rPr>
                <w:rFonts w:ascii="宋体" w:hAnsi="宋体" w:cs="宋体" w:hint="eastAsia"/>
                <w:kern w:val="0"/>
                <w:sz w:val="20"/>
              </w:rPr>
              <w:br/>
              <w:t xml:space="preserve">屏幕比例：32:9  </w:t>
            </w:r>
            <w:r w:rsidRPr="00BF5EE4">
              <w:rPr>
                <w:rFonts w:ascii="宋体" w:hAnsi="宋体" w:cs="宋体" w:hint="eastAsia"/>
                <w:kern w:val="0"/>
                <w:sz w:val="20"/>
              </w:rPr>
              <w:br/>
              <w:t>对比度：3000:1</w:t>
            </w:r>
            <w:r w:rsidRPr="00BF5EE4">
              <w:rPr>
                <w:rFonts w:ascii="宋体" w:hAnsi="宋体" w:cs="宋体" w:hint="eastAsia"/>
                <w:kern w:val="0"/>
                <w:sz w:val="20"/>
              </w:rPr>
              <w:br/>
              <w:t xml:space="preserve">响应时间：1ms  </w:t>
            </w:r>
            <w:r w:rsidRPr="00BF5EE4">
              <w:rPr>
                <w:rFonts w:ascii="宋体" w:hAnsi="宋体" w:cs="宋体" w:hint="eastAsia"/>
                <w:kern w:val="0"/>
                <w:sz w:val="20"/>
              </w:rPr>
              <w:br/>
              <w:t xml:space="preserve">视频接口：HDMI×2，Displayport，Mini Displayport  </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台</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hint="eastAsia"/>
                <w:sz w:val="20"/>
              </w:rPr>
              <w:t>5</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8</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专业宽屏显示器</w:t>
            </w:r>
          </w:p>
        </w:tc>
        <w:tc>
          <w:tcPr>
            <w:tcW w:w="2418" w:type="pct"/>
            <w:gridSpan w:val="2"/>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 xml:space="preserve">参数：曲面LED显示器，屏幕34英寸 </w:t>
            </w:r>
            <w:r w:rsidRPr="00BF5EE4">
              <w:rPr>
                <w:rFonts w:ascii="宋体" w:hAnsi="宋体" w:cs="宋体" w:hint="eastAsia"/>
                <w:kern w:val="0"/>
                <w:sz w:val="20"/>
              </w:rPr>
              <w:br/>
              <w:t xml:space="preserve">分辨率：3440 x1440 </w:t>
            </w:r>
            <w:r w:rsidRPr="00BF5EE4">
              <w:rPr>
                <w:rFonts w:ascii="宋体" w:hAnsi="宋体" w:cs="宋体" w:hint="eastAsia"/>
                <w:kern w:val="0"/>
                <w:sz w:val="20"/>
              </w:rPr>
              <w:br/>
              <w:t xml:space="preserve">屏幕比例：21:9  </w:t>
            </w:r>
            <w:r w:rsidRPr="00BF5EE4">
              <w:rPr>
                <w:rFonts w:ascii="宋体" w:hAnsi="宋体" w:cs="宋体" w:hint="eastAsia"/>
                <w:kern w:val="0"/>
                <w:sz w:val="20"/>
              </w:rPr>
              <w:br/>
              <w:t>对比度：2500:1</w:t>
            </w:r>
            <w:r w:rsidRPr="00BF5EE4">
              <w:rPr>
                <w:rFonts w:ascii="宋体" w:hAnsi="宋体" w:cs="宋体" w:hint="eastAsia"/>
                <w:kern w:val="0"/>
                <w:sz w:val="20"/>
              </w:rPr>
              <w:br/>
              <w:t xml:space="preserve">响应时间：1ms  </w:t>
            </w:r>
            <w:r w:rsidRPr="00BF5EE4">
              <w:rPr>
                <w:rFonts w:ascii="宋体" w:hAnsi="宋体" w:cs="宋体" w:hint="eastAsia"/>
                <w:kern w:val="0"/>
                <w:sz w:val="20"/>
              </w:rPr>
              <w:br/>
              <w:t xml:space="preserve">视频接口：HDMI×2，Displayport，Mini Displayport  </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台</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hint="eastAsia"/>
                <w:sz w:val="20"/>
              </w:rPr>
              <w:t>28</w:t>
            </w:r>
          </w:p>
        </w:tc>
      </w:tr>
      <w:tr w:rsidR="00BA66E1" w:rsidRPr="00BF5EE4" w:rsidTr="00AB3E37">
        <w:trPr>
          <w:trHeight w:val="285"/>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9</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车载终端</w:t>
            </w:r>
          </w:p>
        </w:tc>
        <w:tc>
          <w:tcPr>
            <w:tcW w:w="2418" w:type="pct"/>
            <w:gridSpan w:val="2"/>
            <w:shd w:val="clear" w:color="auto" w:fill="auto"/>
            <w:vAlign w:val="center"/>
          </w:tcPr>
          <w:p w:rsidR="00BA66E1" w:rsidRPr="00BF5EE4" w:rsidRDefault="00BA66E1" w:rsidP="00BF5EE4">
            <w:pPr>
              <w:widowControl/>
              <w:jc w:val="left"/>
              <w:rPr>
                <w:rFonts w:ascii="宋体" w:hAnsi="宋体" w:cs="宋体"/>
                <w:kern w:val="0"/>
                <w:sz w:val="20"/>
              </w:rPr>
            </w:pPr>
            <w:r w:rsidRPr="00BF5EE4">
              <w:rPr>
                <w:rFonts w:ascii="宋体" w:hAnsi="宋体" w:cs="宋体" w:hint="eastAsia"/>
                <w:kern w:val="0"/>
                <w:sz w:val="20"/>
              </w:rPr>
              <w:t>屏幕尺寸6.47英寸</w:t>
            </w:r>
            <w:r w:rsidRPr="00BF5EE4">
              <w:rPr>
                <w:rFonts w:ascii="宋体" w:hAnsi="宋体" w:cs="宋体" w:hint="eastAsia"/>
                <w:kern w:val="0"/>
                <w:sz w:val="20"/>
              </w:rPr>
              <w:br/>
              <w:t>屏幕色彩1670万色，DCI-P3广色域</w:t>
            </w:r>
            <w:r w:rsidRPr="00BF5EE4">
              <w:rPr>
                <w:rFonts w:ascii="宋体" w:hAnsi="宋体" w:cs="宋体" w:hint="eastAsia"/>
                <w:kern w:val="0"/>
                <w:sz w:val="20"/>
              </w:rPr>
              <w:br/>
              <w:t>运行内存（RAM）8G</w:t>
            </w:r>
            <w:r w:rsidRPr="00BF5EE4">
              <w:rPr>
                <w:rFonts w:ascii="宋体" w:hAnsi="宋体" w:cs="宋体" w:hint="eastAsia"/>
                <w:kern w:val="0"/>
                <w:sz w:val="20"/>
              </w:rPr>
              <w:br/>
              <w:t>机身内存（ROM）256GB</w:t>
            </w:r>
            <w:r w:rsidRPr="00BF5EE4">
              <w:rPr>
                <w:rFonts w:ascii="宋体" w:hAnsi="宋体" w:cs="宋体" w:hint="eastAsia"/>
                <w:kern w:val="0"/>
                <w:sz w:val="20"/>
              </w:rPr>
              <w:br/>
              <w:t>最大支持扩展256GB NM存储卡</w:t>
            </w:r>
            <w:r w:rsidRPr="00BF5EE4">
              <w:rPr>
                <w:rFonts w:ascii="宋体" w:hAnsi="宋体" w:cs="宋体" w:hint="eastAsia"/>
                <w:kern w:val="0"/>
                <w:sz w:val="20"/>
              </w:rPr>
              <w:br/>
              <w:t>分辨率FHD+ 2340*1080 像素</w:t>
            </w:r>
            <w:r w:rsidRPr="00BF5EE4">
              <w:rPr>
                <w:rFonts w:ascii="宋体" w:hAnsi="宋体" w:cs="宋体" w:hint="eastAsia"/>
                <w:kern w:val="0"/>
                <w:sz w:val="20"/>
              </w:rPr>
              <w:br/>
              <w:t xml:space="preserve">CPU型号Kirin 980 </w:t>
            </w:r>
            <w:r w:rsidRPr="00BF5EE4">
              <w:rPr>
                <w:rFonts w:ascii="宋体" w:hAnsi="宋体" w:cs="宋体" w:hint="eastAsia"/>
                <w:kern w:val="0"/>
                <w:sz w:val="20"/>
              </w:rPr>
              <w:br/>
              <w:t>CPU核数八核</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套</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96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10</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数据汇聚摆渡服务器</w:t>
            </w:r>
          </w:p>
        </w:tc>
        <w:tc>
          <w:tcPr>
            <w:tcW w:w="2418" w:type="pct"/>
            <w:gridSpan w:val="2"/>
            <w:shd w:val="clear" w:color="auto" w:fill="auto"/>
            <w:vAlign w:val="center"/>
          </w:tcPr>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用于视频专网数据摆渡至公安网，并将卡口过车信息和图片数据通过视频网闸摆渡进公安网内网平台进行统一应用，同时可将数据上传到市级其他平台，提供与原摆渡服务无缝对接证明</w:t>
            </w:r>
          </w:p>
          <w:p w:rsidR="00BA66E1" w:rsidRPr="00BF5EE4" w:rsidRDefault="00BA66E1" w:rsidP="000D4C71">
            <w:pPr>
              <w:widowControl/>
              <w:jc w:val="left"/>
              <w:rPr>
                <w:rFonts w:ascii="宋体" w:hAnsi="宋体" w:cs="宋体"/>
                <w:kern w:val="0"/>
                <w:sz w:val="20"/>
              </w:rPr>
            </w:pPr>
            <w:r w:rsidRPr="00BF5EE4">
              <w:rPr>
                <w:rFonts w:ascii="宋体" w:hAnsi="宋体" w:cs="宋体"/>
                <w:kern w:val="0"/>
                <w:sz w:val="20"/>
              </w:rPr>
              <w:t xml:space="preserve">2U机架式服务器，机箱深度小于800mm，含上架导轨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2颗CPU，每颗CPU核心数≥16核，每颗CPU≥32线程，每颗CPU主频≥2.5GHz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★提供国产</w:t>
            </w:r>
            <w:r w:rsidRPr="00BF5EE4">
              <w:rPr>
                <w:rFonts w:ascii="宋体" w:hAnsi="宋体" w:cs="宋体"/>
                <w:kern w:val="0"/>
                <w:sz w:val="20"/>
              </w:rPr>
              <w:t xml:space="preserve">x86处理器原厂证明函，证明函中至少包含芯片内置安全Boot ROM，采用国密算法等内容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128GB</w:t>
            </w:r>
            <w:r w:rsidRPr="00BF5EE4">
              <w:rPr>
                <w:rFonts w:ascii="宋体" w:hAnsi="宋体" w:cs="Calibri"/>
                <w:kern w:val="0"/>
                <w:sz w:val="20"/>
              </w:rPr>
              <w:t> </w:t>
            </w:r>
            <w:r w:rsidRPr="00BF5EE4">
              <w:rPr>
                <w:rFonts w:ascii="宋体" w:hAnsi="宋体" w:cs="宋体"/>
                <w:kern w:val="0"/>
                <w:sz w:val="20"/>
              </w:rPr>
              <w:t xml:space="preserve">DDR4 2666MHz RDIMM内存，支持≥16个内存插槽，最大可支持2TB内存容量，支持内存ECC保护、内存镜像、内存热备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2块960G 2.5 SATA 6Gb M SSD硬盘（缓存盘），6块4T 3.5吋 7.2K SATA 6Gb硬盘（数据盘），2块480G 2.5 SATA 6Gb R </w:t>
            </w:r>
            <w:r w:rsidRPr="00BF5EE4">
              <w:rPr>
                <w:rFonts w:ascii="宋体" w:hAnsi="宋体" w:cs="宋体"/>
                <w:kern w:val="0"/>
                <w:sz w:val="20"/>
              </w:rPr>
              <w:lastRenderedPageBreak/>
              <w:t>SSD硬盘（后置系统盘），支持12个前置+2个后置盘位</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8口SAS卡；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配置双口千兆网卡和双口万兆光纤网卡（含</w:t>
            </w:r>
            <w:r w:rsidRPr="00BF5EE4">
              <w:rPr>
                <w:rFonts w:ascii="宋体" w:hAnsi="宋体" w:cs="宋体"/>
                <w:kern w:val="0"/>
                <w:sz w:val="20"/>
              </w:rPr>
              <w:t xml:space="preserve">2个光模块），支持NCSI、网络唤醒，网络冗余，负载均衡等网络高级特性；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主板支持</w:t>
            </w:r>
            <w:r w:rsidRPr="00BF5EE4">
              <w:rPr>
                <w:rFonts w:ascii="宋体" w:hAnsi="宋体" w:cs="宋体"/>
                <w:kern w:val="0"/>
                <w:sz w:val="20"/>
              </w:rPr>
              <w:t xml:space="preserve">1个SD卡槽，可实现存储BMC日志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配置≥</w:t>
            </w:r>
            <w:r w:rsidRPr="00BF5EE4">
              <w:rPr>
                <w:rFonts w:ascii="宋体" w:hAnsi="宋体" w:cs="宋体"/>
                <w:kern w:val="0"/>
                <w:sz w:val="20"/>
              </w:rPr>
              <w:t xml:space="preserve">3个热插拔高速系统风扇 </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提供第三方噪声测试报告</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支持独立的远程管理控制端口，实现与操作系统无关的远程对服务器的完全控制，远程开机、关机、重启、虚拟设备挂载等操作；</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★可提供与服务器同品牌的主机加固系统，支持内核级文件、注册表、进程强制访问控制，应用授权控制，网络级访问控制，操作系统环境设置监控，可控制外接的</w:t>
            </w:r>
            <w:r w:rsidRPr="00BF5EE4">
              <w:rPr>
                <w:rFonts w:ascii="宋体" w:hAnsi="宋体" w:cs="宋体"/>
                <w:kern w:val="0"/>
                <w:sz w:val="20"/>
              </w:rPr>
              <w:t>USB设备及控制设备的端口。实现内核封装和内核隐藏，保护系统自身进程不被异常终止、伪造、信息注入。提供软件著作权证明；</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★投标产品须通过</w:t>
            </w:r>
            <w:r w:rsidRPr="00BF5EE4">
              <w:rPr>
                <w:rFonts w:ascii="宋体" w:hAnsi="宋体" w:cs="宋体"/>
                <w:kern w:val="0"/>
                <w:sz w:val="20"/>
              </w:rPr>
              <w:t>3C认证、节能认证证书并提供证书复印件；通过银河麒麟、UOS等国产操作系统兼容性测试并可提供证书；通过达梦、金仓、神通数据库等数据库软件认证，可提供认证证书</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AB3E37">
        <w:trPr>
          <w:trHeight w:val="96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11</w:t>
            </w:r>
          </w:p>
        </w:tc>
        <w:tc>
          <w:tcPr>
            <w:tcW w:w="954" w:type="pct"/>
            <w:shd w:val="clear" w:color="auto" w:fill="auto"/>
            <w:vAlign w:val="center"/>
          </w:tcPr>
          <w:p w:rsidR="00BA66E1" w:rsidRPr="000D4C71" w:rsidRDefault="00BA66E1" w:rsidP="00BF5EE4">
            <w:pPr>
              <w:widowControl/>
              <w:jc w:val="center"/>
              <w:rPr>
                <w:rFonts w:ascii="宋体" w:hAnsi="宋体" w:cs="宋体"/>
                <w:kern w:val="0"/>
                <w:sz w:val="20"/>
              </w:rPr>
            </w:pPr>
            <w:r w:rsidRPr="000D4C71">
              <w:rPr>
                <w:rFonts w:ascii="宋体" w:hAnsi="宋体" w:cs="宋体" w:hint="eastAsia"/>
                <w:kern w:val="0"/>
                <w:sz w:val="20"/>
              </w:rPr>
              <w:t>超融合软件</w:t>
            </w:r>
          </w:p>
        </w:tc>
        <w:tc>
          <w:tcPr>
            <w:tcW w:w="2418" w:type="pct"/>
            <w:gridSpan w:val="2"/>
            <w:shd w:val="clear" w:color="auto" w:fill="auto"/>
            <w:vAlign w:val="center"/>
          </w:tcPr>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一、超融合管理平台</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1.</w:t>
            </w:r>
            <w:r w:rsidRPr="000D4C71">
              <w:rPr>
                <w:rFonts w:ascii="宋体" w:hAnsi="宋体" w:cs="宋体" w:hint="eastAsia"/>
                <w:kern w:val="0"/>
                <w:sz w:val="20"/>
              </w:rPr>
              <w:t> </w:t>
            </w:r>
            <w:r w:rsidRPr="000D4C71">
              <w:rPr>
                <w:rFonts w:ascii="宋体" w:hAnsi="宋体" w:cs="宋体"/>
                <w:kern w:val="0"/>
                <w:sz w:val="20"/>
              </w:rPr>
              <w:t>资源管理要求：通过超融合管理平台即可实现对计算、存储、网络等资源进行统一管理，所有功能无需界面跳转即可实现全部操作，真正融合、简化管理。</w:t>
            </w:r>
          </w:p>
          <w:p w:rsidR="00BA66E1" w:rsidRPr="000D4C71" w:rsidRDefault="00BA66E1" w:rsidP="00BF5EE4">
            <w:pPr>
              <w:widowControl/>
              <w:jc w:val="center"/>
              <w:rPr>
                <w:rFonts w:ascii="宋体" w:hAnsi="宋体" w:cs="宋体"/>
                <w:kern w:val="0"/>
                <w:sz w:val="20"/>
              </w:rPr>
            </w:pPr>
            <w:r w:rsidRPr="000D4C71">
              <w:rPr>
                <w:rFonts w:ascii="宋体" w:hAnsi="宋体" w:cs="宋体"/>
                <w:kern w:val="0"/>
                <w:sz w:val="20"/>
              </w:rPr>
              <w:t>2.</w:t>
            </w:r>
            <w:r w:rsidRPr="000D4C71">
              <w:rPr>
                <w:rFonts w:ascii="宋体" w:hAnsi="宋体" w:cs="宋体" w:hint="eastAsia"/>
                <w:kern w:val="0"/>
                <w:sz w:val="20"/>
              </w:rPr>
              <w:t> </w:t>
            </w:r>
            <w:r w:rsidRPr="000D4C71">
              <w:rPr>
                <w:rFonts w:ascii="宋体" w:hAnsi="宋体" w:cs="宋体"/>
                <w:kern w:val="0"/>
                <w:sz w:val="20"/>
              </w:rPr>
              <w:t>统一运维要求：针对超融合整体软硬件故障问题，提供统一的可视的监控管理中心，可视化实时监控中心从硬件可靠性（包括CPU、内存、磁盘、物理网卡和Raid卡）、系统可靠性（包括集群主机、分布式存储、集群网络配置状态和集群资源过载状态）、服务可靠性（包括站点容灾、集群可靠性HA、应用HA、计算资源DRS、虚拟机运行状态和虚拟机备份）三大层面进行实时监控、分层展示，运维人员可以直观查看集群的整体运行情况，可以快速诊断集群的健康状态，同时支持对无需关注的检测异常启用屏蔽功能，启用屏蔽功能的检测异常将不会上报显示</w:t>
            </w:r>
            <w:r w:rsidRPr="000D4C71">
              <w:rPr>
                <w:rFonts w:ascii="宋体" w:hAnsi="宋体" w:cs="宋体" w:hint="eastAsia"/>
                <w:kern w:val="0"/>
                <w:sz w:val="20"/>
              </w:rPr>
              <w:t>，现实可视、可控、可管，简化运维。</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3.</w:t>
            </w:r>
            <w:r w:rsidRPr="000D4C71">
              <w:rPr>
                <w:rFonts w:ascii="宋体" w:hAnsi="宋体" w:cs="仿宋" w:hint="eastAsia"/>
                <w:kern w:val="0"/>
                <w:sz w:val="20"/>
              </w:rPr>
              <w:t>★</w:t>
            </w:r>
            <w:r w:rsidRPr="000D4C71">
              <w:rPr>
                <w:rFonts w:ascii="宋体" w:hAnsi="宋体" w:cs="宋体"/>
                <w:kern w:val="0"/>
                <w:sz w:val="20"/>
              </w:rPr>
              <w:t>资源扩容要求：后期客户可以依据资源</w:t>
            </w:r>
            <w:r w:rsidRPr="000D4C71">
              <w:rPr>
                <w:rFonts w:ascii="宋体" w:hAnsi="宋体" w:cs="宋体"/>
                <w:kern w:val="0"/>
                <w:sz w:val="20"/>
              </w:rPr>
              <w:lastRenderedPageBreak/>
              <w:t>的使用情况，按需选择扩容计算存储型融合节点、计算虚拟化型节点即无需配置数据盘及相应存储虚拟化功能授权、存储虚拟化型节点即无需配置计算虚拟化相应功能授权，满足后期按业务对资源的需求进行灵活扩容，并节省采购成本。要求提供该功能检测报告检测结果页复印作为证明材料</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4.</w:t>
            </w:r>
            <w:r w:rsidRPr="000D4C71">
              <w:rPr>
                <w:rFonts w:ascii="宋体" w:hAnsi="宋体" w:cs="仿宋" w:hint="eastAsia"/>
                <w:kern w:val="0"/>
                <w:sz w:val="20"/>
              </w:rPr>
              <w:t>★</w:t>
            </w:r>
            <w:r w:rsidRPr="000D4C71">
              <w:rPr>
                <w:rFonts w:ascii="宋体" w:hAnsi="宋体" w:cs="宋体"/>
                <w:kern w:val="0"/>
                <w:sz w:val="20"/>
              </w:rPr>
              <w:t>集群规模要求：集群节点数≥2节点，并支持超融合节点数为2节点时，最少扩容节点数为1，扩容时要求原有集群业务不停机，以满足依不同业务分区分域</w:t>
            </w:r>
            <w:r w:rsidRPr="000D4C71">
              <w:rPr>
                <w:rFonts w:ascii="宋体" w:hAnsi="宋体" w:cs="宋体" w:hint="eastAsia"/>
                <w:kern w:val="0"/>
                <w:sz w:val="20"/>
              </w:rPr>
              <w:t> </w:t>
            </w:r>
            <w:r w:rsidRPr="000D4C71">
              <w:rPr>
                <w:rFonts w:ascii="宋体" w:hAnsi="宋体" w:cs="宋体"/>
                <w:kern w:val="0"/>
                <w:sz w:val="20"/>
              </w:rPr>
              <w:t>部署需求，最小化配置集群规模，以降低初始投入，并满足资源无缝、按需扩展。要求提供该功能检测报告检测结果页复印件作为证明材料</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5.</w:t>
            </w:r>
            <w:r w:rsidRPr="000D4C71">
              <w:rPr>
                <w:rFonts w:ascii="宋体" w:hAnsi="宋体" w:cs="仿宋" w:hint="eastAsia"/>
                <w:kern w:val="0"/>
                <w:sz w:val="20"/>
              </w:rPr>
              <w:t>★</w:t>
            </w:r>
            <w:r w:rsidRPr="000D4C71">
              <w:rPr>
                <w:rFonts w:ascii="宋体" w:hAnsi="宋体" w:cs="宋体"/>
                <w:kern w:val="0"/>
                <w:sz w:val="20"/>
              </w:rPr>
              <w:t>业务迁移要求：超融合管理平台集成融合在线的p2v、v2v迁移工具，支持业界主流的操作系统、虚拟化平台、公有云。包括但不限于VMware、微软、华为、H3C 、阿里云、紫光云、深信服等厂商平台的迁移，提升被迁移业务平台的普适性、提升业务迁移的便捷性，降低业务迁移的工作量。要求提供该功能检测报告检测结果页复印件作为证明材料</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6</w:t>
            </w:r>
            <w:r w:rsidRPr="000D4C71">
              <w:rPr>
                <w:rFonts w:ascii="宋体" w:hAnsi="宋体" w:cs="宋体"/>
                <w:kern w:val="0"/>
                <w:sz w:val="20"/>
              </w:rPr>
              <w:t>.容量故障预测：支持资源容量预测服务，内置时间序列模型，管理平台自动化实现数据检索预测，为提供用户易用的数据预测服务，服务支持呈现实时的CPU、内存和存储容量资源使用数据信息展示，并给出基于AI机器学习算法预测分析得到的预警时间点的提示，支持通过硬盘状态检测与预警技术，提供硬盘故障预测，提供资源扩容规划、硬盘故障预警的智能工具，提升业务整体可靠性。要求提供该功能检测报告检测结果页复印件作为证明材料</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7</w:t>
            </w:r>
            <w:r w:rsidRPr="000D4C71">
              <w:rPr>
                <w:rFonts w:ascii="宋体" w:hAnsi="宋体" w:cs="宋体"/>
                <w:kern w:val="0"/>
                <w:sz w:val="20"/>
              </w:rPr>
              <w:t>.</w:t>
            </w:r>
            <w:r w:rsidRPr="000D4C71">
              <w:rPr>
                <w:rFonts w:ascii="宋体" w:hAnsi="宋体" w:cs="仿宋" w:hint="eastAsia"/>
                <w:kern w:val="0"/>
                <w:sz w:val="20"/>
              </w:rPr>
              <w:t xml:space="preserve"> SSD</w:t>
            </w:r>
            <w:r w:rsidRPr="000D4C71">
              <w:rPr>
                <w:rFonts w:ascii="宋体" w:hAnsi="宋体" w:cs="宋体"/>
                <w:kern w:val="0"/>
                <w:sz w:val="20"/>
              </w:rPr>
              <w:t>寿命展示：支持实时展示SSD固态硬盘寿命信息，以百分比展示SSD固态硬盘剩余寿命，作为及时更换硬盘提供信息支撑，保证业务的可连续性，</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8</w:t>
            </w:r>
            <w:r w:rsidRPr="000D4C71">
              <w:rPr>
                <w:rFonts w:ascii="宋体" w:hAnsi="宋体" w:cs="宋体"/>
                <w:kern w:val="0"/>
                <w:sz w:val="20"/>
              </w:rPr>
              <w:t>.拓扑管理要求：支持对整个平台虚拟设备实现统一的管理，虚拟化 WEB 管理平台可以完成网络拓扑的构建，完成各类虚拟设备的自助逻辑编排，支持在管理平台上连接、开启、关闭各类虚拟设备，拓扑呈现业务流量信息，所画即所得，方便运维管理；</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lastRenderedPageBreak/>
              <w:t>9</w:t>
            </w:r>
            <w:r w:rsidRPr="000D4C71">
              <w:rPr>
                <w:rFonts w:ascii="宋体" w:hAnsi="宋体" w:cs="宋体"/>
                <w:kern w:val="0"/>
                <w:sz w:val="20"/>
              </w:rPr>
              <w:t>. 自动部署要求：管理平台对于新上线节点设备可基于链路层协议、被管理节点自动发现，自动分配其IP地址，降低管理难度。1</w:t>
            </w:r>
            <w:r w:rsidRPr="000D4C71">
              <w:rPr>
                <w:rFonts w:ascii="宋体" w:hAnsi="宋体" w:cs="宋体" w:hint="eastAsia"/>
                <w:kern w:val="0"/>
                <w:sz w:val="20"/>
              </w:rPr>
              <w:t>0</w:t>
            </w:r>
            <w:r w:rsidRPr="000D4C71">
              <w:rPr>
                <w:rFonts w:ascii="宋体" w:hAnsi="宋体" w:cs="宋体"/>
                <w:kern w:val="0"/>
                <w:sz w:val="20"/>
              </w:rPr>
              <w:t>.投标产品厂商的虚拟化及虚拟化管理解决方案通过云计算开源产业联盟/中国信通院评估，符合标准《可信云开源解决方案评估方法》，提供证书复印件</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11</w:t>
            </w:r>
            <w:r w:rsidRPr="000D4C71">
              <w:rPr>
                <w:rFonts w:ascii="宋体" w:hAnsi="宋体" w:cs="宋体"/>
                <w:kern w:val="0"/>
                <w:sz w:val="20"/>
              </w:rPr>
              <w:t>. 配置要求：每颗物理CPU为一个授权许可</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二、计算虚拟化</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1、品牌要求：虚拟化软件非OEM或贴牌产品，禁止借用第三方软件的整合，以保证功能的可靠性和安全性；</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2、兼容性要求：支持现有市场上主要国内外操作系统，包括Windows、CentOS、Fedora、RedHat、SUSE、Ubuntu、FreeBSD、MacOS、中标红旗、中标麒麟、中标普华、深度、一铭、凝思等，</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3、基本功能要求：</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3.1、提供虚拟机启动、暂停、恢复、休眠、重启、关闭、克隆、迁移、删除、快照等功能的批量操作</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3.2、提供集群HA（高可用），DRS（动态资源调度）等功能配置</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3.3、支持虚拟机的入方向、出方向、出入方向安全访问控制功能，可基于IP、MAC、端口号、时间段等设置访问规则</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4、审计回溯要求：支持虚拟机迁移历史记录功能，记录中包含迁移的操作员、迁移方式、源主机、目的主机、开始时间、迁移耗时等信息，便于对虚拟机的迁移路径进行回溯。要求提供该功能检测报告检测结果页复印件作为证明材料</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5、运维管理要求：支持批量修改虚拟机的配置参数，包括：I/O优先级、启动优先级、是否自动迁移、CPU调度优先级、CPU个数、内存大小、自动启动、VM启动设备、tools自动升级等；支持虚拟机桌面预览功能，无需登录虚拟机即可在虚拟化管理平台上看到虚拟机当前桌面的状态，降低配置工作量及运维难度。要求提供该功能检测报告检测结果页复印件作为证明材料</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6、网络虚拟化：支持分布式防火墙，基于监测虚机IP地址和端口进行东西向流量隔离控制；支持公网IP地址池，支持公网IP</w:t>
            </w:r>
            <w:r w:rsidRPr="000D4C71">
              <w:rPr>
                <w:rFonts w:ascii="宋体" w:hAnsi="宋体" w:cs="宋体"/>
                <w:kern w:val="0"/>
                <w:sz w:val="20"/>
              </w:rPr>
              <w:lastRenderedPageBreak/>
              <w:t>和私网IP绑定；支持软件负载均衡， 支持HTTP、HTTPS、TCP等监听协议，支持配置均衡算法（轮转算法，最小连接算法，源地址算法）；支持健康检查，可配置检查间隔、超时时长、重复次数等支持连通性监测；支持虚拟网络设备的连通性探测功能，方便在虚拟化环境中，进行相应的故障排除和恢复，能够定位到出现故障的虚拟网络设备，方便快速排查问题保障业务的高连续性。</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7、配置要求：每颗物理CPU为一个授权许可</w:t>
            </w:r>
          </w:p>
          <w:p w:rsidR="00BA66E1" w:rsidRPr="000D4C71" w:rsidRDefault="00BA66E1" w:rsidP="00BF5EE4">
            <w:pPr>
              <w:widowControl/>
              <w:jc w:val="left"/>
              <w:rPr>
                <w:rFonts w:ascii="宋体" w:hAnsi="宋体" w:cs="宋体"/>
                <w:kern w:val="0"/>
                <w:sz w:val="20"/>
              </w:rPr>
            </w:pPr>
            <w:r w:rsidRPr="000D4C71">
              <w:rPr>
                <w:rFonts w:ascii="宋体" w:hAnsi="宋体" w:cs="宋体" w:hint="eastAsia"/>
                <w:kern w:val="0"/>
                <w:sz w:val="20"/>
              </w:rPr>
              <w:t>三、存储虚拟化</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1、架构要求:采用分布式的软件定义存储架构，在通用服务器部署，把所有服务器硬盘组织成一个虚拟存储资源池，提供分布式存储服务，无需独立的元数据及控制器节点，使用超融合管理平台统一管理，无需在计算虚拟化平台上部署存储控制器，存储集群规模支持≥256个节点。</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2、★能力要求：同一节点同时提供服务器虚拟化及分式布块、对象、文件种存储功能，3个节点集群即可同时提供虚拟化、分布式块、对象、文件存储服务。为了确保性能其中对象和文件服务须在宿主机上提供。要求提供该功能检测报告检测结果页复印件作为证明材料</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3、功能要求：</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3.1支持厚配置，可以根据业务需求分配固定的物理存储空间、支持精简配置，可以根据应用实际写需要时才分配相应的物理存储空间</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3.2、支持卷快照，支持可写快照、定时快照，一致性组快照;支持链式卷克隆、完整克隆。</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3.3、支持卷拷贝、卷迁移，如从低性能资源池迁移至高性能池</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4、副本机制要求：支持多副本保护机制，可选择2~5副本，支持依据业务数据重要性进行灵活设置副本数量机制。</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5、数据自动重建要求：磁盘或者节点故障之后无需人工干预，数据在集群内硬盘的剩余空间中自动重构，每T数据重构时间不大于3分钟。</w:t>
            </w:r>
          </w:p>
          <w:p w:rsidR="00BA66E1" w:rsidRPr="000D4C71" w:rsidRDefault="00BA66E1" w:rsidP="00BF5EE4">
            <w:pPr>
              <w:widowControl/>
              <w:jc w:val="left"/>
              <w:rPr>
                <w:rFonts w:ascii="宋体" w:hAnsi="宋体" w:cs="宋体"/>
                <w:kern w:val="0"/>
                <w:sz w:val="20"/>
              </w:rPr>
            </w:pPr>
            <w:r w:rsidRPr="000D4C71">
              <w:rPr>
                <w:rFonts w:ascii="宋体" w:hAnsi="宋体" w:cs="宋体"/>
                <w:kern w:val="0"/>
                <w:sz w:val="20"/>
              </w:rPr>
              <w:t>6、投资保障需求：支持使用一键鼠标按钮分析后端存储上的无效镜像文件，并提供一</w:t>
            </w:r>
            <w:r w:rsidRPr="000D4C71">
              <w:rPr>
                <w:rFonts w:ascii="宋体" w:hAnsi="宋体" w:cs="宋体"/>
                <w:kern w:val="0"/>
                <w:sz w:val="20"/>
              </w:rPr>
              <w:lastRenderedPageBreak/>
              <w:t>键清理和释放存储空间能力；支持使用一键鼠标按钮快速查看、启动、删除、批量启动和批量删除长时间未使用且处于关闭状态的虚拟机，进行资源利用率统计，提升资源利用率及运维效率，要求提供该功能检测报告检测结果页复印件作为证明材料。7、配置要求：本次配置块存储功能授权，按物理CPU数量授权模式无容量限制许可，按硬盘容量授权模式每个节点不少于100T授权许可</w:t>
            </w:r>
          </w:p>
        </w:tc>
        <w:tc>
          <w:tcPr>
            <w:tcW w:w="397" w:type="pct"/>
            <w:shd w:val="clear" w:color="auto" w:fill="auto"/>
            <w:vAlign w:val="center"/>
          </w:tcPr>
          <w:p w:rsidR="00BA66E1" w:rsidRPr="000D4C71" w:rsidRDefault="00BA66E1" w:rsidP="00BF5EE4">
            <w:pPr>
              <w:widowControl/>
              <w:jc w:val="center"/>
              <w:rPr>
                <w:rFonts w:ascii="宋体" w:hAnsi="宋体" w:cs="宋体"/>
                <w:kern w:val="0"/>
                <w:sz w:val="20"/>
              </w:rPr>
            </w:pPr>
            <w:r w:rsidRPr="000D4C71">
              <w:rPr>
                <w:rFonts w:ascii="宋体" w:hAnsi="宋体" w:cs="宋体" w:hint="eastAsia"/>
                <w:kern w:val="0"/>
                <w:sz w:val="20"/>
              </w:rPr>
              <w:lastRenderedPageBreak/>
              <w:t>套</w:t>
            </w:r>
          </w:p>
        </w:tc>
        <w:tc>
          <w:tcPr>
            <w:tcW w:w="952" w:type="pct"/>
            <w:shd w:val="clear" w:color="auto" w:fill="auto"/>
            <w:vAlign w:val="center"/>
          </w:tcPr>
          <w:p w:rsidR="00BA66E1" w:rsidRPr="000D4C71" w:rsidRDefault="00BA66E1" w:rsidP="00BF5EE4">
            <w:pPr>
              <w:widowControl/>
              <w:jc w:val="center"/>
              <w:rPr>
                <w:rFonts w:ascii="宋体" w:hAnsi="宋体" w:cs="宋体"/>
                <w:kern w:val="0"/>
                <w:sz w:val="20"/>
              </w:rPr>
            </w:pPr>
            <w:r>
              <w:rPr>
                <w:rFonts w:ascii="宋体" w:hAnsi="宋体" w:cs="宋体" w:hint="eastAsia"/>
                <w:kern w:val="0"/>
                <w:sz w:val="20"/>
              </w:rPr>
              <w:t>16</w:t>
            </w:r>
          </w:p>
        </w:tc>
      </w:tr>
      <w:tr w:rsidR="00BA66E1" w:rsidRPr="00BF5EE4" w:rsidTr="00AB3E37">
        <w:trPr>
          <w:trHeight w:val="96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12</w:t>
            </w:r>
          </w:p>
        </w:tc>
        <w:tc>
          <w:tcPr>
            <w:tcW w:w="954" w:type="pct"/>
            <w:shd w:val="clear" w:color="auto" w:fill="auto"/>
            <w:vAlign w:val="center"/>
          </w:tcPr>
          <w:p w:rsidR="00BA66E1" w:rsidRPr="000D4C71" w:rsidRDefault="00BA66E1" w:rsidP="00BF5EE4">
            <w:pPr>
              <w:widowControl/>
              <w:jc w:val="center"/>
              <w:rPr>
                <w:rFonts w:ascii="宋体" w:hAnsi="宋体" w:cs="宋体"/>
                <w:kern w:val="0"/>
                <w:sz w:val="20"/>
              </w:rPr>
            </w:pPr>
            <w:r w:rsidRPr="000D4C71">
              <w:rPr>
                <w:rFonts w:ascii="宋体" w:hAnsi="宋体" w:cs="宋体" w:hint="eastAsia"/>
                <w:kern w:val="0"/>
                <w:sz w:val="20"/>
              </w:rPr>
              <w:t>超融合交换机（千兆电口）</w:t>
            </w:r>
          </w:p>
        </w:tc>
        <w:tc>
          <w:tcPr>
            <w:tcW w:w="2418" w:type="pct"/>
            <w:gridSpan w:val="2"/>
            <w:shd w:val="clear" w:color="auto" w:fill="auto"/>
            <w:vAlign w:val="center"/>
          </w:tcPr>
          <w:p w:rsidR="00BA66E1" w:rsidRPr="000D4C71" w:rsidRDefault="00BA66E1" w:rsidP="00BF5EE4">
            <w:pPr>
              <w:widowControl/>
              <w:jc w:val="center"/>
              <w:rPr>
                <w:rFonts w:ascii="宋体" w:hAnsi="宋体" w:cs="宋体"/>
                <w:kern w:val="0"/>
                <w:sz w:val="20"/>
              </w:rPr>
            </w:pPr>
            <w:r w:rsidRPr="000D4C71">
              <w:rPr>
                <w:rFonts w:ascii="宋体" w:hAnsi="宋体" w:cs="宋体"/>
                <w:kern w:val="0"/>
                <w:sz w:val="20"/>
              </w:rPr>
              <w:t>1. 设备性能:交换容量≥430Gbps，转发性能≥85Mpps（以官网低指标为准）；接口要求:≥48个10/100/1000Base-T自适应以太网端口，≥4个千兆SFP口（2combo口）单台配置一个千兆单模光模块，一条堆叠线缆2. 最大堆叠台数&gt;=9台；支持跨设备链路聚合；SDN/OPENFLOW：支持OPENFLOW 1.3标准支持普通模式和Openflow 模式切换；</w:t>
            </w:r>
          </w:p>
        </w:tc>
        <w:tc>
          <w:tcPr>
            <w:tcW w:w="397" w:type="pct"/>
            <w:shd w:val="clear" w:color="auto" w:fill="auto"/>
            <w:vAlign w:val="center"/>
          </w:tcPr>
          <w:p w:rsidR="00BA66E1" w:rsidRPr="000D4C71" w:rsidRDefault="00BA66E1" w:rsidP="00BF5EE4">
            <w:pPr>
              <w:widowControl/>
              <w:jc w:val="center"/>
              <w:rPr>
                <w:rFonts w:ascii="宋体" w:hAnsi="宋体" w:cs="宋体"/>
                <w:kern w:val="0"/>
                <w:sz w:val="20"/>
              </w:rPr>
            </w:pPr>
            <w:r w:rsidRPr="000D4C71">
              <w:rPr>
                <w:rFonts w:ascii="宋体" w:hAnsi="宋体" w:cs="宋体" w:hint="eastAsia"/>
                <w:kern w:val="0"/>
                <w:sz w:val="20"/>
              </w:rPr>
              <w:t>台</w:t>
            </w:r>
          </w:p>
        </w:tc>
        <w:tc>
          <w:tcPr>
            <w:tcW w:w="952" w:type="pct"/>
            <w:shd w:val="clear" w:color="auto" w:fill="auto"/>
            <w:vAlign w:val="center"/>
          </w:tcPr>
          <w:p w:rsidR="00BA66E1" w:rsidRPr="000D4C71" w:rsidRDefault="00BA66E1" w:rsidP="00BF5EE4">
            <w:pPr>
              <w:widowControl/>
              <w:jc w:val="center"/>
              <w:rPr>
                <w:rFonts w:ascii="宋体" w:hAnsi="宋体" w:cs="宋体"/>
                <w:kern w:val="0"/>
                <w:sz w:val="20"/>
              </w:rPr>
            </w:pPr>
            <w:r w:rsidRPr="000D4C71">
              <w:rPr>
                <w:rFonts w:ascii="宋体" w:hAnsi="宋体" w:cs="宋体" w:hint="eastAsia"/>
                <w:kern w:val="0"/>
                <w:sz w:val="20"/>
              </w:rPr>
              <w:t>4</w:t>
            </w:r>
          </w:p>
        </w:tc>
      </w:tr>
      <w:tr w:rsidR="00BA66E1" w:rsidRPr="00BF5EE4" w:rsidTr="00AB3E37">
        <w:trPr>
          <w:trHeight w:val="96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13</w:t>
            </w:r>
          </w:p>
        </w:tc>
        <w:tc>
          <w:tcPr>
            <w:tcW w:w="954" w:type="pct"/>
            <w:shd w:val="clear" w:color="auto" w:fill="auto"/>
            <w:vAlign w:val="center"/>
          </w:tcPr>
          <w:p w:rsidR="00BA66E1" w:rsidRPr="000D4C71" w:rsidRDefault="00BA66E1" w:rsidP="00BF5EE4">
            <w:pPr>
              <w:widowControl/>
              <w:jc w:val="center"/>
              <w:rPr>
                <w:rFonts w:ascii="宋体" w:hAnsi="宋体" w:cs="宋体"/>
                <w:kern w:val="0"/>
                <w:sz w:val="20"/>
              </w:rPr>
            </w:pPr>
            <w:r w:rsidRPr="000D4C71">
              <w:rPr>
                <w:rFonts w:ascii="宋体" w:hAnsi="宋体" w:cs="宋体" w:hint="eastAsia"/>
                <w:kern w:val="0"/>
                <w:sz w:val="20"/>
              </w:rPr>
              <w:t>超融合交换机（万兆光口）</w:t>
            </w:r>
          </w:p>
        </w:tc>
        <w:tc>
          <w:tcPr>
            <w:tcW w:w="2418" w:type="pct"/>
            <w:gridSpan w:val="2"/>
            <w:shd w:val="clear" w:color="auto" w:fill="auto"/>
            <w:vAlign w:val="center"/>
          </w:tcPr>
          <w:p w:rsidR="00BA66E1" w:rsidRPr="000D4C71" w:rsidRDefault="00BA66E1" w:rsidP="000D4C71">
            <w:pPr>
              <w:widowControl/>
              <w:jc w:val="left"/>
              <w:rPr>
                <w:rFonts w:ascii="宋体" w:hAnsi="宋体" w:cs="宋体"/>
                <w:kern w:val="0"/>
                <w:sz w:val="20"/>
              </w:rPr>
            </w:pPr>
            <w:r w:rsidRPr="000D4C71">
              <w:rPr>
                <w:rFonts w:ascii="宋体" w:hAnsi="宋体" w:cs="宋体"/>
                <w:kern w:val="0"/>
                <w:sz w:val="20"/>
              </w:rPr>
              <w:t>1、基本要求：交换容量≥2.5Tbps， 包转发率≥700Mpps（以官网低指标为准）；端口要求≥24个1/10G SFP Plus端口，≥2QSFP Plus端口。单台配置16个万兆单模光模块,1条万兆堆叠线缆，配置双机虚拟化功能。</w:t>
            </w:r>
          </w:p>
          <w:p w:rsidR="00BA66E1" w:rsidRPr="000D4C71" w:rsidRDefault="00BA66E1" w:rsidP="000D4C71">
            <w:pPr>
              <w:widowControl/>
              <w:jc w:val="left"/>
              <w:rPr>
                <w:rFonts w:ascii="宋体" w:hAnsi="宋体" w:cs="宋体"/>
                <w:kern w:val="0"/>
                <w:sz w:val="20"/>
              </w:rPr>
            </w:pPr>
            <w:r w:rsidRPr="000D4C71">
              <w:rPr>
                <w:rFonts w:ascii="宋体" w:hAnsi="宋体" w:cs="宋体"/>
                <w:kern w:val="0"/>
                <w:sz w:val="20"/>
              </w:rPr>
              <w:t>2、★扩展插槽≥2，可扩展万兆光口、25G光口、40G光口、1/2.5/5/10G自适应万兆电口，支持下一代防火墙业务板卡扩展，提供官网链接及选配信息截图证明</w:t>
            </w:r>
          </w:p>
          <w:p w:rsidR="00BA66E1" w:rsidRPr="000D4C71" w:rsidRDefault="00BA66E1" w:rsidP="000D4C71">
            <w:pPr>
              <w:widowControl/>
              <w:jc w:val="left"/>
              <w:rPr>
                <w:rFonts w:ascii="宋体" w:hAnsi="宋体" w:cs="宋体"/>
                <w:kern w:val="0"/>
                <w:sz w:val="20"/>
              </w:rPr>
            </w:pPr>
            <w:r w:rsidRPr="000D4C71">
              <w:rPr>
                <w:rFonts w:ascii="宋体" w:hAnsi="宋体" w:cs="宋体"/>
                <w:kern w:val="0"/>
                <w:sz w:val="20"/>
              </w:rPr>
              <w:t>3、功能要求：支持多虚一、纵向虚拟化，支持Openflow1.3.1、支持等价路由、VRRP、OSPFv1/v2、OSPF v3、BGP、ISIS等三层路由协议</w:t>
            </w:r>
          </w:p>
          <w:p w:rsidR="00BA66E1" w:rsidRPr="000D4C71" w:rsidRDefault="00BA66E1" w:rsidP="000D4C71">
            <w:pPr>
              <w:widowControl/>
              <w:jc w:val="left"/>
              <w:rPr>
                <w:rFonts w:ascii="宋体" w:hAnsi="宋体" w:cs="宋体"/>
                <w:kern w:val="0"/>
                <w:sz w:val="20"/>
              </w:rPr>
            </w:pPr>
            <w:r w:rsidRPr="000D4C71">
              <w:rPr>
                <w:rFonts w:ascii="宋体" w:hAnsi="宋体" w:cs="宋体"/>
                <w:kern w:val="0"/>
                <w:sz w:val="20"/>
              </w:rPr>
              <w:t>4、可靠性要求：支持设备级和链路级的多重可靠性保护。</w:t>
            </w:r>
          </w:p>
          <w:p w:rsidR="00BA66E1" w:rsidRPr="000D4C71" w:rsidRDefault="00BA66E1" w:rsidP="000D4C71">
            <w:pPr>
              <w:widowControl/>
              <w:jc w:val="left"/>
              <w:rPr>
                <w:rFonts w:ascii="宋体" w:hAnsi="宋体" w:cs="宋体"/>
                <w:kern w:val="0"/>
                <w:sz w:val="20"/>
              </w:rPr>
            </w:pPr>
            <w:r w:rsidRPr="000D4C71">
              <w:rPr>
                <w:rFonts w:ascii="宋体" w:hAnsi="宋体" w:cs="宋体"/>
                <w:kern w:val="0"/>
                <w:sz w:val="20"/>
              </w:rPr>
              <w:t>5、管理要求：支持CLI命令行、Web网管、TELNET多管配置方式。</w:t>
            </w:r>
          </w:p>
        </w:tc>
        <w:tc>
          <w:tcPr>
            <w:tcW w:w="397" w:type="pct"/>
            <w:shd w:val="clear" w:color="auto" w:fill="auto"/>
            <w:vAlign w:val="center"/>
          </w:tcPr>
          <w:p w:rsidR="00BA66E1" w:rsidRPr="000D4C71" w:rsidRDefault="00BA66E1" w:rsidP="00BF5EE4">
            <w:pPr>
              <w:widowControl/>
              <w:jc w:val="center"/>
              <w:rPr>
                <w:rFonts w:ascii="宋体" w:hAnsi="宋体" w:cs="宋体"/>
                <w:kern w:val="0"/>
                <w:sz w:val="20"/>
              </w:rPr>
            </w:pPr>
            <w:r w:rsidRPr="000D4C71">
              <w:rPr>
                <w:rFonts w:ascii="宋体" w:hAnsi="宋体" w:cs="宋体" w:hint="eastAsia"/>
                <w:kern w:val="0"/>
                <w:sz w:val="20"/>
              </w:rPr>
              <w:t>台</w:t>
            </w:r>
          </w:p>
        </w:tc>
        <w:tc>
          <w:tcPr>
            <w:tcW w:w="952" w:type="pct"/>
            <w:shd w:val="clear" w:color="auto" w:fill="auto"/>
            <w:vAlign w:val="center"/>
          </w:tcPr>
          <w:p w:rsidR="00BA66E1" w:rsidRPr="000D4C71" w:rsidRDefault="00BA66E1" w:rsidP="00BF5EE4">
            <w:pPr>
              <w:widowControl/>
              <w:jc w:val="center"/>
              <w:rPr>
                <w:rFonts w:ascii="宋体" w:hAnsi="宋体" w:cs="宋体"/>
                <w:kern w:val="0"/>
                <w:sz w:val="20"/>
              </w:rPr>
            </w:pPr>
            <w:r w:rsidRPr="000D4C71">
              <w:rPr>
                <w:rFonts w:ascii="宋体" w:hAnsi="宋体" w:cs="宋体" w:hint="eastAsia"/>
                <w:kern w:val="0"/>
                <w:sz w:val="20"/>
              </w:rPr>
              <w:t>4</w:t>
            </w:r>
          </w:p>
        </w:tc>
      </w:tr>
      <w:tr w:rsidR="00BA66E1" w:rsidRPr="00BF5EE4" w:rsidTr="00AB3E37">
        <w:trPr>
          <w:trHeight w:val="480"/>
          <w:jc w:val="center"/>
        </w:trPr>
        <w:tc>
          <w:tcPr>
            <w:tcW w:w="279"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14</w:t>
            </w:r>
          </w:p>
        </w:tc>
        <w:tc>
          <w:tcPr>
            <w:tcW w:w="954"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云存储节点</w:t>
            </w:r>
          </w:p>
        </w:tc>
        <w:tc>
          <w:tcPr>
            <w:tcW w:w="2418" w:type="pct"/>
            <w:gridSpan w:val="2"/>
            <w:shd w:val="clear" w:color="auto" w:fill="auto"/>
            <w:vAlign w:val="center"/>
          </w:tcPr>
          <w:p w:rsidR="00BA66E1" w:rsidRPr="00BF5EE4" w:rsidRDefault="00BA66E1" w:rsidP="000D4C71">
            <w:pPr>
              <w:widowControl/>
              <w:jc w:val="left"/>
              <w:rPr>
                <w:rFonts w:ascii="宋体" w:hAnsi="宋体" w:cs="宋体"/>
                <w:kern w:val="0"/>
                <w:sz w:val="20"/>
              </w:rPr>
            </w:pPr>
            <w:r w:rsidRPr="00BF5EE4">
              <w:rPr>
                <w:rFonts w:ascii="宋体" w:hAnsi="宋体" w:cs="宋体"/>
                <w:kern w:val="0"/>
                <w:sz w:val="20"/>
              </w:rPr>
              <w:t>高性能64位处理器，2个管理网络接口，1+1冗余电源,内嵌高性能数据存取引擎，用于并行处理所有客户端的数据访问请求，内嵌高性能数据恢复引擎，支持节点间replication（多副本）/N+M（纠删码）数据冗余方式：</w:t>
            </w:r>
          </w:p>
          <w:p w:rsidR="00BA66E1" w:rsidRPr="00BF5EE4" w:rsidRDefault="00BA66E1" w:rsidP="000D4C71">
            <w:pPr>
              <w:widowControl/>
              <w:jc w:val="left"/>
              <w:rPr>
                <w:rFonts w:ascii="宋体" w:hAnsi="宋体" w:cs="宋体"/>
                <w:kern w:val="0"/>
                <w:sz w:val="20"/>
              </w:rPr>
            </w:pPr>
            <w:r w:rsidRPr="00BF5EE4">
              <w:rPr>
                <w:rFonts w:ascii="宋体" w:hAnsi="宋体" w:cs="宋体"/>
                <w:kern w:val="0"/>
                <w:sz w:val="20"/>
              </w:rPr>
              <w:t>Intel 4210 2.2G 9.6UPI 13.75M 10C 85W*2</w:t>
            </w:r>
          </w:p>
          <w:p w:rsidR="00BA66E1" w:rsidRPr="00BF5EE4" w:rsidRDefault="00BA66E1" w:rsidP="000D4C71">
            <w:pPr>
              <w:widowControl/>
              <w:jc w:val="left"/>
              <w:rPr>
                <w:rFonts w:ascii="宋体" w:hAnsi="宋体" w:cs="宋体"/>
                <w:kern w:val="0"/>
                <w:sz w:val="20"/>
              </w:rPr>
            </w:pPr>
            <w:r w:rsidRPr="00BF5EE4">
              <w:rPr>
                <w:rFonts w:ascii="宋体" w:hAnsi="宋体" w:cs="宋体"/>
                <w:kern w:val="0"/>
                <w:sz w:val="20"/>
              </w:rPr>
              <w:t>DDR4 2666 16G*4</w:t>
            </w:r>
          </w:p>
          <w:p w:rsidR="00BA66E1" w:rsidRPr="00BF5EE4" w:rsidRDefault="00BA66E1" w:rsidP="000D4C71">
            <w:pPr>
              <w:widowControl/>
              <w:jc w:val="left"/>
              <w:rPr>
                <w:rFonts w:ascii="宋体" w:hAnsi="宋体" w:cs="宋体"/>
                <w:kern w:val="0"/>
                <w:sz w:val="20"/>
              </w:rPr>
            </w:pPr>
            <w:r w:rsidRPr="00BF5EE4">
              <w:rPr>
                <w:rFonts w:ascii="宋体" w:hAnsi="宋体" w:cs="宋体"/>
                <w:kern w:val="0"/>
                <w:sz w:val="20"/>
              </w:rPr>
              <w:t>6TB 3.5吋7.2K 6Gb SATA硬盘*23，480G SSD</w:t>
            </w:r>
            <w:r w:rsidRPr="00BF5EE4">
              <w:rPr>
                <w:rFonts w:ascii="宋体" w:hAnsi="宋体" w:cs="宋体"/>
                <w:kern w:val="0"/>
                <w:sz w:val="20"/>
              </w:rPr>
              <w:lastRenderedPageBreak/>
              <w:t>元数据盘</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★支持</w:t>
            </w:r>
            <w:r w:rsidRPr="00BF5EE4">
              <w:rPr>
                <w:rFonts w:ascii="宋体" w:hAnsi="宋体" w:cs="宋体"/>
                <w:kern w:val="0"/>
                <w:sz w:val="20"/>
              </w:rPr>
              <w:t>SSD读缓存功能，提升随机IOPS；要求提供设置SSD缓存加速的界面截图</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四口</w:t>
            </w:r>
            <w:r w:rsidRPr="00BF5EE4">
              <w:rPr>
                <w:rFonts w:ascii="宋体" w:hAnsi="宋体" w:cs="宋体"/>
                <w:kern w:val="0"/>
                <w:sz w:val="20"/>
              </w:rPr>
              <w:t>1G RJ45网卡（外部网络）</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双口</w:t>
            </w:r>
            <w:r w:rsidRPr="00BF5EE4">
              <w:rPr>
                <w:rFonts w:ascii="宋体" w:hAnsi="宋体" w:cs="宋体"/>
                <w:kern w:val="0"/>
                <w:sz w:val="20"/>
              </w:rPr>
              <w:t>10G多模光纤网卡(不支持千兆速率)（内部网络）</w:t>
            </w:r>
          </w:p>
          <w:p w:rsidR="00BA66E1" w:rsidRPr="00BF5EE4" w:rsidRDefault="00BA66E1" w:rsidP="000D4C71">
            <w:pPr>
              <w:widowControl/>
              <w:jc w:val="left"/>
              <w:rPr>
                <w:rFonts w:ascii="宋体" w:hAnsi="宋体" w:cs="宋体"/>
                <w:kern w:val="0"/>
                <w:sz w:val="20"/>
              </w:rPr>
            </w:pPr>
            <w:r w:rsidRPr="00BF5EE4">
              <w:rPr>
                <w:rFonts w:ascii="宋体" w:hAnsi="宋体" w:cs="宋体"/>
                <w:kern w:val="0"/>
                <w:sz w:val="20"/>
              </w:rPr>
              <w:t>ParaStor300S 600G 系统盘*2||八口SAS卡*2</w:t>
            </w:r>
          </w:p>
          <w:p w:rsidR="00BA66E1" w:rsidRPr="00BF5EE4" w:rsidRDefault="00BA66E1" w:rsidP="000D4C71">
            <w:pPr>
              <w:widowControl/>
              <w:jc w:val="left"/>
              <w:rPr>
                <w:rFonts w:ascii="宋体" w:hAnsi="宋体" w:cs="宋体"/>
                <w:kern w:val="0"/>
                <w:sz w:val="20"/>
              </w:rPr>
            </w:pPr>
            <w:r w:rsidRPr="00BF5EE4">
              <w:rPr>
                <w:rFonts w:ascii="宋体" w:hAnsi="宋体" w:cs="宋体" w:hint="eastAsia"/>
                <w:kern w:val="0"/>
                <w:sz w:val="20"/>
              </w:rPr>
              <w:t>★投标产品具有</w:t>
            </w:r>
            <w:r w:rsidRPr="00BF5EE4">
              <w:rPr>
                <w:rFonts w:ascii="宋体" w:hAnsi="宋体" w:cs="宋体"/>
                <w:kern w:val="0"/>
                <w:sz w:val="20"/>
              </w:rPr>
              <w:t>CSTC软件产品登记测试报告</w:t>
            </w:r>
            <w:r w:rsidRPr="00BF5EE4">
              <w:rPr>
                <w:rFonts w:ascii="宋体" w:hAnsi="宋体" w:cs="宋体" w:hint="eastAsia"/>
                <w:kern w:val="0"/>
                <w:sz w:val="20"/>
              </w:rPr>
              <w:br/>
              <w:t>★支持作为存储节点无缝接入现有视频云存储管理系统</w:t>
            </w:r>
          </w:p>
        </w:tc>
        <w:tc>
          <w:tcPr>
            <w:tcW w:w="397"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lastRenderedPageBreak/>
              <w:t>台</w:t>
            </w:r>
          </w:p>
        </w:tc>
        <w:tc>
          <w:tcPr>
            <w:tcW w:w="952" w:type="pct"/>
            <w:shd w:val="clear" w:color="auto" w:fill="auto"/>
            <w:vAlign w:val="center"/>
          </w:tcPr>
          <w:p w:rsidR="00BA66E1" w:rsidRPr="00BF5EE4" w:rsidRDefault="00BA66E1" w:rsidP="00BF5EE4">
            <w:pPr>
              <w:widowControl/>
              <w:jc w:val="center"/>
              <w:rPr>
                <w:rFonts w:ascii="宋体" w:hAnsi="宋体" w:cs="宋体"/>
                <w:kern w:val="0"/>
                <w:sz w:val="20"/>
              </w:rPr>
            </w:pPr>
            <w:r w:rsidRPr="00BF5EE4">
              <w:rPr>
                <w:rFonts w:ascii="宋体" w:hAnsi="宋体" w:cs="宋体" w:hint="eastAsia"/>
                <w:kern w:val="0"/>
                <w:sz w:val="20"/>
              </w:rPr>
              <w:t>1</w:t>
            </w:r>
          </w:p>
        </w:tc>
      </w:tr>
      <w:tr w:rsidR="00BA66E1" w:rsidRPr="00BF5EE4" w:rsidTr="000D4C71">
        <w:trPr>
          <w:trHeight w:val="480"/>
          <w:jc w:val="center"/>
        </w:trPr>
        <w:tc>
          <w:tcPr>
            <w:tcW w:w="5000" w:type="pct"/>
            <w:gridSpan w:val="6"/>
            <w:shd w:val="clear" w:color="auto" w:fill="auto"/>
            <w:vAlign w:val="center"/>
          </w:tcPr>
          <w:p w:rsidR="00BA66E1" w:rsidRPr="0097599B" w:rsidRDefault="00BA66E1" w:rsidP="0097599B">
            <w:pPr>
              <w:widowControl/>
              <w:jc w:val="left"/>
              <w:rPr>
                <w:rFonts w:ascii="宋体" w:hAnsi="宋体" w:cs="宋体"/>
                <w:kern w:val="0"/>
                <w:sz w:val="20"/>
              </w:rPr>
            </w:pPr>
            <w:r>
              <w:rPr>
                <w:rFonts w:ascii="宋体" w:hAnsi="宋体" w:cs="宋体" w:hint="eastAsia"/>
                <w:kern w:val="0"/>
                <w:sz w:val="20"/>
              </w:rPr>
              <w:lastRenderedPageBreak/>
              <w:t xml:space="preserve"> 信息系统安全等级保护三级等保测评：</w:t>
            </w:r>
            <w:r w:rsidRPr="0097599B">
              <w:rPr>
                <w:rFonts w:ascii="宋体" w:hAnsi="宋体" w:cs="宋体" w:hint="eastAsia"/>
                <w:kern w:val="0"/>
                <w:sz w:val="20"/>
              </w:rPr>
              <w:t>提交包括且不仅仅包括以下成果：</w:t>
            </w:r>
          </w:p>
          <w:p w:rsidR="00BA66E1" w:rsidRPr="00BF5EE4" w:rsidRDefault="00BA66E1" w:rsidP="0097599B">
            <w:pPr>
              <w:widowControl/>
              <w:jc w:val="left"/>
              <w:rPr>
                <w:rFonts w:ascii="宋体" w:hAnsi="宋体" w:cs="宋体"/>
                <w:kern w:val="0"/>
                <w:sz w:val="20"/>
              </w:rPr>
            </w:pPr>
            <w:r w:rsidRPr="0097599B">
              <w:rPr>
                <w:rFonts w:ascii="宋体" w:hAnsi="宋体" w:cs="宋体" w:hint="eastAsia"/>
                <w:kern w:val="0"/>
                <w:sz w:val="20"/>
              </w:rPr>
              <w:t>《信息系统安全整改规划》</w:t>
            </w:r>
            <w:r>
              <w:rPr>
                <w:rFonts w:ascii="宋体" w:hAnsi="宋体" w:cs="宋体" w:hint="eastAsia"/>
                <w:kern w:val="0"/>
                <w:sz w:val="20"/>
              </w:rPr>
              <w:t>、</w:t>
            </w:r>
            <w:r w:rsidRPr="0097599B">
              <w:rPr>
                <w:rFonts w:ascii="宋体" w:hAnsi="宋体" w:cs="宋体" w:hint="eastAsia"/>
                <w:kern w:val="0"/>
                <w:sz w:val="20"/>
              </w:rPr>
              <w:t>《信息系统等级保护测评报告》</w:t>
            </w:r>
            <w:r>
              <w:rPr>
                <w:rFonts w:ascii="宋体" w:hAnsi="宋体" w:cs="宋体" w:hint="eastAsia"/>
                <w:kern w:val="0"/>
                <w:sz w:val="20"/>
              </w:rPr>
              <w:t>并取得信息系统安全等级保护备案证明。</w:t>
            </w:r>
          </w:p>
        </w:tc>
      </w:tr>
    </w:tbl>
    <w:p w:rsidR="001D682F" w:rsidRDefault="001D682F">
      <w:pPr>
        <w:pStyle w:val="3"/>
        <w:spacing w:before="0" w:after="0"/>
        <w:rPr>
          <w:sz w:val="22"/>
          <w:szCs w:val="22"/>
        </w:rPr>
      </w:pPr>
      <w:r w:rsidRPr="005F031F">
        <w:rPr>
          <w:rFonts w:hint="eastAsia"/>
          <w:sz w:val="22"/>
          <w:szCs w:val="22"/>
        </w:rPr>
        <w:t>注：以上的软件开发要求为基础要求，供应商应在基础要求</w:t>
      </w:r>
      <w:r w:rsidR="005F031F" w:rsidRPr="005F031F">
        <w:rPr>
          <w:rFonts w:hint="eastAsia"/>
          <w:sz w:val="22"/>
          <w:szCs w:val="22"/>
        </w:rPr>
        <w:t>上</w:t>
      </w:r>
      <w:r w:rsidRPr="005F031F">
        <w:rPr>
          <w:rFonts w:hint="eastAsia"/>
          <w:sz w:val="22"/>
          <w:szCs w:val="22"/>
        </w:rPr>
        <w:t>进行深化设计并</w:t>
      </w:r>
      <w:r w:rsidR="005F031F">
        <w:rPr>
          <w:rFonts w:hint="eastAsia"/>
          <w:sz w:val="22"/>
          <w:szCs w:val="22"/>
        </w:rPr>
        <w:t>无条件进行修改</w:t>
      </w:r>
      <w:r w:rsidRPr="005F031F">
        <w:rPr>
          <w:rFonts w:hint="eastAsia"/>
          <w:sz w:val="22"/>
          <w:szCs w:val="22"/>
        </w:rPr>
        <w:t>达到招标人的要求</w:t>
      </w:r>
      <w:r w:rsidR="005F031F">
        <w:rPr>
          <w:rFonts w:hint="eastAsia"/>
          <w:sz w:val="22"/>
          <w:szCs w:val="22"/>
        </w:rPr>
        <w:t>，招标人</w:t>
      </w:r>
      <w:r w:rsidR="00E02A84">
        <w:rPr>
          <w:rFonts w:hint="eastAsia"/>
          <w:sz w:val="22"/>
          <w:szCs w:val="22"/>
        </w:rPr>
        <w:t>不会追加该部分</w:t>
      </w:r>
      <w:r w:rsidR="00D978EE">
        <w:rPr>
          <w:rFonts w:hint="eastAsia"/>
          <w:sz w:val="22"/>
          <w:szCs w:val="22"/>
        </w:rPr>
        <w:t>费用</w:t>
      </w:r>
      <w:r w:rsidR="00BA5AA0">
        <w:rPr>
          <w:rFonts w:hint="eastAsia"/>
          <w:sz w:val="22"/>
          <w:szCs w:val="22"/>
        </w:rPr>
        <w:t>，供应商自行承担该部分的报价风险。</w:t>
      </w:r>
      <w:r w:rsidR="00241774">
        <w:rPr>
          <w:rFonts w:hint="eastAsia"/>
          <w:sz w:val="22"/>
          <w:szCs w:val="22"/>
        </w:rPr>
        <w:t>主</w:t>
      </w:r>
      <w:r w:rsidR="000310FE">
        <w:rPr>
          <w:rFonts w:hint="eastAsia"/>
          <w:sz w:val="22"/>
          <w:szCs w:val="22"/>
        </w:rPr>
        <w:t>设备部分如应设计调整增加或减少，</w:t>
      </w:r>
      <w:r w:rsidR="00827398">
        <w:rPr>
          <w:rFonts w:hint="eastAsia"/>
          <w:sz w:val="22"/>
          <w:szCs w:val="22"/>
        </w:rPr>
        <w:t>则</w:t>
      </w:r>
      <w:r w:rsidR="000310FE">
        <w:rPr>
          <w:rFonts w:hint="eastAsia"/>
          <w:sz w:val="22"/>
          <w:szCs w:val="22"/>
        </w:rPr>
        <w:t>按供应商</w:t>
      </w:r>
      <w:r w:rsidR="00827398">
        <w:rPr>
          <w:rFonts w:hint="eastAsia"/>
          <w:sz w:val="22"/>
          <w:szCs w:val="22"/>
        </w:rPr>
        <w:t>每项报价</w:t>
      </w:r>
      <w:r w:rsidR="00827398">
        <w:rPr>
          <w:rFonts w:hint="eastAsia"/>
          <w:sz w:val="22"/>
          <w:szCs w:val="22"/>
        </w:rPr>
        <w:t>*</w:t>
      </w:r>
      <w:r w:rsidR="00827398">
        <w:rPr>
          <w:rFonts w:hint="eastAsia"/>
          <w:sz w:val="22"/>
          <w:szCs w:val="22"/>
        </w:rPr>
        <w:t>增加或减少的数量进行结算。</w:t>
      </w:r>
      <w:r w:rsidR="00241774">
        <w:rPr>
          <w:rFonts w:hint="eastAsia"/>
          <w:sz w:val="22"/>
          <w:szCs w:val="22"/>
        </w:rPr>
        <w:t>配件部分为预估量，供应商应按主设备数量进行合理配备，该部分的</w:t>
      </w:r>
      <w:r w:rsidR="00A84801">
        <w:rPr>
          <w:rFonts w:hint="eastAsia"/>
          <w:sz w:val="22"/>
          <w:szCs w:val="22"/>
        </w:rPr>
        <w:t>费用</w:t>
      </w:r>
      <w:r w:rsidR="00CA647A">
        <w:rPr>
          <w:rFonts w:hint="eastAsia"/>
          <w:sz w:val="22"/>
          <w:szCs w:val="22"/>
        </w:rPr>
        <w:t>不做调整。</w:t>
      </w:r>
      <w:r w:rsidR="00827398">
        <w:rPr>
          <w:rFonts w:hint="eastAsia"/>
          <w:sz w:val="22"/>
          <w:szCs w:val="22"/>
        </w:rPr>
        <w:t xml:space="preserve"> </w:t>
      </w:r>
    </w:p>
    <w:p w:rsidR="00B12EB2" w:rsidRPr="00A4122F" w:rsidRDefault="00B12EB2" w:rsidP="00B12EB2">
      <w:pPr>
        <w:spacing w:line="460" w:lineRule="atLeast"/>
        <w:rPr>
          <w:rFonts w:ascii="宋体" w:hAnsi="宋体" w:cs="宋体"/>
          <w:b/>
          <w:color w:val="000000"/>
          <w:szCs w:val="22"/>
        </w:rPr>
      </w:pPr>
      <w:r>
        <w:rPr>
          <w:rFonts w:ascii="宋体" w:hAnsi="宋体" w:cs="宋体" w:hint="eastAsia"/>
          <w:b/>
          <w:color w:val="000000"/>
          <w:szCs w:val="22"/>
        </w:rPr>
        <w:t>（三）</w:t>
      </w:r>
      <w:r w:rsidRPr="00A4122F">
        <w:rPr>
          <w:rFonts w:ascii="宋体" w:hAnsi="宋体" w:cs="宋体" w:hint="eastAsia"/>
          <w:b/>
          <w:color w:val="000000"/>
          <w:szCs w:val="22"/>
        </w:rPr>
        <w:t>项目</w:t>
      </w:r>
      <w:r>
        <w:rPr>
          <w:rFonts w:ascii="宋体" w:hAnsi="宋体" w:cs="宋体" w:hint="eastAsia"/>
          <w:b/>
          <w:color w:val="000000"/>
          <w:szCs w:val="22"/>
        </w:rPr>
        <w:t>技术</w:t>
      </w:r>
      <w:r w:rsidRPr="00A4122F">
        <w:rPr>
          <w:rFonts w:ascii="宋体" w:hAnsi="宋体" w:cs="宋体" w:hint="eastAsia"/>
          <w:b/>
          <w:color w:val="000000"/>
          <w:szCs w:val="22"/>
        </w:rPr>
        <w:t>要求</w:t>
      </w:r>
    </w:p>
    <w:p w:rsidR="00B12EB2" w:rsidRPr="00B12EB2" w:rsidRDefault="00B12EB2" w:rsidP="00B12EB2">
      <w:pPr>
        <w:tabs>
          <w:tab w:val="left" w:pos="360"/>
        </w:tabs>
        <w:spacing w:line="420" w:lineRule="exact"/>
        <w:ind w:firstLineChars="200" w:firstLine="442"/>
        <w:rPr>
          <w:rFonts w:ascii="宋体" w:hAnsi="宋体" w:cs="宋体"/>
          <w:b/>
        </w:rPr>
      </w:pPr>
      <w:bookmarkStart w:id="22" w:name="_Toc124"/>
      <w:bookmarkStart w:id="23" w:name="_Toc73969882"/>
      <w:bookmarkStart w:id="24" w:name="_Toc13290"/>
      <w:bookmarkStart w:id="25" w:name="_Toc53407512"/>
      <w:bookmarkStart w:id="26" w:name="_Toc16419"/>
      <w:r w:rsidRPr="00B12EB2">
        <w:rPr>
          <w:rFonts w:ascii="宋体" w:hAnsi="宋体" w:cs="宋体" w:hint="eastAsia"/>
          <w:b/>
        </w:rPr>
        <w:t>1.交通地图服务共享引擎</w:t>
      </w:r>
      <w:bookmarkEnd w:id="22"/>
      <w:bookmarkEnd w:id="23"/>
      <w:bookmarkEnd w:id="24"/>
      <w:bookmarkEnd w:id="25"/>
      <w:bookmarkEnd w:id="26"/>
    </w:p>
    <w:p w:rsidR="00B12EB2" w:rsidRPr="00B12EB2" w:rsidRDefault="00B12EB2" w:rsidP="00B12EB2">
      <w:pPr>
        <w:tabs>
          <w:tab w:val="left" w:pos="360"/>
        </w:tabs>
        <w:spacing w:line="420" w:lineRule="exact"/>
        <w:ind w:firstLineChars="200" w:firstLine="440"/>
      </w:pPr>
      <w:r w:rsidRPr="00B12EB2">
        <w:rPr>
          <w:rFonts w:ascii="宋体" w:hAnsi="宋体" w:cs="宋体" w:hint="eastAsia"/>
        </w:rPr>
        <w:t>交通电子地图服务共享引擎是此次项目建设底层支撑平台，其中包含多种矢量电子地图，能够直观的反映交通状况，包含大量的道路属性信息、交通设施信息、交通设备信息、城市地理信息等。交通要素大多包含空间属性，交通大数据中存在大量空间数据资源，记录了人、车、路、设备等关键要素对象在空间中的位置。可视化引擎通过地图服务将地理空间数据进行展示，并支持多样化的地图功能；使得用户对数据的空间分布模式、趋势、相关性和统计信息一目了然，而这些可能会在其他呈现方式下难以被发现。</w:t>
      </w:r>
      <w:r w:rsidRPr="00B12EB2">
        <w:rPr>
          <w:rFonts w:hint="eastAsia"/>
        </w:rPr>
        <w:t xml:space="preserve"> </w:t>
      </w:r>
    </w:p>
    <w:p w:rsidR="00B12EB2" w:rsidRPr="00B12EB2" w:rsidRDefault="00B12EB2" w:rsidP="00B12EB2">
      <w:pPr>
        <w:tabs>
          <w:tab w:val="left" w:pos="360"/>
        </w:tabs>
        <w:spacing w:line="420" w:lineRule="exact"/>
        <w:ind w:firstLineChars="200" w:firstLine="442"/>
        <w:rPr>
          <w:rFonts w:ascii="宋体" w:hAnsi="宋体" w:cs="宋体"/>
          <w:b/>
        </w:rPr>
      </w:pPr>
      <w:bookmarkStart w:id="27" w:name="_Toc21576"/>
      <w:r>
        <w:rPr>
          <w:rFonts w:ascii="宋体" w:hAnsi="宋体" w:cs="宋体" w:hint="eastAsia"/>
          <w:b/>
        </w:rPr>
        <w:t>1.1</w:t>
      </w:r>
      <w:r w:rsidRPr="00B12EB2">
        <w:rPr>
          <w:rFonts w:ascii="宋体" w:hAnsi="宋体" w:cs="宋体" w:hint="eastAsia"/>
          <w:b/>
        </w:rPr>
        <w:t>地图基础功能</w:t>
      </w:r>
      <w:bookmarkEnd w:id="27"/>
    </w:p>
    <w:p w:rsidR="00B12EB2" w:rsidRPr="00B12EB2" w:rsidRDefault="00B12EB2" w:rsidP="00B12EB2">
      <w:pPr>
        <w:tabs>
          <w:tab w:val="left" w:pos="360"/>
        </w:tabs>
        <w:spacing w:line="420" w:lineRule="exact"/>
        <w:ind w:firstLineChars="200" w:firstLine="440"/>
        <w:rPr>
          <w:rFonts w:ascii="宋体" w:hAnsi="宋体" w:cs="宋体"/>
        </w:rPr>
      </w:pPr>
      <w:r w:rsidRPr="00B12EB2">
        <w:rPr>
          <w:rFonts w:ascii="宋体" w:hAnsi="宋体" w:cs="宋体" w:hint="eastAsia"/>
        </w:rPr>
        <w:t>电子地图是一种矢量电子地图，能够直观的反映交通状况，包含大量的道路属性信息、交通设施信息、交通设备信息、城市地理信息等。</w:t>
      </w:r>
    </w:p>
    <w:p w:rsidR="00B12EB2" w:rsidRPr="00B12EB2" w:rsidRDefault="00B12EB2" w:rsidP="00B12EB2">
      <w:pPr>
        <w:tabs>
          <w:tab w:val="left" w:pos="360"/>
        </w:tabs>
        <w:spacing w:line="420" w:lineRule="exact"/>
        <w:ind w:firstLineChars="200" w:firstLine="440"/>
        <w:rPr>
          <w:rFonts w:ascii="宋体" w:hAnsi="宋体" w:cs="宋体"/>
        </w:rPr>
      </w:pPr>
      <w:r w:rsidRPr="00B12EB2">
        <w:rPr>
          <w:rFonts w:ascii="宋体" w:hAnsi="宋体" w:cs="宋体" w:hint="eastAsia"/>
        </w:rPr>
        <w:t>1、地图坐标系</w:t>
      </w:r>
    </w:p>
    <w:p w:rsidR="00B12EB2" w:rsidRPr="00B12EB2" w:rsidRDefault="00B12EB2" w:rsidP="00B12EB2">
      <w:pPr>
        <w:tabs>
          <w:tab w:val="left" w:pos="360"/>
        </w:tabs>
        <w:spacing w:line="420" w:lineRule="exact"/>
        <w:ind w:firstLineChars="200" w:firstLine="440"/>
        <w:rPr>
          <w:rFonts w:ascii="宋体" w:hAnsi="宋体" w:cs="宋体"/>
        </w:rPr>
      </w:pPr>
      <w:r w:rsidRPr="00B12EB2">
        <w:rPr>
          <w:rFonts w:ascii="宋体" w:hAnsi="宋体" w:cs="宋体" w:hint="eastAsia"/>
        </w:rPr>
        <w:t>采用GCJ02坐标系。</w:t>
      </w:r>
    </w:p>
    <w:p w:rsidR="00B12EB2" w:rsidRPr="00B12EB2" w:rsidRDefault="00B12EB2" w:rsidP="00B12EB2">
      <w:pPr>
        <w:tabs>
          <w:tab w:val="left" w:pos="360"/>
        </w:tabs>
        <w:spacing w:line="420" w:lineRule="exact"/>
        <w:ind w:firstLineChars="200" w:firstLine="440"/>
        <w:rPr>
          <w:rFonts w:ascii="宋体" w:hAnsi="宋体" w:cs="宋体"/>
        </w:rPr>
      </w:pPr>
      <w:r w:rsidRPr="00B12EB2">
        <w:rPr>
          <w:rFonts w:ascii="宋体" w:hAnsi="宋体" w:cs="宋体" w:hint="eastAsia"/>
        </w:rPr>
        <w:t>2、地图比例</w:t>
      </w:r>
    </w:p>
    <w:p w:rsidR="00B12EB2" w:rsidRPr="00B12EB2" w:rsidRDefault="00B12EB2" w:rsidP="00B12EB2">
      <w:pPr>
        <w:tabs>
          <w:tab w:val="left" w:pos="360"/>
        </w:tabs>
        <w:spacing w:line="420" w:lineRule="exact"/>
        <w:ind w:firstLineChars="200" w:firstLine="440"/>
        <w:rPr>
          <w:rFonts w:ascii="宋体" w:hAnsi="宋体" w:cs="宋体"/>
        </w:rPr>
      </w:pPr>
      <w:r w:rsidRPr="00B12EB2">
        <w:rPr>
          <w:rFonts w:ascii="宋体" w:hAnsi="宋体" w:cs="宋体" w:hint="eastAsia"/>
        </w:rPr>
        <w:t>地图的比例不低于：1:2000。</w:t>
      </w:r>
    </w:p>
    <w:p w:rsidR="00B12EB2" w:rsidRPr="00B12EB2" w:rsidRDefault="00B12EB2" w:rsidP="00B12EB2">
      <w:pPr>
        <w:tabs>
          <w:tab w:val="left" w:pos="360"/>
        </w:tabs>
        <w:spacing w:line="420" w:lineRule="exact"/>
        <w:ind w:firstLineChars="200" w:firstLine="440"/>
        <w:rPr>
          <w:rFonts w:ascii="宋体" w:hAnsi="宋体" w:cs="宋体"/>
        </w:rPr>
      </w:pPr>
      <w:r w:rsidRPr="00B12EB2">
        <w:rPr>
          <w:rFonts w:ascii="宋体" w:hAnsi="宋体" w:cs="宋体" w:hint="eastAsia"/>
        </w:rPr>
        <w:t>3、地图内容</w:t>
      </w:r>
    </w:p>
    <w:p w:rsidR="00B12EB2" w:rsidRPr="00B12EB2" w:rsidRDefault="00B12EB2" w:rsidP="00B12EB2">
      <w:pPr>
        <w:tabs>
          <w:tab w:val="left" w:pos="360"/>
        </w:tabs>
        <w:spacing w:line="420" w:lineRule="exact"/>
        <w:ind w:firstLineChars="200" w:firstLine="440"/>
        <w:rPr>
          <w:rFonts w:ascii="宋体" w:hAnsi="宋体" w:cs="宋体"/>
        </w:rPr>
      </w:pPr>
      <w:r w:rsidRPr="00B12EB2">
        <w:rPr>
          <w:rFonts w:ascii="宋体" w:hAnsi="宋体" w:cs="宋体" w:hint="eastAsia"/>
        </w:rPr>
        <w:t>区域的主要单位、河流、道路、桥梁、路名等的物理位置分布信息及重点单位的属性信息等；</w:t>
      </w:r>
    </w:p>
    <w:p w:rsidR="00B12EB2" w:rsidRPr="00B12EB2" w:rsidRDefault="00B12EB2" w:rsidP="00B12EB2">
      <w:pPr>
        <w:tabs>
          <w:tab w:val="left" w:pos="360"/>
        </w:tabs>
        <w:spacing w:line="420" w:lineRule="exact"/>
        <w:ind w:firstLineChars="200" w:firstLine="440"/>
        <w:rPr>
          <w:rFonts w:ascii="宋体" w:hAnsi="宋体" w:cs="宋体"/>
        </w:rPr>
      </w:pPr>
      <w:r w:rsidRPr="00B12EB2">
        <w:rPr>
          <w:rFonts w:ascii="宋体" w:hAnsi="宋体" w:cs="宋体" w:hint="eastAsia"/>
        </w:rPr>
        <w:lastRenderedPageBreak/>
        <w:t>整个区域的地理信息，包括镇区、城区的地理位置分布等属性信息；</w:t>
      </w:r>
    </w:p>
    <w:p w:rsidR="00B12EB2" w:rsidRPr="00B12EB2" w:rsidRDefault="00B12EB2" w:rsidP="00B12EB2">
      <w:pPr>
        <w:tabs>
          <w:tab w:val="left" w:pos="360"/>
        </w:tabs>
        <w:spacing w:line="420" w:lineRule="exact"/>
        <w:ind w:firstLineChars="200" w:firstLine="440"/>
        <w:rPr>
          <w:rFonts w:ascii="宋体" w:hAnsi="宋体" w:cs="宋体"/>
        </w:rPr>
      </w:pPr>
      <w:r w:rsidRPr="00B12EB2">
        <w:rPr>
          <w:rFonts w:ascii="宋体" w:hAnsi="宋体" w:cs="宋体" w:hint="eastAsia"/>
        </w:rPr>
        <w:t>城市标志性建筑的地理信息及属性信息；</w:t>
      </w:r>
    </w:p>
    <w:p w:rsidR="00B12EB2" w:rsidRPr="00B12EB2" w:rsidRDefault="00B12EB2" w:rsidP="00B12EB2">
      <w:pPr>
        <w:tabs>
          <w:tab w:val="left" w:pos="360"/>
        </w:tabs>
        <w:spacing w:line="420" w:lineRule="exact"/>
        <w:ind w:firstLineChars="200" w:firstLine="440"/>
        <w:rPr>
          <w:rFonts w:ascii="宋体" w:hAnsi="宋体" w:cs="宋体"/>
        </w:rPr>
      </w:pPr>
      <w:r w:rsidRPr="00B12EB2">
        <w:rPr>
          <w:rFonts w:ascii="宋体" w:hAnsi="宋体" w:cs="宋体" w:hint="eastAsia"/>
        </w:rPr>
        <w:t>主次干道分布及其他属性信息。</w:t>
      </w:r>
    </w:p>
    <w:p w:rsidR="00B12EB2" w:rsidRPr="00B12EB2" w:rsidRDefault="00B12EB2" w:rsidP="00B12EB2">
      <w:pPr>
        <w:tabs>
          <w:tab w:val="left" w:pos="360"/>
        </w:tabs>
        <w:spacing w:line="420" w:lineRule="exact"/>
        <w:ind w:firstLineChars="200" w:firstLine="440"/>
        <w:rPr>
          <w:rFonts w:ascii="宋体" w:hAnsi="宋体" w:cs="宋体"/>
        </w:rPr>
      </w:pPr>
      <w:r w:rsidRPr="00B12EB2">
        <w:rPr>
          <w:rFonts w:ascii="宋体" w:hAnsi="宋体" w:cs="宋体" w:hint="eastAsia"/>
        </w:rPr>
        <w:t>4、图层要求</w:t>
      </w:r>
    </w:p>
    <w:p w:rsidR="00B12EB2" w:rsidRPr="00B12EB2" w:rsidRDefault="00B12EB2" w:rsidP="00B12EB2">
      <w:pPr>
        <w:tabs>
          <w:tab w:val="left" w:pos="360"/>
        </w:tabs>
        <w:spacing w:line="420" w:lineRule="exact"/>
        <w:ind w:firstLineChars="200" w:firstLine="440"/>
        <w:rPr>
          <w:rFonts w:ascii="宋体" w:hAnsi="宋体" w:cs="宋体"/>
        </w:rPr>
      </w:pPr>
      <w:r w:rsidRPr="00B12EB2">
        <w:rPr>
          <w:rFonts w:ascii="宋体" w:hAnsi="宋体" w:cs="宋体" w:hint="eastAsia"/>
        </w:rPr>
        <w:t>对图形及其相应属性进行分层管理，对每一图层根据道路交通管理的特定需要，用不同的符号、线形、填充图案分层显示，从而可以快速、准确、清晰地操作其所关心的交通信息。</w:t>
      </w:r>
    </w:p>
    <w:p w:rsidR="00B12EB2" w:rsidRPr="00853E74" w:rsidRDefault="00853E74" w:rsidP="00853E74">
      <w:pPr>
        <w:tabs>
          <w:tab w:val="left" w:pos="360"/>
        </w:tabs>
        <w:spacing w:line="420" w:lineRule="exact"/>
        <w:ind w:firstLineChars="200" w:firstLine="442"/>
        <w:rPr>
          <w:rFonts w:ascii="宋体" w:hAnsi="宋体" w:cs="宋体"/>
          <w:b/>
        </w:rPr>
      </w:pPr>
      <w:bookmarkStart w:id="28" w:name="_Toc19853"/>
      <w:bookmarkStart w:id="29" w:name="_Toc531191538"/>
      <w:bookmarkStart w:id="30" w:name="_Toc18691438"/>
      <w:r>
        <w:rPr>
          <w:rFonts w:ascii="宋体" w:hAnsi="宋体" w:cs="宋体" w:hint="eastAsia"/>
          <w:b/>
        </w:rPr>
        <w:t>1.2</w:t>
      </w:r>
      <w:r w:rsidR="00B12EB2" w:rsidRPr="00853E74">
        <w:rPr>
          <w:rFonts w:ascii="宋体" w:hAnsi="宋体" w:cs="宋体" w:hint="eastAsia"/>
          <w:b/>
        </w:rPr>
        <w:t>电子地图基础数据</w:t>
      </w:r>
      <w:bookmarkEnd w:id="28"/>
    </w:p>
    <w:p w:rsidR="00B12EB2" w:rsidRPr="00B12EB2" w:rsidRDefault="00B12EB2" w:rsidP="00B12EB2">
      <w:pPr>
        <w:tabs>
          <w:tab w:val="left" w:pos="360"/>
        </w:tabs>
        <w:spacing w:line="420" w:lineRule="exact"/>
        <w:ind w:firstLineChars="200" w:firstLine="440"/>
        <w:rPr>
          <w:rFonts w:ascii="宋体" w:hAnsi="宋体" w:cs="宋体"/>
        </w:rPr>
      </w:pPr>
      <w:r w:rsidRPr="00B12EB2">
        <w:rPr>
          <w:rFonts w:ascii="宋体" w:hAnsi="宋体" w:cs="宋体" w:hint="eastAsia"/>
        </w:rPr>
        <w:t>从地图提供商处获取本地基础地理底图数据，底图数据需要包括地图建筑物数据；高精度地图的地图数据需要包括线路外业采集数据，涵盖车道、指示方向、绿化带、双黄线、单黄线、斑马线等标线。</w:t>
      </w:r>
    </w:p>
    <w:p w:rsidR="00B12EB2" w:rsidRPr="00853E74" w:rsidRDefault="00853E74" w:rsidP="00853E74">
      <w:pPr>
        <w:tabs>
          <w:tab w:val="left" w:pos="360"/>
        </w:tabs>
        <w:spacing w:line="420" w:lineRule="exact"/>
        <w:ind w:firstLineChars="200" w:firstLine="442"/>
        <w:rPr>
          <w:rFonts w:ascii="宋体" w:hAnsi="宋体" w:cs="宋体"/>
          <w:b/>
        </w:rPr>
      </w:pPr>
      <w:bookmarkStart w:id="31" w:name="_Toc17676"/>
      <w:r>
        <w:rPr>
          <w:rFonts w:ascii="宋体" w:hAnsi="宋体" w:cs="宋体" w:hint="eastAsia"/>
          <w:b/>
        </w:rPr>
        <w:t>1.3</w:t>
      </w:r>
      <w:r w:rsidR="00B12EB2" w:rsidRPr="00853E74">
        <w:rPr>
          <w:rFonts w:ascii="宋体" w:hAnsi="宋体" w:cs="宋体" w:hint="eastAsia"/>
          <w:b/>
        </w:rPr>
        <w:t>地图</w:t>
      </w:r>
      <w:bookmarkEnd w:id="29"/>
      <w:r w:rsidR="00B12EB2" w:rsidRPr="00853E74">
        <w:rPr>
          <w:rFonts w:ascii="宋体" w:hAnsi="宋体" w:cs="宋体" w:hint="eastAsia"/>
          <w:b/>
        </w:rPr>
        <w:t>驱动</w:t>
      </w:r>
      <w:bookmarkEnd w:id="30"/>
      <w:bookmarkEnd w:id="31"/>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提供驱动和管理地理数据，实现渲染、查询等功能的一套函数库，系统通过调用地图引擎提供的功能接口能较容易的完成其地图应用功能。</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地图引擎支持2D/2.5D的切换，提供了更为优越的展示效果和互动性；支持倾斜、旋转地图等；可在地图上添加2.5要素、呈现立体地图等。</w:t>
      </w:r>
    </w:p>
    <w:p w:rsidR="00B12EB2" w:rsidRPr="00B12EB2" w:rsidRDefault="00B12EB2" w:rsidP="00B12EB2">
      <w:bookmarkStart w:id="32" w:name="_Toc26457"/>
      <w:bookmarkStart w:id="33" w:name="_Toc531191539"/>
      <w:bookmarkStart w:id="34" w:name="_Toc18691439"/>
      <w:bookmarkStart w:id="35" w:name="_Hlk530484122"/>
      <w:r w:rsidRPr="00B12EB2">
        <w:rPr>
          <w:rFonts w:hint="eastAsia"/>
        </w:rPr>
        <w:t>地图类型</w:t>
      </w:r>
      <w:bookmarkEnd w:id="32"/>
      <w:bookmarkEnd w:id="33"/>
      <w:bookmarkEnd w:id="34"/>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1、</w:t>
      </w:r>
      <w:bookmarkStart w:id="36" w:name="_Hlk74235420"/>
      <w:r w:rsidRPr="00853E74">
        <w:rPr>
          <w:rFonts w:ascii="宋体" w:hAnsi="宋体" w:cs="宋体" w:hint="eastAsia"/>
        </w:rPr>
        <w:t>2D</w:t>
      </w:r>
      <w:bookmarkEnd w:id="36"/>
      <w:r w:rsidRPr="00853E74">
        <w:rPr>
          <w:rFonts w:ascii="宋体" w:hAnsi="宋体" w:cs="宋体" w:hint="eastAsia"/>
        </w:rPr>
        <w:t>地图</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标准地图，涵盖的地理信息包括高速、城市高速、国道、省道、一般道路、铁路、地铁、水系、陆地以及餐饮住宿、运动休闲、政府企业、商业购物、居民服务、交通出行、风景名胜、绿地、医疗卫生、住宅园区、教育文化、商业设施、停车场等。（具体展示内容取决于底图数据。）</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2、</w:t>
      </w:r>
      <w:bookmarkStart w:id="37" w:name="_Hlk74235402"/>
      <w:r w:rsidRPr="00853E74">
        <w:rPr>
          <w:rFonts w:ascii="宋体" w:hAnsi="宋体" w:cs="宋体" w:hint="eastAsia"/>
        </w:rPr>
        <w:t>2.5D</w:t>
      </w:r>
      <w:bookmarkEnd w:id="37"/>
      <w:r w:rsidRPr="00853E74">
        <w:rPr>
          <w:rFonts w:ascii="宋体" w:hAnsi="宋体" w:cs="宋体" w:hint="eastAsia"/>
        </w:rPr>
        <w:t>地图</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2.5D地图较标准地图而言，具有良好的立体视觉效果，支持地图旋转、倾斜、立体建筑物显示，支持2.5D地图与2D地图的切换。</w:t>
      </w:r>
    </w:p>
    <w:p w:rsidR="00B12EB2" w:rsidRPr="00853E74" w:rsidRDefault="00853E74" w:rsidP="00853E74">
      <w:pPr>
        <w:tabs>
          <w:tab w:val="left" w:pos="360"/>
        </w:tabs>
        <w:spacing w:line="420" w:lineRule="exact"/>
        <w:ind w:firstLineChars="200" w:firstLine="442"/>
        <w:rPr>
          <w:rFonts w:ascii="宋体" w:hAnsi="宋体" w:cs="宋体"/>
          <w:b/>
        </w:rPr>
      </w:pPr>
      <w:bookmarkStart w:id="38" w:name="_Toc53407513"/>
      <w:bookmarkStart w:id="39" w:name="_Toc73969883"/>
      <w:bookmarkStart w:id="40" w:name="_Toc1828"/>
      <w:bookmarkStart w:id="41" w:name="_Toc2442"/>
      <w:bookmarkStart w:id="42" w:name="_Toc6700"/>
      <w:bookmarkEnd w:id="35"/>
      <w:r>
        <w:rPr>
          <w:rFonts w:ascii="宋体" w:hAnsi="宋体" w:cs="宋体" w:hint="eastAsia"/>
          <w:b/>
        </w:rPr>
        <w:t>2.</w:t>
      </w:r>
      <w:r w:rsidR="00B12EB2" w:rsidRPr="00853E74">
        <w:rPr>
          <w:rFonts w:ascii="宋体" w:hAnsi="宋体" w:cs="宋体" w:hint="eastAsia"/>
          <w:b/>
        </w:rPr>
        <w:t>交通大数据处理</w:t>
      </w:r>
      <w:bookmarkEnd w:id="38"/>
      <w:bookmarkEnd w:id="39"/>
      <w:r w:rsidR="00B12EB2" w:rsidRPr="00853E74">
        <w:rPr>
          <w:rFonts w:ascii="宋体" w:hAnsi="宋体" w:cs="宋体" w:hint="eastAsia"/>
          <w:b/>
        </w:rPr>
        <w:t>引擎</w:t>
      </w:r>
      <w:bookmarkEnd w:id="40"/>
      <w:bookmarkEnd w:id="41"/>
      <w:bookmarkEnd w:id="42"/>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大数据处理引擎承载了公安交警相关数据的管理，为上层交警应用提供数据支撑。它统一管理、集中存储了公安交警的各种数据，保证数据质量。同时提供多种数据计算引擎供应用选用，以更好挖掘数据价值。</w:t>
      </w:r>
    </w:p>
    <w:p w:rsidR="00B12EB2" w:rsidRPr="00853E74" w:rsidRDefault="00853E74" w:rsidP="00853E74">
      <w:pPr>
        <w:tabs>
          <w:tab w:val="left" w:pos="360"/>
        </w:tabs>
        <w:spacing w:line="420" w:lineRule="exact"/>
        <w:ind w:firstLineChars="200" w:firstLine="442"/>
        <w:rPr>
          <w:rFonts w:ascii="宋体" w:hAnsi="宋体" w:cs="宋体"/>
          <w:b/>
        </w:rPr>
      </w:pPr>
      <w:bookmarkStart w:id="43" w:name="_Toc25647"/>
      <w:r>
        <w:rPr>
          <w:rFonts w:ascii="宋体" w:hAnsi="宋体" w:cs="宋体" w:hint="eastAsia"/>
          <w:b/>
        </w:rPr>
        <w:t>2.1</w:t>
      </w:r>
      <w:r w:rsidR="00B12EB2" w:rsidRPr="00853E74">
        <w:rPr>
          <w:rFonts w:ascii="宋体" w:hAnsi="宋体" w:cs="宋体" w:hint="eastAsia"/>
          <w:b/>
        </w:rPr>
        <w:t>功能要求</w:t>
      </w:r>
      <w:bookmarkEnd w:id="43"/>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（1）平台应能够对公安、交警各单位的现有数据资源加以整合，通过数据接入服务为智慧交通的数据多源融合与挖掘处理提供保障；</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（2）平台应能够通过标准化接口，实现对智慧交通人工采集、前端感知设备、业务应用系统与第三方提供商等相关交通大数据的统一接入与整合管理；</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（3）平台应具有通过数据标准化体系构建，实现对交通大数据的标准化治理，并通过标准的</w:t>
      </w:r>
      <w:r w:rsidRPr="00853E74">
        <w:rPr>
          <w:rFonts w:ascii="宋体" w:hAnsi="宋体" w:cs="宋体" w:hint="eastAsia"/>
        </w:rPr>
        <w:lastRenderedPageBreak/>
        <w:t>数据接口，供智慧交通平台及其相关其他系统进行数据共享与交换应用；</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（4）平台应具有良好的可扩展性，能够保障后续智慧交通建设相关数据的接入，保障智慧交通建设的可持续。</w:t>
      </w:r>
    </w:p>
    <w:p w:rsidR="00B12EB2" w:rsidRPr="00853E74" w:rsidRDefault="00853E74" w:rsidP="00853E74">
      <w:pPr>
        <w:tabs>
          <w:tab w:val="left" w:pos="360"/>
        </w:tabs>
        <w:spacing w:line="420" w:lineRule="exact"/>
        <w:ind w:firstLineChars="200" w:firstLine="442"/>
        <w:rPr>
          <w:rFonts w:ascii="宋体" w:hAnsi="宋体" w:cs="宋体"/>
          <w:b/>
        </w:rPr>
      </w:pPr>
      <w:bookmarkStart w:id="44" w:name="_Toc22098"/>
      <w:r>
        <w:rPr>
          <w:rFonts w:ascii="宋体" w:hAnsi="宋体" w:cs="宋体" w:hint="eastAsia"/>
          <w:b/>
        </w:rPr>
        <w:t>2.2</w:t>
      </w:r>
      <w:r w:rsidR="00B12EB2" w:rsidRPr="00853E74">
        <w:rPr>
          <w:rFonts w:ascii="宋体" w:hAnsi="宋体" w:cs="宋体" w:hint="eastAsia"/>
          <w:b/>
        </w:rPr>
        <w:t>主要功能</w:t>
      </w:r>
      <w:bookmarkEnd w:id="44"/>
    </w:p>
    <w:p w:rsidR="00B12EB2" w:rsidRPr="00853E74" w:rsidRDefault="00853E74" w:rsidP="00853E74">
      <w:pPr>
        <w:tabs>
          <w:tab w:val="left" w:pos="360"/>
        </w:tabs>
        <w:spacing w:line="420" w:lineRule="exact"/>
        <w:ind w:firstLineChars="200" w:firstLine="442"/>
        <w:rPr>
          <w:rFonts w:ascii="宋体" w:hAnsi="宋体" w:cs="宋体"/>
          <w:b/>
        </w:rPr>
      </w:pPr>
      <w:bookmarkStart w:id="45" w:name="_Toc36595119"/>
      <w:bookmarkStart w:id="46" w:name="_Toc62664590"/>
      <w:r>
        <w:rPr>
          <w:rFonts w:ascii="宋体" w:hAnsi="宋体" w:cs="宋体" w:hint="eastAsia"/>
          <w:b/>
        </w:rPr>
        <w:t>2.2.1</w:t>
      </w:r>
      <w:r w:rsidR="00B12EB2" w:rsidRPr="00853E74">
        <w:rPr>
          <w:rFonts w:ascii="宋体" w:hAnsi="宋体" w:cs="宋体" w:hint="eastAsia"/>
          <w:b/>
        </w:rPr>
        <w:t>数据接入</w:t>
      </w:r>
      <w:r w:rsidR="00B12EB2" w:rsidRPr="00853E74">
        <w:rPr>
          <w:rFonts w:ascii="宋体" w:hAnsi="宋体" w:cs="宋体"/>
          <w:b/>
        </w:rPr>
        <w:t>服务</w:t>
      </w:r>
      <w:bookmarkEnd w:id="45"/>
      <w:bookmarkEnd w:id="46"/>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智慧交管平台对公安、交警各单位的现有数据资源加以整合，通过数据接入服务为智慧交通的数据多源融合与挖掘处理提供保障。</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rPr>
        <w:t>1</w:t>
      </w:r>
      <w:r w:rsidRPr="00853E74">
        <w:rPr>
          <w:rFonts w:ascii="宋体" w:hAnsi="宋体" w:cs="宋体" w:hint="eastAsia"/>
        </w:rPr>
        <w:t>）</w:t>
      </w:r>
      <w:r w:rsidRPr="00853E74">
        <w:rPr>
          <w:rFonts w:ascii="宋体" w:hAnsi="宋体" w:cs="宋体"/>
        </w:rPr>
        <w:t>过车数据接入服务</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平台通过标准化数据接口，由卡警系统通过消息队列实时推送过车数据信息，实现对卡警系统采集的过车记录数据的接入，并建立过车记录标准化数据专题数据库，实现对过车数据的标准化接入、存储与管理，支撑智慧交通平台对过车记录数据的搜索查询与数据分析应用。</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rPr>
        <w:t>2</w:t>
      </w:r>
      <w:r w:rsidRPr="00853E74">
        <w:rPr>
          <w:rFonts w:ascii="宋体" w:hAnsi="宋体" w:cs="宋体" w:hint="eastAsia"/>
        </w:rPr>
        <w:t>）</w:t>
      </w:r>
      <w:r w:rsidRPr="00853E74">
        <w:rPr>
          <w:rFonts w:ascii="宋体" w:hAnsi="宋体" w:cs="宋体"/>
        </w:rPr>
        <w:t>交通流数据接入服务</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平台通过标准化数据接口，实现对流量车检器等交通流信息采集系统检测的交通流数据的接入，并建立交通流数据标准化数据专题数据库，实现对交通流数据的标准化接入、存储与管理，支撑智慧交管平台对交通流数据的搜索查询与数据分析应用。</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rPr>
        <w:t>3</w:t>
      </w:r>
      <w:r w:rsidRPr="00853E74">
        <w:rPr>
          <w:rFonts w:ascii="宋体" w:hAnsi="宋体" w:cs="宋体" w:hint="eastAsia"/>
        </w:rPr>
        <w:t>）</w:t>
      </w:r>
      <w:r w:rsidRPr="00853E74">
        <w:rPr>
          <w:rFonts w:ascii="宋体" w:hAnsi="宋体" w:cs="宋体"/>
        </w:rPr>
        <w:t>景区数据接入服务</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平台通过标准化数据接口，对接景区管理系统的数据资源，支撑景区管理综合应用系统的分析管控应用。</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rPr>
        <w:t>4</w:t>
      </w:r>
      <w:r w:rsidRPr="00853E74">
        <w:rPr>
          <w:rFonts w:ascii="宋体" w:hAnsi="宋体" w:cs="宋体" w:hint="eastAsia"/>
        </w:rPr>
        <w:t>）</w:t>
      </w:r>
      <w:r w:rsidRPr="00853E74">
        <w:rPr>
          <w:rFonts w:ascii="宋体" w:hAnsi="宋体" w:cs="宋体"/>
        </w:rPr>
        <w:t>信控配时数据接入服务</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平台通过标准化数据接口，实现对交通信号控制系统的路口交通信号配时方案数据的接入，并建立交通信号配时数据标准化数据专题数据库，实现对交通信号配时数据的标准化接入、存储与管理，服务于智慧交通平台对交通信号配时方案信息数据的搜索查询与数据分析应用。</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rPr>
        <w:t>5</w:t>
      </w:r>
      <w:r w:rsidRPr="00853E74">
        <w:rPr>
          <w:rFonts w:ascii="宋体" w:hAnsi="宋体" w:cs="宋体" w:hint="eastAsia"/>
        </w:rPr>
        <w:t>）</w:t>
      </w:r>
      <w:r w:rsidRPr="00853E74">
        <w:rPr>
          <w:rFonts w:ascii="宋体" w:hAnsi="宋体" w:cs="宋体"/>
        </w:rPr>
        <w:t>交通事故数据接入服务</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平台通过标准化数据接口，对接温州支队大数据平台和事故快处快撤系统数据资源，实现对苍南县区域内交通事故数据的接入，支撑智慧交管平台的事故数据展示应用。</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rPr>
        <w:t>6</w:t>
      </w:r>
      <w:r w:rsidRPr="00853E74">
        <w:rPr>
          <w:rFonts w:ascii="宋体" w:hAnsi="宋体" w:cs="宋体" w:hint="eastAsia"/>
        </w:rPr>
        <w:t>）</w:t>
      </w:r>
      <w:r w:rsidRPr="00853E74">
        <w:rPr>
          <w:rFonts w:ascii="宋体" w:hAnsi="宋体" w:cs="宋体"/>
        </w:rPr>
        <w:t>定位数据接入服务</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平台通过标准化数据接口，实现对警员、警车、执法车辆等车辆定位系统实时定位数据的接入，支撑智慧交管项目的定位数据的展示应用。</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rPr>
        <w:t>7</w:t>
      </w:r>
      <w:r w:rsidRPr="00853E74">
        <w:rPr>
          <w:rFonts w:ascii="宋体" w:hAnsi="宋体" w:cs="宋体" w:hint="eastAsia"/>
        </w:rPr>
        <w:t>）</w:t>
      </w:r>
      <w:r w:rsidRPr="00853E74">
        <w:rPr>
          <w:rFonts w:ascii="宋体" w:hAnsi="宋体" w:cs="宋体"/>
        </w:rPr>
        <w:t>互联网数据接入服务</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平台通过标准化数据接口，实现由互联网数据供应商数据推送方式的数据接入，支撑智慧交管项目的数据的展示应用。</w:t>
      </w:r>
    </w:p>
    <w:p w:rsidR="00B12EB2" w:rsidRPr="00853E74" w:rsidRDefault="00853E74" w:rsidP="00853E74">
      <w:pPr>
        <w:tabs>
          <w:tab w:val="left" w:pos="360"/>
        </w:tabs>
        <w:spacing w:line="420" w:lineRule="exact"/>
        <w:ind w:firstLineChars="200" w:firstLine="442"/>
        <w:rPr>
          <w:rFonts w:ascii="宋体" w:hAnsi="宋体" w:cs="宋体"/>
          <w:b/>
        </w:rPr>
      </w:pPr>
      <w:bookmarkStart w:id="47" w:name="_Toc53407514"/>
      <w:bookmarkStart w:id="48" w:name="_Toc73969884"/>
      <w:bookmarkStart w:id="49" w:name="_Toc11439"/>
      <w:bookmarkStart w:id="50" w:name="_Toc23778"/>
      <w:bookmarkStart w:id="51" w:name="_Toc18902"/>
      <w:r>
        <w:rPr>
          <w:rFonts w:ascii="宋体" w:hAnsi="宋体" w:cs="宋体" w:hint="eastAsia"/>
          <w:b/>
        </w:rPr>
        <w:t>3.</w:t>
      </w:r>
      <w:r w:rsidR="00B12EB2" w:rsidRPr="00853E74">
        <w:rPr>
          <w:rFonts w:ascii="宋体" w:hAnsi="宋体" w:cs="宋体" w:hint="eastAsia"/>
          <w:b/>
        </w:rPr>
        <w:t>全网视频融合</w:t>
      </w:r>
      <w:bookmarkEnd w:id="47"/>
      <w:bookmarkEnd w:id="48"/>
      <w:r w:rsidR="00B12EB2" w:rsidRPr="00853E74">
        <w:rPr>
          <w:rFonts w:ascii="宋体" w:hAnsi="宋体" w:cs="宋体" w:hint="eastAsia"/>
          <w:b/>
        </w:rPr>
        <w:t>引擎</w:t>
      </w:r>
      <w:bookmarkEnd w:id="49"/>
      <w:bookmarkEnd w:id="50"/>
      <w:bookmarkEnd w:id="51"/>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视频监控系统是最常用也是最实用的交通信息采集手段，在国内外交通管理领域已被广泛的应</w:t>
      </w:r>
      <w:r w:rsidRPr="00853E74">
        <w:rPr>
          <w:rFonts w:ascii="宋体" w:hAnsi="宋体" w:cs="宋体" w:hint="eastAsia"/>
        </w:rPr>
        <w:lastRenderedPageBreak/>
        <w:t>用。由于视频监控系统能为交通管理指挥人员直观地反映道路交通的实时状况，便于及时掌握交通动态，并且系统所记录的图像具有很强的直观性、实时性和可逆性，使得它在重要交通路段管理、执法取证等方面发挥重要的作用。然而由于目前视频监控系统品牌繁多，各地不同时期、不同部门建设的视频监控系统相互独立，不利于视频图像资源的综合利用，为此，视频融合建设是十分有必要的。</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本项目对大队已有的视频资源进行整合，最终实现在一张GIS图即可调阅大队所管理的任意一路视频。能够支持对已接入的视频资源进行实时预览，支持在同一地图界面，进行视频调阅，支持监控设备按类型进行图层控制。</w:t>
      </w:r>
    </w:p>
    <w:p w:rsidR="00B12EB2" w:rsidRPr="00853E74" w:rsidRDefault="00853E74" w:rsidP="00853E74">
      <w:pPr>
        <w:tabs>
          <w:tab w:val="left" w:pos="360"/>
        </w:tabs>
        <w:spacing w:line="420" w:lineRule="exact"/>
        <w:ind w:firstLineChars="200" w:firstLine="442"/>
        <w:rPr>
          <w:rFonts w:ascii="宋体" w:hAnsi="宋体" w:cs="宋体"/>
          <w:b/>
        </w:rPr>
      </w:pPr>
      <w:bookmarkStart w:id="52" w:name="_Toc8757"/>
      <w:r>
        <w:rPr>
          <w:rFonts w:ascii="宋体" w:hAnsi="宋体" w:cs="宋体" w:hint="eastAsia"/>
          <w:b/>
        </w:rPr>
        <w:t>3.1</w:t>
      </w:r>
      <w:r w:rsidR="00B12EB2" w:rsidRPr="00853E74">
        <w:rPr>
          <w:rFonts w:ascii="宋体" w:hAnsi="宋体" w:cs="宋体" w:hint="eastAsia"/>
          <w:b/>
        </w:rPr>
        <w:t>融合应用</w:t>
      </w:r>
      <w:bookmarkEnd w:id="52"/>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基于现有视频资源摄像机与管理平台均支持国标GB/T28181，因此对接的标准则依据GB/T28181的技术要求，为提供对接工作的效率，以最小的改动完成视频整合，本项目采用平台对接的方式，即全网视频融合应用通过GB/T28181的标准要求直接对接海康视频管理平台，完成视频资源的获取。</w:t>
      </w:r>
    </w:p>
    <w:p w:rsidR="00B12EB2" w:rsidRPr="00853E74" w:rsidRDefault="00853E74" w:rsidP="00853E74">
      <w:pPr>
        <w:tabs>
          <w:tab w:val="left" w:pos="360"/>
        </w:tabs>
        <w:spacing w:line="420" w:lineRule="exact"/>
        <w:ind w:firstLineChars="200" w:firstLine="442"/>
        <w:rPr>
          <w:rFonts w:ascii="宋体" w:hAnsi="宋体" w:cs="宋体"/>
          <w:b/>
        </w:rPr>
      </w:pPr>
      <w:bookmarkStart w:id="53" w:name="_Toc3655"/>
      <w:r>
        <w:rPr>
          <w:rFonts w:ascii="宋体" w:hAnsi="宋体" w:cs="宋体" w:hint="eastAsia"/>
          <w:b/>
        </w:rPr>
        <w:t>3.2</w:t>
      </w:r>
      <w:r w:rsidR="00B12EB2" w:rsidRPr="00853E74">
        <w:rPr>
          <w:rFonts w:ascii="宋体" w:hAnsi="宋体" w:cs="宋体" w:hint="eastAsia"/>
          <w:b/>
        </w:rPr>
        <w:t>平台对接</w:t>
      </w:r>
      <w:bookmarkEnd w:id="53"/>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海康平台为海康威视的管理平台，集多种管理功能与一体，包括了视频管理功能。目前接入该平台的视频为电子警察（路口）视频、违停监控视频。</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1）海康平台级联与国标设备接入</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平台支持符合GB/T28181国标协议的设备接入或满足电信E家协议（E-HOME）的移动设备接入。</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平台接入级联网关服务器（NCG），实现多厂商满足GB/T28181国标要求的视频监控平台级联与互联功能，NCG实现信令网关服务、媒体网关服务、网关运维管理、日志管理、安全认证和权限管理功能。平台在此基础上实现了国标要求的级联目录推送、视频预览、视频回放、设备重启、校时等功能。</w:t>
      </w:r>
    </w:p>
    <w:p w:rsidR="00B12EB2" w:rsidRPr="00853E74" w:rsidRDefault="00853E74" w:rsidP="00853E74">
      <w:pPr>
        <w:tabs>
          <w:tab w:val="left" w:pos="360"/>
        </w:tabs>
        <w:spacing w:line="420" w:lineRule="exact"/>
        <w:ind w:firstLineChars="200" w:firstLine="442"/>
        <w:rPr>
          <w:rFonts w:ascii="宋体" w:hAnsi="宋体" w:cs="宋体"/>
          <w:b/>
        </w:rPr>
      </w:pPr>
      <w:bookmarkStart w:id="54" w:name="_Toc351444132"/>
      <w:bookmarkStart w:id="55" w:name="_Toc14094"/>
      <w:bookmarkStart w:id="56" w:name="_Toc11061"/>
      <w:bookmarkStart w:id="57" w:name="_Hlk74120254"/>
      <w:bookmarkEnd w:id="54"/>
      <w:r>
        <w:rPr>
          <w:rFonts w:ascii="宋体" w:hAnsi="宋体" w:cs="宋体" w:hint="eastAsia"/>
          <w:b/>
        </w:rPr>
        <w:t>4.</w:t>
      </w:r>
      <w:r w:rsidR="00B12EB2" w:rsidRPr="00853E74">
        <w:rPr>
          <w:rFonts w:ascii="宋体" w:hAnsi="宋体" w:cs="宋体" w:hint="eastAsia"/>
          <w:b/>
        </w:rPr>
        <w:t>交通态势监测系统</w:t>
      </w:r>
      <w:bookmarkEnd w:id="55"/>
      <w:bookmarkEnd w:id="56"/>
    </w:p>
    <w:p w:rsidR="00B12EB2" w:rsidRPr="00853E74" w:rsidRDefault="00853E74" w:rsidP="00853E74">
      <w:pPr>
        <w:tabs>
          <w:tab w:val="left" w:pos="360"/>
        </w:tabs>
        <w:spacing w:line="420" w:lineRule="exact"/>
        <w:ind w:firstLineChars="200" w:firstLine="442"/>
        <w:rPr>
          <w:rFonts w:ascii="宋体" w:hAnsi="宋体" w:cs="宋体"/>
          <w:b/>
        </w:rPr>
      </w:pPr>
      <w:bookmarkStart w:id="58" w:name="_Toc515459367"/>
      <w:bookmarkStart w:id="59" w:name="_Toc496271145"/>
      <w:bookmarkStart w:id="60" w:name="_Toc21198"/>
      <w:bookmarkStart w:id="61" w:name="_Toc13180"/>
      <w:bookmarkEnd w:id="57"/>
      <w:r>
        <w:rPr>
          <w:rFonts w:ascii="宋体" w:hAnsi="宋体" w:cs="宋体" w:hint="eastAsia"/>
          <w:b/>
        </w:rPr>
        <w:t>4.1</w:t>
      </w:r>
      <w:r w:rsidR="00B12EB2" w:rsidRPr="00853E74">
        <w:rPr>
          <w:rFonts w:ascii="宋体" w:hAnsi="宋体" w:cs="宋体" w:hint="eastAsia"/>
          <w:b/>
        </w:rPr>
        <w:t>总体概览</w:t>
      </w:r>
      <w:bookmarkEnd w:id="58"/>
      <w:bookmarkEnd w:id="59"/>
      <w:bookmarkEnd w:id="60"/>
      <w:bookmarkEnd w:id="61"/>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交通态势监测系统是集路况监测、事件管理、拥堵研判、辅助决策为一体的综合性交通运行管控工具，远程监控路网交通全局动态，精细分析拥堵指数等运行指标，科学预测交通运行态势发展，辅助交通管理者把握交通运行现状、发现问题，为交通控制、诱导等管控措施的实施提供数据支撑。</w:t>
      </w:r>
    </w:p>
    <w:p w:rsidR="00B12EB2" w:rsidRPr="00853E74" w:rsidRDefault="00853E74" w:rsidP="00853E74">
      <w:pPr>
        <w:tabs>
          <w:tab w:val="left" w:pos="360"/>
        </w:tabs>
        <w:spacing w:line="420" w:lineRule="exact"/>
        <w:ind w:firstLineChars="200" w:firstLine="442"/>
        <w:rPr>
          <w:rFonts w:ascii="宋体" w:hAnsi="宋体" w:cs="宋体"/>
          <w:b/>
        </w:rPr>
      </w:pPr>
      <w:r>
        <w:rPr>
          <w:rFonts w:ascii="宋体" w:hAnsi="宋体" w:cs="宋体" w:hint="eastAsia"/>
          <w:b/>
        </w:rPr>
        <w:t>4.1.1</w:t>
      </w:r>
      <w:r w:rsidR="00B12EB2" w:rsidRPr="00853E74">
        <w:rPr>
          <w:rFonts w:ascii="宋体" w:hAnsi="宋体" w:cs="宋体" w:hint="eastAsia"/>
          <w:b/>
        </w:rPr>
        <w:t>路网态势综合监测</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在首页为用户提供反映路网实时路况的概要信息，一方面辅助用户掌握宏观层面的总体态势，另一方面提供拥堵情况较为严重的重点道路、路段信息；做到线、面结合，辅助用户有效掌握路网实时的交通运行情况与重点信息。</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综合监测的内容包括：拥堵指数监测、地图路况监测、重点道路与路段排名等功能。</w:t>
      </w:r>
    </w:p>
    <w:p w:rsidR="00B12EB2" w:rsidRPr="00853E74" w:rsidRDefault="00B12EB2" w:rsidP="00853E74">
      <w:pPr>
        <w:tabs>
          <w:tab w:val="left" w:pos="360"/>
        </w:tabs>
        <w:spacing w:line="420" w:lineRule="exact"/>
        <w:ind w:firstLineChars="200" w:firstLine="442"/>
        <w:rPr>
          <w:rFonts w:ascii="宋体" w:hAnsi="宋体" w:cs="宋体"/>
          <w:b/>
        </w:rPr>
      </w:pPr>
      <w:bookmarkStart w:id="62" w:name="_Toc524078483"/>
      <w:bookmarkStart w:id="63" w:name="_Hlk522881415"/>
      <w:r w:rsidRPr="00853E74">
        <w:rPr>
          <w:rFonts w:ascii="宋体" w:hAnsi="宋体" w:cs="宋体" w:hint="eastAsia"/>
          <w:b/>
        </w:rPr>
        <w:t>1）拥堵指数监测</w:t>
      </w:r>
      <w:bookmarkEnd w:id="62"/>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lastRenderedPageBreak/>
        <w:t>拥堵指数是对道路交通运行畅通情况的定量化描述。在系统的总体概览首页，系统对实时的路网拥堵指数进行突出展示。</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1、分布特征分析</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系统通过专题图对一日2</w:t>
      </w:r>
      <w:r w:rsidRPr="00853E74">
        <w:rPr>
          <w:rFonts w:ascii="宋体" w:hAnsi="宋体" w:cs="宋体"/>
        </w:rPr>
        <w:t>4</w:t>
      </w:r>
      <w:r w:rsidRPr="00853E74">
        <w:rPr>
          <w:rFonts w:ascii="宋体" w:hAnsi="宋体" w:cs="宋体" w:hint="eastAsia"/>
        </w:rPr>
        <w:t>小时截至当前每小时的拥堵情况做直观说明。用户可清晰识别当日高峰时段。</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2、波动态势分析</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系统对当日路网拥堵指数的时间波动态势进行可视化展示，辅助用户直观掌握路网宏观实时运行态势。明确高峰时段的具体拥堵指数。</w:t>
      </w:r>
    </w:p>
    <w:p w:rsidR="00B12EB2" w:rsidRPr="00853E74" w:rsidRDefault="00B12EB2" w:rsidP="00853E74">
      <w:pPr>
        <w:tabs>
          <w:tab w:val="left" w:pos="360"/>
        </w:tabs>
        <w:spacing w:line="420" w:lineRule="exact"/>
        <w:ind w:firstLineChars="200" w:firstLine="442"/>
        <w:rPr>
          <w:rFonts w:ascii="宋体" w:hAnsi="宋体" w:cs="宋体"/>
          <w:b/>
        </w:rPr>
      </w:pPr>
      <w:bookmarkStart w:id="64" w:name="_Toc524078484"/>
      <w:bookmarkStart w:id="65" w:name="_Hlk522881475"/>
      <w:bookmarkEnd w:id="63"/>
      <w:r w:rsidRPr="00853E74">
        <w:rPr>
          <w:rFonts w:ascii="宋体" w:hAnsi="宋体" w:cs="宋体" w:hint="eastAsia"/>
          <w:b/>
        </w:rPr>
        <w:t>2）地图路况监测</w:t>
      </w:r>
      <w:bookmarkEnd w:id="64"/>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系统提供基于电子地图的拥堵路况实时监控，支撑地图缩放、移动等地图操作，辅助用户快速锁定监控目标区域、路段。</w:t>
      </w:r>
    </w:p>
    <w:p w:rsidR="00B12EB2" w:rsidRPr="00853E74" w:rsidRDefault="00B12EB2" w:rsidP="00853E74">
      <w:pPr>
        <w:tabs>
          <w:tab w:val="left" w:pos="360"/>
        </w:tabs>
        <w:spacing w:line="420" w:lineRule="exact"/>
        <w:ind w:firstLineChars="200" w:firstLine="442"/>
        <w:rPr>
          <w:rFonts w:ascii="宋体" w:hAnsi="宋体" w:cs="宋体"/>
          <w:b/>
        </w:rPr>
      </w:pPr>
      <w:bookmarkStart w:id="66" w:name="_Toc524078485"/>
      <w:r w:rsidRPr="00853E74">
        <w:rPr>
          <w:rFonts w:ascii="宋体" w:hAnsi="宋体" w:cs="宋体" w:hint="eastAsia"/>
          <w:b/>
        </w:rPr>
        <w:t>3）重点道路与路段排名</w:t>
      </w:r>
      <w:bookmarkEnd w:id="66"/>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系统自动识别出拥堵状况较为严重的重点道路、路段，动态更新道路、路段的拥堵排名表单。</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对于需要重点关注的拥堵道路、路段进行精细化监控，用户可实时查看其拥堵指数、行驶车速的实测值与预测值；将预测情况与实时监控情况进行对比，分析拥堵路况的变化趋势，辅助用户分析拥堵演变态势。</w:t>
      </w:r>
    </w:p>
    <w:p w:rsidR="00B12EB2" w:rsidRPr="00853E74" w:rsidRDefault="00853E74" w:rsidP="00853E74">
      <w:pPr>
        <w:tabs>
          <w:tab w:val="left" w:pos="360"/>
        </w:tabs>
        <w:spacing w:line="420" w:lineRule="exact"/>
        <w:ind w:firstLineChars="200" w:firstLine="442"/>
        <w:rPr>
          <w:rFonts w:ascii="宋体" w:hAnsi="宋体" w:cs="宋体"/>
          <w:b/>
        </w:rPr>
      </w:pPr>
      <w:bookmarkStart w:id="67" w:name="_Toc524078486"/>
      <w:bookmarkStart w:id="68" w:name="_Hlk511808166"/>
      <w:bookmarkEnd w:id="65"/>
      <w:r>
        <w:rPr>
          <w:rFonts w:ascii="宋体" w:hAnsi="宋体" w:cs="宋体" w:hint="eastAsia"/>
          <w:b/>
        </w:rPr>
        <w:t>4.1.2</w:t>
      </w:r>
      <w:r w:rsidR="00B12EB2" w:rsidRPr="00853E74">
        <w:rPr>
          <w:rFonts w:ascii="宋体" w:hAnsi="宋体" w:cs="宋体" w:hint="eastAsia"/>
          <w:b/>
        </w:rPr>
        <w:t>交通态势日历</w:t>
      </w:r>
      <w:bookmarkEnd w:id="67"/>
      <w:bookmarkEnd w:id="68"/>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rPr>
        <w:t>“</w:t>
      </w:r>
      <w:r w:rsidRPr="00853E74">
        <w:rPr>
          <w:rFonts w:ascii="宋体" w:hAnsi="宋体" w:cs="宋体" w:hint="eastAsia"/>
        </w:rPr>
        <w:t>交通态势日历”记录了过往每日的交通参数及指数。其中，拥堵指数通过颜色进行了标定，以最直观的方式表现当日的交通态势。</w:t>
      </w:r>
    </w:p>
    <w:p w:rsidR="00B12EB2" w:rsidRPr="00853E74" w:rsidRDefault="00853E74" w:rsidP="00853E74">
      <w:pPr>
        <w:tabs>
          <w:tab w:val="left" w:pos="360"/>
        </w:tabs>
        <w:spacing w:line="420" w:lineRule="exact"/>
        <w:ind w:firstLineChars="200" w:firstLine="442"/>
        <w:rPr>
          <w:rFonts w:ascii="宋体" w:hAnsi="宋体" w:cs="宋体"/>
          <w:b/>
        </w:rPr>
      </w:pPr>
      <w:bookmarkStart w:id="69" w:name="_Toc524078487"/>
      <w:bookmarkStart w:id="70" w:name="_Toc489534565"/>
      <w:bookmarkStart w:id="71" w:name="_Toc493071780"/>
      <w:bookmarkStart w:id="72" w:name="_Toc23839"/>
      <w:bookmarkStart w:id="73" w:name="_Toc7652"/>
      <w:bookmarkStart w:id="74" w:name="_Hlk522882053"/>
      <w:r>
        <w:rPr>
          <w:rFonts w:ascii="宋体" w:hAnsi="宋体" w:cs="宋体" w:hint="eastAsia"/>
          <w:b/>
        </w:rPr>
        <w:t>4.2</w:t>
      </w:r>
      <w:r w:rsidR="00B12EB2" w:rsidRPr="00853E74">
        <w:rPr>
          <w:rFonts w:ascii="宋体" w:hAnsi="宋体" w:cs="宋体" w:hint="eastAsia"/>
          <w:b/>
        </w:rPr>
        <w:t>综合态势</w:t>
      </w:r>
      <w:bookmarkEnd w:id="69"/>
      <w:bookmarkEnd w:id="70"/>
      <w:bookmarkEnd w:id="71"/>
      <w:bookmarkEnd w:id="72"/>
      <w:bookmarkEnd w:id="73"/>
    </w:p>
    <w:bookmarkEnd w:id="74"/>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综合态势模块是综合各类交通资源对路网中运行状态以及交通事件进行综合监控，该功能将电子地图作为主视图，对反映交通运行态势的信息资源加以集成，实现路网交通运行实时状况的远程监督，真正做到“一张图看全局”。</w:t>
      </w:r>
    </w:p>
    <w:p w:rsidR="00B12EB2" w:rsidRPr="00853E74" w:rsidRDefault="00853E74" w:rsidP="00853E74">
      <w:pPr>
        <w:tabs>
          <w:tab w:val="left" w:pos="360"/>
        </w:tabs>
        <w:spacing w:line="420" w:lineRule="exact"/>
        <w:ind w:firstLineChars="200" w:firstLine="442"/>
        <w:rPr>
          <w:rFonts w:ascii="宋体" w:hAnsi="宋体" w:cs="宋体"/>
          <w:b/>
        </w:rPr>
      </w:pPr>
      <w:bookmarkStart w:id="75" w:name="_Toc524078488"/>
      <w:bookmarkStart w:id="76" w:name="_Hlk522882038"/>
      <w:r>
        <w:rPr>
          <w:rFonts w:ascii="宋体" w:hAnsi="宋体" w:cs="宋体" w:hint="eastAsia"/>
          <w:b/>
        </w:rPr>
        <w:t>4.2.1</w:t>
      </w:r>
      <w:r w:rsidR="00B12EB2" w:rsidRPr="00853E74">
        <w:rPr>
          <w:rFonts w:ascii="宋体" w:hAnsi="宋体" w:cs="宋体" w:hint="eastAsia"/>
          <w:b/>
        </w:rPr>
        <w:t>交通运行态势实时监测</w:t>
      </w:r>
      <w:bookmarkEnd w:id="75"/>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将接入的每分钟路段交通流参数、拥堵状态数据以可视化方式处理，在电子地图上可叠加拥堵状态图层，通过红、黄、绿等典型颜色标示路段的实时拥堵状态，辅助用户直观分析路网拥堵状态及其空间分布特性，从宏观层面掌握实时的路网交通运行态势。</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在该功能中，系统为用户提供了拥堵指数、行驶速度等运行指标作为实时路况监测的依据，用户可根据管控需求自行选择指标，查看对应指标下的实时路况判别结果。其中，红色标示拥堵道路，橙色标示缓行路段，黄色标示基本畅通道路，绿色标示畅通道路</w:t>
      </w:r>
      <w:bookmarkStart w:id="77" w:name="_Hlk523993533"/>
      <w:r w:rsidRPr="00853E74">
        <w:rPr>
          <w:rFonts w:ascii="宋体" w:hAnsi="宋体" w:cs="宋体" w:hint="eastAsia"/>
        </w:rPr>
        <w:t>；系统建立了颜色与指标区间的映射关系，根据拥堵指数、行驶速度的实时数据确定对应路段的显示颜色</w:t>
      </w:r>
      <w:bookmarkEnd w:id="77"/>
      <w:r w:rsidRPr="00853E74">
        <w:rPr>
          <w:rFonts w:ascii="宋体" w:hAnsi="宋体" w:cs="宋体" w:hint="eastAsia"/>
        </w:rPr>
        <w:t>。</w:t>
      </w:r>
    </w:p>
    <w:p w:rsidR="00B12EB2" w:rsidRPr="00853E74" w:rsidRDefault="00853E74" w:rsidP="00853E74">
      <w:pPr>
        <w:tabs>
          <w:tab w:val="left" w:pos="360"/>
        </w:tabs>
        <w:spacing w:line="420" w:lineRule="exact"/>
        <w:ind w:firstLineChars="200" w:firstLine="442"/>
        <w:rPr>
          <w:rFonts w:ascii="宋体" w:hAnsi="宋体" w:cs="宋体"/>
          <w:b/>
        </w:rPr>
      </w:pPr>
      <w:bookmarkStart w:id="78" w:name="_Toc524078489"/>
      <w:r>
        <w:rPr>
          <w:rFonts w:ascii="宋体" w:hAnsi="宋体" w:cs="宋体" w:hint="eastAsia"/>
          <w:b/>
        </w:rPr>
        <w:t>4.2.2</w:t>
      </w:r>
      <w:r w:rsidR="00B12EB2" w:rsidRPr="00853E74">
        <w:rPr>
          <w:rFonts w:ascii="宋体" w:hAnsi="宋体" w:cs="宋体" w:hint="eastAsia"/>
          <w:b/>
        </w:rPr>
        <w:t>交通运行态势短时预测预报</w:t>
      </w:r>
      <w:bookmarkEnd w:id="78"/>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在交通运行态势实时监测的地图监测视图内，用户可将实时监测快速切换至路况的短时预测预</w:t>
      </w:r>
      <w:r w:rsidRPr="00853E74">
        <w:rPr>
          <w:rFonts w:ascii="宋体" w:hAnsi="宋体" w:cs="宋体" w:hint="eastAsia"/>
        </w:rPr>
        <w:lastRenderedPageBreak/>
        <w:t>报，系统可提供未来交通参数预测以及路况预报功能；在历史数据的积累以及实时数据采集的基础上，通过参数短时预测算法，对路段行驶速度等交通流参数实施可靠的预测，为交通态势预报提供数据支撑，辅助管理部门掌握交通管控主动性。</w:t>
      </w:r>
    </w:p>
    <w:p w:rsidR="00B12EB2" w:rsidRPr="00853E74" w:rsidRDefault="00B12EB2" w:rsidP="00853E74">
      <w:pPr>
        <w:tabs>
          <w:tab w:val="left" w:pos="360"/>
        </w:tabs>
        <w:spacing w:line="420" w:lineRule="exact"/>
        <w:ind w:firstLineChars="200" w:firstLine="442"/>
        <w:rPr>
          <w:rFonts w:ascii="宋体" w:hAnsi="宋体" w:cs="宋体"/>
          <w:b/>
        </w:rPr>
      </w:pPr>
      <w:bookmarkStart w:id="79" w:name="_Toc524078490"/>
      <w:r w:rsidRPr="00853E74">
        <w:rPr>
          <w:rFonts w:ascii="宋体" w:hAnsi="宋体" w:cs="宋体" w:hint="eastAsia"/>
          <w:b/>
        </w:rPr>
        <w:t>1）参数预测</w:t>
      </w:r>
      <w:bookmarkEnd w:id="79"/>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由实时的交通流参数监测数据，以及存储的历史数据，在系统内置的参数汇集以及参数预测模型驱动下，实现对未来5</w:t>
      </w:r>
      <w:r w:rsidRPr="00853E74">
        <w:rPr>
          <w:rFonts w:ascii="宋体" w:hAnsi="宋体" w:cs="宋体"/>
        </w:rPr>
        <w:t>min</w:t>
      </w:r>
      <w:r w:rsidRPr="00853E74">
        <w:rPr>
          <w:rFonts w:ascii="宋体" w:hAnsi="宋体" w:cs="宋体" w:hint="eastAsia"/>
        </w:rPr>
        <w:t>、1</w:t>
      </w:r>
      <w:r w:rsidRPr="00853E74">
        <w:rPr>
          <w:rFonts w:ascii="宋体" w:hAnsi="宋体" w:cs="宋体"/>
        </w:rPr>
        <w:t>5</w:t>
      </w:r>
      <w:r w:rsidRPr="00853E74">
        <w:rPr>
          <w:rFonts w:ascii="宋体" w:hAnsi="宋体" w:cs="宋体" w:hint="eastAsia"/>
        </w:rPr>
        <w:t>m</w:t>
      </w:r>
      <w:r w:rsidRPr="00853E74">
        <w:rPr>
          <w:rFonts w:ascii="宋体" w:hAnsi="宋体" w:cs="宋体"/>
        </w:rPr>
        <w:t>in</w:t>
      </w:r>
      <w:r w:rsidRPr="00853E74">
        <w:rPr>
          <w:rFonts w:ascii="宋体" w:hAnsi="宋体" w:cs="宋体" w:hint="eastAsia"/>
        </w:rPr>
        <w:t>、1</w:t>
      </w:r>
      <w:r w:rsidRPr="00853E74">
        <w:rPr>
          <w:rFonts w:ascii="宋体" w:hAnsi="宋体" w:cs="宋体"/>
        </w:rPr>
        <w:t>h</w:t>
      </w:r>
      <w:r w:rsidRPr="00853E74">
        <w:rPr>
          <w:rFonts w:ascii="宋体" w:hAnsi="宋体" w:cs="宋体" w:hint="eastAsia"/>
        </w:rPr>
        <w:t>后的交通参数的预测。</w:t>
      </w:r>
    </w:p>
    <w:p w:rsidR="00B12EB2" w:rsidRPr="00853E74" w:rsidRDefault="00B12EB2" w:rsidP="00853E74">
      <w:pPr>
        <w:tabs>
          <w:tab w:val="left" w:pos="360"/>
        </w:tabs>
        <w:spacing w:line="420" w:lineRule="exact"/>
        <w:ind w:firstLineChars="200" w:firstLine="442"/>
        <w:rPr>
          <w:rFonts w:ascii="宋体" w:hAnsi="宋体" w:cs="宋体"/>
          <w:b/>
        </w:rPr>
      </w:pPr>
      <w:bookmarkStart w:id="80" w:name="_Toc524078491"/>
      <w:r w:rsidRPr="00853E74">
        <w:rPr>
          <w:rFonts w:ascii="宋体" w:hAnsi="宋体" w:cs="宋体" w:hint="eastAsia"/>
          <w:b/>
        </w:rPr>
        <w:t>2）路况预报</w:t>
      </w:r>
      <w:bookmarkEnd w:id="80"/>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系统基于未来5</w:t>
      </w:r>
      <w:r w:rsidRPr="00853E74">
        <w:rPr>
          <w:rFonts w:ascii="宋体" w:hAnsi="宋体" w:cs="宋体"/>
        </w:rPr>
        <w:t>min</w:t>
      </w:r>
      <w:r w:rsidRPr="00853E74">
        <w:rPr>
          <w:rFonts w:ascii="宋体" w:hAnsi="宋体" w:cs="宋体" w:hint="eastAsia"/>
        </w:rPr>
        <w:t>、1</w:t>
      </w:r>
      <w:r w:rsidRPr="00853E74">
        <w:rPr>
          <w:rFonts w:ascii="宋体" w:hAnsi="宋体" w:cs="宋体"/>
        </w:rPr>
        <w:t>5</w:t>
      </w:r>
      <w:r w:rsidRPr="00853E74">
        <w:rPr>
          <w:rFonts w:ascii="宋体" w:hAnsi="宋体" w:cs="宋体" w:hint="eastAsia"/>
        </w:rPr>
        <w:t>m</w:t>
      </w:r>
      <w:r w:rsidRPr="00853E74">
        <w:rPr>
          <w:rFonts w:ascii="宋体" w:hAnsi="宋体" w:cs="宋体"/>
        </w:rPr>
        <w:t>in</w:t>
      </w:r>
      <w:r w:rsidRPr="00853E74">
        <w:rPr>
          <w:rFonts w:ascii="宋体" w:hAnsi="宋体" w:cs="宋体" w:hint="eastAsia"/>
        </w:rPr>
        <w:t>、1</w:t>
      </w:r>
      <w:r w:rsidRPr="00853E74">
        <w:rPr>
          <w:rFonts w:ascii="宋体" w:hAnsi="宋体" w:cs="宋体"/>
        </w:rPr>
        <w:t>h</w:t>
      </w:r>
      <w:r w:rsidRPr="00853E74">
        <w:rPr>
          <w:rFonts w:ascii="宋体" w:hAnsi="宋体" w:cs="宋体" w:hint="eastAsia"/>
        </w:rPr>
        <w:t>后的交通参数的预测结果，动态判别5</w:t>
      </w:r>
      <w:r w:rsidRPr="00853E74">
        <w:rPr>
          <w:rFonts w:ascii="宋体" w:hAnsi="宋体" w:cs="宋体"/>
        </w:rPr>
        <w:t>min</w:t>
      </w:r>
      <w:r w:rsidRPr="00853E74">
        <w:rPr>
          <w:rFonts w:ascii="宋体" w:hAnsi="宋体" w:cs="宋体" w:hint="eastAsia"/>
        </w:rPr>
        <w:t>、1</w:t>
      </w:r>
      <w:r w:rsidRPr="00853E74">
        <w:rPr>
          <w:rFonts w:ascii="宋体" w:hAnsi="宋体" w:cs="宋体"/>
        </w:rPr>
        <w:t>5</w:t>
      </w:r>
      <w:r w:rsidRPr="00853E74">
        <w:rPr>
          <w:rFonts w:ascii="宋体" w:hAnsi="宋体" w:cs="宋体" w:hint="eastAsia"/>
        </w:rPr>
        <w:t>m</w:t>
      </w:r>
      <w:r w:rsidRPr="00853E74">
        <w:rPr>
          <w:rFonts w:ascii="宋体" w:hAnsi="宋体" w:cs="宋体"/>
        </w:rPr>
        <w:t>in</w:t>
      </w:r>
      <w:r w:rsidRPr="00853E74">
        <w:rPr>
          <w:rFonts w:ascii="宋体" w:hAnsi="宋体" w:cs="宋体" w:hint="eastAsia"/>
        </w:rPr>
        <w:t>、1</w:t>
      </w:r>
      <w:r w:rsidRPr="00853E74">
        <w:rPr>
          <w:rFonts w:ascii="宋体" w:hAnsi="宋体" w:cs="宋体"/>
        </w:rPr>
        <w:t>h</w:t>
      </w:r>
      <w:r w:rsidRPr="00853E74">
        <w:rPr>
          <w:rFonts w:ascii="宋体" w:hAnsi="宋体" w:cs="宋体" w:hint="eastAsia"/>
        </w:rPr>
        <w:t>后的路段拥堵状态，并通过地图可视化方式直观预报。</w:t>
      </w:r>
    </w:p>
    <w:p w:rsidR="00B12EB2" w:rsidRPr="00853E74" w:rsidRDefault="00853E74" w:rsidP="00853E74">
      <w:pPr>
        <w:tabs>
          <w:tab w:val="left" w:pos="360"/>
        </w:tabs>
        <w:spacing w:line="420" w:lineRule="exact"/>
        <w:ind w:firstLineChars="200" w:firstLine="442"/>
        <w:rPr>
          <w:rFonts w:ascii="宋体" w:hAnsi="宋体" w:cs="宋体"/>
          <w:b/>
        </w:rPr>
      </w:pPr>
      <w:bookmarkStart w:id="81" w:name="_Toc524078492"/>
      <w:r>
        <w:rPr>
          <w:rFonts w:ascii="宋体" w:hAnsi="宋体" w:cs="宋体" w:hint="eastAsia"/>
          <w:b/>
        </w:rPr>
        <w:t>4.2.3</w:t>
      </w:r>
      <w:r w:rsidR="00B12EB2" w:rsidRPr="00853E74">
        <w:rPr>
          <w:rFonts w:ascii="宋体" w:hAnsi="宋体" w:cs="宋体" w:hint="eastAsia"/>
          <w:b/>
        </w:rPr>
        <w:t>道路施工监控</w:t>
      </w:r>
      <w:bookmarkEnd w:id="81"/>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道路施工直接影响道路的通行能力，在道路施工路段及区域须采用科学的分流措施及地面指挥管控措施，避免施工与行车的冲突与影响。系统提供可视化的道路施工监控功能，用户可结合路网实时拥堵状态的监测，对道路施工在交通运行态势的影响进行分析。</w:t>
      </w:r>
    </w:p>
    <w:p w:rsidR="00B12EB2" w:rsidRPr="00853E74" w:rsidRDefault="00B12EB2" w:rsidP="00853E74">
      <w:pPr>
        <w:tabs>
          <w:tab w:val="left" w:pos="360"/>
        </w:tabs>
        <w:spacing w:line="420" w:lineRule="exact"/>
        <w:ind w:firstLineChars="200" w:firstLine="442"/>
        <w:rPr>
          <w:rFonts w:ascii="宋体" w:hAnsi="宋体" w:cs="宋体"/>
          <w:b/>
        </w:rPr>
      </w:pPr>
      <w:bookmarkStart w:id="82" w:name="_Toc524078493"/>
      <w:r w:rsidRPr="00853E74">
        <w:rPr>
          <w:rFonts w:ascii="宋体" w:hAnsi="宋体" w:cs="宋体" w:hint="eastAsia"/>
          <w:b/>
        </w:rPr>
        <w:t>1）地图可视化监测</w:t>
      </w:r>
      <w:bookmarkEnd w:id="82"/>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在综合态势监控功能提供的地图可视化监控视图中，用户可在电子地图上叠加道路施工监控图层，系统则根据施工监控信息统计施工事件数，并以图标逐一标注施工点空间位置。用户可快速掌握全路网的道路施工情况，点击任一施工点位可查看详细的道路施工信息。</w:t>
      </w:r>
    </w:p>
    <w:p w:rsidR="00B12EB2" w:rsidRPr="00853E74" w:rsidRDefault="00B12EB2" w:rsidP="00853E74">
      <w:pPr>
        <w:tabs>
          <w:tab w:val="left" w:pos="360"/>
        </w:tabs>
        <w:spacing w:line="420" w:lineRule="exact"/>
        <w:ind w:firstLineChars="200" w:firstLine="442"/>
        <w:rPr>
          <w:rFonts w:ascii="宋体" w:hAnsi="宋体" w:cs="宋体"/>
          <w:b/>
        </w:rPr>
      </w:pPr>
      <w:bookmarkStart w:id="83" w:name="_Toc524078494"/>
      <w:r w:rsidRPr="00853E74">
        <w:rPr>
          <w:rFonts w:ascii="宋体" w:hAnsi="宋体" w:cs="宋体" w:hint="eastAsia"/>
          <w:b/>
        </w:rPr>
        <w:t>2）实时路况分析</w:t>
      </w:r>
      <w:bookmarkEnd w:id="83"/>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1、道路施工基本信息</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系统向用户提供道路施工的开始时间、结束时间、事件类型、发生地点以及事件描述等信息。</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2、交通态势指数趋势分析</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根据对应施工路段拥堵指数动态监控结果，自动绘制交通态势指数趋势图，横轴为时间轴，纵轴为拥堵指数；以15min为参数的时间汇集间隔，对监控当日该路段在0:00~24:00全天的拥堵指数监控态势进行跟踪。交通态势指数趋势图的波动态势直观反映了该路段的总体拥堵情况以及拥堵高峰时段。</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3、交通参数趋势分析</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根据接入的路段实时交通流运行参数数据，自动绘制交通参数趋势图，横轴为时间轴，纵轴为行驶速度等交通流参数；以15min为参数的时间汇集间隔，对监控当日该路段在0:00~24:00全天的具体交通流参数的波动态势进行跟踪。交通参数趋势图的波动情况简介反映了该路段的总体拥堵情况，参数的波峰、波谷反映了路段的运行畅通情况。</w:t>
      </w:r>
    </w:p>
    <w:p w:rsidR="00B12EB2" w:rsidRPr="00BD148D" w:rsidRDefault="00BD148D" w:rsidP="00BD148D">
      <w:pPr>
        <w:tabs>
          <w:tab w:val="left" w:pos="360"/>
        </w:tabs>
        <w:spacing w:line="420" w:lineRule="exact"/>
        <w:ind w:firstLineChars="200" w:firstLine="442"/>
        <w:rPr>
          <w:rFonts w:ascii="宋体" w:hAnsi="宋体" w:cs="宋体"/>
          <w:b/>
        </w:rPr>
      </w:pPr>
      <w:bookmarkStart w:id="84" w:name="_Toc493071784"/>
      <w:bookmarkStart w:id="85" w:name="_Toc524078495"/>
      <w:bookmarkStart w:id="86" w:name="_Toc489534569"/>
      <w:r>
        <w:rPr>
          <w:rFonts w:ascii="宋体" w:hAnsi="宋体" w:cs="宋体" w:hint="eastAsia"/>
          <w:b/>
        </w:rPr>
        <w:t>4.2.4</w:t>
      </w:r>
      <w:r w:rsidR="00B12EB2" w:rsidRPr="00BD148D">
        <w:rPr>
          <w:rFonts w:ascii="宋体" w:hAnsi="宋体" w:cs="宋体" w:hint="eastAsia"/>
          <w:b/>
        </w:rPr>
        <w:t>交通管制监控</w:t>
      </w:r>
      <w:bookmarkEnd w:id="84"/>
      <w:bookmarkEnd w:id="85"/>
      <w:bookmarkEnd w:id="86"/>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系统通过电子地图实现对路网管制情况的动态监控，用户可结合路况信息分析交通管控措施实施对周边交通运行的影响。</w:t>
      </w:r>
    </w:p>
    <w:p w:rsidR="00B12EB2" w:rsidRPr="00BD148D" w:rsidRDefault="00B12EB2" w:rsidP="00BD148D">
      <w:pPr>
        <w:tabs>
          <w:tab w:val="left" w:pos="360"/>
        </w:tabs>
        <w:spacing w:line="420" w:lineRule="exact"/>
        <w:ind w:firstLineChars="200" w:firstLine="442"/>
        <w:rPr>
          <w:rFonts w:ascii="宋体" w:hAnsi="宋体" w:cs="宋体"/>
          <w:b/>
        </w:rPr>
      </w:pPr>
      <w:bookmarkStart w:id="87" w:name="_Toc524078496"/>
      <w:bookmarkEnd w:id="76"/>
      <w:r w:rsidRPr="00BD148D">
        <w:rPr>
          <w:rFonts w:ascii="宋体" w:hAnsi="宋体" w:cs="宋体" w:hint="eastAsia"/>
          <w:b/>
        </w:rPr>
        <w:lastRenderedPageBreak/>
        <w:t>1）地图可视化监测</w:t>
      </w:r>
      <w:bookmarkEnd w:id="87"/>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根据用户指令，系统在电子地图上叠加交通管制监控图层，显示具体的管制点位置以及路网内的管制事件总数；点击任一交通管制点位可查看详细的道路施工信息。</w:t>
      </w:r>
    </w:p>
    <w:p w:rsidR="00B12EB2" w:rsidRPr="00BD148D" w:rsidRDefault="00B12EB2" w:rsidP="00BD148D">
      <w:pPr>
        <w:tabs>
          <w:tab w:val="left" w:pos="360"/>
        </w:tabs>
        <w:spacing w:line="420" w:lineRule="exact"/>
        <w:ind w:firstLineChars="200" w:firstLine="442"/>
        <w:rPr>
          <w:rFonts w:ascii="宋体" w:hAnsi="宋体" w:cs="宋体"/>
          <w:b/>
        </w:rPr>
      </w:pPr>
      <w:bookmarkStart w:id="88" w:name="_Toc524078497"/>
      <w:r w:rsidRPr="00BD148D">
        <w:rPr>
          <w:rFonts w:ascii="宋体" w:hAnsi="宋体" w:cs="宋体" w:hint="eastAsia"/>
          <w:b/>
        </w:rPr>
        <w:t>2）实时路况分析</w:t>
      </w:r>
      <w:bookmarkEnd w:id="88"/>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1、交通管制基本信息</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系统向用户提供交通管制的开始时间、结束时间、事件类型、发生地点以及事件描述等信息。</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2、交通态势指数趋势分析</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系统根据对应管制路段拥堵指数动态监控结果，自动绘制交通态势指数趋势图，横轴为时间轴，纵轴为拥堵指数；以1</w:t>
      </w:r>
      <w:r w:rsidRPr="00853E74">
        <w:rPr>
          <w:rFonts w:ascii="宋体" w:hAnsi="宋体" w:cs="宋体"/>
        </w:rPr>
        <w:t>5</w:t>
      </w:r>
      <w:r w:rsidRPr="00853E74">
        <w:rPr>
          <w:rFonts w:ascii="宋体" w:hAnsi="宋体" w:cs="宋体" w:hint="eastAsia"/>
        </w:rPr>
        <w:t>min为参数的时间汇集间隔，对监控当日该路段在0:</w:t>
      </w:r>
      <w:r w:rsidRPr="00853E74">
        <w:rPr>
          <w:rFonts w:ascii="宋体" w:hAnsi="宋体" w:cs="宋体"/>
        </w:rPr>
        <w:t>00~24</w:t>
      </w:r>
      <w:r w:rsidRPr="00853E74">
        <w:rPr>
          <w:rFonts w:ascii="宋体" w:hAnsi="宋体" w:cs="宋体" w:hint="eastAsia"/>
        </w:rPr>
        <w:t>:</w:t>
      </w:r>
      <w:r w:rsidRPr="00853E74">
        <w:rPr>
          <w:rFonts w:ascii="宋体" w:hAnsi="宋体" w:cs="宋体"/>
        </w:rPr>
        <w:t>00</w:t>
      </w:r>
      <w:r w:rsidRPr="00853E74">
        <w:rPr>
          <w:rFonts w:ascii="宋体" w:hAnsi="宋体" w:cs="宋体" w:hint="eastAsia"/>
        </w:rPr>
        <w:t>全天的拥堵指数监控态势进行跟踪。交通态势指数趋势图的波动态势直观反映了该路段的总体拥堵情况以及拥堵高峰时段。</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3、交通参数趋势分析</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系统根据接入的路段实时交通流运行参数数据，自动绘制交通参数趋势图，横轴为时间轴，纵轴为行驶速度等交通流参数；以1</w:t>
      </w:r>
      <w:r w:rsidRPr="00853E74">
        <w:rPr>
          <w:rFonts w:ascii="宋体" w:hAnsi="宋体" w:cs="宋体"/>
        </w:rPr>
        <w:t>5</w:t>
      </w:r>
      <w:r w:rsidRPr="00853E74">
        <w:rPr>
          <w:rFonts w:ascii="宋体" w:hAnsi="宋体" w:cs="宋体" w:hint="eastAsia"/>
        </w:rPr>
        <w:t>min为参数的时间汇集间隔，对监控当日该路段在0:</w:t>
      </w:r>
      <w:r w:rsidRPr="00853E74">
        <w:rPr>
          <w:rFonts w:ascii="宋体" w:hAnsi="宋体" w:cs="宋体"/>
        </w:rPr>
        <w:t>00~24</w:t>
      </w:r>
      <w:r w:rsidRPr="00853E74">
        <w:rPr>
          <w:rFonts w:ascii="宋体" w:hAnsi="宋体" w:cs="宋体" w:hint="eastAsia"/>
        </w:rPr>
        <w:t>:</w:t>
      </w:r>
      <w:r w:rsidRPr="00853E74">
        <w:rPr>
          <w:rFonts w:ascii="宋体" w:hAnsi="宋体" w:cs="宋体"/>
        </w:rPr>
        <w:t>00</w:t>
      </w:r>
      <w:r w:rsidRPr="00853E74">
        <w:rPr>
          <w:rFonts w:ascii="宋体" w:hAnsi="宋体" w:cs="宋体" w:hint="eastAsia"/>
        </w:rPr>
        <w:t>全天的具体交通流参数的波动态势进行跟踪。交通参数趋势图的波动情况简介反映了该路段的总体拥堵情况，参数的波峰、波谷反映了路段的运行畅通情况。</w:t>
      </w:r>
    </w:p>
    <w:p w:rsidR="00B12EB2" w:rsidRPr="00BD148D" w:rsidRDefault="00BD148D" w:rsidP="00BD148D">
      <w:pPr>
        <w:tabs>
          <w:tab w:val="left" w:pos="360"/>
        </w:tabs>
        <w:spacing w:line="420" w:lineRule="exact"/>
        <w:ind w:firstLineChars="200" w:firstLine="442"/>
        <w:rPr>
          <w:rFonts w:ascii="宋体" w:hAnsi="宋体" w:cs="宋体"/>
          <w:b/>
        </w:rPr>
      </w:pPr>
      <w:bookmarkStart w:id="89" w:name="_Toc489534572"/>
      <w:bookmarkStart w:id="90" w:name="_Toc493071786"/>
      <w:bookmarkStart w:id="91" w:name="_Toc524078498"/>
      <w:bookmarkStart w:id="92" w:name="_Toc21992"/>
      <w:bookmarkStart w:id="93" w:name="_Toc23714"/>
      <w:r>
        <w:rPr>
          <w:rFonts w:ascii="宋体" w:hAnsi="宋体" w:cs="宋体" w:hint="eastAsia"/>
          <w:b/>
        </w:rPr>
        <w:t>4.3</w:t>
      </w:r>
      <w:r w:rsidR="00B12EB2" w:rsidRPr="00BD148D">
        <w:rPr>
          <w:rFonts w:ascii="宋体" w:hAnsi="宋体" w:cs="宋体" w:hint="eastAsia"/>
          <w:b/>
        </w:rPr>
        <w:t>交通指数</w:t>
      </w:r>
      <w:bookmarkEnd w:id="89"/>
      <w:bookmarkEnd w:id="90"/>
      <w:r w:rsidR="00B12EB2" w:rsidRPr="00BD148D">
        <w:rPr>
          <w:rFonts w:ascii="宋体" w:hAnsi="宋体" w:cs="宋体" w:hint="eastAsia"/>
          <w:b/>
        </w:rPr>
        <w:t>分析</w:t>
      </w:r>
      <w:bookmarkEnd w:id="91"/>
      <w:bookmarkEnd w:id="92"/>
      <w:bookmarkEnd w:id="93"/>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可视化的交通态势监控能够满足用户掌握宏观态势的需求，而对交通指数的量化分析与多维度研判，则能够实现对路段、道路交通运行特征的精细化分析。</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交通指数功能是基于历史数据对路网交通运行模式进行详细量化分析与研判，对拥堵指数和交通流参数（如行驶车速、行程时间等）进行多维度分析和特征规律的深层挖掘，系统提供的直观统计图表是辅助交通管理部门快速、准确把握交通态势的重要参考。</w:t>
      </w:r>
    </w:p>
    <w:p w:rsidR="00B12EB2" w:rsidRPr="00BD148D" w:rsidRDefault="00BD148D" w:rsidP="00BD148D">
      <w:pPr>
        <w:tabs>
          <w:tab w:val="left" w:pos="360"/>
        </w:tabs>
        <w:spacing w:line="420" w:lineRule="exact"/>
        <w:ind w:firstLineChars="200" w:firstLine="442"/>
        <w:rPr>
          <w:rFonts w:ascii="宋体" w:hAnsi="宋体" w:cs="宋体"/>
          <w:b/>
        </w:rPr>
      </w:pPr>
      <w:bookmarkStart w:id="94" w:name="_Toc524078499"/>
      <w:r>
        <w:rPr>
          <w:rFonts w:ascii="宋体" w:hAnsi="宋体" w:cs="宋体" w:hint="eastAsia"/>
          <w:b/>
        </w:rPr>
        <w:t>4.3.1</w:t>
      </w:r>
      <w:r w:rsidR="00B12EB2" w:rsidRPr="00BD148D">
        <w:rPr>
          <w:rFonts w:ascii="宋体" w:hAnsi="宋体" w:cs="宋体" w:hint="eastAsia"/>
          <w:b/>
        </w:rPr>
        <w:t>道路指数分析</w:t>
      </w:r>
      <w:bookmarkEnd w:id="94"/>
    </w:p>
    <w:p w:rsidR="00B12EB2" w:rsidRPr="00853E74" w:rsidRDefault="00B12EB2" w:rsidP="00853E74">
      <w:pPr>
        <w:tabs>
          <w:tab w:val="left" w:pos="360"/>
        </w:tabs>
        <w:spacing w:line="420" w:lineRule="exact"/>
        <w:ind w:firstLineChars="200" w:firstLine="440"/>
        <w:rPr>
          <w:rFonts w:ascii="宋体" w:hAnsi="宋体" w:cs="宋体"/>
        </w:rPr>
      </w:pPr>
      <w:bookmarkStart w:id="95" w:name="_Hlk522884435"/>
      <w:r w:rsidRPr="00853E74">
        <w:rPr>
          <w:rFonts w:ascii="宋体" w:hAnsi="宋体" w:cs="宋体" w:hint="eastAsia"/>
        </w:rPr>
        <w:t>系统以全路网（存在路况数据）的道路为分析对象，对其历史路况监测数据进行时间、空间维度的统计分析和特征识别，从而提取道路交通运行模式，能够为路径诱导、信号控制、道路管制等交通管控策略、措施提供决策依据。具体地道路指数分析功能包括道路指数列表与拥堵云图两种形式。</w:t>
      </w:r>
    </w:p>
    <w:p w:rsidR="00B12EB2" w:rsidRPr="00BD148D" w:rsidRDefault="00B12EB2" w:rsidP="00BD148D">
      <w:pPr>
        <w:tabs>
          <w:tab w:val="left" w:pos="360"/>
        </w:tabs>
        <w:spacing w:line="420" w:lineRule="exact"/>
        <w:ind w:firstLineChars="200" w:firstLine="442"/>
        <w:rPr>
          <w:rFonts w:ascii="宋体" w:hAnsi="宋体" w:cs="宋体"/>
          <w:b/>
        </w:rPr>
      </w:pPr>
      <w:bookmarkStart w:id="96" w:name="_Toc524078500"/>
      <w:bookmarkEnd w:id="95"/>
      <w:r w:rsidRPr="00BD148D">
        <w:rPr>
          <w:rFonts w:ascii="宋体" w:hAnsi="宋体" w:cs="宋体" w:hint="eastAsia"/>
          <w:b/>
        </w:rPr>
        <w:t>1）道路指数列表</w:t>
      </w:r>
      <w:bookmarkEnd w:id="96"/>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用户可调取路网内道路的历史拥堵指数、平均车速等数据，查看已自动进行拥堵排名的道路详细交通运行参数。在进行时间设置和数据筛选时，可灵活选择前一日、最近7日、最近30日，亦可自定义起始日期；若需对特定日期或时段进行分析，还可从中筛选工作日、非工作日、全天、早高峰时段、晚高峰时段、早晚高峰时段等。</w:t>
      </w:r>
    </w:p>
    <w:p w:rsidR="00B12EB2" w:rsidRPr="00BD148D" w:rsidRDefault="00B12EB2" w:rsidP="00BD148D">
      <w:pPr>
        <w:tabs>
          <w:tab w:val="left" w:pos="360"/>
        </w:tabs>
        <w:spacing w:line="420" w:lineRule="exact"/>
        <w:ind w:firstLineChars="200" w:firstLine="442"/>
        <w:rPr>
          <w:rFonts w:ascii="宋体" w:hAnsi="宋体" w:cs="宋体"/>
          <w:b/>
        </w:rPr>
      </w:pPr>
      <w:bookmarkStart w:id="97" w:name="_Toc524078501"/>
      <w:bookmarkStart w:id="98" w:name="_Toc493071788"/>
      <w:r w:rsidRPr="00BD148D">
        <w:rPr>
          <w:rFonts w:ascii="宋体" w:hAnsi="宋体" w:cs="宋体" w:hint="eastAsia"/>
          <w:b/>
        </w:rPr>
        <w:t>2）拥堵云图</w:t>
      </w:r>
      <w:bookmarkEnd w:id="97"/>
      <w:bookmarkEnd w:id="98"/>
    </w:p>
    <w:p w:rsidR="00B12EB2" w:rsidRPr="00853E74" w:rsidRDefault="00B12EB2" w:rsidP="00853E74">
      <w:pPr>
        <w:tabs>
          <w:tab w:val="left" w:pos="360"/>
        </w:tabs>
        <w:spacing w:line="420" w:lineRule="exact"/>
        <w:ind w:firstLineChars="200" w:firstLine="440"/>
        <w:rPr>
          <w:rFonts w:ascii="宋体" w:hAnsi="宋体" w:cs="宋体"/>
        </w:rPr>
      </w:pPr>
      <w:bookmarkStart w:id="99" w:name="_Hlk522884480"/>
      <w:r w:rsidRPr="00853E74">
        <w:rPr>
          <w:rFonts w:ascii="宋体" w:hAnsi="宋体" w:cs="宋体" w:hint="eastAsia"/>
        </w:rPr>
        <w:lastRenderedPageBreak/>
        <w:t>拥堵云图模式以可视化手段提供直观的道路交通运行态势分析工具，并且通过时间、空间维度信息的综合展示，对道路全天各路段的拥堵指数进行可视化监测，进一步通过时空关联实现深层的特征挖掘，从时间维度分析高峰时段，从空间维度识别拥堵黑点，结合时空关联分析拥堵演变态势。</w:t>
      </w:r>
    </w:p>
    <w:p w:rsidR="00B12EB2" w:rsidRPr="00BD148D" w:rsidRDefault="00BD148D" w:rsidP="00BD148D">
      <w:pPr>
        <w:tabs>
          <w:tab w:val="left" w:pos="360"/>
        </w:tabs>
        <w:spacing w:line="420" w:lineRule="exact"/>
        <w:ind w:firstLineChars="200" w:firstLine="442"/>
        <w:rPr>
          <w:rFonts w:ascii="宋体" w:hAnsi="宋体" w:cs="宋体"/>
          <w:b/>
        </w:rPr>
      </w:pPr>
      <w:bookmarkStart w:id="100" w:name="_Toc524078502"/>
      <w:bookmarkEnd w:id="99"/>
      <w:r>
        <w:rPr>
          <w:rFonts w:ascii="宋体" w:hAnsi="宋体" w:cs="宋体" w:hint="eastAsia"/>
          <w:b/>
        </w:rPr>
        <w:t>4.3.2</w:t>
      </w:r>
      <w:r w:rsidR="00B12EB2" w:rsidRPr="00BD148D">
        <w:rPr>
          <w:rFonts w:ascii="宋体" w:hAnsi="宋体" w:cs="宋体" w:hint="eastAsia"/>
          <w:b/>
        </w:rPr>
        <w:t>路段指数分析</w:t>
      </w:r>
      <w:bookmarkEnd w:id="100"/>
    </w:p>
    <w:p w:rsidR="00B12EB2" w:rsidRPr="00853E74" w:rsidRDefault="00B12EB2" w:rsidP="00853E74">
      <w:pPr>
        <w:tabs>
          <w:tab w:val="left" w:pos="360"/>
        </w:tabs>
        <w:spacing w:line="420" w:lineRule="exact"/>
        <w:ind w:firstLineChars="200" w:firstLine="440"/>
        <w:rPr>
          <w:rFonts w:ascii="宋体" w:hAnsi="宋体" w:cs="宋体"/>
        </w:rPr>
      </w:pPr>
      <w:bookmarkStart w:id="101" w:name="_Hlk522884514"/>
      <w:r w:rsidRPr="00853E74">
        <w:rPr>
          <w:rFonts w:ascii="宋体" w:hAnsi="宋体" w:cs="宋体" w:hint="eastAsia"/>
        </w:rPr>
        <w:t>路段为系统进行交通态势监控的最小单元，系统对路段的路况监测数据进行精细化管理和分析，提取路段交通运行模式，辅助用户分析路段的交通运行特征。</w:t>
      </w:r>
    </w:p>
    <w:p w:rsidR="00B12EB2" w:rsidRPr="00853E74"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路段指数分析包括列表形式的历史数据统计与管理以及进一步的交通运行模式识别与特征挖掘。</w:t>
      </w:r>
    </w:p>
    <w:p w:rsidR="00B12EB2" w:rsidRPr="00BD148D" w:rsidRDefault="00B12EB2" w:rsidP="00BD148D">
      <w:pPr>
        <w:tabs>
          <w:tab w:val="left" w:pos="360"/>
        </w:tabs>
        <w:spacing w:line="420" w:lineRule="exact"/>
        <w:ind w:firstLineChars="200" w:firstLine="442"/>
        <w:rPr>
          <w:rFonts w:ascii="宋体" w:hAnsi="宋体" w:cs="宋体"/>
          <w:b/>
        </w:rPr>
      </w:pPr>
      <w:bookmarkStart w:id="102" w:name="_Toc524078503"/>
      <w:bookmarkEnd w:id="101"/>
      <w:r w:rsidRPr="00BD148D">
        <w:rPr>
          <w:rFonts w:ascii="宋体" w:hAnsi="宋体" w:cs="宋体" w:hint="eastAsia"/>
          <w:b/>
        </w:rPr>
        <w:t>1）路段指数列表</w:t>
      </w:r>
      <w:bookmarkEnd w:id="102"/>
    </w:p>
    <w:p w:rsidR="00B12EB2" w:rsidRPr="00BD148D" w:rsidRDefault="00B12EB2" w:rsidP="00853E74">
      <w:pPr>
        <w:tabs>
          <w:tab w:val="left" w:pos="360"/>
        </w:tabs>
        <w:spacing w:line="420" w:lineRule="exact"/>
        <w:ind w:firstLineChars="200" w:firstLine="440"/>
        <w:rPr>
          <w:rFonts w:ascii="宋体" w:hAnsi="宋体" w:cs="宋体"/>
        </w:rPr>
      </w:pPr>
      <w:r w:rsidRPr="00853E74">
        <w:rPr>
          <w:rFonts w:ascii="宋体" w:hAnsi="宋体" w:cs="宋体" w:hint="eastAsia"/>
        </w:rPr>
        <w:t>用户可自主设置分析时间，灵活选择前一日、最近</w:t>
      </w:r>
      <w:r w:rsidRPr="00853E74">
        <w:rPr>
          <w:rFonts w:ascii="宋体" w:hAnsi="宋体" w:cs="宋体"/>
        </w:rPr>
        <w:t>7</w:t>
      </w:r>
      <w:r w:rsidRPr="00853E74">
        <w:rPr>
          <w:rFonts w:ascii="宋体" w:hAnsi="宋体" w:cs="宋体" w:hint="eastAsia"/>
        </w:rPr>
        <w:t>日、最近</w:t>
      </w:r>
      <w:r w:rsidRPr="00853E74">
        <w:rPr>
          <w:rFonts w:ascii="宋体" w:hAnsi="宋体" w:cs="宋体"/>
        </w:rPr>
        <w:t>30</w:t>
      </w:r>
      <w:r w:rsidRPr="00853E74">
        <w:rPr>
          <w:rFonts w:ascii="宋体" w:hAnsi="宋体" w:cs="宋体" w:hint="eastAsia"/>
        </w:rPr>
        <w:t>日，亦可自定义起始日期，若需对特定日期或时段进行分析，还可从中筛选工作日、非工作日、全天、早</w:t>
      </w:r>
      <w:r w:rsidRPr="00853E74">
        <w:rPr>
          <w:rFonts w:ascii="宋体" w:hAnsi="宋体" w:cs="宋体"/>
        </w:rPr>
        <w:t>/</w:t>
      </w:r>
      <w:r w:rsidRPr="00BD148D">
        <w:rPr>
          <w:rFonts w:ascii="宋体" w:hAnsi="宋体" w:cs="宋体" w:hint="eastAsia"/>
        </w:rPr>
        <w:t>晚高峰时段等。</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系统根据用户设置的时间，从数据库存储的历史数据中调取对应的记录，并自动根据拥堵指数进行路段的拥堵排名。在数据列表中，用户可查看详细的拥堵指数、平均车速、行程时间等参数，对问题点进行甄别和分析。</w:t>
      </w:r>
    </w:p>
    <w:p w:rsidR="00B12EB2" w:rsidRPr="00BD148D" w:rsidRDefault="00B12EB2" w:rsidP="00BD148D">
      <w:pPr>
        <w:tabs>
          <w:tab w:val="left" w:pos="360"/>
        </w:tabs>
        <w:spacing w:line="420" w:lineRule="exact"/>
        <w:ind w:firstLineChars="200" w:firstLine="442"/>
        <w:rPr>
          <w:rFonts w:ascii="宋体" w:hAnsi="宋体" w:cs="宋体"/>
          <w:b/>
        </w:rPr>
      </w:pPr>
      <w:bookmarkStart w:id="103" w:name="_Toc524078504"/>
      <w:r w:rsidRPr="00BD148D">
        <w:rPr>
          <w:rFonts w:ascii="宋体" w:hAnsi="宋体" w:cs="宋体" w:hint="eastAsia"/>
          <w:b/>
        </w:rPr>
        <w:t>2）交通模式分析</w:t>
      </w:r>
      <w:bookmarkEnd w:id="103"/>
    </w:p>
    <w:p w:rsidR="00B12EB2" w:rsidRPr="00BD148D" w:rsidRDefault="00B12EB2" w:rsidP="00BD148D">
      <w:pPr>
        <w:tabs>
          <w:tab w:val="left" w:pos="360"/>
        </w:tabs>
        <w:spacing w:line="420" w:lineRule="exact"/>
        <w:ind w:firstLineChars="200" w:firstLine="440"/>
        <w:rPr>
          <w:rFonts w:ascii="宋体" w:hAnsi="宋体" w:cs="宋体"/>
        </w:rPr>
      </w:pPr>
      <w:bookmarkStart w:id="104" w:name="_Hlk522884572"/>
      <w:bookmarkStart w:id="105" w:name="_Toc493071787"/>
      <w:r w:rsidRPr="00BD148D">
        <w:rPr>
          <w:rFonts w:ascii="宋体" w:hAnsi="宋体" w:cs="宋体" w:hint="eastAsia"/>
        </w:rPr>
        <w:t>从列表中选取路段分析对象，直接进入交通模式分析功能单元，可对目标路段的交通运行状况的历史趋势、时间分布、参数关系等特征进行详细分析，并进行交通流参数的短时预测性能分析。</w:t>
      </w:r>
      <w:bookmarkEnd w:id="104"/>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历史趋势研判</w:t>
      </w:r>
      <w:bookmarkEnd w:id="105"/>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用户根据管控需求，系统通过数据可视化图表图提供拥堵指数、行驶速度、行程时间的时间波动态势与参数详情。用户能够通过参数的统计图表直观分析高峰、平峰、低峰时段内的拥堵情况以及车辆通行情况，亦可查看详细的数据列表。</w:t>
      </w:r>
    </w:p>
    <w:p w:rsidR="00B12EB2" w:rsidRPr="00BD148D" w:rsidRDefault="00B12EB2" w:rsidP="00BD148D">
      <w:pPr>
        <w:tabs>
          <w:tab w:val="left" w:pos="360"/>
        </w:tabs>
        <w:spacing w:line="420" w:lineRule="exact"/>
        <w:ind w:firstLineChars="200" w:firstLine="440"/>
        <w:rPr>
          <w:rFonts w:ascii="宋体" w:hAnsi="宋体" w:cs="宋体"/>
        </w:rPr>
      </w:pPr>
      <w:bookmarkStart w:id="106" w:name="_Toc493071789"/>
      <w:r w:rsidRPr="00BD148D">
        <w:rPr>
          <w:rFonts w:ascii="宋体" w:hAnsi="宋体" w:cs="宋体" w:hint="eastAsia"/>
        </w:rPr>
        <w:t>时间分布</w:t>
      </w:r>
      <w:bookmarkEnd w:id="106"/>
    </w:p>
    <w:p w:rsidR="00B12EB2" w:rsidRPr="00BD148D" w:rsidRDefault="00B12EB2" w:rsidP="00BD148D">
      <w:pPr>
        <w:tabs>
          <w:tab w:val="left" w:pos="360"/>
        </w:tabs>
        <w:spacing w:line="420" w:lineRule="exact"/>
        <w:ind w:firstLineChars="200" w:firstLine="440"/>
        <w:rPr>
          <w:rFonts w:ascii="宋体" w:hAnsi="宋体" w:cs="宋体"/>
        </w:rPr>
      </w:pPr>
      <w:bookmarkStart w:id="107" w:name="_Hlk522884597"/>
      <w:r w:rsidRPr="00BD148D">
        <w:rPr>
          <w:rFonts w:ascii="宋体" w:hAnsi="宋体" w:cs="宋体" w:hint="eastAsia"/>
        </w:rPr>
        <w:t>在时间维度对路段行程时间的分布情况进行可视化分析，以一周为统计对比单元，对每日的行程时间实施横纵两方向的对比分析，从而有效提取路段在工作日、非工作日内的拥堵情况、高峰时段等特征。</w:t>
      </w:r>
      <w:bookmarkEnd w:id="107"/>
    </w:p>
    <w:p w:rsidR="00B12EB2" w:rsidRPr="00BD148D" w:rsidRDefault="00B12EB2" w:rsidP="00BD148D">
      <w:pPr>
        <w:tabs>
          <w:tab w:val="left" w:pos="360"/>
        </w:tabs>
        <w:spacing w:line="420" w:lineRule="exact"/>
        <w:ind w:firstLineChars="200" w:firstLine="440"/>
        <w:rPr>
          <w:rFonts w:ascii="宋体" w:hAnsi="宋体" w:cs="宋体"/>
        </w:rPr>
      </w:pPr>
      <w:bookmarkStart w:id="108" w:name="_Toc493071790"/>
      <w:r w:rsidRPr="00BD148D">
        <w:rPr>
          <w:rFonts w:ascii="宋体" w:hAnsi="宋体" w:cs="宋体" w:hint="eastAsia"/>
        </w:rPr>
        <w:t>参数关系</w:t>
      </w:r>
      <w:bookmarkEnd w:id="108"/>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该模块不仅可以进行指数、参数的多维展示，还能够对变量之间的关系进行计算和分析，是分析和研究交通行为特征的重要依据，帮助用户进行数理分析并探究交通变量之间的深层关系以辅助研究和决策。</w:t>
      </w:r>
    </w:p>
    <w:p w:rsidR="00B12EB2" w:rsidRPr="00BD148D" w:rsidRDefault="00B12EB2" w:rsidP="00BD148D">
      <w:pPr>
        <w:tabs>
          <w:tab w:val="left" w:pos="360"/>
        </w:tabs>
        <w:spacing w:line="420" w:lineRule="exact"/>
        <w:ind w:firstLineChars="200" w:firstLine="440"/>
        <w:rPr>
          <w:rFonts w:ascii="宋体" w:hAnsi="宋体" w:cs="宋体"/>
        </w:rPr>
      </w:pPr>
      <w:bookmarkStart w:id="109" w:name="_Toc493071791"/>
      <w:r w:rsidRPr="00BD148D">
        <w:rPr>
          <w:rFonts w:ascii="宋体" w:hAnsi="宋体" w:cs="宋体" w:hint="eastAsia"/>
        </w:rPr>
        <w:t>预测性能</w:t>
      </w:r>
      <w:bookmarkEnd w:id="109"/>
    </w:p>
    <w:p w:rsidR="00B12EB2" w:rsidRPr="00BD148D" w:rsidRDefault="00B12EB2" w:rsidP="00BD148D">
      <w:pPr>
        <w:tabs>
          <w:tab w:val="left" w:pos="360"/>
        </w:tabs>
        <w:spacing w:line="420" w:lineRule="exact"/>
        <w:ind w:firstLineChars="200" w:firstLine="440"/>
        <w:rPr>
          <w:rFonts w:ascii="宋体" w:hAnsi="宋体" w:cs="宋体"/>
        </w:rPr>
      </w:pPr>
      <w:bookmarkStart w:id="110" w:name="_Hlk522884670"/>
      <w:r w:rsidRPr="00BD148D">
        <w:rPr>
          <w:rFonts w:ascii="宋体" w:hAnsi="宋体" w:cs="宋体" w:hint="eastAsia"/>
        </w:rPr>
        <w:t>系统对交通流运行参数短时预测的可靠性进行了量化分析与评估，通过科学的误差函数以及评估结果，为用户提供便于理解的预测性能分析结果。</w:t>
      </w:r>
    </w:p>
    <w:p w:rsidR="00B12EB2" w:rsidRPr="00BD148D" w:rsidRDefault="00BD148D" w:rsidP="00BD148D">
      <w:pPr>
        <w:tabs>
          <w:tab w:val="left" w:pos="360"/>
        </w:tabs>
        <w:spacing w:line="420" w:lineRule="exact"/>
        <w:ind w:firstLineChars="200" w:firstLine="442"/>
        <w:rPr>
          <w:rFonts w:ascii="宋体" w:hAnsi="宋体" w:cs="宋体"/>
          <w:b/>
        </w:rPr>
      </w:pPr>
      <w:bookmarkStart w:id="111" w:name="_Toc524078505"/>
      <w:bookmarkStart w:id="112" w:name="_Toc489534575"/>
      <w:bookmarkStart w:id="113" w:name="_Toc493071792"/>
      <w:bookmarkStart w:id="114" w:name="_Toc21258"/>
      <w:bookmarkStart w:id="115" w:name="_Toc20342"/>
      <w:bookmarkEnd w:id="110"/>
      <w:r>
        <w:rPr>
          <w:rFonts w:ascii="宋体" w:hAnsi="宋体" w:cs="宋体" w:hint="eastAsia"/>
          <w:b/>
        </w:rPr>
        <w:t>4.4</w:t>
      </w:r>
      <w:r w:rsidR="00B12EB2" w:rsidRPr="00BD148D">
        <w:rPr>
          <w:rFonts w:ascii="宋体" w:hAnsi="宋体" w:cs="宋体" w:hint="eastAsia"/>
          <w:b/>
        </w:rPr>
        <w:t>事件管理</w:t>
      </w:r>
      <w:bookmarkEnd w:id="111"/>
      <w:bookmarkEnd w:id="112"/>
      <w:bookmarkEnd w:id="113"/>
      <w:bookmarkEnd w:id="114"/>
      <w:bookmarkEnd w:id="115"/>
    </w:p>
    <w:p w:rsidR="00B12EB2" w:rsidRPr="00BD148D" w:rsidRDefault="00B12EB2" w:rsidP="00BD148D">
      <w:pPr>
        <w:tabs>
          <w:tab w:val="left" w:pos="360"/>
        </w:tabs>
        <w:spacing w:line="420" w:lineRule="exact"/>
        <w:ind w:firstLineChars="200" w:firstLine="440"/>
        <w:rPr>
          <w:rFonts w:ascii="宋体" w:hAnsi="宋体" w:cs="宋体"/>
        </w:rPr>
      </w:pPr>
      <w:bookmarkStart w:id="116" w:name="_Hlk522884727"/>
      <w:r w:rsidRPr="00BD148D">
        <w:rPr>
          <w:rFonts w:ascii="宋体" w:hAnsi="宋体" w:cs="宋体" w:hint="eastAsia"/>
        </w:rPr>
        <w:lastRenderedPageBreak/>
        <w:t>通过事件管理模块可调取路网内交通管制、道路施工等事件详情记录。系统通过表单对交通事件进行管理，用户可通过日期、事件类型等字段进行事件记录的筛选，查看详情；用户亦可自行录入事件记录。</w:t>
      </w:r>
    </w:p>
    <w:p w:rsidR="00B12EB2" w:rsidRPr="00BD148D" w:rsidRDefault="00BD148D" w:rsidP="00BD148D">
      <w:pPr>
        <w:tabs>
          <w:tab w:val="left" w:pos="360"/>
        </w:tabs>
        <w:spacing w:line="420" w:lineRule="exact"/>
        <w:ind w:firstLineChars="200" w:firstLine="442"/>
        <w:rPr>
          <w:rFonts w:ascii="宋体" w:hAnsi="宋体" w:cs="宋体"/>
          <w:b/>
        </w:rPr>
      </w:pPr>
      <w:bookmarkStart w:id="117" w:name="_Toc524078506"/>
      <w:r>
        <w:rPr>
          <w:rFonts w:ascii="宋体" w:hAnsi="宋体" w:cs="宋体" w:hint="eastAsia"/>
          <w:b/>
        </w:rPr>
        <w:t>4.4.1</w:t>
      </w:r>
      <w:r w:rsidR="00B12EB2" w:rsidRPr="00BD148D">
        <w:rPr>
          <w:rFonts w:ascii="宋体" w:hAnsi="宋体" w:cs="宋体" w:hint="eastAsia"/>
          <w:b/>
        </w:rPr>
        <w:t>新增事件</w:t>
      </w:r>
      <w:bookmarkEnd w:id="117"/>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用户可根据接警或相应文件，在地图上简易标注事件位置并通过电子表单详细录入事件发生的时间、预计结束时间、类型、地点、摘要等信息，以便进行后续的分析及响应方案的制定。</w:t>
      </w:r>
    </w:p>
    <w:p w:rsidR="00B12EB2" w:rsidRPr="00BD148D" w:rsidRDefault="00BD148D" w:rsidP="00BD148D">
      <w:pPr>
        <w:tabs>
          <w:tab w:val="left" w:pos="360"/>
        </w:tabs>
        <w:spacing w:line="420" w:lineRule="exact"/>
        <w:ind w:firstLineChars="200" w:firstLine="442"/>
        <w:rPr>
          <w:rFonts w:ascii="宋体" w:hAnsi="宋体" w:cs="宋体"/>
          <w:b/>
        </w:rPr>
      </w:pPr>
      <w:bookmarkStart w:id="118" w:name="_Toc524078507"/>
      <w:r>
        <w:rPr>
          <w:rFonts w:ascii="宋体" w:hAnsi="宋体" w:cs="宋体" w:hint="eastAsia"/>
          <w:b/>
        </w:rPr>
        <w:t>4.4.2</w:t>
      </w:r>
      <w:r w:rsidR="00B12EB2" w:rsidRPr="00BD148D">
        <w:rPr>
          <w:rFonts w:ascii="宋体" w:hAnsi="宋体" w:cs="宋体" w:hint="eastAsia"/>
          <w:b/>
        </w:rPr>
        <w:t>事件查询</w:t>
      </w:r>
      <w:bookmarkEnd w:id="118"/>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系统根据录入的详细数据，生成交通事件电子档案，列表显示所有事件记录。用户可查看事件定位、持续时间、处理状态等概要信息。</w:t>
      </w:r>
      <w:bookmarkEnd w:id="116"/>
    </w:p>
    <w:p w:rsidR="00B12EB2" w:rsidRPr="00BD148D" w:rsidRDefault="00BD148D" w:rsidP="00BD148D">
      <w:pPr>
        <w:tabs>
          <w:tab w:val="left" w:pos="360"/>
        </w:tabs>
        <w:spacing w:line="420" w:lineRule="exact"/>
        <w:ind w:firstLineChars="200" w:firstLine="442"/>
        <w:rPr>
          <w:rFonts w:ascii="宋体" w:hAnsi="宋体" w:cs="宋体"/>
          <w:b/>
        </w:rPr>
      </w:pPr>
      <w:r>
        <w:rPr>
          <w:rFonts w:ascii="宋体" w:hAnsi="宋体" w:cs="宋体" w:hint="eastAsia"/>
          <w:b/>
        </w:rPr>
        <w:t>5.</w:t>
      </w:r>
      <w:r w:rsidR="00B12EB2" w:rsidRPr="00BD148D">
        <w:rPr>
          <w:rFonts w:ascii="宋体" w:hAnsi="宋体" w:cs="宋体" w:hint="eastAsia"/>
          <w:b/>
        </w:rPr>
        <w:t>交通信号控制系统及优化服务</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交通信号控制系统构建“路口电子化档案配置-控制策略精准推荐-方案自适应优化-效果综合评价-方案综合监管控制”信控体系，通过“渠化-检测-灯组-冲突-相位-相序”精细化路口和 “综合监控-实时控制”路口信号中心控制，实现将路网不同品牌信号机接入并进行标准化管理及信号方案优化控制方案的下发，从而为公安交警部门提供可视化的交通信号控制服务。同步引入交通信号优化服务，联合社会化专业力量为苍南信号优化提供支撑，实现路网交通信号综合管控及方案智能优化管理。</w:t>
      </w:r>
    </w:p>
    <w:p w:rsidR="00B12EB2" w:rsidRPr="00BD148D" w:rsidRDefault="00BD148D" w:rsidP="00BD148D">
      <w:pPr>
        <w:tabs>
          <w:tab w:val="left" w:pos="360"/>
        </w:tabs>
        <w:spacing w:line="420" w:lineRule="exact"/>
        <w:ind w:firstLineChars="200" w:firstLine="442"/>
        <w:rPr>
          <w:rFonts w:ascii="宋体" w:hAnsi="宋体" w:cs="宋体"/>
          <w:b/>
        </w:rPr>
      </w:pPr>
      <w:bookmarkStart w:id="119" w:name="_Toc16157"/>
      <w:bookmarkStart w:id="120" w:name="_Toc24993"/>
      <w:r>
        <w:rPr>
          <w:rFonts w:ascii="宋体" w:hAnsi="宋体" w:cs="宋体" w:hint="eastAsia"/>
          <w:b/>
        </w:rPr>
        <w:t>5.1</w:t>
      </w:r>
      <w:r w:rsidR="00B12EB2" w:rsidRPr="00BD148D">
        <w:rPr>
          <w:rFonts w:ascii="宋体" w:hAnsi="宋体" w:cs="宋体" w:hint="eastAsia"/>
          <w:b/>
        </w:rPr>
        <w:t>系统架构</w:t>
      </w:r>
      <w:bookmarkEnd w:id="119"/>
      <w:bookmarkEnd w:id="120"/>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交通信号优化控制平台分为接入层、数据层、处理层及应用层。</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接入层与交通信号机及控制系统（交通信号控制器）、前端检测设备等系统设备对接。</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数据层获取系统所需的动静态信息，其中静态信息包括路网GIS信息、路口渠化信息、灯组信息、接线信息、检测设备基础信息等，动态信息包括检测设备采集的交通流数据、饱和车头时距等。</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处理层实现数据的整合、清洗、交换、计算、存储，具体包括历史数据的存储、路口方案时段划分、各阶段相位配时等，同时通过地图服务器、数据库服务器、应用服务器等支撑上层功能应用。</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应用层包括交互式精细路网管理系统、中心控制子系统，其中交互式精细路网管理系统实现信控路口基础信息精细化管理，中心控制子系统实现路口信号方案的控制调整。</w:t>
      </w:r>
    </w:p>
    <w:p w:rsidR="00B12EB2" w:rsidRPr="00BD148D" w:rsidRDefault="00BD148D" w:rsidP="00BD148D">
      <w:pPr>
        <w:tabs>
          <w:tab w:val="left" w:pos="360"/>
        </w:tabs>
        <w:spacing w:line="420" w:lineRule="exact"/>
        <w:ind w:firstLineChars="200" w:firstLine="442"/>
        <w:rPr>
          <w:rFonts w:ascii="宋体" w:hAnsi="宋体" w:cs="宋体"/>
          <w:b/>
        </w:rPr>
      </w:pPr>
      <w:bookmarkStart w:id="121" w:name="_Toc29776"/>
      <w:bookmarkStart w:id="122" w:name="_Toc2834"/>
      <w:r>
        <w:rPr>
          <w:rFonts w:ascii="宋体" w:hAnsi="宋体" w:cs="宋体" w:hint="eastAsia"/>
          <w:b/>
        </w:rPr>
        <w:t>5.2</w:t>
      </w:r>
      <w:r w:rsidR="00B12EB2" w:rsidRPr="00BD148D">
        <w:rPr>
          <w:rFonts w:ascii="宋体" w:hAnsi="宋体" w:cs="宋体" w:hint="eastAsia"/>
          <w:b/>
        </w:rPr>
        <w:t>交互式精细路网管理子系统</w:t>
      </w:r>
      <w:bookmarkEnd w:id="121"/>
      <w:bookmarkEnd w:id="122"/>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交互式精细路网管理系统依托地图服务引擎，构建车道级仿真路网与标准化路口台账，实现城市道路网络基础设施数字化；做到路口渠化组织、交通管控设施设备等基础信息的规范化管理，信息配置过程精细化、信息化、可视化、可交互；信息展示形式灵活、便捷，为多样化的城市道路交通管控策略决策、控制实施等提供必要支撑，能够显著提升信号配时方案部署、优化效率与效果。</w:t>
      </w:r>
    </w:p>
    <w:p w:rsidR="00B12EB2" w:rsidRPr="00BD148D" w:rsidRDefault="00BD148D" w:rsidP="00BD148D">
      <w:pPr>
        <w:tabs>
          <w:tab w:val="left" w:pos="360"/>
        </w:tabs>
        <w:spacing w:line="420" w:lineRule="exact"/>
        <w:ind w:firstLineChars="200" w:firstLine="442"/>
        <w:rPr>
          <w:rFonts w:ascii="宋体" w:hAnsi="宋体" w:cs="宋体"/>
          <w:b/>
        </w:rPr>
      </w:pPr>
      <w:r>
        <w:rPr>
          <w:rFonts w:ascii="宋体" w:hAnsi="宋体" w:cs="宋体" w:hint="eastAsia"/>
          <w:b/>
        </w:rPr>
        <w:t>5.2.1</w:t>
      </w:r>
      <w:r w:rsidR="00B12EB2" w:rsidRPr="00BD148D">
        <w:rPr>
          <w:rFonts w:ascii="宋体" w:hAnsi="宋体" w:cs="宋体" w:hint="eastAsia"/>
          <w:b/>
        </w:rPr>
        <w:t>简易路网配置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根据路网拓扑结构配置简易路网，构建可计算路网的底层框架，为大范围路网的智能化管控提供基础支撑。</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lastRenderedPageBreak/>
        <w:t>系统配备有简易路网配置工具，提供可交互的路网编辑模式，能够通过流程化的操作实现对简易路网的快速建立与灵活调整。</w:t>
      </w:r>
    </w:p>
    <w:p w:rsidR="00B12EB2" w:rsidRPr="00BD148D" w:rsidRDefault="00B12EB2" w:rsidP="00BD148D">
      <w:pPr>
        <w:tabs>
          <w:tab w:val="left" w:pos="360"/>
        </w:tabs>
        <w:spacing w:line="420" w:lineRule="exact"/>
        <w:ind w:firstLineChars="200" w:firstLine="442"/>
        <w:rPr>
          <w:rFonts w:ascii="宋体" w:hAnsi="宋体" w:cs="宋体"/>
          <w:b/>
        </w:rPr>
      </w:pPr>
      <w:bookmarkStart w:id="123" w:name="_Toc36595144"/>
      <w:r w:rsidRPr="00BD148D">
        <w:rPr>
          <w:rFonts w:ascii="宋体" w:hAnsi="宋体" w:cs="宋体" w:hint="eastAsia"/>
          <w:b/>
        </w:rPr>
        <w:t>1）简易</w:t>
      </w:r>
      <w:bookmarkEnd w:id="123"/>
      <w:r w:rsidRPr="00BD148D">
        <w:rPr>
          <w:rFonts w:ascii="宋体" w:hAnsi="宋体" w:cs="宋体" w:hint="eastAsia"/>
          <w:b/>
        </w:rPr>
        <w:t>路口配置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路口作为路网结构中的关键节点，是交通管控的重要对象。系统提供简易路口配置工具，自定义路口基础信息以及进口方向等路口信息。</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1、路口定位</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在基于电子地图的主视图界面中，用户可在地图底图上相应位置进行路口定位，并对路口的进口道数量进行增减，调整各进口道方向。系统根据用户配置情况，自动确定路口的类型（如十字路口、T型路口、多岔路口等）</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2、路口信息配置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路口基础信息包括路口名称、路口管控类型、进出口方向及其通行规则。用户可逐一进行编辑，其中通行规则主要为单向通行、双向通行的基础规则配置。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2）简易路段配置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路段是车辆主要的通行通道，是路网拓扑结构中的另一要素。系统通过简易路段配置工具，实现单行道线、双向通行道路、主辅路道路等类型的路段定位与基础信息管理。</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1、路段定位</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在基于电子地图的主视图界面中，用户可通过路段两端点的定位确定路段的位置、走向。</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2、路段信息配置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路段基础信息主要包括路段名称、路段类型、路段方向。</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路段管控信息主要路段限速、是否禁停等。</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3）拓扑结构配置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系统提供连接路段配置工具，用于连接路口进出口道与路段端点，构建简易路网拓扑结构，建立路口进出口道与路段的关联关系。</w:t>
      </w:r>
    </w:p>
    <w:p w:rsidR="00B12EB2" w:rsidRPr="00BD148D" w:rsidRDefault="00BD148D" w:rsidP="00BD148D">
      <w:pPr>
        <w:tabs>
          <w:tab w:val="left" w:pos="360"/>
        </w:tabs>
        <w:spacing w:line="420" w:lineRule="exact"/>
        <w:ind w:firstLineChars="200" w:firstLine="442"/>
        <w:rPr>
          <w:rFonts w:ascii="宋体" w:hAnsi="宋体" w:cs="宋体"/>
          <w:b/>
        </w:rPr>
      </w:pPr>
      <w:r>
        <w:rPr>
          <w:rFonts w:ascii="宋体" w:hAnsi="宋体" w:cs="宋体" w:hint="eastAsia"/>
          <w:b/>
        </w:rPr>
        <w:t>5.2.2</w:t>
      </w:r>
      <w:r w:rsidR="00B12EB2" w:rsidRPr="00BD148D">
        <w:rPr>
          <w:rFonts w:ascii="宋体" w:hAnsi="宋体" w:cs="宋体" w:hint="eastAsia"/>
          <w:b/>
        </w:rPr>
        <w:t>精细化路网配置管理</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在简易路网基础上，系统提供车道级的精细化路口、路段配置管理功能，能够实现路口、路段组织情况的可视化编辑，快速完成仿真路网的绘制。</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1）精细化路口管理</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精细化路口配置主要包括进出口车道类型、路口渠化组织情况的配置。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1、进出口道配置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设置各方向的进口道、出口道的主道、辅道数量，以及进口非机动车道设置情况。</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在系统提供的交互式配置功能栏内，逐一选择各机动车道类型。</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主道、辅导的分隔形式，机非车道分隔形式均可进行自主配置，系统提供包括绿化带、护栏、划线等类型，用户可自主设置分隔带宽度。</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lastRenderedPageBreak/>
        <w:t>系统根据用户配置的精细化进出口道信息，在地图上自动绘制相应进出口道组织情况的精细路口图。</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2、右转渠化配置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用户可根据路口实际情况，选择是否在路口配置右转渠化专用岛。</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若设置“常规”以外的右转渠化类型，地图视图中精细路口将自动生成右转渠化专用岛。系统提供渠化岛的形状编辑功能，通过调整区划到两端控制点位置可实现渠化岛的可视化配置，可达到虚拟仿真的效果。</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3、中央分隔带与提前掉头配置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系统提供绿化带、划线、护栏等中央分隔带模式，用户可根据实际情况设置中央分隔带形式与宽度。若中央分隔带存在提前掉头的开口，用户也可设置该信息。地图视图中，系统根据用户配置信息自动绘制相应的中央分隔带。</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4、停车线配置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系统将根据用户设置的停车线前移距离绘制各进口的停车线。</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5、人行道与安全岛配置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若路口存在人行道，用户可配置人行道宽度，系统根据配置信息自动绘制各方向引道的人行道。</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若路口存在行人过街安全岛，用户也可激活该选项，在路口自动绘制安全岛。</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6、路口精细化编辑</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在系统自动绘制的路口仿真图中，用户可激活路口渠化控制点，自主编辑路口形状、各进口偏移量和停车线倾斜角度，实现路口车道级仿真模拟。</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2）精细路段配置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精细化路段主要进行双向车道与中央分隔带的配置。</w:t>
      </w:r>
    </w:p>
    <w:p w:rsidR="00B12EB2" w:rsidRPr="00BD148D" w:rsidRDefault="00BD148D" w:rsidP="00BD148D">
      <w:pPr>
        <w:tabs>
          <w:tab w:val="left" w:pos="360"/>
        </w:tabs>
        <w:spacing w:line="420" w:lineRule="exact"/>
        <w:ind w:firstLineChars="200" w:firstLine="442"/>
        <w:rPr>
          <w:rFonts w:ascii="宋体" w:hAnsi="宋体" w:cs="宋体"/>
          <w:b/>
        </w:rPr>
      </w:pPr>
      <w:r>
        <w:rPr>
          <w:rFonts w:ascii="宋体" w:hAnsi="宋体" w:cs="宋体" w:hint="eastAsia"/>
          <w:b/>
        </w:rPr>
        <w:t>5.2.3</w:t>
      </w:r>
      <w:r w:rsidR="00B12EB2" w:rsidRPr="00BD148D">
        <w:rPr>
          <w:rFonts w:ascii="宋体" w:hAnsi="宋体" w:cs="宋体" w:hint="eastAsia"/>
          <w:b/>
        </w:rPr>
        <w:t>路口信号灯组配置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构建基于路口渠化的信号控制灯组配置流程，实现以车道为单位的精细化、信息化路口档案管理，为信控路口的信号控制方案配置、优化提供了标准化基础。</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1）信号控制路口灯组配置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对任一已进行精细化配置的信号控制路口，用户可通过灯组配置功能完成该路口各进口的信号灯控制灯组的信息配置。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系统整合现有信号控制系统的所有信号灯组类型，包括圆盘灯、箭头灯、公交信号灯、非机动车信号灯、行人过街信号灯等；以直观清晰的灯组示意图为用户展示，结合精细化仿真路口图，对各方向进口道的所有车道的控制灯组进行设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系统支持圆饼灯、箭头灯、行人灯、公交专用灯不少于4种灯组的配置，将灯组拖拽至方向旁边的灯组框中，设置放行方向和通道的功能，提供公安部权威检测机构出具的软件测试报告证明，提供加盖厂商公章的复印件。</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lastRenderedPageBreak/>
        <w:t>2）联控路口灯组配置</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系统还提供了短距离联控路口的灯组关联配置功能，以解决当前较为常见的相邻路口采用联控模式的信号机管理问题。</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在完成路口灯组配置流程后，用户可通过关联设置，将两个以上的信号路口进行联控配置，系统将根据用户配置情况对相应路口进行关联管理。</w:t>
      </w:r>
    </w:p>
    <w:p w:rsidR="00B12EB2" w:rsidRPr="00BD148D" w:rsidRDefault="00BD148D" w:rsidP="00BD148D">
      <w:pPr>
        <w:tabs>
          <w:tab w:val="left" w:pos="360"/>
        </w:tabs>
        <w:spacing w:line="420" w:lineRule="exact"/>
        <w:ind w:firstLineChars="200" w:firstLine="442"/>
        <w:rPr>
          <w:rFonts w:ascii="宋体" w:hAnsi="宋体" w:cs="宋体"/>
          <w:b/>
        </w:rPr>
      </w:pPr>
      <w:r>
        <w:rPr>
          <w:rFonts w:ascii="宋体" w:hAnsi="宋体" w:cs="宋体" w:hint="eastAsia"/>
          <w:b/>
        </w:rPr>
        <w:t>5.2.4</w:t>
      </w:r>
      <w:r w:rsidR="00B12EB2" w:rsidRPr="00BD148D">
        <w:rPr>
          <w:rFonts w:ascii="宋体" w:hAnsi="宋体" w:cs="宋体" w:hint="eastAsia"/>
          <w:b/>
        </w:rPr>
        <w:t>智能化设备关联管理</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信控路口不仅布设有信号控制机设备，同时还布设有可采集交通流数据的电子警察、车辆检测器等前端检测设备。系统提供电子警察、微波车检器、视频车检器等路口智能化设备与进口车道的关联配置功能，为后续交通流数据、过车数据的应用提供支撑。</w:t>
      </w:r>
    </w:p>
    <w:p w:rsidR="00B12EB2" w:rsidRPr="00BD148D"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配置信息包括设备类型、检测方向、检测车道、检测器距离等，系统通过路口平面图和详情列表展现各方向检测设备信息，实现检测规则、检测距离等详情的管理。</w:t>
      </w:r>
    </w:p>
    <w:p w:rsidR="00B12EB2" w:rsidRPr="0042527E" w:rsidRDefault="0042527E" w:rsidP="0042527E">
      <w:pPr>
        <w:tabs>
          <w:tab w:val="left" w:pos="360"/>
        </w:tabs>
        <w:spacing w:line="420" w:lineRule="exact"/>
        <w:ind w:firstLineChars="200" w:firstLine="442"/>
        <w:rPr>
          <w:rFonts w:ascii="宋体" w:hAnsi="宋体" w:cs="宋体"/>
          <w:b/>
        </w:rPr>
      </w:pPr>
      <w:bookmarkStart w:id="124" w:name="_Toc28980"/>
      <w:bookmarkStart w:id="125" w:name="_Toc27838"/>
      <w:r>
        <w:rPr>
          <w:rFonts w:ascii="宋体" w:hAnsi="宋体" w:cs="宋体" w:hint="eastAsia"/>
          <w:b/>
        </w:rPr>
        <w:t>5.3</w:t>
      </w:r>
      <w:r w:rsidR="00B12EB2" w:rsidRPr="0042527E">
        <w:rPr>
          <w:rFonts w:ascii="宋体" w:hAnsi="宋体" w:cs="宋体" w:hint="eastAsia"/>
          <w:b/>
        </w:rPr>
        <w:t>中心控制子系统</w:t>
      </w:r>
      <w:bookmarkEnd w:id="124"/>
      <w:bookmarkEnd w:id="125"/>
    </w:p>
    <w:p w:rsidR="00B12EB2" w:rsidRPr="0042527E" w:rsidRDefault="00B12EB2" w:rsidP="00BD148D">
      <w:pPr>
        <w:tabs>
          <w:tab w:val="left" w:pos="360"/>
        </w:tabs>
        <w:spacing w:line="420" w:lineRule="exact"/>
        <w:ind w:firstLineChars="200" w:firstLine="440"/>
        <w:rPr>
          <w:rFonts w:ascii="宋体" w:hAnsi="宋体" w:cs="宋体"/>
        </w:rPr>
      </w:pPr>
      <w:r w:rsidRPr="00BD148D">
        <w:rPr>
          <w:rFonts w:ascii="宋体" w:hAnsi="宋体" w:cs="宋体" w:hint="eastAsia"/>
        </w:rPr>
        <w:t>中心控制构建数字化全息路口，依托路网管家整合对接全网范围内的交通信号机以及路口智能设备，</w:t>
      </w:r>
      <w:r w:rsidRPr="0042527E">
        <w:rPr>
          <w:rFonts w:ascii="宋体" w:hAnsi="宋体" w:cs="宋体" w:hint="eastAsia"/>
        </w:rPr>
        <w:t>实现路口动静态数据的全景化感知同步，实时监控路口车辆通行动态，依托微波雷达采集的数据，智能评价路口交通供需动态；在此基础上，系统以先进的信号优化算法支撑智能优化路口信号配时参数实时优化，精准实施中心优化控制。</w:t>
      </w:r>
    </w:p>
    <w:p w:rsidR="00B12EB2" w:rsidRPr="0042527E" w:rsidRDefault="0042527E" w:rsidP="0042527E">
      <w:pPr>
        <w:tabs>
          <w:tab w:val="left" w:pos="360"/>
        </w:tabs>
        <w:spacing w:line="420" w:lineRule="exact"/>
        <w:ind w:firstLineChars="200" w:firstLine="442"/>
        <w:rPr>
          <w:rFonts w:ascii="宋体" w:hAnsi="宋体" w:cs="宋体"/>
          <w:b/>
        </w:rPr>
      </w:pPr>
      <w:r>
        <w:rPr>
          <w:rFonts w:ascii="宋体" w:hAnsi="宋体" w:cs="宋体" w:hint="eastAsia"/>
          <w:b/>
        </w:rPr>
        <w:t>5.3.1</w:t>
      </w:r>
      <w:r w:rsidR="00B12EB2" w:rsidRPr="0042527E">
        <w:rPr>
          <w:rFonts w:ascii="宋体" w:hAnsi="宋体" w:cs="宋体" w:hint="eastAsia"/>
          <w:b/>
        </w:rPr>
        <w:t>路网综合监控</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系统基于电子警察、车检器等前端检测系统的同步对接，对路网内各信号路口的交通运行情况进行实时监测，即时预警多类交通运行事件，为精准的信号优化控制、及时的手动干预等管控措施提供依据，有效推进可靠的缓堵促畅工作开展。</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1）路网交通态势监控</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以信控路口为基本单元，基于前端实测的过车数据、交通流数据以及实时同步的路口信号控制方案，全景化仿真路口交通运行动态，联动路口监控视频，对路口交通运行状况进行智能化评价。</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1、路口事件总览</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基于路口实测的实时流量、速度、占有率、排队长度、停车数等交通流参数，对信号控制路口溢出、饱和、空放、相位失衡、失调等交通供需状况进行分级评价与实时预警。从路网层级总览预警路口空间分布情况，辅助信号优化控制策略决策。</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2、预警事件指数监控</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用户可查看预警路口的详细事件指数雷达图，包括溢出指数、饱和指数、空放指数、相位失衡指数、失调指数，具体分析路口通行状态与待优化问题。</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2）管控设备实时工况监控</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系统提供已接入的信号机、电子警察、车检器等设备实时运行状态的智能巡检功能。对设备的在线、离线状态进行标注与统计，以图层叠加方式进行设备实时状态的地图可视化展示。</w:t>
      </w:r>
    </w:p>
    <w:p w:rsidR="00B12EB2" w:rsidRPr="0042527E" w:rsidRDefault="0042527E" w:rsidP="0042527E">
      <w:pPr>
        <w:tabs>
          <w:tab w:val="left" w:pos="360"/>
        </w:tabs>
        <w:spacing w:line="420" w:lineRule="exact"/>
        <w:ind w:firstLineChars="200" w:firstLine="442"/>
        <w:rPr>
          <w:rFonts w:ascii="宋体" w:hAnsi="宋体" w:cs="宋体"/>
          <w:b/>
        </w:rPr>
      </w:pPr>
      <w:r w:rsidRPr="0042527E">
        <w:rPr>
          <w:rFonts w:ascii="宋体" w:hAnsi="宋体" w:cs="宋体" w:hint="eastAsia"/>
          <w:b/>
        </w:rPr>
        <w:lastRenderedPageBreak/>
        <w:t>5.3.2</w:t>
      </w:r>
      <w:r w:rsidR="00B12EB2" w:rsidRPr="0042527E">
        <w:rPr>
          <w:rFonts w:ascii="宋体" w:hAnsi="宋体" w:cs="宋体" w:hint="eastAsia"/>
          <w:b/>
        </w:rPr>
        <w:t>路口信号控制</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 xml:space="preserve">系统提供手动控制手段，满足不同管控场景下的路口信号控制需求。手动控制为信控中心用户提供对路口信号机的直接干预应用，在非常规管控场景下能够快速调整路口方案，实施有效管控 </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根据路口管控需求，通过系统控制功能手动下发锁定、步进、全红、黄闪等控制指令至信号机，有效实施非常态类管控措施。</w:t>
      </w:r>
    </w:p>
    <w:p w:rsidR="00B12EB2" w:rsidRPr="0042527E" w:rsidRDefault="0042527E" w:rsidP="0042527E">
      <w:pPr>
        <w:tabs>
          <w:tab w:val="left" w:pos="360"/>
        </w:tabs>
        <w:spacing w:line="420" w:lineRule="exact"/>
        <w:ind w:firstLineChars="200" w:firstLine="442"/>
        <w:rPr>
          <w:rFonts w:ascii="宋体" w:hAnsi="宋体" w:cs="宋体"/>
          <w:b/>
        </w:rPr>
      </w:pPr>
      <w:r>
        <w:rPr>
          <w:rFonts w:ascii="宋体" w:hAnsi="宋体" w:cs="宋体" w:hint="eastAsia"/>
          <w:b/>
        </w:rPr>
        <w:t>5.3.3</w:t>
      </w:r>
      <w:r w:rsidR="00B12EB2" w:rsidRPr="0042527E">
        <w:rPr>
          <w:rFonts w:ascii="宋体" w:hAnsi="宋体" w:cs="宋体" w:hint="eastAsia"/>
          <w:b/>
        </w:rPr>
        <w:t>信号控制方案管理</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系统提供了路口信号控制背景方案的配置管理功能，用户可灵活配置常规计划、恶劣天气计划，在背景方案基础上部署周调度计划，有效支撑信控路口的多时段控制方式稳步实施。</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1）参数配置</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根据信号控制方案设置的需求，系统提供了冲突设置、相位设置、搭接设置、相序设置等基础参数配置功能。</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1、冲突设置</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信号冲突指的是不能同时为绿灯的两个信号灯组，即若两信号灯均为绿灯，则车辆同时通行会导致交叉口交通冲突，引起交通拥堵。</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冲突设置功能基于路口渠化情况，提供路口冲突矩阵，用于路口冲突配置。手动选择任一矩阵单元，对应的两个流向则设置为冲突流向，在信号控制方案中将不会同时放行。</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自动设置的冲突模式包括避免直行冲突、避免直左冲突两类；对路口设置避免直行冲突，则各进口直行与其冲突流向均自动设为无法同时放行；对路口设置避免直左冲突，则各方向的直行与对向左转无法同时放行。</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2、相位设置</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对路口常规状态下的基础独立相位（通行方向）进行设置，并配置出各基础相位的相位名称、灯组信息、黄闪亮灯时长、全红亮灯时长、最短绿灯时长和最长绿灯时长，为信号方案配置提供支撑。</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同时本系统在对常规基础相位设置的基础上，支持对公交、特勤、自定义等特殊信号相位进行设置管理，为系统路口方案配置和干线协调优化提供支撑。</w:t>
      </w:r>
    </w:p>
    <w:p w:rsidR="00B12EB2" w:rsidRPr="0042527E" w:rsidRDefault="0042527E" w:rsidP="0042527E">
      <w:pPr>
        <w:tabs>
          <w:tab w:val="left" w:pos="360"/>
        </w:tabs>
        <w:spacing w:line="420" w:lineRule="exact"/>
        <w:ind w:firstLineChars="200" w:firstLine="442"/>
        <w:rPr>
          <w:rFonts w:ascii="宋体" w:hAnsi="宋体" w:cs="宋体"/>
          <w:b/>
        </w:rPr>
      </w:pPr>
      <w:bookmarkStart w:id="126" w:name="_Toc73969867"/>
      <w:bookmarkStart w:id="127" w:name="_Toc27060"/>
      <w:bookmarkStart w:id="128" w:name="_Toc7735"/>
      <w:bookmarkStart w:id="129" w:name="_Toc31340"/>
      <w:r>
        <w:rPr>
          <w:rFonts w:ascii="宋体" w:hAnsi="宋体" w:cs="宋体" w:hint="eastAsia"/>
          <w:b/>
        </w:rPr>
        <w:t>6.</w:t>
      </w:r>
      <w:r w:rsidR="00B12EB2" w:rsidRPr="0042527E">
        <w:rPr>
          <w:rFonts w:ascii="宋体" w:hAnsi="宋体" w:cs="宋体" w:hint="eastAsia"/>
          <w:b/>
        </w:rPr>
        <w:t>交通事故快处快撤系统</w:t>
      </w:r>
      <w:bookmarkEnd w:id="126"/>
      <w:bookmarkEnd w:id="127"/>
      <w:bookmarkEnd w:id="128"/>
      <w:bookmarkEnd w:id="129"/>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交通事故快处快撤系统结合快处快撤事故现场信息采集的需求，在移动端提供交通事故现场情况记录、上传、查询等服务。系统结合地图展示，由当事人采集交通事故信息，事故现场拍照、信息录入、信息上传、信息查看等功能。此外，系统针对快处快撤工作需要，将移动端与后台打通，在后台可以实现对移动端事故处理信息的汇聚和查询统计等功能。系统包含多种形式业务数据的展示、记录上传的功能，满足事故“快处快撤”现场处理交通的业务需求。</w:t>
      </w:r>
    </w:p>
    <w:p w:rsidR="00B12EB2" w:rsidRPr="0042527E" w:rsidRDefault="0042527E" w:rsidP="0042527E">
      <w:pPr>
        <w:tabs>
          <w:tab w:val="left" w:pos="360"/>
        </w:tabs>
        <w:spacing w:line="420" w:lineRule="exact"/>
        <w:ind w:firstLineChars="200" w:firstLine="442"/>
        <w:rPr>
          <w:rFonts w:ascii="宋体" w:hAnsi="宋体" w:cs="宋体"/>
          <w:b/>
        </w:rPr>
      </w:pPr>
      <w:bookmarkStart w:id="130" w:name="_Toc17201"/>
      <w:r>
        <w:rPr>
          <w:rFonts w:ascii="宋体" w:hAnsi="宋体" w:cs="宋体" w:hint="eastAsia"/>
          <w:b/>
        </w:rPr>
        <w:t>6.1</w:t>
      </w:r>
      <w:r w:rsidR="00B12EB2" w:rsidRPr="0042527E">
        <w:rPr>
          <w:rFonts w:ascii="宋体" w:hAnsi="宋体" w:cs="宋体" w:hint="eastAsia"/>
          <w:b/>
        </w:rPr>
        <w:t>移动端</w:t>
      </w:r>
      <w:bookmarkEnd w:id="130"/>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1）系统注册</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lastRenderedPageBreak/>
        <w:t>用户首次使用事故快处快撤系统移动端需注册，需提供身份证号、姓名、联系方式、邮箱、车辆等必要信息。</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2）移动端登录</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用户需要输入用户名和密码，点击登录按钮，进入事故快处快撤系统。点击登陆进入后，首页包括6个按钮，分别是：警情快处、待办事项、统计、我的、搜索和地图。</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3）警情快处</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进入警情快处详情页面，需由当事人在移动端录入如下信息：事故现场照片、地点、时间、联系方式、事故类型、当事人驾驶证信息或身份证信息、车辆信息、交强险信息等。在每个信息录入界面都有适当的文字说明，帮助当事人正确理解填写要求。</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4）信息查询：以地图形式或列表显示事故信息；选择事故类型、处理状态两个检索条件之一，或直接点击“搜索”图标，输入关键字进行搜索，在地图上显示符合检索条件的事故；点击具体图标，显示事故信息详情。页面如下图所示：</w:t>
      </w:r>
    </w:p>
    <w:p w:rsidR="00B12EB2" w:rsidRPr="0042527E" w:rsidRDefault="0042527E" w:rsidP="0042527E">
      <w:pPr>
        <w:tabs>
          <w:tab w:val="left" w:pos="360"/>
        </w:tabs>
        <w:spacing w:line="420" w:lineRule="exact"/>
        <w:ind w:firstLineChars="200" w:firstLine="442"/>
        <w:rPr>
          <w:rFonts w:ascii="宋体" w:hAnsi="宋体" w:cs="宋体"/>
          <w:b/>
        </w:rPr>
      </w:pPr>
      <w:bookmarkStart w:id="131" w:name="_Toc31593"/>
      <w:r>
        <w:rPr>
          <w:rFonts w:ascii="宋体" w:hAnsi="宋体" w:cs="宋体" w:hint="eastAsia"/>
          <w:b/>
        </w:rPr>
        <w:t>6.2</w:t>
      </w:r>
      <w:r w:rsidR="00B12EB2" w:rsidRPr="0042527E">
        <w:rPr>
          <w:rFonts w:ascii="宋体" w:hAnsi="宋体" w:cs="宋体" w:hint="eastAsia"/>
          <w:b/>
        </w:rPr>
        <w:t>W</w:t>
      </w:r>
      <w:r w:rsidR="00B12EB2" w:rsidRPr="0042527E">
        <w:rPr>
          <w:rFonts w:ascii="宋体" w:hAnsi="宋体" w:cs="宋体"/>
          <w:b/>
        </w:rPr>
        <w:t>eb</w:t>
      </w:r>
      <w:r w:rsidR="00B12EB2" w:rsidRPr="0042527E">
        <w:rPr>
          <w:rFonts w:ascii="宋体" w:hAnsi="宋体" w:cs="宋体" w:hint="eastAsia"/>
          <w:b/>
        </w:rPr>
        <w:t>端</w:t>
      </w:r>
      <w:bookmarkEnd w:id="131"/>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该功能模块主要是为，后台处理民警所用，帮助处理民警快速定位事故信息，及时判断事故的伤害程度和类型，明确下一步事故处理的方向。</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1）警情查询</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Web端民警可根据单号、时间、地点、当事人姓名、身份证号码、驾驶证号码、车牌号码、车号等关键信息进行快速查找</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2）警情查看</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在该模块中，民警可以查看到当事人上传的所有信息，通过照片、情况描述以及电话联系沟通，详细了解事故情况，为作出交通事故责任划分提供支撑。</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3）统计分析:根据统计周期对民警工作情况、快处快撤事故发生情况进行统计，默认显示今日数据，根据查询时间的不同，自动刷新统计图表。</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4）个人中心：在该模块中，可对头像、警号、姓名、所属部门及联系方式等个人信息进行编辑。</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5）系统设置：在该模块中，可对当前帐号账号密码进行设置，同时可以对下级帐号的权限进行分配管理。</w:t>
      </w:r>
    </w:p>
    <w:p w:rsidR="00B12EB2" w:rsidRPr="0042527E" w:rsidRDefault="0042527E" w:rsidP="0042527E">
      <w:pPr>
        <w:tabs>
          <w:tab w:val="left" w:pos="360"/>
        </w:tabs>
        <w:spacing w:line="420" w:lineRule="exact"/>
        <w:ind w:firstLineChars="200" w:firstLine="442"/>
        <w:rPr>
          <w:rFonts w:ascii="宋体" w:hAnsi="宋体" w:cs="宋体"/>
          <w:b/>
        </w:rPr>
      </w:pPr>
      <w:bookmarkStart w:id="132" w:name="_Toc26987"/>
      <w:bookmarkStart w:id="133" w:name="_Toc21934"/>
      <w:bookmarkStart w:id="134" w:name="_Toc31540"/>
      <w:bookmarkStart w:id="135" w:name="_Toc28239"/>
      <w:r>
        <w:rPr>
          <w:rFonts w:ascii="宋体" w:hAnsi="宋体" w:cs="宋体" w:hint="eastAsia"/>
          <w:b/>
        </w:rPr>
        <w:t>7.</w:t>
      </w:r>
      <w:r w:rsidR="00B12EB2" w:rsidRPr="0042527E">
        <w:rPr>
          <w:rFonts w:ascii="宋体" w:hAnsi="宋体" w:cs="宋体" w:hint="eastAsia"/>
          <w:b/>
        </w:rPr>
        <w:t>应急护航管控系统</w:t>
      </w:r>
      <w:bookmarkEnd w:id="132"/>
      <w:bookmarkEnd w:id="133"/>
      <w:bookmarkEnd w:id="134"/>
      <w:bookmarkEnd w:id="135"/>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应急护航管控系统基于车载的移动设备获取车辆动态定位信息，在此基础上以地图匹配、最短路径搜索等算法为技术支撑，实现智能的行驶路径分析、信号优先交叉口自动识别、优先相位自动判断、优先相位锁定与解锁，生成信号控制优化方案；另一方面，可通过视频监控联动与接力，实时监控车辆现场通行情况，后台手动锁定/解锁下游路口通行相位；系统通过接口与外部信号控制系统进行数据的交互，为应急车辆提供可靠的信号交叉口优先放行控制方式，实现应急车辆的绝对</w:t>
      </w:r>
      <w:r w:rsidRPr="0042527E">
        <w:rPr>
          <w:rFonts w:ascii="宋体" w:hAnsi="宋体" w:cs="宋体" w:hint="eastAsia"/>
        </w:rPr>
        <w:lastRenderedPageBreak/>
        <w:t>优先通行，保障其绝对优先路权，提高应急车辆通行效率。</w:t>
      </w:r>
    </w:p>
    <w:p w:rsidR="00B12EB2" w:rsidRPr="0042527E" w:rsidRDefault="0042527E" w:rsidP="0042527E">
      <w:pPr>
        <w:tabs>
          <w:tab w:val="left" w:pos="360"/>
        </w:tabs>
        <w:spacing w:line="420" w:lineRule="exact"/>
        <w:ind w:firstLineChars="200" w:firstLine="442"/>
        <w:rPr>
          <w:rFonts w:ascii="宋体" w:hAnsi="宋体" w:cs="宋体"/>
          <w:b/>
        </w:rPr>
      </w:pPr>
      <w:bookmarkStart w:id="136" w:name="_Toc23245"/>
      <w:bookmarkStart w:id="137" w:name="_Toc1995"/>
      <w:r>
        <w:rPr>
          <w:rFonts w:ascii="宋体" w:hAnsi="宋体" w:cs="宋体" w:hint="eastAsia"/>
          <w:b/>
        </w:rPr>
        <w:t>7.1</w:t>
      </w:r>
      <w:r w:rsidR="00B12EB2" w:rsidRPr="0042527E">
        <w:rPr>
          <w:rFonts w:ascii="宋体" w:hAnsi="宋体" w:cs="宋体" w:hint="eastAsia"/>
          <w:b/>
        </w:rPr>
        <w:t>系统架构</w:t>
      </w:r>
      <w:bookmarkEnd w:id="136"/>
      <w:bookmarkEnd w:id="137"/>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 xml:space="preserve">应急护航管控系统的总体架构分为接入层、支撑层、处理层、应用层。 </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接入层与信号控制系统、视频共享平台、互联网路况系统等系统对接。数据层获取系统必要的支撑数据，包括对接信号控制系统获取路口交通信号控制方案，对接互联网路况系统获取路况信息，车辆实时定位数据，以及接入的路口实时监控视频流数据。</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支撑层则通过多种专业化技术引擎为系统的顶层应用提供支撑工具，包括地图引擎、视图引擎、可视化引擎。</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处理层在接入层、数据层以及支撑层基础上，实现数据的整合、清洗、交换、计算、存储，包括路径方案的智能化分析、信号优先控制方案的生成、视频联动处理、地图匹配等。</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应用层则面向应急车辆驾驶人员和管理部门，分别提供车载APP以及后台控制服务，车载APP端实现任务申请、任务审核、应急导航、应急行程、常用路线、效益分析等功能，后台WEB端控制系统能够提供地图监控、方案管理、任务执行、审核管理、研判分析、系统管理等专业应用。</w:t>
      </w:r>
    </w:p>
    <w:p w:rsidR="00B12EB2" w:rsidRPr="0042527E" w:rsidRDefault="0042527E" w:rsidP="0042527E">
      <w:pPr>
        <w:tabs>
          <w:tab w:val="left" w:pos="360"/>
        </w:tabs>
        <w:spacing w:line="420" w:lineRule="exact"/>
        <w:ind w:firstLineChars="200" w:firstLine="442"/>
        <w:rPr>
          <w:rFonts w:ascii="宋体" w:hAnsi="宋体" w:cs="宋体"/>
          <w:b/>
        </w:rPr>
      </w:pPr>
      <w:bookmarkStart w:id="138" w:name="_Toc17395"/>
      <w:bookmarkStart w:id="139" w:name="_Toc23758"/>
      <w:r>
        <w:rPr>
          <w:rFonts w:ascii="宋体" w:hAnsi="宋体" w:cs="宋体" w:hint="eastAsia"/>
          <w:b/>
        </w:rPr>
        <w:t>7.2</w:t>
      </w:r>
      <w:r w:rsidR="00B12EB2" w:rsidRPr="0042527E">
        <w:rPr>
          <w:rFonts w:ascii="宋体" w:hAnsi="宋体" w:cs="宋体" w:hint="eastAsia"/>
          <w:b/>
        </w:rPr>
        <w:t>车载APP端</w:t>
      </w:r>
      <w:bookmarkEnd w:id="138"/>
      <w:bookmarkEnd w:id="139"/>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本系统提供的车载护航方案主要通过应急护航车载APP实现，该应用为应急车辆驾驶人员提供便捷的任务申请、应急导航等服务，从应急车辆驾驶用户需求出发，贯穿应急任务实施前、中、后期各个阶段，以友好的交互界面以及简便的操作流程，帮助应急任务申请以及车辆驾驶人员节约时间成本，保障应急任务的高效执行。</w:t>
      </w:r>
    </w:p>
    <w:p w:rsidR="00B12EB2" w:rsidRPr="0042527E" w:rsidRDefault="0042527E" w:rsidP="0042527E">
      <w:pPr>
        <w:tabs>
          <w:tab w:val="left" w:pos="360"/>
        </w:tabs>
        <w:spacing w:line="420" w:lineRule="exact"/>
        <w:ind w:firstLineChars="200" w:firstLine="442"/>
        <w:rPr>
          <w:rFonts w:ascii="宋体" w:hAnsi="宋体" w:cs="宋体"/>
          <w:b/>
        </w:rPr>
      </w:pPr>
      <w:r>
        <w:rPr>
          <w:rFonts w:ascii="宋体" w:hAnsi="宋体" w:cs="宋体" w:hint="eastAsia"/>
          <w:b/>
        </w:rPr>
        <w:t>7.2.1</w:t>
      </w:r>
      <w:r w:rsidR="00B12EB2" w:rsidRPr="0042527E">
        <w:rPr>
          <w:rFonts w:ascii="宋体" w:hAnsi="宋体" w:cs="宋体" w:hint="eastAsia"/>
          <w:b/>
        </w:rPr>
        <w:t>任务申请</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应急任务包含路线方案以及车辆相关任务信息，在车载护航任务执行前由用户通过APP自主提交任务申请，该功能通过多种智能化手段大大简化了应急任务申请的流程与操作，仅需方案配置与任务配置两步即可申请应急任务。</w:t>
      </w:r>
    </w:p>
    <w:p w:rsidR="00B12EB2" w:rsidRPr="0042527E" w:rsidRDefault="00B12EB2" w:rsidP="0042527E">
      <w:pPr>
        <w:tabs>
          <w:tab w:val="left" w:pos="360"/>
        </w:tabs>
        <w:spacing w:line="420" w:lineRule="exact"/>
        <w:ind w:firstLineChars="200" w:firstLine="440"/>
        <w:rPr>
          <w:rFonts w:ascii="宋体" w:hAnsi="宋体" w:cs="宋体"/>
        </w:rPr>
      </w:pPr>
      <w:bookmarkStart w:id="140" w:name="_Toc528834466"/>
      <w:r w:rsidRPr="0042527E">
        <w:rPr>
          <w:rFonts w:ascii="宋体" w:hAnsi="宋体" w:cs="宋体" w:hint="eastAsia"/>
        </w:rPr>
        <w:t>1）方案配置</w:t>
      </w:r>
      <w:bookmarkEnd w:id="140"/>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应急方案包括车辆行驶路线以及沿线信号控制路口的优先通行相位。</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系统根据用户自行设置的线路起点与终点，智能化生成通行路线径方案；为了满足应急车辆驾驶人员的多样化需求，可在方案配置中设置路线途径点，最多可以设置三个。其中路径起/终点可通过地图定位自动设置，亦可在地图上直接选点，大大简化了用户操作。</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根据点位信息的配置，系统自动生成路线方案，并按行程时间设置路线方案优先级；自动识别路径沿线所有信号控制路口，并根据路径走向智能分析各路口的通行相位。</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用户可查看全部路线方案的详细信息，包括基于电子地图的路径走向、路线行程时间、行驶里程、起点、终点、途经点以及全程信号交叉口数量以及明细信息（包括路口名称以及相位名称）。</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用户可从中选择合适线路进入下一步任务配置环节，亦可将配置好的路线方案收藏，作为常用线路，便于后续直接调用。</w:t>
      </w:r>
    </w:p>
    <w:p w:rsidR="00B12EB2" w:rsidRPr="0042527E" w:rsidRDefault="00B12EB2" w:rsidP="0042527E">
      <w:pPr>
        <w:tabs>
          <w:tab w:val="left" w:pos="360"/>
        </w:tabs>
        <w:spacing w:line="420" w:lineRule="exact"/>
        <w:ind w:firstLineChars="200" w:firstLine="440"/>
        <w:rPr>
          <w:rFonts w:ascii="宋体" w:hAnsi="宋体" w:cs="宋体"/>
        </w:rPr>
      </w:pPr>
      <w:bookmarkStart w:id="141" w:name="_Toc528834467"/>
      <w:r w:rsidRPr="0042527E">
        <w:rPr>
          <w:rFonts w:ascii="宋体" w:hAnsi="宋体" w:cs="宋体" w:hint="eastAsia"/>
        </w:rPr>
        <w:lastRenderedPageBreak/>
        <w:t>2）任务配置</w:t>
      </w:r>
      <w:bookmarkEnd w:id="141"/>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 xml:space="preserve">任务配置信息主要包括应急路线、应急车辆号牌号码以及应急类型，其中应急类型包括消防、救护、警情、工程抢险等。提交申请后，系统即将任务信息传输至后台WEB端控制系统，由后台管理用户进行审核处理。 </w:t>
      </w:r>
    </w:p>
    <w:p w:rsidR="00B12EB2" w:rsidRPr="0042527E" w:rsidRDefault="0042527E" w:rsidP="0042527E">
      <w:pPr>
        <w:tabs>
          <w:tab w:val="left" w:pos="360"/>
        </w:tabs>
        <w:spacing w:line="420" w:lineRule="exact"/>
        <w:ind w:firstLineChars="200" w:firstLine="442"/>
        <w:rPr>
          <w:rFonts w:ascii="宋体" w:hAnsi="宋体" w:cs="宋体"/>
          <w:b/>
        </w:rPr>
      </w:pPr>
      <w:r>
        <w:rPr>
          <w:rFonts w:ascii="宋体" w:hAnsi="宋体" w:cs="宋体" w:hint="eastAsia"/>
          <w:b/>
        </w:rPr>
        <w:t>7.2.2</w:t>
      </w:r>
      <w:r w:rsidR="00B12EB2" w:rsidRPr="0042527E">
        <w:rPr>
          <w:rFonts w:ascii="宋体" w:hAnsi="宋体" w:cs="宋体" w:hint="eastAsia"/>
          <w:b/>
        </w:rPr>
        <w:t>任务审核</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任务申请完成后，应急车辆驾驶用户需等待后台管理部门进行任务审批。通过任务审核功能，用户能够对已提交的任务申请处理进度进行跟踪。任务审核主要包括任务审批中、审批已通过、审批未通过状态。</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1）任务审批中</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审批中的应急任务，表示后台管理方还未完成该应急任务的审核。用户可查看应急任务的详情信息，包括应急路线起终点、途经点、车辆号牌号码、应急类型以及电子地图中的应急路线走向。该状态下，系统支持用户进行任务取消申请的操作。</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2）审批已通过</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审批已通过的应急任务，表示后台管理方批准该应急任务的执行。用户可进入“应急导航”功能，启动该应急任务的执行。</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对于已通过的应急优先任务，车载APP上传的定位数据将即时传输至信号优先控制模块加以处理，联动导航功能实现应急车辆优先控制。</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3）审批未通过</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审批未通过的应急任务，表示后台管理部门拒绝该应急任务的执行。</w:t>
      </w:r>
    </w:p>
    <w:p w:rsidR="00B12EB2" w:rsidRPr="0042527E" w:rsidRDefault="0042527E" w:rsidP="0042527E">
      <w:pPr>
        <w:tabs>
          <w:tab w:val="left" w:pos="360"/>
        </w:tabs>
        <w:spacing w:line="420" w:lineRule="exact"/>
        <w:ind w:firstLineChars="200" w:firstLine="442"/>
        <w:rPr>
          <w:rFonts w:ascii="宋体" w:hAnsi="宋体" w:cs="宋体"/>
          <w:b/>
        </w:rPr>
      </w:pPr>
      <w:r>
        <w:rPr>
          <w:rFonts w:ascii="宋体" w:hAnsi="宋体" w:cs="宋体" w:hint="eastAsia"/>
          <w:b/>
        </w:rPr>
        <w:t>7.2.3</w:t>
      </w:r>
      <w:r w:rsidR="00B12EB2" w:rsidRPr="0042527E">
        <w:rPr>
          <w:rFonts w:ascii="宋体" w:hAnsi="宋体" w:cs="宋体" w:hint="eastAsia"/>
          <w:b/>
        </w:rPr>
        <w:t>应急导航</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应急导航为应急车辆驾驶用户提供应急任务执行过程中的路线导航功能。</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系统基于车载APP上传的GPS实时定位进行车辆动态位置的地图匹配，根据任务申请通过的线路信息，对车辆位置与行驶路径进行关联匹配，并计算应急车辆与执行信号优先任务的下游交叉口间的实际行驶距离，当车载用户所处位置在任务所设第一个路口300m范围内即启动任务；通过数据处理与分析以及与信号控制系统的数据交互，实现应急车辆的信号优先相位精准的锁定与解锁，从而在应急车辆驶入交叉口前清空前方车辆，实现应急车辆的绝对优先通行，缩短时间成本，提高驾驶用户应急任务的执行效率。</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投标方案中须提供应急导航信号优先控制算法流程，并对算法流程进行阐述说明。</w:t>
      </w:r>
    </w:p>
    <w:p w:rsidR="00B12EB2" w:rsidRPr="0042527E" w:rsidRDefault="0042527E" w:rsidP="0042527E">
      <w:pPr>
        <w:tabs>
          <w:tab w:val="left" w:pos="360"/>
        </w:tabs>
        <w:spacing w:line="420" w:lineRule="exact"/>
        <w:ind w:firstLineChars="200" w:firstLine="442"/>
        <w:rPr>
          <w:rFonts w:ascii="宋体" w:hAnsi="宋体" w:cs="宋体"/>
          <w:b/>
        </w:rPr>
      </w:pPr>
      <w:r>
        <w:rPr>
          <w:rFonts w:ascii="宋体" w:hAnsi="宋体" w:cs="宋体" w:hint="eastAsia"/>
          <w:b/>
        </w:rPr>
        <w:t>7.2.4</w:t>
      </w:r>
      <w:r w:rsidR="00B12EB2" w:rsidRPr="0042527E">
        <w:rPr>
          <w:rFonts w:ascii="宋体" w:hAnsi="宋体" w:cs="宋体" w:hint="eastAsia"/>
          <w:b/>
        </w:rPr>
        <w:t>应急行程</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应急行程功能实现对历史已通过的应急任务信息的集中管理，分为未完成行程和已完成行程两种，以选项卡的形式展示行程的基本信息。在未完成行程中可查看申请中任务行程和进行中任务行程。</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对于已完成行程，用户可查看详细的任务信息，包括基于GIS电子地图的任务路线走向，应急</w:t>
      </w:r>
      <w:r w:rsidRPr="0042527E">
        <w:rPr>
          <w:rFonts w:ascii="宋体" w:hAnsi="宋体" w:cs="宋体" w:hint="eastAsia"/>
        </w:rPr>
        <w:lastRenderedPageBreak/>
        <w:t>开道车辆号牌号码、线路起终点、效益评价指标（里程、速度、用时、节约用时）。</w:t>
      </w:r>
    </w:p>
    <w:p w:rsidR="00B12EB2" w:rsidRPr="0042527E" w:rsidRDefault="0042527E" w:rsidP="0042527E">
      <w:pPr>
        <w:tabs>
          <w:tab w:val="left" w:pos="360"/>
        </w:tabs>
        <w:spacing w:line="420" w:lineRule="exact"/>
        <w:ind w:firstLineChars="200" w:firstLine="442"/>
        <w:rPr>
          <w:rFonts w:ascii="宋体" w:hAnsi="宋体" w:cs="宋体"/>
          <w:b/>
        </w:rPr>
      </w:pPr>
      <w:r>
        <w:rPr>
          <w:rFonts w:ascii="宋体" w:hAnsi="宋体" w:cs="宋体" w:hint="eastAsia"/>
          <w:b/>
        </w:rPr>
        <w:t>7.2.5</w:t>
      </w:r>
      <w:r w:rsidR="00B12EB2" w:rsidRPr="0042527E">
        <w:rPr>
          <w:rFonts w:ascii="宋体" w:hAnsi="宋体" w:cs="宋体" w:hint="eastAsia"/>
          <w:b/>
        </w:rPr>
        <w:t>常用路线</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常用线路功能为应急车辆行驶用户提供便捷的线路管理，可简化任务申请流程。收藏的线路在以选项卡形式排列，通过选项卡可查看方案的具体详情，亦可快速发起应急任务。该单元还支持删除收藏线路功能。</w:t>
      </w:r>
    </w:p>
    <w:p w:rsidR="00B12EB2" w:rsidRPr="0042527E" w:rsidRDefault="0042527E" w:rsidP="0042527E">
      <w:pPr>
        <w:tabs>
          <w:tab w:val="left" w:pos="360"/>
        </w:tabs>
        <w:spacing w:line="420" w:lineRule="exact"/>
        <w:ind w:firstLineChars="200" w:firstLine="442"/>
        <w:rPr>
          <w:rFonts w:ascii="宋体" w:hAnsi="宋体" w:cs="宋体"/>
          <w:b/>
        </w:rPr>
      </w:pPr>
      <w:r>
        <w:rPr>
          <w:rFonts w:ascii="宋体" w:hAnsi="宋体" w:cs="宋体" w:hint="eastAsia"/>
          <w:b/>
        </w:rPr>
        <w:t>7.2.6</w:t>
      </w:r>
      <w:r w:rsidR="00B12EB2" w:rsidRPr="0042527E">
        <w:rPr>
          <w:rFonts w:ascii="宋体" w:hAnsi="宋体" w:cs="宋体" w:hint="eastAsia"/>
          <w:b/>
        </w:rPr>
        <w:t>效益分析</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效益分析功能是对应急车辆行驶用户的任务数据进行统计分析。为用户提供多种统计分析指标以及数据报表，可直观查看应急信号优先事件波动以及效用，对应急车辆信号优先的可靠性、有效性进行评估。</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用户自行设置统计维度、时间范围，实现执行优先任务数的图形展示。统计维度包括日、周、月。系统在图形展示单元采用柱状图与曲线图相结合的方式，其中柱状图是以日期-任务量的二维坐标绘制每个统计单元下的应急信号优先任务数量，曲线图是以日期-途径路口数量的二维坐标绘制每个统计单元下应急行程中的优先途径路口，用户可直观查看任务量的波动态势。</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根据不同的统计单元以列表的形式展示多种统计分析指标，包含优先任务数、总计里程、锁定路口数、平均车速、行程时间、节约用时等信息。</w:t>
      </w:r>
    </w:p>
    <w:p w:rsidR="00B12EB2" w:rsidRPr="00D21C82" w:rsidRDefault="00D21C82" w:rsidP="00D21C82">
      <w:pPr>
        <w:tabs>
          <w:tab w:val="left" w:pos="360"/>
        </w:tabs>
        <w:spacing w:line="420" w:lineRule="exact"/>
        <w:ind w:firstLineChars="200" w:firstLine="442"/>
        <w:rPr>
          <w:rFonts w:ascii="宋体" w:hAnsi="宋体" w:cs="宋体"/>
          <w:b/>
        </w:rPr>
      </w:pPr>
      <w:bookmarkStart w:id="142" w:name="_Toc12451"/>
      <w:bookmarkStart w:id="143" w:name="_Toc28237"/>
      <w:r>
        <w:rPr>
          <w:rFonts w:ascii="宋体" w:hAnsi="宋体" w:cs="宋体" w:hint="eastAsia"/>
          <w:b/>
        </w:rPr>
        <w:t>7.3</w:t>
      </w:r>
      <w:r w:rsidR="00B12EB2" w:rsidRPr="00D21C82">
        <w:rPr>
          <w:rFonts w:ascii="宋体" w:hAnsi="宋体" w:cs="宋体" w:hint="eastAsia"/>
          <w:b/>
        </w:rPr>
        <w:t>后台WEB控制端</w:t>
      </w:r>
      <w:bookmarkEnd w:id="142"/>
      <w:bookmarkEnd w:id="143"/>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应急护航后台管理系统通过PC设备为交通管控部门提供动态的路网应急优先监控、应急任务管理等后台监管功能，能够实现应急车辆的任务审核、优先任务执行情况的监管以及信号优先数据研判分析。</w:t>
      </w:r>
    </w:p>
    <w:p w:rsidR="00B12EB2" w:rsidRPr="0042527E" w:rsidRDefault="00D21C82" w:rsidP="0042527E">
      <w:pPr>
        <w:tabs>
          <w:tab w:val="left" w:pos="360"/>
        </w:tabs>
        <w:spacing w:line="420" w:lineRule="exact"/>
        <w:ind w:firstLineChars="200" w:firstLine="442"/>
        <w:rPr>
          <w:rFonts w:ascii="宋体" w:hAnsi="宋体" w:cs="宋体"/>
          <w:b/>
        </w:rPr>
      </w:pPr>
      <w:bookmarkStart w:id="144" w:name="_Toc528834474"/>
      <w:r>
        <w:rPr>
          <w:rFonts w:ascii="宋体" w:hAnsi="宋体" w:cs="宋体" w:hint="eastAsia"/>
          <w:b/>
        </w:rPr>
        <w:t>7.3.1</w:t>
      </w:r>
      <w:r w:rsidR="00B12EB2" w:rsidRPr="0042527E">
        <w:rPr>
          <w:rFonts w:ascii="宋体" w:hAnsi="宋体" w:cs="宋体" w:hint="eastAsia"/>
          <w:b/>
        </w:rPr>
        <w:t>地图监控</w:t>
      </w:r>
      <w:bookmarkEnd w:id="144"/>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在地图引擎的支撑下，后台WEB端控制系统实现对全路网应急护航执行情况的全局监控，包括执行中的应急任务、路口信号锁定情况、路网实时拥堵路况等。该功能整合了系统内由车载APP端和WEB端发起的各类应急信号优先任务数据，对接信号控制系统，同步路口信号机状态以及信号控制方案，在地图引擎与视图引擎支撑下，对当日路网内的应急车辆信号优先任务进行可视化动态监管与任务信息汇总。</w:t>
      </w:r>
    </w:p>
    <w:p w:rsidR="00B12EB2" w:rsidRPr="0042527E" w:rsidRDefault="00B12EB2" w:rsidP="0042527E">
      <w:pPr>
        <w:tabs>
          <w:tab w:val="left" w:pos="360"/>
        </w:tabs>
        <w:spacing w:line="420" w:lineRule="exact"/>
        <w:ind w:firstLineChars="200" w:firstLine="440"/>
        <w:rPr>
          <w:rFonts w:ascii="宋体" w:hAnsi="宋体" w:cs="宋体"/>
        </w:rPr>
      </w:pPr>
      <w:bookmarkStart w:id="145" w:name="_Toc528834475"/>
      <w:r w:rsidRPr="0042527E">
        <w:rPr>
          <w:rFonts w:ascii="宋体" w:hAnsi="宋体" w:cs="宋体" w:hint="eastAsia"/>
        </w:rPr>
        <w:t>1）应急护航任务可视化监控</w:t>
      </w:r>
      <w:bookmarkEnd w:id="145"/>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1、综合监控</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系统通过应急护航任务的汇总，并在电子地图底图上叠加任务路线图层，向用户展示执行中应急任务的空间走势以及在路网中的分布情况；其中，执行中的车载护航任务，地图监控视图下可查看到路线的起点、终点、途经点、路口信号灯锁定情况以及线路走向与应急车辆的实时位置和行驶方向；执行中的后台护航任务，因未接入车辆定位数据，仅显示路线相关的点位、信号灯状态信息。</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统计路网范围内所有车载导航任务、后台导航任务、锁定状态信号机、正常状态信号机及信号机数量，通过量化数据为用户提供路网实时的应急护航概况。</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lastRenderedPageBreak/>
        <w:t>在宏观监控基础上，选中任一执行任务可查看该应急护航任务详情，包括任务基础信息以及任务执行动态。</w:t>
      </w:r>
    </w:p>
    <w:p w:rsidR="00B12EB2" w:rsidRPr="0042527E" w:rsidRDefault="00B12EB2" w:rsidP="0042527E">
      <w:pPr>
        <w:tabs>
          <w:tab w:val="left" w:pos="360"/>
        </w:tabs>
        <w:spacing w:line="420" w:lineRule="exact"/>
        <w:ind w:firstLineChars="200" w:firstLine="440"/>
        <w:rPr>
          <w:rFonts w:ascii="宋体" w:hAnsi="宋体" w:cs="宋体"/>
        </w:rPr>
      </w:pPr>
      <w:r w:rsidRPr="0042527E">
        <w:rPr>
          <w:rFonts w:ascii="宋体" w:hAnsi="宋体" w:cs="宋体" w:hint="eastAsia"/>
        </w:rPr>
        <w:t>2、任务基础信息</w:t>
      </w:r>
    </w:p>
    <w:p w:rsidR="00B12EB2" w:rsidRPr="00B12EB2" w:rsidRDefault="00B12EB2" w:rsidP="0042527E">
      <w:pPr>
        <w:tabs>
          <w:tab w:val="left" w:pos="360"/>
        </w:tabs>
        <w:spacing w:line="420" w:lineRule="exact"/>
        <w:ind w:firstLineChars="200" w:firstLine="440"/>
      </w:pPr>
      <w:r w:rsidRPr="0042527E">
        <w:rPr>
          <w:rFonts w:ascii="宋体" w:hAnsi="宋体" w:cs="宋体" w:hint="eastAsia"/>
        </w:rPr>
        <w:t>系统以弹窗显示任务详情信息，包括任务名称、任务类型、开道号牌、应急类型、开始时间、结束时间、路线描述、路口详情；其中，路线描述是对该应急任务路线</w:t>
      </w:r>
      <w:r w:rsidRPr="00B12EB2">
        <w:rPr>
          <w:rFonts w:hint="eastAsia"/>
        </w:rPr>
        <w:t>通行里程以及途经交叉口数量的概述，路口详情是对具体路口名称与通行顺序的记录。</w:t>
      </w:r>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3、任务执行动态</w:t>
      </w:r>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（1）任务信息</w:t>
      </w:r>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与综合监控相同，系统在电子地图上叠加路线展示图层，显示路线走向以及起点、终点、途经点、沿线信号机以及锁定情况，车载护航任务还能够显示车辆的实时位置以及行驶方向。</w:t>
      </w:r>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（2）视频接力</w:t>
      </w:r>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系统接入视频监控数据，通过设备匹配实现自动的视频接力，在视图引擎驱动下，随着应急车辆的行进情况查看其所在路段/路口以及上游、下游的监控视频，实时掌握现场车辆行驶进程以及道路交通通行环境。</w:t>
      </w:r>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（3）信号优先控制信息</w:t>
      </w:r>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系统通过进程轴展示应急任务途径的所有信号控制路口以及应急车辆放行的相位；后台护航任务中，各路口相位锁定/解锁状态用户可手动控制；车载护航任务中，进程轴联动车辆运行动态以及信号优先控制动态，显示车辆位置以及各交叉口的相位锁定/解锁状态。</w:t>
      </w:r>
    </w:p>
    <w:p w:rsidR="00B12EB2" w:rsidRPr="00D21C82" w:rsidRDefault="00B12EB2" w:rsidP="00D21C82">
      <w:pPr>
        <w:tabs>
          <w:tab w:val="left" w:pos="360"/>
        </w:tabs>
        <w:spacing w:line="420" w:lineRule="exact"/>
        <w:ind w:firstLineChars="200" w:firstLine="440"/>
        <w:rPr>
          <w:rFonts w:ascii="宋体" w:hAnsi="宋体" w:cs="宋体"/>
        </w:rPr>
      </w:pPr>
      <w:bookmarkStart w:id="146" w:name="_Toc528769202"/>
      <w:bookmarkStart w:id="147" w:name="_Toc528834476"/>
      <w:r w:rsidRPr="00D21C82">
        <w:rPr>
          <w:rFonts w:ascii="宋体" w:hAnsi="宋体" w:cs="宋体" w:hint="eastAsia"/>
        </w:rPr>
        <w:t>2）路口信号相位锁定情况</w:t>
      </w:r>
      <w:bookmarkEnd w:id="146"/>
      <w:bookmarkEnd w:id="147"/>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在宏观地图监控视图中，系统还提供了全路网的路口锁定清单，即当前处于相位锁定状态的所有路口名称以及各路口相位已锁定时长。该功能通过与信号控制系统的数据交互实现，为用户提供清晰的信号优先控制概况信息。</w:t>
      </w:r>
    </w:p>
    <w:p w:rsidR="00B12EB2" w:rsidRPr="00D21C82" w:rsidRDefault="00B12EB2" w:rsidP="00D21C82">
      <w:pPr>
        <w:tabs>
          <w:tab w:val="left" w:pos="360"/>
        </w:tabs>
        <w:spacing w:line="420" w:lineRule="exact"/>
        <w:ind w:firstLineChars="200" w:firstLine="440"/>
        <w:rPr>
          <w:rFonts w:ascii="宋体" w:hAnsi="宋体" w:cs="宋体"/>
        </w:rPr>
      </w:pPr>
      <w:bookmarkStart w:id="148" w:name="_Toc528834477"/>
      <w:bookmarkStart w:id="149" w:name="_Toc528769203"/>
      <w:r w:rsidRPr="00D21C82">
        <w:rPr>
          <w:rFonts w:ascii="宋体" w:hAnsi="宋体" w:cs="宋体" w:hint="eastAsia"/>
        </w:rPr>
        <w:t>3）路网实时拥堵路况</w:t>
      </w:r>
      <w:bookmarkEnd w:id="148"/>
      <w:bookmarkEnd w:id="149"/>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应急优先控制可能会对原本的道路交通通行秩序造成影响，后台护航也需要考虑清空排队等情况。因此掌握路网交通实时运行状况对于应急优先管控至关重要。</w:t>
      </w:r>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系统接入实时路况数据，通过叠加图层直观展示路网的拥堵状况，其中红色标示严重拥堵道路，橙色标示拥堵路段，黄色标示缓行道路，绿色标示畅通道路；系统建立了颜色与指标区间的映射关系，根据拥堵指数、行驶速度等接入的路况数据确定对应路段的显示颜色，路况更新频率根据路况数据对接刷新频率决定。</w:t>
      </w:r>
    </w:p>
    <w:p w:rsidR="00B12EB2" w:rsidRPr="00D21C82" w:rsidRDefault="00D21C82" w:rsidP="00D21C82">
      <w:pPr>
        <w:tabs>
          <w:tab w:val="left" w:pos="360"/>
        </w:tabs>
        <w:spacing w:line="420" w:lineRule="exact"/>
        <w:ind w:firstLineChars="200" w:firstLine="442"/>
        <w:rPr>
          <w:rFonts w:ascii="宋体" w:hAnsi="宋体" w:cs="宋体"/>
          <w:b/>
        </w:rPr>
      </w:pPr>
      <w:bookmarkStart w:id="150" w:name="_Toc29276"/>
      <w:bookmarkStart w:id="151" w:name="_Toc26988"/>
      <w:bookmarkStart w:id="152" w:name="_Toc528834493"/>
      <w:r>
        <w:rPr>
          <w:rFonts w:ascii="宋体" w:hAnsi="宋体" w:cs="宋体" w:hint="eastAsia"/>
          <w:b/>
        </w:rPr>
        <w:t>7.4</w:t>
      </w:r>
      <w:r w:rsidR="00B12EB2" w:rsidRPr="00D21C82">
        <w:rPr>
          <w:rFonts w:ascii="宋体" w:hAnsi="宋体" w:cs="宋体" w:hint="eastAsia"/>
          <w:b/>
        </w:rPr>
        <w:t>系统管理</w:t>
      </w:r>
      <w:bookmarkEnd w:id="150"/>
      <w:bookmarkEnd w:id="151"/>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系统管理实现对前端车载账户的综合管理，由后台管理员授权车载APP的使用权限。通过账户名称可检索相应的车载账户信息，以列表的形式展示车载账户的信息，包括状态、登录账户、登录密码、用户角色、备注、启用状态以及编辑、删除操作。</w:t>
      </w:r>
    </w:p>
    <w:p w:rsidR="00B12EB2" w:rsidRPr="00D21C82" w:rsidRDefault="00D21C82" w:rsidP="00D21C82">
      <w:pPr>
        <w:tabs>
          <w:tab w:val="left" w:pos="360"/>
        </w:tabs>
        <w:spacing w:line="420" w:lineRule="exact"/>
        <w:ind w:firstLineChars="200" w:firstLine="442"/>
        <w:rPr>
          <w:rFonts w:ascii="宋体" w:hAnsi="宋体" w:cs="宋体"/>
          <w:b/>
        </w:rPr>
      </w:pPr>
      <w:bookmarkStart w:id="153" w:name="_Toc21828"/>
      <w:bookmarkStart w:id="154" w:name="_Toc1450"/>
      <w:r>
        <w:rPr>
          <w:rFonts w:ascii="宋体" w:hAnsi="宋体" w:cs="宋体" w:hint="eastAsia"/>
          <w:b/>
        </w:rPr>
        <w:lastRenderedPageBreak/>
        <w:t>7.5</w:t>
      </w:r>
      <w:r w:rsidR="00B12EB2" w:rsidRPr="00D21C82">
        <w:rPr>
          <w:rFonts w:ascii="宋体" w:hAnsi="宋体" w:cs="宋体"/>
          <w:b/>
        </w:rPr>
        <w:t>移动终端</w:t>
      </w:r>
      <w:bookmarkEnd w:id="153"/>
      <w:bookmarkEnd w:id="154"/>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本项目中含5部智能移动终端，为专网部署APP并专门用于应急护航任务使用。</w:t>
      </w:r>
      <w:bookmarkEnd w:id="152"/>
    </w:p>
    <w:p w:rsidR="00B12EB2" w:rsidRPr="00D21C82" w:rsidRDefault="00D21C82" w:rsidP="00D21C82">
      <w:pPr>
        <w:tabs>
          <w:tab w:val="left" w:pos="360"/>
        </w:tabs>
        <w:spacing w:line="420" w:lineRule="exact"/>
        <w:ind w:firstLineChars="200" w:firstLine="442"/>
        <w:rPr>
          <w:rFonts w:ascii="宋体" w:hAnsi="宋体" w:cs="宋体"/>
          <w:b/>
        </w:rPr>
      </w:pPr>
      <w:bookmarkStart w:id="155" w:name="_Toc771"/>
      <w:bookmarkStart w:id="156" w:name="_Toc17339"/>
      <w:r>
        <w:rPr>
          <w:rFonts w:ascii="宋体" w:hAnsi="宋体" w:cs="宋体" w:hint="eastAsia"/>
          <w:b/>
        </w:rPr>
        <w:t>8.</w:t>
      </w:r>
      <w:r w:rsidR="00B12EB2" w:rsidRPr="00D21C82">
        <w:rPr>
          <w:rFonts w:ascii="宋体" w:hAnsi="宋体" w:cs="宋体" w:hint="eastAsia"/>
          <w:b/>
        </w:rPr>
        <w:t>“情指勤督”综合管控平台</w:t>
      </w:r>
      <w:bookmarkEnd w:id="155"/>
      <w:bookmarkEnd w:id="156"/>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面向警务实战，建设集“综合监控、实战指挥、专项治理、信息服务”于一体的大数据可视化 “情指勤督”综合管控平台，全面统筹警务各条线动静态数据、多维度指标、业务处理信息，高效应对实时突发事件以及固有模式化问题的综合指挥、调度、督查、宣传、评价，与指挥中心共建实战场景为导向的大数据可视化指挥调度体系，强化指挥中心在交通全局资源统筹、精准事件处置中的核心作用。</w:t>
      </w:r>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“情指勤督”综合管控平台面向指挥中心大屏环境，具备优秀的大数据显示性能以及多机协同管理机制，能够支持大屏、多屏、超大分辨率等显示场景。系统页面基于 WEB 渲染，使用浏览器即可灵活投放至多种屏幕终端。</w:t>
      </w:r>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情指勤督”综合管控平台根据用户需求以及数据资源支撑情况，能够覆盖交通运行管控、交通执法、勤务管理、行业监管、应急指挥等多个交通管理领域/业务条线，通过数据充分整合、并行分析、集成应用，在可视化引擎的驱动下以图形化方式实时呈现并管理，能够掌握各业务条线、管理领域的关键要素信息。</w:t>
      </w:r>
    </w:p>
    <w:p w:rsidR="00B12EB2" w:rsidRPr="00D21C82" w:rsidRDefault="00B12EB2" w:rsidP="00D21C82">
      <w:pPr>
        <w:tabs>
          <w:tab w:val="left" w:pos="360"/>
        </w:tabs>
        <w:spacing w:line="420" w:lineRule="exact"/>
        <w:ind w:firstLineChars="200" w:firstLine="440"/>
        <w:rPr>
          <w:rFonts w:ascii="宋体" w:hAnsi="宋体" w:cs="宋体"/>
        </w:rPr>
      </w:pPr>
      <w:r w:rsidRPr="00D21C82">
        <w:rPr>
          <w:rFonts w:ascii="宋体" w:hAnsi="宋体" w:cs="宋体" w:hint="eastAsia"/>
        </w:rPr>
        <w:t>投标方案中须提供可视化引擎方案，主要包括地图服务、视频服务及图表服务实现可视化的功能说明。</w:t>
      </w:r>
    </w:p>
    <w:p w:rsidR="003E7AF3" w:rsidRPr="001D6C6C" w:rsidRDefault="00267628">
      <w:pPr>
        <w:pStyle w:val="3"/>
        <w:spacing w:before="0" w:after="0"/>
        <w:rPr>
          <w:rFonts w:asciiTheme="minorEastAsia" w:hAnsiTheme="minorEastAsia"/>
        </w:rPr>
      </w:pPr>
      <w:r w:rsidRPr="001D6C6C">
        <w:rPr>
          <w:rFonts w:hint="eastAsia"/>
        </w:rPr>
        <w:t>三、商务条款</w:t>
      </w:r>
    </w:p>
    <w:p w:rsidR="003E7AF3" w:rsidRPr="001D6C6C" w:rsidRDefault="00267628">
      <w:pPr>
        <w:autoSpaceDE w:val="0"/>
        <w:autoSpaceDN w:val="0"/>
        <w:adjustRightInd w:val="0"/>
        <w:snapToGrid w:val="0"/>
        <w:spacing w:line="420" w:lineRule="exact"/>
        <w:ind w:firstLineChars="196" w:firstLine="431"/>
        <w:textAlignment w:val="bottom"/>
        <w:rPr>
          <w:rFonts w:ascii="宋体" w:hAnsi="宋体"/>
          <w:bCs/>
          <w:szCs w:val="22"/>
        </w:rPr>
      </w:pPr>
      <w:r w:rsidRPr="001D6C6C">
        <w:rPr>
          <w:rFonts w:ascii="宋体" w:hAnsi="宋体" w:hint="eastAsia"/>
          <w:bCs/>
          <w:szCs w:val="22"/>
        </w:rPr>
        <w:t>1、保质期</w:t>
      </w:r>
    </w:p>
    <w:p w:rsidR="003E7AF3" w:rsidRPr="001D6C6C" w:rsidRDefault="00267628">
      <w:pPr>
        <w:autoSpaceDE w:val="0"/>
        <w:autoSpaceDN w:val="0"/>
        <w:adjustRightInd w:val="0"/>
        <w:snapToGrid w:val="0"/>
        <w:spacing w:line="420" w:lineRule="exact"/>
        <w:ind w:firstLineChars="196" w:firstLine="431"/>
        <w:textAlignment w:val="bottom"/>
        <w:rPr>
          <w:rFonts w:ascii="宋体" w:hAnsi="宋体"/>
          <w:bCs/>
          <w:szCs w:val="22"/>
        </w:rPr>
      </w:pPr>
      <w:r w:rsidRPr="001D6C6C">
        <w:rPr>
          <w:rFonts w:ascii="宋体" w:hAnsi="宋体" w:hint="eastAsia"/>
          <w:bCs/>
          <w:szCs w:val="22"/>
        </w:rPr>
        <w:t>1.1▲保质期：3年（项目验收合格并交付使用后起算）</w:t>
      </w:r>
      <w:r w:rsidR="003B115B" w:rsidRPr="001D6C6C">
        <w:rPr>
          <w:rFonts w:ascii="宋体" w:hAnsi="宋体" w:hint="eastAsia"/>
          <w:bCs/>
          <w:szCs w:val="22"/>
        </w:rPr>
        <w:t>。</w:t>
      </w:r>
    </w:p>
    <w:p w:rsidR="003E7AF3" w:rsidRPr="001D6C6C" w:rsidRDefault="00267628">
      <w:pPr>
        <w:autoSpaceDE w:val="0"/>
        <w:autoSpaceDN w:val="0"/>
        <w:adjustRightInd w:val="0"/>
        <w:snapToGrid w:val="0"/>
        <w:spacing w:line="420" w:lineRule="exact"/>
        <w:ind w:firstLineChars="196" w:firstLine="431"/>
        <w:textAlignment w:val="bottom"/>
        <w:rPr>
          <w:rFonts w:ascii="宋体" w:hAnsi="宋体"/>
          <w:bCs/>
          <w:szCs w:val="22"/>
        </w:rPr>
      </w:pPr>
      <w:r w:rsidRPr="001D6C6C">
        <w:rPr>
          <w:rFonts w:ascii="宋体" w:hAnsi="宋体" w:hint="eastAsia"/>
          <w:bCs/>
          <w:szCs w:val="22"/>
        </w:rPr>
        <w:t>1.2 供应商在投标文件中说明保质期内提供的服务计划。</w:t>
      </w:r>
    </w:p>
    <w:p w:rsidR="003E7AF3" w:rsidRDefault="00267628">
      <w:pPr>
        <w:autoSpaceDE w:val="0"/>
        <w:autoSpaceDN w:val="0"/>
        <w:adjustRightInd w:val="0"/>
        <w:snapToGrid w:val="0"/>
        <w:spacing w:line="420" w:lineRule="exact"/>
        <w:ind w:firstLineChars="196" w:firstLine="431"/>
        <w:textAlignment w:val="bottom"/>
        <w:rPr>
          <w:rFonts w:ascii="宋体" w:hAnsi="宋体"/>
          <w:b/>
          <w:bCs/>
          <w:szCs w:val="22"/>
          <w:u w:val="single"/>
        </w:rPr>
      </w:pPr>
      <w:r>
        <w:rPr>
          <w:rFonts w:ascii="宋体" w:hAnsi="宋体" w:hint="eastAsia"/>
          <w:bCs/>
          <w:szCs w:val="22"/>
        </w:rPr>
        <w:t>1.3</w:t>
      </w:r>
      <w:r w:rsidR="00131858" w:rsidRPr="00131858">
        <w:rPr>
          <w:rFonts w:ascii="宋体" w:hAnsi="宋体" w:hint="eastAsia"/>
          <w:bCs/>
          <w:szCs w:val="22"/>
        </w:rPr>
        <w:t>▲</w:t>
      </w:r>
      <w:r w:rsidR="00131858" w:rsidRPr="00131858">
        <w:rPr>
          <w:rFonts w:ascii="宋体" w:hAnsi="宋体" w:hint="eastAsia"/>
          <w:b/>
          <w:bCs/>
          <w:szCs w:val="22"/>
          <w:u w:val="single"/>
        </w:rPr>
        <w:t>中标方须提供热线电话保障7×24小时的及时技术咨询与服务，接到采购方维护电话后即时做出响应，维护服务人员必须在1小时内到达招标方现场，投标时作出承诺。如果中标方在接到通知后的2个小时内未到达招标方现场，则由于故障所造成的全部损失由中标方承担。</w:t>
      </w:r>
    </w:p>
    <w:p w:rsidR="00131858" w:rsidRPr="00131858" w:rsidRDefault="00131858" w:rsidP="0013185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1.4</w:t>
      </w:r>
      <w:r w:rsidRPr="00131858">
        <w:rPr>
          <w:rFonts w:ascii="宋体" w:hAnsi="宋体" w:hint="eastAsia"/>
          <w:b/>
          <w:bCs/>
          <w:szCs w:val="22"/>
          <w:u w:val="single"/>
        </w:rPr>
        <w:t>▲为</w:t>
      </w:r>
      <w:r w:rsidRPr="00131858">
        <w:rPr>
          <w:rFonts w:ascii="宋体" w:hAnsi="宋体"/>
          <w:b/>
          <w:bCs/>
          <w:szCs w:val="22"/>
          <w:u w:val="single"/>
        </w:rPr>
        <w:t>保障</w:t>
      </w:r>
      <w:r w:rsidRPr="00131858">
        <w:rPr>
          <w:rFonts w:ascii="宋体" w:hAnsi="宋体" w:hint="eastAsia"/>
          <w:b/>
          <w:bCs/>
          <w:szCs w:val="22"/>
          <w:u w:val="single"/>
        </w:rPr>
        <w:t>项目</w:t>
      </w:r>
      <w:r w:rsidRPr="00131858">
        <w:rPr>
          <w:rFonts w:ascii="宋体" w:hAnsi="宋体"/>
          <w:b/>
          <w:bCs/>
          <w:szCs w:val="22"/>
          <w:u w:val="single"/>
        </w:rPr>
        <w:t>顺利实施，</w:t>
      </w:r>
      <w:r w:rsidRPr="00131858">
        <w:rPr>
          <w:rFonts w:ascii="宋体" w:hAnsi="宋体" w:hint="eastAsia"/>
          <w:b/>
          <w:bCs/>
          <w:szCs w:val="22"/>
          <w:u w:val="single"/>
        </w:rPr>
        <w:t>中标方须在项目中标</w:t>
      </w:r>
      <w:r>
        <w:rPr>
          <w:rFonts w:ascii="宋体" w:hAnsi="宋体" w:hint="eastAsia"/>
          <w:b/>
          <w:bCs/>
          <w:szCs w:val="22"/>
          <w:u w:val="single"/>
        </w:rPr>
        <w:t>、</w:t>
      </w:r>
      <w:r w:rsidRPr="00131858">
        <w:rPr>
          <w:rFonts w:ascii="宋体" w:hAnsi="宋体" w:hint="eastAsia"/>
          <w:b/>
          <w:bCs/>
          <w:szCs w:val="22"/>
          <w:u w:val="single"/>
        </w:rPr>
        <w:t>通过验收</w:t>
      </w:r>
      <w:r>
        <w:rPr>
          <w:rFonts w:ascii="宋体" w:hAnsi="宋体" w:hint="eastAsia"/>
          <w:b/>
          <w:bCs/>
          <w:szCs w:val="22"/>
          <w:u w:val="single"/>
        </w:rPr>
        <w:t>和保质期</w:t>
      </w:r>
      <w:r w:rsidRPr="00131858">
        <w:rPr>
          <w:rFonts w:ascii="宋体" w:hAnsi="宋体"/>
          <w:b/>
          <w:bCs/>
          <w:szCs w:val="22"/>
          <w:u w:val="single"/>
        </w:rPr>
        <w:t>内</w:t>
      </w:r>
      <w:r w:rsidRPr="00131858">
        <w:rPr>
          <w:rFonts w:ascii="宋体" w:hAnsi="宋体" w:hint="eastAsia"/>
          <w:b/>
          <w:bCs/>
          <w:szCs w:val="22"/>
          <w:u w:val="single"/>
        </w:rPr>
        <w:t>保证至少固定的</w:t>
      </w:r>
      <w:r w:rsidR="00195D07">
        <w:rPr>
          <w:rFonts w:ascii="宋体" w:hAnsi="宋体" w:hint="eastAsia"/>
          <w:b/>
          <w:bCs/>
          <w:szCs w:val="22"/>
          <w:u w:val="single"/>
        </w:rPr>
        <w:t>2</w:t>
      </w:r>
      <w:r w:rsidRPr="00131858">
        <w:rPr>
          <w:rFonts w:ascii="宋体" w:hAnsi="宋体" w:hint="eastAsia"/>
          <w:b/>
          <w:bCs/>
          <w:szCs w:val="22"/>
          <w:u w:val="single"/>
        </w:rPr>
        <w:t>名中级及以上职称人员组建本地团队网点提供本地化技术服务（投标时承诺在温州本地设立售后服务场所，保证</w:t>
      </w:r>
      <w:r w:rsidRPr="00131858">
        <w:rPr>
          <w:rFonts w:ascii="宋体" w:hAnsi="宋体"/>
          <w:b/>
          <w:bCs/>
          <w:szCs w:val="22"/>
          <w:u w:val="single"/>
        </w:rPr>
        <w:t>1</w:t>
      </w:r>
      <w:r w:rsidRPr="00131858">
        <w:rPr>
          <w:rFonts w:ascii="宋体" w:hAnsi="宋体" w:hint="eastAsia"/>
          <w:b/>
          <w:bCs/>
          <w:szCs w:val="22"/>
          <w:u w:val="single"/>
        </w:rPr>
        <w:t>小时内到场服务），随时响应采购人要求（若</w:t>
      </w:r>
      <w:r w:rsidRPr="00131858">
        <w:rPr>
          <w:rFonts w:ascii="宋体" w:hAnsi="宋体"/>
          <w:b/>
          <w:bCs/>
          <w:szCs w:val="22"/>
          <w:u w:val="single"/>
        </w:rPr>
        <w:t>中标供应商在实施过程中未履行该要求，采购人</w:t>
      </w:r>
      <w:r w:rsidRPr="00131858">
        <w:rPr>
          <w:rFonts w:ascii="宋体" w:hAnsi="宋体" w:hint="eastAsia"/>
          <w:b/>
          <w:bCs/>
          <w:szCs w:val="22"/>
          <w:u w:val="single"/>
        </w:rPr>
        <w:t>有权单方面</w:t>
      </w:r>
      <w:r w:rsidRPr="00131858">
        <w:rPr>
          <w:rFonts w:ascii="宋体" w:hAnsi="宋体"/>
          <w:b/>
          <w:bCs/>
          <w:szCs w:val="22"/>
          <w:u w:val="single"/>
        </w:rPr>
        <w:t>解除合同，并</w:t>
      </w:r>
      <w:r w:rsidRPr="00131858">
        <w:rPr>
          <w:rFonts w:ascii="宋体" w:hAnsi="宋体" w:hint="eastAsia"/>
          <w:b/>
          <w:bCs/>
          <w:szCs w:val="22"/>
          <w:u w:val="single"/>
        </w:rPr>
        <w:t>追究</w:t>
      </w:r>
      <w:r w:rsidRPr="00131858">
        <w:rPr>
          <w:rFonts w:ascii="宋体" w:hAnsi="宋体"/>
          <w:b/>
          <w:bCs/>
          <w:szCs w:val="22"/>
          <w:u w:val="single"/>
        </w:rPr>
        <w:t>中标供应商赔偿</w:t>
      </w:r>
      <w:r w:rsidRPr="00131858">
        <w:rPr>
          <w:rFonts w:ascii="宋体" w:hAnsi="宋体" w:hint="eastAsia"/>
          <w:b/>
          <w:bCs/>
          <w:szCs w:val="22"/>
          <w:u w:val="single"/>
        </w:rPr>
        <w:t>责任）。</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w:t>
      </w:r>
      <w:r w:rsidR="00131858">
        <w:rPr>
          <w:rFonts w:ascii="宋体" w:hAnsi="宋体" w:hint="eastAsia"/>
          <w:bCs/>
          <w:szCs w:val="22"/>
        </w:rPr>
        <w:t>5</w:t>
      </w:r>
      <w:r>
        <w:rPr>
          <w:rFonts w:ascii="宋体" w:hAnsi="宋体"/>
          <w:bCs/>
          <w:szCs w:val="22"/>
        </w:rPr>
        <w:t>中标</w:t>
      </w:r>
      <w:r>
        <w:rPr>
          <w:rFonts w:ascii="宋体" w:hAnsi="宋体" w:hint="eastAsia"/>
          <w:bCs/>
          <w:szCs w:val="22"/>
        </w:rPr>
        <w:t>供应商在</w:t>
      </w:r>
      <w:r>
        <w:rPr>
          <w:rFonts w:ascii="宋体" w:hAnsi="宋体"/>
          <w:bCs/>
          <w:szCs w:val="22"/>
        </w:rPr>
        <w:t>免费质保</w:t>
      </w:r>
      <w:r>
        <w:rPr>
          <w:rFonts w:ascii="宋体" w:hAnsi="宋体" w:hint="eastAsia"/>
          <w:bCs/>
          <w:szCs w:val="22"/>
        </w:rPr>
        <w:t>期内提供免费的</w:t>
      </w:r>
      <w:r>
        <w:rPr>
          <w:rFonts w:ascii="宋体" w:hAnsi="宋体"/>
          <w:bCs/>
          <w:szCs w:val="22"/>
        </w:rPr>
        <w:t>维护工作。</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2、培训计划</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供应商须提供详细的培训计划，使采购人的具体使用、维护人员对系统能够达到熟练使用、简单维护维修的程度。</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3、付款方式：</w:t>
      </w:r>
    </w:p>
    <w:p w:rsidR="00F46324" w:rsidRDefault="00F46324" w:rsidP="00F46324">
      <w:pPr>
        <w:widowControl/>
        <w:tabs>
          <w:tab w:val="left" w:pos="785"/>
        </w:tabs>
        <w:autoSpaceDE w:val="0"/>
        <w:autoSpaceDN w:val="0"/>
        <w:adjustRightInd w:val="0"/>
        <w:snapToGrid w:val="0"/>
        <w:spacing w:line="360" w:lineRule="auto"/>
        <w:ind w:firstLineChars="200" w:firstLine="480"/>
        <w:textAlignment w:val="bottom"/>
        <w:outlineLvl w:val="1"/>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lastRenderedPageBreak/>
        <w:t>①</w:t>
      </w:r>
      <w:r w:rsidR="00B47D00" w:rsidRPr="00B47D00">
        <w:rPr>
          <w:rFonts w:asciiTheme="minorEastAsia" w:eastAsiaTheme="minorEastAsia" w:hAnsiTheme="minorEastAsia" w:cs="华文宋体" w:hint="eastAsia"/>
          <w:sz w:val="24"/>
          <w:szCs w:val="24"/>
        </w:rPr>
        <w:t>乙方须提交合同总价5%的履约保证金（允许保函或保单）；合同签订后15日内采购人向供应商支付合同总价20%预付款（采购人可根据项目特点、供应商信用等情况，决定是否要求供应商提交银行、保险公司等金融机构出具的预付款保函或其他担保措施）；项目完成所有货物的安装、调试，经初验合格后15个工作日内，甲方支付乙方合同价款的30%（供应商开具正式的税务发票）；经三个月试运行并终验合格后，凭竣工验收报告（监理报告），15个工作日内，甲方支付乙方合同价款的30%（供应商开具正式的税务发票）后并无息退还全部履约保证金。</w:t>
      </w:r>
    </w:p>
    <w:p w:rsidR="00F46324" w:rsidRDefault="00F46324" w:rsidP="00F46324">
      <w:pPr>
        <w:widowControl/>
        <w:tabs>
          <w:tab w:val="left" w:pos="785"/>
        </w:tabs>
        <w:autoSpaceDE w:val="0"/>
        <w:autoSpaceDN w:val="0"/>
        <w:adjustRightInd w:val="0"/>
        <w:snapToGrid w:val="0"/>
        <w:spacing w:line="360" w:lineRule="auto"/>
        <w:ind w:firstLineChars="200" w:firstLine="480"/>
        <w:textAlignment w:val="bottom"/>
        <w:outlineLvl w:val="1"/>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②剩余20%的合同款项作为运维金，项目验收合格满2年后</w:t>
      </w:r>
      <w:r>
        <w:rPr>
          <w:rFonts w:asciiTheme="minorEastAsia" w:eastAsiaTheme="minorEastAsia" w:hAnsiTheme="minorEastAsia" w:cs="华文宋体"/>
          <w:sz w:val="24"/>
          <w:szCs w:val="24"/>
        </w:rPr>
        <w:t>，</w:t>
      </w:r>
      <w:r>
        <w:rPr>
          <w:rFonts w:asciiTheme="minorEastAsia" w:eastAsiaTheme="minorEastAsia" w:hAnsiTheme="minorEastAsia" w:cs="华文宋体" w:hint="eastAsia"/>
          <w:sz w:val="24"/>
          <w:szCs w:val="24"/>
        </w:rPr>
        <w:t>甲方支付乙方合同价款的10%</w:t>
      </w:r>
      <w:r w:rsidRPr="00F46324">
        <w:rPr>
          <w:rFonts w:asciiTheme="minorEastAsia" w:eastAsiaTheme="minorEastAsia" w:hAnsiTheme="minorEastAsia" w:cs="华文宋体" w:hint="eastAsia"/>
          <w:sz w:val="24"/>
          <w:szCs w:val="24"/>
        </w:rPr>
        <w:t>运维金</w:t>
      </w:r>
      <w:r>
        <w:rPr>
          <w:rFonts w:asciiTheme="minorEastAsia" w:eastAsiaTheme="minorEastAsia" w:hAnsiTheme="minorEastAsia" w:cs="华文宋体" w:hint="eastAsia"/>
          <w:sz w:val="24"/>
          <w:szCs w:val="24"/>
        </w:rPr>
        <w:t>（供应商开具正式税务发票）。</w:t>
      </w:r>
    </w:p>
    <w:p w:rsidR="00F46324" w:rsidRDefault="00F46324" w:rsidP="00F46324">
      <w:pPr>
        <w:widowControl/>
        <w:tabs>
          <w:tab w:val="left" w:pos="785"/>
        </w:tabs>
        <w:autoSpaceDE w:val="0"/>
        <w:autoSpaceDN w:val="0"/>
        <w:adjustRightInd w:val="0"/>
        <w:snapToGrid w:val="0"/>
        <w:spacing w:line="360" w:lineRule="auto"/>
        <w:ind w:firstLineChars="200" w:firstLine="480"/>
        <w:textAlignment w:val="bottom"/>
        <w:outlineLvl w:val="1"/>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③项目验收合格满3年后</w:t>
      </w:r>
      <w:r>
        <w:rPr>
          <w:rFonts w:asciiTheme="minorEastAsia" w:eastAsiaTheme="minorEastAsia" w:hAnsiTheme="minorEastAsia" w:cs="华文宋体"/>
          <w:sz w:val="24"/>
          <w:szCs w:val="24"/>
        </w:rPr>
        <w:t>，</w:t>
      </w:r>
      <w:r>
        <w:rPr>
          <w:rFonts w:asciiTheme="minorEastAsia" w:eastAsiaTheme="minorEastAsia" w:hAnsiTheme="minorEastAsia" w:cs="华文宋体" w:hint="eastAsia"/>
          <w:sz w:val="24"/>
          <w:szCs w:val="24"/>
        </w:rPr>
        <w:t>甲方支付乙方合同价款的10%</w:t>
      </w:r>
      <w:r w:rsidRPr="00F46324">
        <w:rPr>
          <w:rFonts w:asciiTheme="minorEastAsia" w:eastAsiaTheme="minorEastAsia" w:hAnsiTheme="minorEastAsia" w:cs="华文宋体" w:hint="eastAsia"/>
          <w:sz w:val="24"/>
          <w:szCs w:val="24"/>
        </w:rPr>
        <w:t>运维金</w:t>
      </w:r>
      <w:r>
        <w:rPr>
          <w:rFonts w:asciiTheme="minorEastAsia" w:eastAsiaTheme="minorEastAsia" w:hAnsiTheme="minorEastAsia" w:cs="华文宋体" w:hint="eastAsia"/>
          <w:sz w:val="24"/>
          <w:szCs w:val="24"/>
        </w:rPr>
        <w:t>（供应商开具正式税务发票）。</w:t>
      </w:r>
    </w:p>
    <w:p w:rsidR="003E7AF3" w:rsidRDefault="00F46324">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4</w:t>
      </w:r>
      <w:r w:rsidR="00267628">
        <w:rPr>
          <w:rFonts w:ascii="宋体" w:hAnsi="宋体" w:hint="eastAsia"/>
          <w:bCs/>
          <w:szCs w:val="22"/>
        </w:rPr>
        <w:t>、</w:t>
      </w:r>
      <w:r w:rsidR="00973954">
        <w:rPr>
          <w:rFonts w:ascii="宋体" w:hAnsi="宋体" w:hint="eastAsia"/>
          <w:bCs/>
          <w:szCs w:val="22"/>
        </w:rPr>
        <w:t>供货</w:t>
      </w:r>
      <w:r w:rsidR="00267628">
        <w:rPr>
          <w:rFonts w:ascii="宋体" w:hAnsi="宋体"/>
          <w:bCs/>
          <w:szCs w:val="22"/>
        </w:rPr>
        <w:t>期：▲</w:t>
      </w:r>
      <w:r w:rsidR="00DD657B" w:rsidRPr="00DD657B">
        <w:rPr>
          <w:rFonts w:ascii="宋体" w:hAnsi="宋体" w:hint="eastAsia"/>
          <w:b/>
          <w:bCs/>
          <w:szCs w:val="22"/>
          <w:u w:val="single"/>
        </w:rPr>
        <w:t>签订合同后</w:t>
      </w:r>
      <w:r w:rsidR="002D74E6">
        <w:rPr>
          <w:rFonts w:ascii="宋体" w:hAnsi="宋体" w:hint="eastAsia"/>
          <w:b/>
          <w:bCs/>
          <w:szCs w:val="22"/>
          <w:u w:val="single"/>
        </w:rPr>
        <w:t>9个月</w:t>
      </w:r>
      <w:r w:rsidR="00DD657B" w:rsidRPr="00DD657B">
        <w:rPr>
          <w:rFonts w:ascii="宋体" w:hAnsi="宋体" w:hint="eastAsia"/>
          <w:b/>
          <w:bCs/>
          <w:szCs w:val="22"/>
          <w:u w:val="single"/>
        </w:rPr>
        <w:t>内完成项目所有的供货安装及试运行工作</w:t>
      </w:r>
      <w:r w:rsidR="002D74E6">
        <w:rPr>
          <w:rFonts w:ascii="宋体" w:hAnsi="宋体" w:hint="eastAsia"/>
          <w:b/>
          <w:bCs/>
          <w:szCs w:val="22"/>
          <w:u w:val="single"/>
        </w:rPr>
        <w:t>（6个月的项目实施期，系统完成进入试运行阶段，系统试运行满90天，无运维及质量问题，对项目进行验收）</w:t>
      </w:r>
      <w:r w:rsidR="00267628">
        <w:rPr>
          <w:rFonts w:ascii="宋体" w:hAnsi="宋体" w:hint="eastAsia"/>
          <w:bCs/>
          <w:szCs w:val="22"/>
        </w:rPr>
        <w:t>。</w:t>
      </w:r>
    </w:p>
    <w:p w:rsidR="003E7AF3" w:rsidRDefault="00F46324">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5</w:t>
      </w:r>
      <w:r w:rsidR="00267628">
        <w:rPr>
          <w:rFonts w:ascii="宋体" w:hAnsi="宋体" w:hint="eastAsia"/>
          <w:bCs/>
          <w:szCs w:val="22"/>
        </w:rPr>
        <w:t>、培训</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bCs/>
          <w:szCs w:val="22"/>
        </w:rPr>
        <w:t>1）卖方应对用户提供培训，使其能对</w:t>
      </w:r>
      <w:r>
        <w:rPr>
          <w:rFonts w:ascii="宋体" w:hAnsi="宋体" w:hint="eastAsia"/>
          <w:bCs/>
          <w:szCs w:val="22"/>
        </w:rPr>
        <w:t>产品</w:t>
      </w:r>
      <w:r>
        <w:rPr>
          <w:rFonts w:ascii="宋体" w:hAnsi="宋体"/>
          <w:bCs/>
          <w:szCs w:val="22"/>
        </w:rPr>
        <w:t>日常的维护保养及能对一般故障进行维修。</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bCs/>
          <w:szCs w:val="22"/>
        </w:rPr>
        <w:t>2）卖方应对用户提供操作培训，并使其能熟练应用</w:t>
      </w:r>
      <w:r>
        <w:rPr>
          <w:rFonts w:ascii="宋体" w:hAnsi="宋体" w:hint="eastAsia"/>
          <w:bCs/>
          <w:szCs w:val="22"/>
        </w:rPr>
        <w:t>产品</w:t>
      </w:r>
      <w:r>
        <w:rPr>
          <w:rFonts w:ascii="宋体" w:hAnsi="宋体"/>
          <w:bCs/>
          <w:szCs w:val="22"/>
        </w:rPr>
        <w:t>。</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bCs/>
          <w:szCs w:val="22"/>
        </w:rPr>
        <w:t>3)旨在提供更好的其他方式培训。</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8</w:t>
      </w:r>
      <w:r>
        <w:rPr>
          <w:rFonts w:ascii="宋体" w:hAnsi="宋体"/>
          <w:bCs/>
          <w:szCs w:val="22"/>
        </w:rPr>
        <w:t>、 安装调试</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bCs/>
          <w:szCs w:val="22"/>
        </w:rPr>
        <w:t>1)安装地点：按采购单位要求。</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bCs/>
          <w:szCs w:val="22"/>
        </w:rPr>
        <w:t>2)安装标准：符合我国国家有关技术规范要求和技术标准。</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bCs/>
          <w:szCs w:val="22"/>
        </w:rPr>
        <w:t>3)安装过程中发生的费用由卖方负责。</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供应商应在投标文件中提供其安装调试过程中使用单位需配合的内容。</w:t>
      </w:r>
    </w:p>
    <w:p w:rsidR="003E7AF3" w:rsidRDefault="00267628">
      <w:pPr>
        <w:pStyle w:val="3"/>
        <w:spacing w:before="0" w:after="0"/>
      </w:pPr>
      <w:r>
        <w:rPr>
          <w:rFonts w:hint="eastAsia"/>
        </w:rPr>
        <w:t>四、工作范围</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根据招标文件，各供应商须按国家有关标准及规范完成下列工作：</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bCs/>
          <w:szCs w:val="22"/>
        </w:rPr>
        <w:t>1.提供完整成套的设备</w:t>
      </w:r>
      <w:r w:rsidR="003A0CE1">
        <w:rPr>
          <w:rFonts w:ascii="宋体" w:hAnsi="宋体" w:hint="eastAsia"/>
          <w:bCs/>
          <w:szCs w:val="22"/>
        </w:rPr>
        <w:t>及软件</w:t>
      </w:r>
      <w:r>
        <w:rPr>
          <w:rFonts w:ascii="宋体" w:hAnsi="宋体"/>
          <w:bCs/>
          <w:szCs w:val="22"/>
        </w:rPr>
        <w:t>；</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bCs/>
          <w:szCs w:val="22"/>
        </w:rPr>
        <w:t>2.产品及相关附件的提供、运输、装卸、就位、检验、通过验收；</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bCs/>
          <w:szCs w:val="22"/>
        </w:rPr>
        <w:t>3.完成各项调试、检验、测试工作，并在买方的配合下通过验收；</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bCs/>
          <w:szCs w:val="22"/>
        </w:rPr>
        <w:t>4.对最终使用单位的操作人员及维修人员进行技术培训；</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bCs/>
          <w:szCs w:val="22"/>
        </w:rPr>
        <w:t>5.质保期内系统的维保；</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bCs/>
          <w:szCs w:val="22"/>
        </w:rPr>
        <w:t>6.售后服务的措施及承诺</w:t>
      </w:r>
      <w:r w:rsidR="003A0CE1">
        <w:rPr>
          <w:rFonts w:ascii="宋体" w:hAnsi="宋体" w:hint="eastAsia"/>
          <w:bCs/>
          <w:szCs w:val="22"/>
        </w:rPr>
        <w:t>。</w:t>
      </w:r>
    </w:p>
    <w:p w:rsidR="003E7AF3" w:rsidRDefault="00267628">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以上工作内容的费用均包含在报价价中。</w:t>
      </w:r>
    </w:p>
    <w:p w:rsidR="000B16D4" w:rsidRPr="000C27C5" w:rsidRDefault="000B16D4" w:rsidP="000B16D4">
      <w:pPr>
        <w:pStyle w:val="3"/>
        <w:spacing w:before="0" w:after="0"/>
      </w:pPr>
      <w:r w:rsidRPr="000C27C5">
        <w:rPr>
          <w:rFonts w:hint="eastAsia"/>
        </w:rPr>
        <w:lastRenderedPageBreak/>
        <w:t>五、</w:t>
      </w:r>
      <w:r w:rsidRPr="000C27C5">
        <w:rPr>
          <w:szCs w:val="24"/>
        </w:rPr>
        <w:t>节能产品采购政策</w:t>
      </w:r>
    </w:p>
    <w:p w:rsidR="000B16D4" w:rsidRPr="000B16D4" w:rsidRDefault="000B16D4" w:rsidP="000B16D4">
      <w:pPr>
        <w:snapToGrid w:val="0"/>
        <w:spacing w:line="420" w:lineRule="exact"/>
        <w:ind w:firstLineChars="200" w:firstLine="442"/>
        <w:rPr>
          <w:b/>
          <w:bCs/>
          <w:szCs w:val="22"/>
        </w:rPr>
      </w:pPr>
      <w:r w:rsidRPr="000B16D4">
        <w:rPr>
          <w:rFonts w:hint="eastAsia"/>
          <w:b/>
          <w:bCs/>
          <w:szCs w:val="22"/>
        </w:rPr>
        <w:t>（一）</w:t>
      </w:r>
      <w:r w:rsidRPr="000B16D4">
        <w:rPr>
          <w:b/>
          <w:bCs/>
          <w:szCs w:val="22"/>
        </w:rPr>
        <w:t>节能产品的强制采购政策</w:t>
      </w:r>
    </w:p>
    <w:p w:rsidR="000B16D4" w:rsidRPr="000B16D4" w:rsidRDefault="000B16D4" w:rsidP="000B16D4">
      <w:pPr>
        <w:snapToGrid w:val="0"/>
        <w:spacing w:line="420" w:lineRule="exact"/>
        <w:ind w:firstLineChars="200" w:firstLine="442"/>
        <w:rPr>
          <w:b/>
          <w:bCs/>
          <w:szCs w:val="22"/>
          <w:u w:val="single"/>
        </w:rPr>
      </w:pPr>
      <w:r w:rsidRPr="000B16D4">
        <w:rPr>
          <w:b/>
          <w:bCs/>
          <w:szCs w:val="22"/>
          <w:u w:val="single"/>
        </w:rPr>
        <w:t>▲</w:t>
      </w:r>
      <w:r w:rsidRPr="000B16D4">
        <w:rPr>
          <w:b/>
          <w:bCs/>
          <w:szCs w:val="22"/>
          <w:u w:val="single"/>
        </w:rPr>
        <w:t>根据财政部、国家发展改革委、生态环境部、国家市场监管总局《关于调整优化节能产品、环境标志产品政府采购执行机制的通知》财库〔</w:t>
      </w:r>
      <w:r w:rsidRPr="000B16D4">
        <w:rPr>
          <w:b/>
          <w:bCs/>
          <w:szCs w:val="22"/>
          <w:u w:val="single"/>
        </w:rPr>
        <w:t>2019</w:t>
      </w:r>
      <w:r w:rsidRPr="000B16D4">
        <w:rPr>
          <w:b/>
          <w:bCs/>
          <w:szCs w:val="22"/>
          <w:u w:val="single"/>
        </w:rPr>
        <w:t>〕</w:t>
      </w:r>
      <w:r w:rsidRPr="000B16D4">
        <w:rPr>
          <w:b/>
          <w:bCs/>
          <w:szCs w:val="22"/>
          <w:u w:val="single"/>
        </w:rPr>
        <w:t>9</w:t>
      </w:r>
      <w:r w:rsidRPr="000B16D4">
        <w:rPr>
          <w:b/>
          <w:bCs/>
          <w:szCs w:val="22"/>
          <w:u w:val="single"/>
        </w:rPr>
        <w:t>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文件中提供该产品节能产品认证证书或</w:t>
      </w:r>
      <w:r w:rsidRPr="000B16D4">
        <w:rPr>
          <w:b/>
          <w:bCs/>
          <w:szCs w:val="22"/>
          <w:u w:val="single"/>
        </w:rPr>
        <w:t>“</w:t>
      </w:r>
      <w:r w:rsidRPr="000B16D4">
        <w:rPr>
          <w:b/>
          <w:bCs/>
          <w:szCs w:val="22"/>
          <w:u w:val="single"/>
        </w:rPr>
        <w:t>政府强制采购的节能产品用于本项目的承诺书</w:t>
      </w:r>
      <w:r w:rsidRPr="000B16D4">
        <w:rPr>
          <w:b/>
          <w:bCs/>
          <w:szCs w:val="22"/>
          <w:u w:val="single"/>
        </w:rPr>
        <w:t>”</w:t>
      </w:r>
      <w:r w:rsidRPr="000B16D4">
        <w:rPr>
          <w:b/>
          <w:bCs/>
          <w:szCs w:val="22"/>
          <w:u w:val="single"/>
        </w:rPr>
        <w:t>，否则无效。</w:t>
      </w:r>
    </w:p>
    <w:p w:rsidR="000B16D4" w:rsidRPr="000B16D4" w:rsidRDefault="000B16D4" w:rsidP="000B16D4">
      <w:pPr>
        <w:snapToGrid w:val="0"/>
        <w:spacing w:line="420" w:lineRule="exact"/>
        <w:ind w:firstLineChars="200" w:firstLine="440"/>
        <w:rPr>
          <w:szCs w:val="22"/>
        </w:rPr>
      </w:pPr>
      <w:r w:rsidRPr="000B16D4">
        <w:rPr>
          <w:szCs w:val="22"/>
        </w:rPr>
        <w:t>本项目执行：</w:t>
      </w:r>
    </w:p>
    <w:p w:rsidR="000B16D4" w:rsidRPr="000B16D4" w:rsidRDefault="000B16D4" w:rsidP="000B16D4">
      <w:pPr>
        <w:snapToGrid w:val="0"/>
        <w:spacing w:line="420" w:lineRule="exact"/>
        <w:ind w:firstLineChars="200" w:firstLine="440"/>
        <w:rPr>
          <w:szCs w:val="22"/>
        </w:rPr>
      </w:pPr>
      <w:r w:rsidRPr="000B16D4">
        <w:rPr>
          <w:szCs w:val="22"/>
        </w:rPr>
        <w:t>【节能产品品目清单详见财政部、国家发展和改革委员会关于印发节能产品政府采购品目清单的通知（财库〔</w:t>
      </w:r>
      <w:r w:rsidRPr="000B16D4">
        <w:rPr>
          <w:szCs w:val="22"/>
        </w:rPr>
        <w:t>2019</w:t>
      </w:r>
      <w:r w:rsidRPr="000B16D4">
        <w:rPr>
          <w:szCs w:val="22"/>
        </w:rPr>
        <w:t>〕</w:t>
      </w:r>
      <w:r w:rsidRPr="000B16D4">
        <w:rPr>
          <w:szCs w:val="22"/>
        </w:rPr>
        <w:t>19</w:t>
      </w:r>
      <w:r w:rsidRPr="000B16D4">
        <w:rPr>
          <w:szCs w:val="22"/>
        </w:rPr>
        <w:t>号），</w:t>
      </w:r>
      <w:r w:rsidRPr="000B16D4">
        <w:rPr>
          <w:szCs w:val="22"/>
        </w:rPr>
        <w:t>http://www.ccgp.gov.cn/zcfg/mof/201902/t20190213_11628855.htm</w:t>
      </w:r>
      <w:r w:rsidRPr="000B16D4">
        <w:rPr>
          <w:szCs w:val="22"/>
        </w:rPr>
        <w:t>】、【产品认证机构详见市场监管总局关于发布参与实施政府采购节能产品、环境标志产品认证机构名录的公告（</w:t>
      </w:r>
      <w:r w:rsidRPr="000B16D4">
        <w:rPr>
          <w:szCs w:val="22"/>
        </w:rPr>
        <w:t>2019</w:t>
      </w:r>
      <w:r w:rsidRPr="000B16D4">
        <w:rPr>
          <w:szCs w:val="22"/>
        </w:rPr>
        <w:t>年第</w:t>
      </w:r>
      <w:r w:rsidRPr="000B16D4">
        <w:rPr>
          <w:szCs w:val="22"/>
        </w:rPr>
        <w:t>16</w:t>
      </w:r>
      <w:r w:rsidRPr="000B16D4">
        <w:rPr>
          <w:szCs w:val="22"/>
        </w:rPr>
        <w:t>号），</w:t>
      </w:r>
      <w:r w:rsidRPr="000B16D4">
        <w:rPr>
          <w:szCs w:val="22"/>
        </w:rPr>
        <w:t>http://www.ccgp.gov.cn/zcfg/bwfile/201904/t20190403_11853998.htm</w:t>
      </w:r>
      <w:r w:rsidRPr="000B16D4">
        <w:rPr>
          <w:szCs w:val="22"/>
        </w:rPr>
        <w:t>】</w:t>
      </w:r>
      <w:r>
        <w:rPr>
          <w:rFonts w:hint="eastAsia"/>
          <w:szCs w:val="22"/>
        </w:rPr>
        <w:t>。</w:t>
      </w:r>
    </w:p>
    <w:p w:rsidR="000B16D4" w:rsidRPr="000B16D4" w:rsidRDefault="000B16D4" w:rsidP="000B16D4">
      <w:pPr>
        <w:snapToGrid w:val="0"/>
        <w:spacing w:line="420" w:lineRule="exact"/>
        <w:ind w:firstLineChars="200" w:firstLine="442"/>
        <w:rPr>
          <w:b/>
          <w:bCs/>
          <w:szCs w:val="22"/>
        </w:rPr>
      </w:pPr>
      <w:r w:rsidRPr="000B16D4">
        <w:rPr>
          <w:b/>
          <w:bCs/>
          <w:szCs w:val="22"/>
        </w:rPr>
        <w:t>（</w:t>
      </w:r>
      <w:r w:rsidRPr="000B16D4">
        <w:rPr>
          <w:rFonts w:hint="eastAsia"/>
          <w:b/>
          <w:bCs/>
          <w:szCs w:val="22"/>
        </w:rPr>
        <w:t>二</w:t>
      </w:r>
      <w:r w:rsidRPr="000B16D4">
        <w:rPr>
          <w:b/>
          <w:bCs/>
          <w:szCs w:val="22"/>
        </w:rPr>
        <w:t>）节能产品、环境标志产品的优先采购政策</w:t>
      </w:r>
    </w:p>
    <w:p w:rsidR="000B16D4" w:rsidRPr="000B16D4" w:rsidRDefault="000B16D4" w:rsidP="000B16D4">
      <w:pPr>
        <w:snapToGrid w:val="0"/>
        <w:spacing w:line="420" w:lineRule="exact"/>
        <w:ind w:firstLineChars="200" w:firstLine="440"/>
        <w:rPr>
          <w:szCs w:val="22"/>
        </w:rPr>
      </w:pPr>
      <w:r w:rsidRPr="000B16D4">
        <w:rPr>
          <w:szCs w:val="22"/>
        </w:rPr>
        <w:t>根据财政部、国家发展改革委、生态环境部、国家市场监管总局《关于调整优化节能产品、环境标志产品政府采购执行机制的通知》财库〔</w:t>
      </w:r>
      <w:r w:rsidRPr="000B16D4">
        <w:rPr>
          <w:szCs w:val="22"/>
        </w:rPr>
        <w:t>2019</w:t>
      </w:r>
      <w:r w:rsidRPr="000B16D4">
        <w:rPr>
          <w:szCs w:val="22"/>
        </w:rPr>
        <w:t>〕</w:t>
      </w:r>
      <w:r w:rsidRPr="000B16D4">
        <w:rPr>
          <w:szCs w:val="22"/>
        </w:rPr>
        <w:t>9</w:t>
      </w:r>
      <w:r w:rsidRPr="000B16D4">
        <w:rPr>
          <w:szCs w:val="22"/>
        </w:rPr>
        <w:t>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rsidR="000B16D4" w:rsidRPr="000B16D4" w:rsidRDefault="000B16D4" w:rsidP="000B16D4">
      <w:pPr>
        <w:snapToGrid w:val="0"/>
        <w:spacing w:line="420" w:lineRule="exact"/>
        <w:ind w:firstLineChars="200" w:firstLine="440"/>
        <w:rPr>
          <w:szCs w:val="22"/>
        </w:rPr>
      </w:pPr>
      <w:r w:rsidRPr="000B16D4">
        <w:rPr>
          <w:szCs w:val="22"/>
        </w:rPr>
        <w:t>本项目执行：</w:t>
      </w:r>
    </w:p>
    <w:p w:rsidR="000B16D4" w:rsidRPr="000B16D4" w:rsidRDefault="000B16D4" w:rsidP="000B16D4">
      <w:pPr>
        <w:snapToGrid w:val="0"/>
        <w:spacing w:line="420" w:lineRule="exact"/>
        <w:ind w:firstLineChars="200" w:firstLine="440"/>
        <w:rPr>
          <w:szCs w:val="22"/>
        </w:rPr>
      </w:pPr>
      <w:r w:rsidRPr="000B16D4">
        <w:rPr>
          <w:szCs w:val="22"/>
        </w:rPr>
        <w:t>【节能产品品目清单财政部、国家发展和改革委员会关于印发节能产品政府采购品目清单的通知（财库〔</w:t>
      </w:r>
      <w:r w:rsidRPr="000B16D4">
        <w:rPr>
          <w:szCs w:val="22"/>
        </w:rPr>
        <w:t>2019</w:t>
      </w:r>
      <w:r w:rsidRPr="000B16D4">
        <w:rPr>
          <w:szCs w:val="22"/>
        </w:rPr>
        <w:t>〕</w:t>
      </w:r>
      <w:r w:rsidRPr="000B16D4">
        <w:rPr>
          <w:szCs w:val="22"/>
        </w:rPr>
        <w:t>19</w:t>
      </w:r>
      <w:r w:rsidRPr="000B16D4">
        <w:rPr>
          <w:szCs w:val="22"/>
        </w:rPr>
        <w:t>号），</w:t>
      </w:r>
      <w:r w:rsidRPr="000B16D4">
        <w:rPr>
          <w:szCs w:val="22"/>
        </w:rPr>
        <w:t>http://www.ccgp.gov.cn/zcfg/mof/201902/t20190213_11628855.htm</w:t>
      </w:r>
      <w:r w:rsidRPr="000B16D4">
        <w:rPr>
          <w:szCs w:val="22"/>
        </w:rPr>
        <w:t>】</w:t>
      </w:r>
      <w:r>
        <w:rPr>
          <w:rFonts w:hint="eastAsia"/>
          <w:szCs w:val="22"/>
        </w:rPr>
        <w:t>、</w:t>
      </w:r>
    </w:p>
    <w:p w:rsidR="000B16D4" w:rsidRPr="000B16D4" w:rsidRDefault="000B16D4" w:rsidP="000B16D4">
      <w:pPr>
        <w:snapToGrid w:val="0"/>
        <w:spacing w:line="420" w:lineRule="exact"/>
        <w:rPr>
          <w:szCs w:val="22"/>
        </w:rPr>
      </w:pPr>
      <w:r w:rsidRPr="000B16D4">
        <w:rPr>
          <w:szCs w:val="22"/>
        </w:rPr>
        <w:t>【环境标志产品品目清单财政部、生态环境部关于印发环境标志产品政府采购品目清单的通知（财库〔</w:t>
      </w:r>
      <w:r w:rsidRPr="000B16D4">
        <w:rPr>
          <w:szCs w:val="22"/>
        </w:rPr>
        <w:t>2019</w:t>
      </w:r>
      <w:r w:rsidRPr="000B16D4">
        <w:rPr>
          <w:szCs w:val="22"/>
        </w:rPr>
        <w:t>〕</w:t>
      </w:r>
      <w:r w:rsidRPr="000B16D4">
        <w:rPr>
          <w:szCs w:val="22"/>
        </w:rPr>
        <w:t>18</w:t>
      </w:r>
      <w:r w:rsidRPr="000B16D4">
        <w:rPr>
          <w:szCs w:val="22"/>
        </w:rPr>
        <w:t>号），</w:t>
      </w:r>
      <w:r w:rsidRPr="000B16D4">
        <w:rPr>
          <w:szCs w:val="22"/>
        </w:rPr>
        <w:t>http://www.ccgp.gov.cn/zcfg/mof/201903/t20190330_11833800.htm</w:t>
      </w:r>
      <w:r w:rsidRPr="000B16D4">
        <w:rPr>
          <w:szCs w:val="22"/>
        </w:rPr>
        <w:t>】</w:t>
      </w:r>
      <w:r>
        <w:rPr>
          <w:rFonts w:hint="eastAsia"/>
          <w:szCs w:val="22"/>
        </w:rPr>
        <w:t>、</w:t>
      </w:r>
    </w:p>
    <w:p w:rsidR="003E7AF3" w:rsidRDefault="000B16D4" w:rsidP="000B16D4">
      <w:pPr>
        <w:autoSpaceDE w:val="0"/>
        <w:autoSpaceDN w:val="0"/>
        <w:adjustRightInd w:val="0"/>
        <w:snapToGrid w:val="0"/>
        <w:spacing w:line="420" w:lineRule="exact"/>
        <w:ind w:firstLineChars="196" w:firstLine="431"/>
        <w:textAlignment w:val="bottom"/>
        <w:rPr>
          <w:rFonts w:ascii="宋体" w:hAnsi="宋体" w:cs="宋体"/>
          <w:szCs w:val="22"/>
        </w:rPr>
      </w:pPr>
      <w:r w:rsidRPr="000B16D4">
        <w:rPr>
          <w:szCs w:val="22"/>
        </w:rPr>
        <w:t>【产品认证机构详见市场监管总局关于发布参与实施政府采购节能产品、环境标志产品认证机构名录的公告（</w:t>
      </w:r>
      <w:r w:rsidRPr="000B16D4">
        <w:rPr>
          <w:szCs w:val="22"/>
        </w:rPr>
        <w:t>2019</w:t>
      </w:r>
      <w:r w:rsidRPr="000B16D4">
        <w:rPr>
          <w:szCs w:val="22"/>
        </w:rPr>
        <w:t>年第</w:t>
      </w:r>
      <w:r w:rsidRPr="000B16D4">
        <w:rPr>
          <w:szCs w:val="22"/>
        </w:rPr>
        <w:t>16</w:t>
      </w:r>
      <w:r w:rsidRPr="000B16D4">
        <w:rPr>
          <w:szCs w:val="22"/>
        </w:rPr>
        <w:t>号），</w:t>
      </w:r>
      <w:r w:rsidRPr="000B16D4">
        <w:rPr>
          <w:szCs w:val="22"/>
        </w:rPr>
        <w:t>http://www.ccgp.gov.cn/zcfg/bwfile/201904/t20190403_11853998.htm</w:t>
      </w:r>
      <w:r w:rsidRPr="000B16D4">
        <w:rPr>
          <w:rFonts w:ascii="宋体" w:hAnsi="宋体" w:cs="宋体" w:hint="eastAsia"/>
          <w:szCs w:val="22"/>
        </w:rPr>
        <w:t>】</w:t>
      </w:r>
      <w:r>
        <w:rPr>
          <w:rFonts w:ascii="宋体" w:hAnsi="宋体" w:cs="宋体" w:hint="eastAsia"/>
          <w:szCs w:val="22"/>
        </w:rPr>
        <w:t>。</w:t>
      </w:r>
    </w:p>
    <w:p w:rsidR="005B25F9" w:rsidRDefault="005B25F9" w:rsidP="00CF299D">
      <w:pPr>
        <w:widowControl/>
        <w:jc w:val="center"/>
        <w:rPr>
          <w:rFonts w:ascii="宋体" w:hAnsi="宋体"/>
          <w:b/>
          <w:sz w:val="32"/>
          <w:szCs w:val="32"/>
        </w:rPr>
      </w:pPr>
    </w:p>
    <w:p w:rsidR="00556640" w:rsidRDefault="00556640" w:rsidP="00556640">
      <w:pPr>
        <w:pStyle w:val="a0"/>
      </w:pPr>
    </w:p>
    <w:p w:rsidR="00556640" w:rsidRDefault="00556640" w:rsidP="00556640"/>
    <w:p w:rsidR="00226A53" w:rsidRPr="00226A53" w:rsidRDefault="00226A53" w:rsidP="00226A53">
      <w:pPr>
        <w:pStyle w:val="a0"/>
      </w:pPr>
    </w:p>
    <w:p w:rsidR="003E7AF3" w:rsidRPr="00CF299D" w:rsidRDefault="00267628" w:rsidP="00CF299D">
      <w:pPr>
        <w:widowControl/>
        <w:jc w:val="center"/>
        <w:rPr>
          <w:rFonts w:ascii="宋体" w:hAnsi="宋体"/>
          <w:b/>
          <w:sz w:val="32"/>
          <w:szCs w:val="32"/>
        </w:rPr>
      </w:pPr>
      <w:r w:rsidRPr="00CF299D">
        <w:rPr>
          <w:rFonts w:ascii="宋体" w:hAnsi="宋体" w:hint="eastAsia"/>
          <w:b/>
          <w:sz w:val="32"/>
          <w:szCs w:val="32"/>
        </w:rPr>
        <w:lastRenderedPageBreak/>
        <w:t>第三部分</w:t>
      </w:r>
      <w:r w:rsidR="000B16D4" w:rsidRPr="00CF299D">
        <w:rPr>
          <w:rFonts w:ascii="宋体" w:hAnsi="宋体" w:hint="eastAsia"/>
          <w:b/>
          <w:sz w:val="32"/>
          <w:szCs w:val="32"/>
        </w:rPr>
        <w:t xml:space="preserve"> </w:t>
      </w:r>
      <w:r w:rsidRPr="00CF299D">
        <w:rPr>
          <w:rFonts w:ascii="宋体" w:hAnsi="宋体" w:hint="eastAsia"/>
          <w:b/>
          <w:sz w:val="32"/>
          <w:szCs w:val="32"/>
        </w:rPr>
        <w:t>供应商须知</w:t>
      </w:r>
    </w:p>
    <w:p w:rsidR="003E7AF3" w:rsidRDefault="00267628">
      <w:pPr>
        <w:pStyle w:val="3"/>
      </w:pPr>
      <w:r>
        <w:rPr>
          <w:rFonts w:hint="eastAsia"/>
        </w:rPr>
        <w:t>一、说明</w:t>
      </w:r>
    </w:p>
    <w:p w:rsidR="003E7AF3" w:rsidRDefault="00267628">
      <w:pPr>
        <w:autoSpaceDE w:val="0"/>
        <w:autoSpaceDN w:val="0"/>
        <w:adjustRightInd w:val="0"/>
        <w:snapToGrid w:val="0"/>
        <w:spacing w:line="420" w:lineRule="exact"/>
        <w:ind w:firstLineChars="196" w:firstLine="431"/>
        <w:textAlignment w:val="bottom"/>
        <w:rPr>
          <w:rFonts w:ascii="宋体"/>
          <w:bCs/>
          <w:szCs w:val="22"/>
        </w:rPr>
      </w:pPr>
      <w:r>
        <w:rPr>
          <w:rFonts w:ascii="宋体" w:hAnsi="宋体" w:hint="eastAsia"/>
          <w:bCs/>
          <w:szCs w:val="22"/>
        </w:rPr>
        <w:t>1、</w:t>
      </w:r>
      <w:r>
        <w:rPr>
          <w:rFonts w:ascii="宋体" w:hint="eastAsia"/>
          <w:bCs/>
          <w:szCs w:val="22"/>
        </w:rPr>
        <w:t>本次采购工作是按照</w:t>
      </w:r>
      <w:r>
        <w:rPr>
          <w:rFonts w:ascii="宋体" w:cs="Arial"/>
          <w:bCs/>
          <w:szCs w:val="22"/>
        </w:rPr>
        <w:t>《中华人民共和国政府采购法》</w:t>
      </w:r>
      <w:r>
        <w:rPr>
          <w:rFonts w:ascii="宋体" w:cs="Arial" w:hint="eastAsia"/>
          <w:bCs/>
          <w:szCs w:val="22"/>
        </w:rPr>
        <w:t>、《中华人民共和国政府采购法实施条例》、</w:t>
      </w:r>
      <w:r>
        <w:rPr>
          <w:rFonts w:ascii="宋体" w:cs="Arial"/>
          <w:bCs/>
          <w:szCs w:val="22"/>
        </w:rPr>
        <w:t>《政府采购货物和服务招标投标管理办法》和《关于进一步规范政府采购活动的若干意见》</w:t>
      </w:r>
      <w:r>
        <w:rPr>
          <w:rFonts w:ascii="宋体" w:hint="eastAsia"/>
          <w:bCs/>
          <w:szCs w:val="22"/>
        </w:rPr>
        <w:t>及相关法律规章组织和实施。</w:t>
      </w:r>
    </w:p>
    <w:p w:rsidR="003E7AF3" w:rsidRPr="001D6C6C" w:rsidRDefault="00267628">
      <w:pPr>
        <w:adjustRightInd w:val="0"/>
        <w:spacing w:line="420" w:lineRule="exact"/>
        <w:ind w:firstLineChars="196" w:firstLine="433"/>
        <w:rPr>
          <w:rFonts w:ascii="宋体"/>
          <w:b/>
          <w:szCs w:val="22"/>
          <w:u w:val="single"/>
        </w:rPr>
      </w:pPr>
      <w:r>
        <w:rPr>
          <w:rFonts w:ascii="宋体" w:hint="eastAsia"/>
          <w:b/>
          <w:szCs w:val="22"/>
          <w:u w:val="single"/>
        </w:rPr>
        <w:t>2、本采</w:t>
      </w:r>
      <w:r w:rsidRPr="001D6C6C">
        <w:rPr>
          <w:rFonts w:ascii="宋体" w:hint="eastAsia"/>
          <w:b/>
          <w:szCs w:val="22"/>
          <w:u w:val="single"/>
        </w:rPr>
        <w:t>购项目为苍南县“公共数据平台网络安全保障体系”建设项目。供应商必须根据自己的技术和商务优势对此项目的全部内容进行投标，不得只投其中一部分内容，只对部分内容进行报价的供应商将按无效投标处理。</w:t>
      </w:r>
    </w:p>
    <w:p w:rsidR="003E7AF3" w:rsidRPr="001D6C6C" w:rsidRDefault="00267628">
      <w:pPr>
        <w:adjustRightInd w:val="0"/>
        <w:spacing w:line="420" w:lineRule="exact"/>
        <w:ind w:firstLineChars="196" w:firstLine="431"/>
        <w:rPr>
          <w:rFonts w:ascii="宋体"/>
          <w:bCs/>
          <w:szCs w:val="22"/>
        </w:rPr>
      </w:pPr>
      <w:r w:rsidRPr="001D6C6C">
        <w:rPr>
          <w:rFonts w:ascii="宋体" w:hint="eastAsia"/>
          <w:bCs/>
          <w:szCs w:val="22"/>
        </w:rPr>
        <w:t>3、无论投标过程中的作法和结果如何，供应商自行承担投标活动中所发生的全部费用，采购人有权选择中标供应商的供货及服务范围。</w:t>
      </w:r>
    </w:p>
    <w:p w:rsidR="003E7AF3" w:rsidRPr="001D6C6C" w:rsidRDefault="00267628">
      <w:pPr>
        <w:adjustRightInd w:val="0"/>
        <w:spacing w:line="420" w:lineRule="exact"/>
        <w:ind w:firstLineChars="196" w:firstLine="431"/>
        <w:rPr>
          <w:rFonts w:ascii="宋体"/>
          <w:b/>
          <w:szCs w:val="22"/>
        </w:rPr>
      </w:pPr>
      <w:r w:rsidRPr="001D6C6C">
        <w:rPr>
          <w:rFonts w:ascii="宋体" w:hint="eastAsia"/>
          <w:bCs/>
          <w:szCs w:val="22"/>
        </w:rPr>
        <w:t>4、本次采购采用</w:t>
      </w:r>
      <w:r w:rsidR="004114F7" w:rsidRPr="001D6C6C">
        <w:rPr>
          <w:rFonts w:ascii="宋体" w:hint="eastAsia"/>
          <w:bCs/>
          <w:szCs w:val="22"/>
        </w:rPr>
        <w:t>技术资信文件</w:t>
      </w:r>
      <w:r w:rsidRPr="001D6C6C">
        <w:rPr>
          <w:rFonts w:ascii="宋体" w:hint="eastAsia"/>
          <w:bCs/>
          <w:szCs w:val="22"/>
        </w:rPr>
        <w:t>和</w:t>
      </w:r>
      <w:r w:rsidR="004114F7" w:rsidRPr="001D6C6C">
        <w:rPr>
          <w:rFonts w:ascii="宋体" w:hint="eastAsia"/>
          <w:bCs/>
          <w:szCs w:val="22"/>
        </w:rPr>
        <w:t>商务</w:t>
      </w:r>
      <w:r w:rsidRPr="001D6C6C">
        <w:rPr>
          <w:rFonts w:ascii="宋体" w:hint="eastAsia"/>
          <w:bCs/>
          <w:szCs w:val="22"/>
        </w:rPr>
        <w:t>报价文件分别评审。</w:t>
      </w:r>
      <w:r w:rsidRPr="001D6C6C">
        <w:rPr>
          <w:rFonts w:ascii="宋体" w:hAnsi="宋体" w:cs="宋体" w:hint="eastAsia"/>
          <w:b/>
          <w:bCs/>
          <w:szCs w:val="22"/>
          <w:u w:val="single"/>
        </w:rPr>
        <w:t>评标委员会</w:t>
      </w:r>
      <w:r w:rsidR="00F117D1" w:rsidRPr="001D6C6C">
        <w:rPr>
          <w:rFonts w:ascii="宋体" w:hAnsi="宋体" w:cs="宋体" w:hint="eastAsia"/>
          <w:b/>
          <w:bCs/>
          <w:szCs w:val="22"/>
          <w:u w:val="single"/>
        </w:rPr>
        <w:t>首先</w:t>
      </w:r>
      <w:r w:rsidRPr="001D6C6C">
        <w:rPr>
          <w:rFonts w:ascii="宋体" w:hAnsi="宋体" w:cs="宋体" w:hint="eastAsia"/>
          <w:b/>
          <w:bCs/>
          <w:szCs w:val="22"/>
          <w:u w:val="single"/>
        </w:rPr>
        <w:t>评审供应商的</w:t>
      </w:r>
      <w:r w:rsidR="004114F7" w:rsidRPr="001D6C6C">
        <w:rPr>
          <w:rFonts w:ascii="宋体" w:hAnsi="宋体" w:cs="宋体" w:hint="eastAsia"/>
          <w:b/>
          <w:bCs/>
          <w:szCs w:val="22"/>
          <w:u w:val="single"/>
        </w:rPr>
        <w:t>技术资信文件</w:t>
      </w:r>
      <w:r w:rsidRPr="001D6C6C">
        <w:rPr>
          <w:rFonts w:ascii="宋体" w:hAnsi="宋体" w:cs="宋体" w:hint="eastAsia"/>
          <w:b/>
          <w:bCs/>
          <w:szCs w:val="22"/>
          <w:u w:val="single"/>
        </w:rPr>
        <w:t>，</w:t>
      </w:r>
      <w:r w:rsidR="004114F7" w:rsidRPr="001D6C6C">
        <w:rPr>
          <w:rFonts w:ascii="宋体" w:hAnsi="宋体" w:cs="宋体" w:hint="eastAsia"/>
          <w:b/>
          <w:bCs/>
          <w:szCs w:val="22"/>
          <w:u w:val="single"/>
        </w:rPr>
        <w:t>技术资信文件</w:t>
      </w:r>
      <w:r w:rsidRPr="001D6C6C">
        <w:rPr>
          <w:rFonts w:ascii="宋体" w:hAnsi="宋体" w:cs="宋体" w:hint="eastAsia"/>
          <w:b/>
          <w:bCs/>
          <w:szCs w:val="22"/>
          <w:u w:val="single"/>
        </w:rPr>
        <w:t>无效的供应商不进入</w:t>
      </w:r>
      <w:r w:rsidR="004114F7" w:rsidRPr="001D6C6C">
        <w:rPr>
          <w:rFonts w:ascii="宋体" w:hAnsi="宋体" w:cs="宋体" w:hint="eastAsia"/>
          <w:b/>
          <w:bCs/>
          <w:szCs w:val="22"/>
          <w:u w:val="single"/>
        </w:rPr>
        <w:t>商务</w:t>
      </w:r>
      <w:r w:rsidRPr="001D6C6C">
        <w:rPr>
          <w:rFonts w:ascii="宋体" w:hAnsi="宋体" w:cs="宋体" w:hint="eastAsia"/>
          <w:b/>
          <w:bCs/>
          <w:szCs w:val="22"/>
          <w:u w:val="single"/>
        </w:rPr>
        <w:t>报价文件评审。</w:t>
      </w:r>
      <w:r w:rsidRPr="001D6C6C">
        <w:rPr>
          <w:rFonts w:ascii="宋体" w:hint="eastAsia"/>
          <w:b/>
          <w:szCs w:val="22"/>
          <w:u w:val="single"/>
        </w:rPr>
        <w:t>要求供应商</w:t>
      </w:r>
      <w:r w:rsidR="004114F7" w:rsidRPr="001D6C6C">
        <w:rPr>
          <w:rFonts w:ascii="宋体" w:hint="eastAsia"/>
          <w:b/>
          <w:szCs w:val="22"/>
          <w:u w:val="single"/>
        </w:rPr>
        <w:t>技术资信文件</w:t>
      </w:r>
      <w:r w:rsidRPr="001D6C6C">
        <w:rPr>
          <w:rFonts w:ascii="宋体" w:hint="eastAsia"/>
          <w:b/>
          <w:szCs w:val="22"/>
          <w:u w:val="single"/>
        </w:rPr>
        <w:t>（</w:t>
      </w:r>
      <w:r w:rsidR="00890177" w:rsidRPr="001D6C6C">
        <w:rPr>
          <w:rFonts w:ascii="宋体" w:hint="eastAsia"/>
          <w:b/>
          <w:szCs w:val="22"/>
          <w:u w:val="single"/>
        </w:rPr>
        <w:t>含资信与服务</w:t>
      </w:r>
      <w:r w:rsidRPr="001D6C6C">
        <w:rPr>
          <w:rFonts w:ascii="宋体" w:hint="eastAsia"/>
          <w:b/>
          <w:szCs w:val="22"/>
          <w:u w:val="single"/>
        </w:rPr>
        <w:t>）中不得含产品报价，否则做无效投标处理。</w:t>
      </w:r>
    </w:p>
    <w:p w:rsidR="003E7AF3" w:rsidRPr="001D6C6C" w:rsidRDefault="00267628">
      <w:pPr>
        <w:autoSpaceDE w:val="0"/>
        <w:autoSpaceDN w:val="0"/>
        <w:adjustRightInd w:val="0"/>
        <w:snapToGrid w:val="0"/>
        <w:spacing w:line="420" w:lineRule="exact"/>
        <w:ind w:firstLineChars="196" w:firstLine="431"/>
        <w:textAlignment w:val="bottom"/>
        <w:rPr>
          <w:rFonts w:ascii="宋体" w:hAnsi="宋体"/>
          <w:bCs/>
          <w:szCs w:val="22"/>
          <w:lang w:val="zh-CN"/>
        </w:rPr>
      </w:pPr>
      <w:r w:rsidRPr="001D6C6C">
        <w:rPr>
          <w:rFonts w:ascii="宋体" w:hAnsi="宋体" w:hint="eastAsia"/>
          <w:bCs/>
          <w:szCs w:val="22"/>
        </w:rPr>
        <w:t>5、供应商须自费到采购人处现场踏勘，以了解采购人需求，取得准确的报价依据。</w:t>
      </w:r>
    </w:p>
    <w:p w:rsidR="003E7AF3" w:rsidRPr="001D6C6C" w:rsidRDefault="00267628">
      <w:pPr>
        <w:autoSpaceDE w:val="0"/>
        <w:autoSpaceDN w:val="0"/>
        <w:adjustRightInd w:val="0"/>
        <w:snapToGrid w:val="0"/>
        <w:spacing w:line="420" w:lineRule="exact"/>
        <w:ind w:firstLineChars="196" w:firstLine="433"/>
        <w:textAlignment w:val="bottom"/>
        <w:rPr>
          <w:rFonts w:ascii="宋体" w:hAnsi="宋体"/>
          <w:b/>
          <w:szCs w:val="22"/>
          <w:u w:val="single"/>
        </w:rPr>
      </w:pPr>
      <w:r w:rsidRPr="001D6C6C">
        <w:rPr>
          <w:rFonts w:ascii="宋体" w:hAnsi="宋体" w:hint="eastAsia"/>
          <w:b/>
          <w:szCs w:val="22"/>
          <w:u w:val="single"/>
        </w:rPr>
        <w:t>6、本项目最高限价见招标公告，某些（个）供应商投标报价超出该标项预算的，则拒绝接受其该投标报价，该供应商投标按无效投标处理。</w:t>
      </w:r>
    </w:p>
    <w:p w:rsidR="003E7AF3" w:rsidRPr="001D6C6C" w:rsidRDefault="00267628">
      <w:pPr>
        <w:pStyle w:val="afa"/>
        <w:spacing w:line="420" w:lineRule="exact"/>
        <w:ind w:firstLineChars="200" w:firstLine="440"/>
        <w:rPr>
          <w:rFonts w:ascii="宋体" w:hAnsi="宋体"/>
          <w:bCs/>
          <w:szCs w:val="22"/>
        </w:rPr>
      </w:pPr>
      <w:r w:rsidRPr="001D6C6C">
        <w:rPr>
          <w:rFonts w:ascii="宋体" w:hAnsi="宋体" w:hint="eastAsia"/>
          <w:bCs/>
          <w:szCs w:val="22"/>
        </w:rPr>
        <w:t>7、供应商所投主要技术参数、措施、质保期等应在投标文件中明确，对采购文件的技术条款及要求应予以实质性响应，如有偏离应在偏离表中注明。</w:t>
      </w:r>
    </w:p>
    <w:p w:rsidR="003E7AF3" w:rsidRPr="001D6C6C" w:rsidRDefault="00267628">
      <w:pPr>
        <w:pStyle w:val="a9"/>
        <w:spacing w:line="420" w:lineRule="exact"/>
        <w:ind w:firstLineChars="200" w:firstLine="440"/>
      </w:pPr>
      <w:r w:rsidRPr="001D6C6C">
        <w:rPr>
          <w:rFonts w:ascii="宋体" w:hAnsi="宋体" w:hint="eastAsia"/>
          <w:bCs/>
          <w:szCs w:val="22"/>
        </w:rPr>
        <w:t>8、已成功报名的投标供应商如若不参加本项目的投标，应至少提前两个工作日（投标截止时间往前推）以书面的形式（格式自拟）告知我公司，书面文件扫描件发至我公司邮箱（</w:t>
      </w:r>
      <w:r w:rsidR="0051508B">
        <w:rPr>
          <w:rFonts w:ascii="宋体" w:hAnsi="宋体" w:hint="eastAsia"/>
          <w:bCs/>
          <w:szCs w:val="22"/>
        </w:rPr>
        <w:t>1522241313</w:t>
      </w:r>
      <w:r w:rsidRPr="001D6C6C">
        <w:rPr>
          <w:rFonts w:ascii="宋体" w:hAnsi="宋体" w:hint="eastAsia"/>
          <w:bCs/>
          <w:szCs w:val="22"/>
        </w:rPr>
        <w:t>@qq.com）。</w:t>
      </w:r>
    </w:p>
    <w:p w:rsidR="003E7AF3" w:rsidRPr="001D6C6C" w:rsidRDefault="00267628">
      <w:pPr>
        <w:adjustRightInd w:val="0"/>
        <w:spacing w:line="420" w:lineRule="exact"/>
        <w:ind w:firstLineChars="196" w:firstLine="433"/>
        <w:rPr>
          <w:rFonts w:ascii="宋体"/>
          <w:b/>
          <w:szCs w:val="22"/>
        </w:rPr>
      </w:pPr>
      <w:r w:rsidRPr="001D6C6C">
        <w:rPr>
          <w:rFonts w:ascii="宋体" w:hint="eastAsia"/>
          <w:b/>
          <w:szCs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rsidR="003E7AF3" w:rsidRPr="001D6C6C" w:rsidRDefault="00267628">
      <w:pPr>
        <w:pStyle w:val="afa"/>
        <w:spacing w:line="420" w:lineRule="exact"/>
        <w:ind w:firstLineChars="200" w:firstLine="440"/>
        <w:rPr>
          <w:szCs w:val="22"/>
        </w:rPr>
      </w:pPr>
      <w:r w:rsidRPr="001D6C6C">
        <w:rPr>
          <w:rFonts w:hint="eastAsia"/>
          <w:szCs w:val="22"/>
        </w:rPr>
        <w:t>10</w:t>
      </w:r>
      <w:r w:rsidRPr="001D6C6C">
        <w:rPr>
          <w:rFonts w:hint="eastAsia"/>
          <w:szCs w:val="22"/>
        </w:rPr>
        <w:t>、本项目在报价评审时对符合中小企业划型标准规定（工信部联企业</w:t>
      </w:r>
      <w:r w:rsidRPr="001D6C6C">
        <w:rPr>
          <w:rFonts w:hint="eastAsia"/>
          <w:szCs w:val="22"/>
        </w:rPr>
        <w:t>[2011]300</w:t>
      </w:r>
      <w:r w:rsidRPr="001D6C6C">
        <w:rPr>
          <w:rFonts w:hint="eastAsia"/>
          <w:szCs w:val="22"/>
        </w:rPr>
        <w:t>号）的小型和微型企业给予价格优惠扶持，用扣除后的报价参与报价分评审，详细规定见“投标通知</w:t>
      </w:r>
      <w:r w:rsidRPr="001D6C6C">
        <w:rPr>
          <w:rFonts w:hint="eastAsia"/>
          <w:szCs w:val="22"/>
        </w:rPr>
        <w:t>(</w:t>
      </w:r>
      <w:r w:rsidRPr="001D6C6C">
        <w:rPr>
          <w:rFonts w:hint="eastAsia"/>
          <w:szCs w:val="22"/>
        </w:rPr>
        <w:t>邀请</w:t>
      </w:r>
      <w:r w:rsidRPr="001D6C6C">
        <w:rPr>
          <w:rFonts w:hint="eastAsia"/>
          <w:szCs w:val="22"/>
        </w:rPr>
        <w:t>)</w:t>
      </w:r>
      <w:r w:rsidRPr="001D6C6C">
        <w:rPr>
          <w:rFonts w:hint="eastAsia"/>
          <w:szCs w:val="22"/>
        </w:rPr>
        <w:t>书”。</w:t>
      </w:r>
    </w:p>
    <w:p w:rsidR="003E7AF3" w:rsidRPr="001D6C6C" w:rsidRDefault="00267628" w:rsidP="005F5CAF">
      <w:pPr>
        <w:autoSpaceDE w:val="0"/>
        <w:autoSpaceDN w:val="0"/>
        <w:adjustRightInd w:val="0"/>
        <w:snapToGrid w:val="0"/>
        <w:spacing w:beforeLines="50" w:line="420" w:lineRule="exact"/>
        <w:ind w:firstLineChars="196" w:firstLine="431"/>
        <w:textAlignment w:val="bottom"/>
        <w:rPr>
          <w:rFonts w:ascii="宋体" w:hAnsi="宋体" w:cs="宋体"/>
          <w:szCs w:val="22"/>
        </w:rPr>
      </w:pPr>
      <w:r w:rsidRPr="001D6C6C">
        <w:rPr>
          <w:rFonts w:ascii="宋体" w:hAnsi="宋体" w:cs="宋体" w:hint="eastAsia"/>
          <w:szCs w:val="22"/>
        </w:rPr>
        <w:t>11、供应商资格的审查和认定</w:t>
      </w:r>
    </w:p>
    <w:p w:rsidR="003E7AF3" w:rsidRPr="001D6C6C" w:rsidRDefault="00267628">
      <w:pPr>
        <w:autoSpaceDE w:val="0"/>
        <w:autoSpaceDN w:val="0"/>
        <w:adjustRightInd w:val="0"/>
        <w:snapToGrid w:val="0"/>
        <w:spacing w:line="420" w:lineRule="exact"/>
        <w:ind w:firstLineChars="196" w:firstLine="431"/>
        <w:textAlignment w:val="bottom"/>
        <w:rPr>
          <w:rFonts w:ascii="宋体" w:hAnsi="宋体" w:cs="宋体"/>
          <w:szCs w:val="22"/>
        </w:rPr>
      </w:pPr>
      <w:r w:rsidRPr="001D6C6C">
        <w:rPr>
          <w:rFonts w:ascii="宋体" w:hAnsi="宋体" w:cs="宋体" w:hint="eastAsia"/>
          <w:szCs w:val="22"/>
        </w:rPr>
        <w:t>11.1采用最低评标价法的采购项目，提供相同品牌产品的不同投标人参加同一合同项下投标的，</w:t>
      </w:r>
      <w:r w:rsidRPr="001D6C6C">
        <w:rPr>
          <w:rFonts w:ascii="宋体" w:hAnsi="宋体" w:cs="宋体" w:hint="eastAsia"/>
          <w:szCs w:val="22"/>
        </w:rPr>
        <w:lastRenderedPageBreak/>
        <w:t>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E7AF3" w:rsidRPr="001D6C6C" w:rsidRDefault="00267628">
      <w:pPr>
        <w:autoSpaceDE w:val="0"/>
        <w:autoSpaceDN w:val="0"/>
        <w:adjustRightInd w:val="0"/>
        <w:snapToGrid w:val="0"/>
        <w:spacing w:line="420" w:lineRule="exact"/>
        <w:ind w:firstLineChars="196" w:firstLine="431"/>
        <w:textAlignment w:val="bottom"/>
        <w:rPr>
          <w:rFonts w:ascii="宋体" w:hAnsi="宋体" w:cs="宋体"/>
          <w:szCs w:val="22"/>
        </w:rPr>
      </w:pPr>
      <w:r w:rsidRPr="001D6C6C">
        <w:rPr>
          <w:rFonts w:ascii="宋体" w:hAnsi="宋体" w:cs="宋体" w:hint="eastAsia"/>
          <w:szCs w:val="22"/>
        </w:rPr>
        <w:t>11.2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E7AF3" w:rsidRPr="001D6C6C" w:rsidRDefault="00267628">
      <w:pPr>
        <w:autoSpaceDE w:val="0"/>
        <w:autoSpaceDN w:val="0"/>
        <w:adjustRightInd w:val="0"/>
        <w:snapToGrid w:val="0"/>
        <w:spacing w:line="420" w:lineRule="exact"/>
        <w:ind w:firstLineChars="196" w:firstLine="431"/>
        <w:textAlignment w:val="bottom"/>
        <w:rPr>
          <w:rFonts w:ascii="宋体" w:hAnsi="宋体" w:cs="宋体"/>
          <w:szCs w:val="22"/>
        </w:rPr>
      </w:pPr>
      <w:r w:rsidRPr="001D6C6C">
        <w:rPr>
          <w:rFonts w:ascii="宋体" w:hAnsi="宋体" w:cs="宋体" w:hint="eastAsia"/>
          <w:szCs w:val="22"/>
        </w:rPr>
        <w:t>11.3非单一产品采购项目中，作为关键核心部分的单一产品品牌、型号均相同且报价占项目总报价 50%以上（含本数，下同）的，视为提供的是同品牌同型号的产品；多家供应商中，有一家供应商的报价达到 50%以上，提供同品牌同型号产品的供应商均按一家供应商认定。多家投标人提供的核心产品品牌相同的，按前两款规定处理。</w:t>
      </w:r>
    </w:p>
    <w:p w:rsidR="003E7AF3" w:rsidRPr="001D6C6C" w:rsidRDefault="00267628">
      <w:pPr>
        <w:pStyle w:val="a9"/>
        <w:spacing w:line="420" w:lineRule="exact"/>
        <w:ind w:firstLineChars="200" w:firstLine="440"/>
        <w:rPr>
          <w:rFonts w:ascii="宋体" w:hAnsi="宋体" w:cs="宋体"/>
          <w:szCs w:val="22"/>
        </w:rPr>
      </w:pPr>
      <w:r w:rsidRPr="001D6C6C">
        <w:rPr>
          <w:rFonts w:ascii="宋体" w:hAnsi="宋体" w:cs="宋体" w:hint="eastAsia"/>
          <w:szCs w:val="22"/>
        </w:rPr>
        <w:t>12、本项目招标文件如有补充、更正均见浙江政府采购网（http://www.zjzfcg.gov.cn/）。供应商须在投标截止前自行查看是否有补充、更正文件，并按补充、更正文件要求投标，否则责任自负。</w:t>
      </w:r>
    </w:p>
    <w:p w:rsidR="003E7AF3" w:rsidRPr="001D6C6C" w:rsidRDefault="00267628">
      <w:pPr>
        <w:pStyle w:val="af2"/>
        <w:spacing w:line="420" w:lineRule="exact"/>
        <w:ind w:firstLine="220"/>
        <w:rPr>
          <w:rFonts w:ascii="宋体"/>
          <w:szCs w:val="22"/>
        </w:rPr>
      </w:pPr>
      <w:r w:rsidRPr="001D6C6C">
        <w:rPr>
          <w:rFonts w:ascii="宋体" w:hint="eastAsia"/>
          <w:szCs w:val="22"/>
        </w:rPr>
        <w:t xml:space="preserve">  13.定义</w:t>
      </w:r>
    </w:p>
    <w:p w:rsidR="003E7AF3" w:rsidRPr="001D6C6C" w:rsidRDefault="00267628">
      <w:pPr>
        <w:pStyle w:val="af2"/>
        <w:spacing w:line="420" w:lineRule="exact"/>
        <w:ind w:firstLine="220"/>
        <w:rPr>
          <w:rFonts w:ascii="宋体"/>
          <w:szCs w:val="22"/>
        </w:rPr>
      </w:pPr>
      <w:r w:rsidRPr="001D6C6C">
        <w:rPr>
          <w:rFonts w:ascii="宋体" w:hint="eastAsia"/>
          <w:szCs w:val="22"/>
        </w:rPr>
        <w:t xml:space="preserve">  13.1“采购人” 系指对本招标文件中所列服务有需求的苍南县数据管理发展有限公司。</w:t>
      </w:r>
    </w:p>
    <w:p w:rsidR="003E7AF3" w:rsidRPr="001D6C6C" w:rsidRDefault="00267628">
      <w:pPr>
        <w:pStyle w:val="af2"/>
        <w:spacing w:line="420" w:lineRule="exact"/>
        <w:ind w:firstLine="220"/>
        <w:rPr>
          <w:rFonts w:ascii="宋体"/>
          <w:szCs w:val="22"/>
        </w:rPr>
      </w:pPr>
      <w:r w:rsidRPr="001D6C6C">
        <w:rPr>
          <w:rFonts w:ascii="宋体" w:hint="eastAsia"/>
          <w:szCs w:val="22"/>
        </w:rPr>
        <w:t>“供应商”系指符合招标文件要求并且通过资格审查进入评审程序的供应商。</w:t>
      </w:r>
    </w:p>
    <w:p w:rsidR="003E7AF3" w:rsidRPr="001D6C6C" w:rsidRDefault="00267628">
      <w:pPr>
        <w:pStyle w:val="af2"/>
        <w:spacing w:line="420" w:lineRule="exact"/>
        <w:ind w:firstLine="220"/>
        <w:rPr>
          <w:rFonts w:ascii="宋体"/>
          <w:szCs w:val="22"/>
        </w:rPr>
      </w:pPr>
      <w:r w:rsidRPr="001D6C6C">
        <w:rPr>
          <w:rFonts w:ascii="宋体" w:hint="eastAsia"/>
          <w:szCs w:val="22"/>
        </w:rPr>
        <w:t>“采购代理机构”系指浙江东瓯工程造价咨询有限公司；</w:t>
      </w:r>
    </w:p>
    <w:p w:rsidR="003E7AF3" w:rsidRPr="001D6C6C" w:rsidRDefault="00267628">
      <w:pPr>
        <w:pStyle w:val="af2"/>
        <w:spacing w:line="420" w:lineRule="exact"/>
        <w:ind w:firstLine="220"/>
        <w:rPr>
          <w:rFonts w:ascii="宋体"/>
          <w:szCs w:val="22"/>
        </w:rPr>
      </w:pPr>
      <w:r w:rsidRPr="001D6C6C">
        <w:rPr>
          <w:rFonts w:ascii="宋体" w:hint="eastAsia"/>
          <w:szCs w:val="22"/>
        </w:rPr>
        <w:t>“响应文件”系指供应商为响应招标文件而编制、递交的投标文件。</w:t>
      </w:r>
    </w:p>
    <w:p w:rsidR="003E7AF3" w:rsidRPr="001D6C6C" w:rsidRDefault="00267628">
      <w:pPr>
        <w:pStyle w:val="af2"/>
        <w:spacing w:line="420" w:lineRule="exact"/>
        <w:ind w:firstLine="220"/>
        <w:rPr>
          <w:rFonts w:ascii="宋体"/>
          <w:szCs w:val="22"/>
        </w:rPr>
      </w:pPr>
      <w:r w:rsidRPr="001D6C6C">
        <w:rPr>
          <w:rFonts w:ascii="宋体" w:hint="eastAsia"/>
          <w:szCs w:val="22"/>
        </w:rPr>
        <w:t xml:space="preserve">  13.2“买方” 系指苍南县数据管理发展有限公司，“卖方” 系指中标供应商。</w:t>
      </w:r>
    </w:p>
    <w:p w:rsidR="003E7AF3" w:rsidRPr="001D6C6C" w:rsidRDefault="00267628">
      <w:pPr>
        <w:pStyle w:val="af2"/>
        <w:spacing w:line="420" w:lineRule="exact"/>
        <w:ind w:firstLine="220"/>
        <w:rPr>
          <w:rFonts w:ascii="宋体"/>
          <w:szCs w:val="22"/>
        </w:rPr>
      </w:pPr>
      <w:r w:rsidRPr="001D6C6C">
        <w:rPr>
          <w:rFonts w:ascii="宋体" w:hint="eastAsia"/>
          <w:szCs w:val="22"/>
        </w:rPr>
        <w:t xml:space="preserve">  13.3“合同”系指买卖双方签署规定买卖双方权利与义务的协议，以及所有的附件、附录和响应文件所提到的构成合同的所有文件。</w:t>
      </w:r>
    </w:p>
    <w:p w:rsidR="003E7AF3" w:rsidRPr="001D6C6C" w:rsidRDefault="00267628">
      <w:pPr>
        <w:pStyle w:val="af2"/>
        <w:spacing w:line="420" w:lineRule="exact"/>
        <w:ind w:firstLine="220"/>
        <w:rPr>
          <w:rFonts w:ascii="宋体"/>
          <w:szCs w:val="22"/>
        </w:rPr>
      </w:pPr>
      <w:r w:rsidRPr="001D6C6C">
        <w:rPr>
          <w:rFonts w:ascii="宋体" w:hint="eastAsia"/>
          <w:szCs w:val="22"/>
        </w:rPr>
        <w:t xml:space="preserve">  13.4 “货物”系指卖方按招标文件规定须向买方提供的一切设备、软件系统、手册及其它有关说明资料和材料（有购买货物的项目适用本条款）。</w:t>
      </w:r>
    </w:p>
    <w:p w:rsidR="003E7AF3" w:rsidRPr="001D6C6C" w:rsidRDefault="00267628">
      <w:pPr>
        <w:pStyle w:val="af2"/>
        <w:spacing w:line="420" w:lineRule="exact"/>
        <w:ind w:firstLine="220"/>
        <w:rPr>
          <w:rFonts w:ascii="宋体"/>
          <w:szCs w:val="22"/>
        </w:rPr>
      </w:pPr>
      <w:r w:rsidRPr="001D6C6C">
        <w:rPr>
          <w:rFonts w:ascii="宋体" w:hint="eastAsia"/>
          <w:szCs w:val="22"/>
        </w:rPr>
        <w:t xml:space="preserve">  13.5 “服务”系指服务类项目购买的服务或货物类项目根据本合同规定卖方必须承担的安装、调试、技术协助、技术培训以及其他类似的附随义务。</w:t>
      </w:r>
    </w:p>
    <w:p w:rsidR="003E7AF3" w:rsidRPr="001D6C6C" w:rsidRDefault="00267628">
      <w:pPr>
        <w:pStyle w:val="af2"/>
        <w:spacing w:line="420" w:lineRule="exact"/>
        <w:ind w:firstLine="220"/>
        <w:rPr>
          <w:rFonts w:ascii="宋体"/>
          <w:szCs w:val="22"/>
        </w:rPr>
      </w:pPr>
      <w:r w:rsidRPr="001D6C6C">
        <w:rPr>
          <w:rFonts w:ascii="宋体" w:hint="eastAsia"/>
          <w:szCs w:val="22"/>
        </w:rPr>
        <w:t xml:space="preserve">  13.6“附随服务”系指货物类项目根据本合同规定卖方必须承担与货物有关的辅助服务，如送货上门、免费维护以及合同中规定卖方应承担的义务,以及合同中未规定,但依有利于合同履行原则,应当由卖方承担的其它义务。</w:t>
      </w:r>
    </w:p>
    <w:p w:rsidR="003E7AF3" w:rsidRPr="001D6C6C" w:rsidRDefault="00267628">
      <w:pPr>
        <w:pStyle w:val="af2"/>
        <w:spacing w:line="420" w:lineRule="exact"/>
        <w:ind w:firstLine="220"/>
        <w:rPr>
          <w:rFonts w:ascii="宋体"/>
          <w:szCs w:val="22"/>
        </w:rPr>
      </w:pPr>
      <w:r w:rsidRPr="001D6C6C">
        <w:rPr>
          <w:rFonts w:ascii="宋体" w:hint="eastAsia"/>
          <w:szCs w:val="22"/>
        </w:rPr>
        <w:lastRenderedPageBreak/>
        <w:t xml:space="preserve">  14.本《招标文件》所称“关联企业”，是指存在关联关系的企业；“关联关系”的界定适用《中华人民共和国公司法》216条之规定。</w:t>
      </w:r>
    </w:p>
    <w:p w:rsidR="003E7AF3" w:rsidRPr="001D6C6C" w:rsidRDefault="00267628">
      <w:pPr>
        <w:pStyle w:val="af2"/>
        <w:spacing w:line="420" w:lineRule="exact"/>
        <w:ind w:firstLine="220"/>
        <w:rPr>
          <w:rFonts w:ascii="宋体"/>
          <w:szCs w:val="22"/>
        </w:rPr>
      </w:pPr>
      <w:r w:rsidRPr="001D6C6C">
        <w:rPr>
          <w:rFonts w:ascii="宋体" w:hint="eastAsia"/>
          <w:szCs w:val="22"/>
        </w:rPr>
        <w:t xml:space="preserve">  14.1单位负责人为同一人或者存在直接控股、管理关系的不同供应商参加同一合同项下的政府采购活动的，相关投标均作无效标处理。 </w:t>
      </w:r>
    </w:p>
    <w:p w:rsidR="003E7AF3" w:rsidRPr="001D6C6C" w:rsidRDefault="00267628">
      <w:pPr>
        <w:pStyle w:val="af2"/>
        <w:spacing w:line="420" w:lineRule="exact"/>
        <w:ind w:firstLine="220"/>
        <w:rPr>
          <w:rFonts w:ascii="宋体"/>
          <w:szCs w:val="22"/>
        </w:rPr>
      </w:pPr>
      <w:r w:rsidRPr="001D6C6C">
        <w:rPr>
          <w:rFonts w:ascii="宋体" w:hint="eastAsia"/>
          <w:szCs w:val="22"/>
        </w:rPr>
        <w:t xml:space="preserve">  14.2不同供应商之间存在以下利害关系并且存在影响政府采购公平竞争行为的，不得参加同一合同项下的政府采购活动，相关投标均作无效标处理：</w:t>
      </w:r>
    </w:p>
    <w:p w:rsidR="003E7AF3" w:rsidRPr="001D6C6C" w:rsidRDefault="00267628">
      <w:pPr>
        <w:pStyle w:val="af2"/>
        <w:spacing w:line="420" w:lineRule="exact"/>
        <w:ind w:firstLine="220"/>
        <w:rPr>
          <w:rFonts w:ascii="宋体"/>
          <w:szCs w:val="22"/>
        </w:rPr>
      </w:pPr>
      <w:r w:rsidRPr="001D6C6C">
        <w:rPr>
          <w:rFonts w:ascii="宋体" w:hint="eastAsia"/>
          <w:szCs w:val="22"/>
        </w:rPr>
        <w:t>（1）法定代表人或负责人或实际控制人是夫妻关系；</w:t>
      </w:r>
    </w:p>
    <w:p w:rsidR="003E7AF3" w:rsidRPr="001D6C6C" w:rsidRDefault="00267628">
      <w:pPr>
        <w:pStyle w:val="af2"/>
        <w:spacing w:line="420" w:lineRule="exact"/>
        <w:ind w:firstLine="220"/>
        <w:rPr>
          <w:rFonts w:ascii="宋体"/>
          <w:szCs w:val="22"/>
        </w:rPr>
      </w:pPr>
      <w:r w:rsidRPr="001D6C6C">
        <w:rPr>
          <w:rFonts w:ascii="宋体" w:hint="eastAsia"/>
          <w:szCs w:val="22"/>
        </w:rPr>
        <w:t>（2）法定代表人或负责人或实际控制人是直系血亲关系；</w:t>
      </w:r>
    </w:p>
    <w:p w:rsidR="003E7AF3" w:rsidRPr="001D6C6C" w:rsidRDefault="00267628">
      <w:pPr>
        <w:pStyle w:val="af2"/>
        <w:spacing w:line="420" w:lineRule="exact"/>
        <w:ind w:firstLine="220"/>
        <w:rPr>
          <w:rFonts w:ascii="宋体"/>
          <w:szCs w:val="22"/>
        </w:rPr>
      </w:pPr>
      <w:r w:rsidRPr="001D6C6C">
        <w:rPr>
          <w:rFonts w:ascii="宋体" w:hint="eastAsia"/>
          <w:szCs w:val="22"/>
        </w:rPr>
        <w:t>（3）法定代表人或负责人或实际控制人存在三代以内旁系血亲关系；</w:t>
      </w:r>
    </w:p>
    <w:p w:rsidR="003E7AF3" w:rsidRPr="001D6C6C" w:rsidRDefault="00267628">
      <w:pPr>
        <w:pStyle w:val="af2"/>
        <w:spacing w:line="420" w:lineRule="exact"/>
        <w:ind w:firstLine="220"/>
        <w:rPr>
          <w:rFonts w:ascii="宋体"/>
          <w:szCs w:val="22"/>
        </w:rPr>
      </w:pPr>
      <w:r w:rsidRPr="001D6C6C">
        <w:rPr>
          <w:rFonts w:ascii="宋体" w:hint="eastAsia"/>
          <w:szCs w:val="22"/>
        </w:rPr>
        <w:t>（4）法定代表人或负责人或实际控制人存在近姻亲关系；</w:t>
      </w:r>
    </w:p>
    <w:p w:rsidR="003E7AF3" w:rsidRPr="001D6C6C" w:rsidRDefault="00267628">
      <w:pPr>
        <w:pStyle w:val="af2"/>
        <w:spacing w:line="420" w:lineRule="exact"/>
        <w:ind w:firstLine="220"/>
        <w:rPr>
          <w:rFonts w:ascii="宋体"/>
          <w:szCs w:val="22"/>
        </w:rPr>
      </w:pPr>
      <w:r w:rsidRPr="001D6C6C">
        <w:rPr>
          <w:rFonts w:ascii="宋体" w:hint="eastAsia"/>
          <w:szCs w:val="22"/>
        </w:rPr>
        <w:t>（5）法定代表人或负责人或实际控制人存在股份控制或实际控制关系；</w:t>
      </w:r>
    </w:p>
    <w:p w:rsidR="003E7AF3" w:rsidRPr="001D6C6C" w:rsidRDefault="00267628">
      <w:pPr>
        <w:pStyle w:val="af2"/>
        <w:spacing w:line="420" w:lineRule="exact"/>
        <w:ind w:firstLine="220"/>
        <w:rPr>
          <w:rFonts w:ascii="宋体"/>
          <w:szCs w:val="22"/>
        </w:rPr>
      </w:pPr>
      <w:r w:rsidRPr="001D6C6C">
        <w:rPr>
          <w:rFonts w:ascii="宋体" w:hint="eastAsia"/>
          <w:szCs w:val="22"/>
        </w:rPr>
        <w:t>（6）存在共同直接或间接投资设立子公司、联营企业和合营企业情况；</w:t>
      </w:r>
    </w:p>
    <w:p w:rsidR="003E7AF3" w:rsidRPr="001D6C6C" w:rsidRDefault="00267628">
      <w:pPr>
        <w:pStyle w:val="af2"/>
        <w:spacing w:line="420" w:lineRule="exact"/>
        <w:ind w:firstLine="220"/>
        <w:rPr>
          <w:rFonts w:ascii="宋体"/>
          <w:szCs w:val="22"/>
        </w:rPr>
      </w:pPr>
      <w:r w:rsidRPr="001D6C6C">
        <w:rPr>
          <w:rFonts w:ascii="宋体" w:hint="eastAsia"/>
          <w:szCs w:val="22"/>
        </w:rPr>
        <w:t>（7）存在分级代理或代销关系、同一生产制造商关系、管理关系、重要业务（占主营业务收入 50%以上）或重要财务往来关系（如融资）等其他实质性控制关系。</w:t>
      </w:r>
    </w:p>
    <w:p w:rsidR="003E7AF3" w:rsidRPr="001D6C6C" w:rsidRDefault="00267628">
      <w:pPr>
        <w:pStyle w:val="af2"/>
        <w:spacing w:line="420" w:lineRule="exact"/>
        <w:ind w:firstLine="220"/>
        <w:rPr>
          <w:rFonts w:ascii="宋体"/>
          <w:szCs w:val="22"/>
        </w:rPr>
      </w:pPr>
      <w:r w:rsidRPr="001D6C6C">
        <w:rPr>
          <w:rFonts w:ascii="宋体" w:hint="eastAsia"/>
          <w:szCs w:val="22"/>
        </w:rPr>
        <w:t xml:space="preserve">  15、如供应商为通讯行业的全国性企业所设立的区域性分支机构的，单位负责人等同于法定代表人（招标文件以下同）【有涉及到通讯行业投标的项目适用本条款】。</w:t>
      </w:r>
    </w:p>
    <w:p w:rsidR="003E7AF3" w:rsidRPr="001D6C6C" w:rsidRDefault="00267628">
      <w:pPr>
        <w:pStyle w:val="3"/>
      </w:pPr>
      <w:r w:rsidRPr="001D6C6C">
        <w:rPr>
          <w:rFonts w:hint="eastAsia"/>
        </w:rPr>
        <w:t>二、供应商资格要求</w:t>
      </w:r>
    </w:p>
    <w:p w:rsidR="003E7AF3" w:rsidRPr="001D6C6C" w:rsidRDefault="00267628">
      <w:pPr>
        <w:autoSpaceDE w:val="0"/>
        <w:autoSpaceDN w:val="0"/>
        <w:adjustRightInd w:val="0"/>
        <w:snapToGrid w:val="0"/>
        <w:spacing w:line="420" w:lineRule="atLeast"/>
        <w:ind w:firstLineChars="196" w:firstLine="431"/>
        <w:textAlignment w:val="bottom"/>
        <w:rPr>
          <w:rFonts w:ascii="宋体" w:hAnsi="宋体"/>
          <w:szCs w:val="22"/>
        </w:rPr>
      </w:pPr>
      <w:r w:rsidRPr="001D6C6C">
        <w:rPr>
          <w:rFonts w:ascii="宋体" w:hAnsi="宋体" w:hint="eastAsia"/>
          <w:szCs w:val="22"/>
        </w:rPr>
        <w:t>按招标公告要求</w:t>
      </w:r>
    </w:p>
    <w:p w:rsidR="003E7AF3" w:rsidRPr="001D6C6C" w:rsidRDefault="00267628">
      <w:pPr>
        <w:pStyle w:val="3"/>
      </w:pPr>
      <w:r w:rsidRPr="001D6C6C">
        <w:rPr>
          <w:rFonts w:hint="eastAsia"/>
        </w:rPr>
        <w:t>三、招标文件</w:t>
      </w:r>
    </w:p>
    <w:p w:rsidR="003E7AF3" w:rsidRPr="001D6C6C" w:rsidRDefault="00267628">
      <w:pPr>
        <w:autoSpaceDE w:val="0"/>
        <w:autoSpaceDN w:val="0"/>
        <w:adjustRightInd w:val="0"/>
        <w:snapToGrid w:val="0"/>
        <w:spacing w:line="420" w:lineRule="exact"/>
        <w:ind w:firstLineChars="196" w:firstLine="431"/>
        <w:textAlignment w:val="bottom"/>
        <w:rPr>
          <w:rFonts w:ascii="宋体" w:hAnsi="宋体"/>
          <w:szCs w:val="22"/>
        </w:rPr>
      </w:pPr>
      <w:r w:rsidRPr="001D6C6C">
        <w:rPr>
          <w:rFonts w:ascii="宋体" w:hAnsi="宋体" w:hint="eastAsia"/>
          <w:szCs w:val="22"/>
        </w:rPr>
        <w:t>1、招标文件</w:t>
      </w:r>
    </w:p>
    <w:p w:rsidR="003E7AF3" w:rsidRPr="001D6C6C" w:rsidRDefault="00267628">
      <w:pPr>
        <w:autoSpaceDE w:val="0"/>
        <w:autoSpaceDN w:val="0"/>
        <w:adjustRightInd w:val="0"/>
        <w:snapToGrid w:val="0"/>
        <w:spacing w:line="420" w:lineRule="exact"/>
        <w:ind w:firstLineChars="200" w:firstLine="440"/>
        <w:rPr>
          <w:rFonts w:ascii="宋体" w:hAnsi="宋体"/>
          <w:szCs w:val="22"/>
        </w:rPr>
      </w:pPr>
      <w:r w:rsidRPr="001D6C6C">
        <w:rPr>
          <w:rFonts w:ascii="宋体" w:hAnsi="宋体" w:hint="eastAsia"/>
          <w:szCs w:val="22"/>
        </w:rPr>
        <w:t>1.1招标文件发放</w:t>
      </w:r>
    </w:p>
    <w:p w:rsidR="003E7AF3" w:rsidRPr="001D6C6C" w:rsidRDefault="00267628">
      <w:pPr>
        <w:autoSpaceDE w:val="0"/>
        <w:autoSpaceDN w:val="0"/>
        <w:adjustRightInd w:val="0"/>
        <w:snapToGrid w:val="0"/>
        <w:spacing w:line="420" w:lineRule="exact"/>
        <w:ind w:firstLineChars="200" w:firstLine="440"/>
        <w:rPr>
          <w:rFonts w:ascii="宋体"/>
          <w:szCs w:val="22"/>
        </w:rPr>
      </w:pPr>
      <w:r w:rsidRPr="001D6C6C">
        <w:rPr>
          <w:rFonts w:ascii="宋体" w:hint="eastAsia"/>
          <w:szCs w:val="22"/>
        </w:rPr>
        <w:t>1.1.1、本项目招标文件实行“政府采购云平台”在线获取，不提供招标文件纸质版。供应商获取招标文件前应先完成“政府采购云平台”的账号注册</w:t>
      </w:r>
      <w:r w:rsidR="00890177" w:rsidRPr="001D6C6C">
        <w:rPr>
          <w:rFonts w:ascii="宋体" w:hint="eastAsia"/>
          <w:szCs w:val="22"/>
        </w:rPr>
        <w:t>，同时须填写购买招标文件登记表。</w:t>
      </w:r>
    </w:p>
    <w:p w:rsidR="003E7AF3" w:rsidRPr="001D6C6C" w:rsidRDefault="00267628">
      <w:pPr>
        <w:autoSpaceDE w:val="0"/>
        <w:autoSpaceDN w:val="0"/>
        <w:adjustRightInd w:val="0"/>
        <w:snapToGrid w:val="0"/>
        <w:spacing w:line="420" w:lineRule="exact"/>
        <w:ind w:firstLineChars="200" w:firstLine="440"/>
        <w:rPr>
          <w:rFonts w:ascii="宋体"/>
          <w:szCs w:val="22"/>
        </w:rPr>
      </w:pPr>
      <w:r w:rsidRPr="001D6C6C">
        <w:rPr>
          <w:rFonts w:ascii="宋体" w:hint="eastAsia"/>
          <w:szCs w:val="22"/>
        </w:rPr>
        <w:t>1.1.2、获取地点：政采云平台（http://zfcg.czt.zj.gov.cn）；</w:t>
      </w:r>
    </w:p>
    <w:p w:rsidR="003E7AF3" w:rsidRPr="001D6C6C" w:rsidRDefault="00267628">
      <w:pPr>
        <w:autoSpaceDE w:val="0"/>
        <w:autoSpaceDN w:val="0"/>
        <w:adjustRightInd w:val="0"/>
        <w:snapToGrid w:val="0"/>
        <w:spacing w:line="420" w:lineRule="exact"/>
        <w:ind w:firstLineChars="200" w:firstLine="440"/>
        <w:rPr>
          <w:rFonts w:ascii="宋体"/>
          <w:szCs w:val="22"/>
        </w:rPr>
      </w:pPr>
      <w:r w:rsidRPr="001D6C6C">
        <w:rPr>
          <w:rFonts w:ascii="宋体" w:hint="eastAsia"/>
          <w:szCs w:val="22"/>
        </w:rPr>
        <w:t>1.1.3、获取方式：潜在供应商登陆政采云平台，在线申请获取招标文件（进入“项目采购”应用，在获取招标文件菜单中选择项目，申请获取招标文件，本项目招标文件不收取工本费；仅需浏览招标文件的供应商可点击“游客，浏览招标文件”或直接下载招标文件浏览）；</w:t>
      </w:r>
    </w:p>
    <w:p w:rsidR="003E7AF3" w:rsidRPr="001D6C6C" w:rsidRDefault="00267628">
      <w:pPr>
        <w:autoSpaceDE w:val="0"/>
        <w:autoSpaceDN w:val="0"/>
        <w:adjustRightInd w:val="0"/>
        <w:snapToGrid w:val="0"/>
        <w:spacing w:line="420" w:lineRule="exact"/>
        <w:ind w:firstLineChars="196" w:firstLine="431"/>
        <w:textAlignment w:val="bottom"/>
        <w:rPr>
          <w:rFonts w:ascii="宋体" w:hAnsi="宋体"/>
          <w:szCs w:val="22"/>
        </w:rPr>
      </w:pPr>
      <w:r w:rsidRPr="001D6C6C">
        <w:rPr>
          <w:rFonts w:ascii="宋体" w:hint="eastAsia"/>
          <w:szCs w:val="22"/>
        </w:rPr>
        <w:t>1.1.4、提示：招标公告附件内的招标文件（或采购需求）仅供阅览使用，供应商只有在“政府采购云平台”完成获取招标文件申请并下载了招标文件后才视作依法获取招标文件（法律法规所</w:t>
      </w:r>
      <w:r w:rsidRPr="001D6C6C">
        <w:rPr>
          <w:rFonts w:ascii="宋体" w:hint="eastAsia"/>
          <w:szCs w:val="22"/>
        </w:rPr>
        <w:lastRenderedPageBreak/>
        <w:t>指的供应商获取招标文件时间以供应商完成获取招标文件申请后下载招标文件的时间为准）。</w:t>
      </w:r>
    </w:p>
    <w:p w:rsidR="003E7AF3" w:rsidRPr="001D6C6C" w:rsidRDefault="00267628">
      <w:pPr>
        <w:autoSpaceDE w:val="0"/>
        <w:autoSpaceDN w:val="0"/>
        <w:adjustRightInd w:val="0"/>
        <w:snapToGrid w:val="0"/>
        <w:spacing w:line="420" w:lineRule="exact"/>
        <w:ind w:firstLineChars="196" w:firstLine="431"/>
        <w:textAlignment w:val="bottom"/>
        <w:rPr>
          <w:rFonts w:ascii="宋体"/>
          <w:szCs w:val="22"/>
        </w:rPr>
      </w:pPr>
      <w:r w:rsidRPr="001D6C6C">
        <w:rPr>
          <w:rFonts w:ascii="宋体" w:hint="eastAsia"/>
          <w:szCs w:val="22"/>
        </w:rPr>
        <w:t>1.2招标文件约束力</w:t>
      </w:r>
    </w:p>
    <w:p w:rsidR="003E7AF3" w:rsidRPr="001D6C6C" w:rsidRDefault="00267628">
      <w:pPr>
        <w:autoSpaceDE w:val="0"/>
        <w:autoSpaceDN w:val="0"/>
        <w:adjustRightInd w:val="0"/>
        <w:snapToGrid w:val="0"/>
        <w:spacing w:line="420" w:lineRule="exact"/>
        <w:ind w:firstLineChars="196" w:firstLine="431"/>
        <w:textAlignment w:val="bottom"/>
        <w:rPr>
          <w:rFonts w:ascii="宋体"/>
          <w:szCs w:val="22"/>
        </w:rPr>
      </w:pPr>
      <w:r w:rsidRPr="001D6C6C">
        <w:rPr>
          <w:rFonts w:ascii="宋体" w:hint="eastAsia"/>
          <w:szCs w:val="22"/>
          <w:u w:val="single"/>
        </w:rPr>
        <w:t>▲供应商一旦获取了本招标文件并参加投标，即被认为接受了本招标文件中所有条款和规定。</w:t>
      </w:r>
    </w:p>
    <w:p w:rsidR="003E7AF3" w:rsidRPr="001D6C6C" w:rsidRDefault="00267628">
      <w:pPr>
        <w:autoSpaceDE w:val="0"/>
        <w:autoSpaceDN w:val="0"/>
        <w:adjustRightInd w:val="0"/>
        <w:snapToGrid w:val="0"/>
        <w:spacing w:line="420" w:lineRule="exact"/>
        <w:ind w:firstLineChars="196" w:firstLine="431"/>
        <w:textAlignment w:val="bottom"/>
        <w:rPr>
          <w:rFonts w:ascii="宋体"/>
          <w:szCs w:val="22"/>
        </w:rPr>
      </w:pPr>
      <w:r w:rsidRPr="001D6C6C">
        <w:rPr>
          <w:rFonts w:ascii="宋体" w:hint="eastAsia"/>
          <w:szCs w:val="22"/>
        </w:rPr>
        <w:t>1.3招标文件的组成</w:t>
      </w:r>
    </w:p>
    <w:p w:rsidR="003E7AF3" w:rsidRPr="001D6C6C" w:rsidRDefault="00267628">
      <w:pPr>
        <w:autoSpaceDE w:val="0"/>
        <w:autoSpaceDN w:val="0"/>
        <w:adjustRightInd w:val="0"/>
        <w:snapToGrid w:val="0"/>
        <w:spacing w:line="420" w:lineRule="exact"/>
        <w:ind w:firstLineChars="196" w:firstLine="431"/>
        <w:textAlignment w:val="bottom"/>
        <w:rPr>
          <w:rFonts w:ascii="宋体"/>
          <w:szCs w:val="22"/>
        </w:rPr>
      </w:pPr>
      <w:r w:rsidRPr="001D6C6C">
        <w:rPr>
          <w:rFonts w:ascii="宋体" w:hint="eastAsia"/>
          <w:szCs w:val="22"/>
        </w:rPr>
        <w:t>招标文件由招标文件总目录所列内容及补充资料等组成。</w:t>
      </w:r>
    </w:p>
    <w:p w:rsidR="003E7AF3" w:rsidRPr="001D6C6C" w:rsidRDefault="00267628">
      <w:pPr>
        <w:autoSpaceDE w:val="0"/>
        <w:autoSpaceDN w:val="0"/>
        <w:adjustRightInd w:val="0"/>
        <w:snapToGrid w:val="0"/>
        <w:spacing w:line="420" w:lineRule="exact"/>
        <w:textAlignment w:val="bottom"/>
        <w:outlineLvl w:val="0"/>
        <w:rPr>
          <w:rFonts w:ascii="宋体" w:hAnsi="宋体"/>
          <w:szCs w:val="22"/>
        </w:rPr>
      </w:pPr>
      <w:r w:rsidRPr="001D6C6C">
        <w:rPr>
          <w:rFonts w:ascii="宋体" w:hAnsi="宋体" w:hint="eastAsia"/>
          <w:szCs w:val="22"/>
        </w:rPr>
        <w:t xml:space="preserve">    2、招标文件的澄清或者修改</w:t>
      </w:r>
    </w:p>
    <w:p w:rsidR="003E7AF3" w:rsidRPr="001D6C6C" w:rsidRDefault="00267628">
      <w:pPr>
        <w:autoSpaceDE w:val="0"/>
        <w:autoSpaceDN w:val="0"/>
        <w:adjustRightInd w:val="0"/>
        <w:snapToGrid w:val="0"/>
        <w:spacing w:line="420" w:lineRule="exact"/>
        <w:textAlignment w:val="bottom"/>
        <w:outlineLvl w:val="0"/>
        <w:rPr>
          <w:rFonts w:ascii="宋体" w:hAnsi="宋体"/>
          <w:szCs w:val="22"/>
        </w:rPr>
      </w:pPr>
      <w:r w:rsidRPr="001D6C6C">
        <w:rPr>
          <w:rFonts w:ascii="宋体" w:hAnsi="宋体" w:hint="eastAsia"/>
          <w:szCs w:val="22"/>
        </w:rPr>
        <w:t xml:space="preserve">    2.1、已获取招标文件的潜在投标人，若有问题需要澄清，应在投标通知(邀请)书规定时间之前，以纸质形式送达采购代理机构，采购代理机构与采购人研究后，对认为有必要回答的问题，将以公告形式发出。</w:t>
      </w:r>
    </w:p>
    <w:p w:rsidR="003E7AF3" w:rsidRPr="001D6C6C" w:rsidRDefault="00267628">
      <w:pPr>
        <w:autoSpaceDE w:val="0"/>
        <w:autoSpaceDN w:val="0"/>
        <w:adjustRightInd w:val="0"/>
        <w:snapToGrid w:val="0"/>
        <w:spacing w:line="420" w:lineRule="exact"/>
        <w:textAlignment w:val="bottom"/>
        <w:outlineLvl w:val="0"/>
        <w:rPr>
          <w:rFonts w:ascii="宋体" w:hAnsi="宋体"/>
          <w:szCs w:val="22"/>
        </w:rPr>
      </w:pPr>
      <w:r w:rsidRPr="001D6C6C">
        <w:rPr>
          <w:rFonts w:ascii="宋体" w:hAnsi="宋体" w:hint="eastAsia"/>
          <w:szCs w:val="22"/>
        </w:rPr>
        <w:t xml:space="preserve">    2.2、投标人一旦参与本次采购活动，即被视为接受了本招标文件的所有内容，如有任何异议，均已在澄清截止时间前提出。</w:t>
      </w:r>
    </w:p>
    <w:p w:rsidR="003E7AF3" w:rsidRPr="001D6C6C" w:rsidRDefault="00267628">
      <w:pPr>
        <w:autoSpaceDE w:val="0"/>
        <w:autoSpaceDN w:val="0"/>
        <w:adjustRightInd w:val="0"/>
        <w:snapToGrid w:val="0"/>
        <w:spacing w:line="420" w:lineRule="exact"/>
        <w:textAlignment w:val="bottom"/>
        <w:outlineLvl w:val="0"/>
        <w:rPr>
          <w:rFonts w:ascii="宋体" w:hAnsi="宋体"/>
          <w:szCs w:val="22"/>
        </w:rPr>
      </w:pPr>
      <w:r w:rsidRPr="001D6C6C">
        <w:rPr>
          <w:rFonts w:ascii="宋体" w:hAnsi="宋体" w:hint="eastAsia"/>
          <w:szCs w:val="22"/>
        </w:rPr>
        <w:t xml:space="preserve">    2.3、从招标文件发出至投标截止日期，采购代理机构可以对已发出的招标文件进行必要的澄清或者修改。澄清或者修改的内容将以公告形式发出。</w:t>
      </w:r>
    </w:p>
    <w:p w:rsidR="003E7AF3" w:rsidRPr="001D6C6C" w:rsidRDefault="00267628">
      <w:pPr>
        <w:autoSpaceDE w:val="0"/>
        <w:autoSpaceDN w:val="0"/>
        <w:adjustRightInd w:val="0"/>
        <w:snapToGrid w:val="0"/>
        <w:spacing w:line="420" w:lineRule="exact"/>
        <w:textAlignment w:val="bottom"/>
        <w:outlineLvl w:val="0"/>
        <w:rPr>
          <w:rFonts w:ascii="宋体" w:hAnsi="宋体"/>
          <w:szCs w:val="22"/>
        </w:rPr>
      </w:pPr>
      <w:r w:rsidRPr="001D6C6C">
        <w:rPr>
          <w:rFonts w:ascii="宋体" w:hAnsi="宋体" w:hint="eastAsia"/>
          <w:szCs w:val="22"/>
        </w:rPr>
        <w:t xml:space="preserve">    2.4、澄清或者修改的内容可能影响投标文件编制的，采购代理机构将在投标截止时间 15 日前，以公告形式通知所有获取招标文件的潜在投标人；不足 15 日的，将相应延长提交投标文件的截止时间。</w:t>
      </w:r>
    </w:p>
    <w:p w:rsidR="003E7AF3" w:rsidRPr="001D6C6C" w:rsidRDefault="00267628">
      <w:pPr>
        <w:autoSpaceDE w:val="0"/>
        <w:autoSpaceDN w:val="0"/>
        <w:adjustRightInd w:val="0"/>
        <w:snapToGrid w:val="0"/>
        <w:spacing w:line="420" w:lineRule="exact"/>
        <w:textAlignment w:val="bottom"/>
        <w:outlineLvl w:val="0"/>
        <w:rPr>
          <w:rFonts w:ascii="宋体" w:hAnsi="宋体"/>
          <w:szCs w:val="22"/>
        </w:rPr>
      </w:pPr>
      <w:r w:rsidRPr="001D6C6C">
        <w:rPr>
          <w:rFonts w:ascii="宋体" w:hAnsi="宋体" w:hint="eastAsia"/>
          <w:szCs w:val="22"/>
        </w:rPr>
        <w:t xml:space="preserve">    2.5、招标文件与招标文件的澄清、修改、补充通知就同一内容的表述不一致时，以最后发出的为准。</w:t>
      </w:r>
    </w:p>
    <w:p w:rsidR="003E7AF3" w:rsidRPr="001D6C6C" w:rsidRDefault="00267628">
      <w:pPr>
        <w:autoSpaceDE w:val="0"/>
        <w:autoSpaceDN w:val="0"/>
        <w:adjustRightInd w:val="0"/>
        <w:snapToGrid w:val="0"/>
        <w:spacing w:line="420" w:lineRule="exact"/>
        <w:textAlignment w:val="bottom"/>
        <w:outlineLvl w:val="0"/>
        <w:rPr>
          <w:rFonts w:ascii="宋体" w:hAnsi="宋体"/>
          <w:szCs w:val="22"/>
        </w:rPr>
      </w:pPr>
      <w:r w:rsidRPr="001D6C6C">
        <w:rPr>
          <w:rFonts w:ascii="宋体" w:hAnsi="宋体" w:hint="eastAsia"/>
          <w:szCs w:val="22"/>
        </w:rPr>
        <w:t xml:space="preserve">    2.6、各投标人自行在指定信息发布媒体（http://zfcg.czt.zj.gov.cn）下载或查阅招标相关文件和资料等，恕不另行通知，如有遗漏采购人、代理机构概不负责。</w:t>
      </w:r>
    </w:p>
    <w:p w:rsidR="003E7AF3" w:rsidRPr="001D6C6C" w:rsidRDefault="00267628">
      <w:pPr>
        <w:pStyle w:val="3"/>
      </w:pPr>
      <w:r w:rsidRPr="001D6C6C">
        <w:rPr>
          <w:rFonts w:hint="eastAsia"/>
        </w:rPr>
        <w:t>四、投标文件</w:t>
      </w:r>
    </w:p>
    <w:p w:rsidR="003E7AF3" w:rsidRPr="001D6C6C" w:rsidRDefault="00267628">
      <w:pPr>
        <w:autoSpaceDE w:val="0"/>
        <w:autoSpaceDN w:val="0"/>
        <w:adjustRightInd w:val="0"/>
        <w:snapToGrid w:val="0"/>
        <w:spacing w:line="420" w:lineRule="atLeast"/>
        <w:ind w:firstLineChars="196" w:firstLine="431"/>
        <w:textAlignment w:val="bottom"/>
        <w:rPr>
          <w:rFonts w:ascii="宋体" w:hAnsi="宋体"/>
          <w:szCs w:val="22"/>
        </w:rPr>
      </w:pPr>
      <w:r w:rsidRPr="001D6C6C">
        <w:rPr>
          <w:rFonts w:ascii="宋体" w:hAnsi="宋体" w:hint="eastAsia"/>
          <w:szCs w:val="22"/>
        </w:rPr>
        <w:t>1、投标文件</w:t>
      </w:r>
    </w:p>
    <w:p w:rsidR="003E7AF3" w:rsidRPr="001D6C6C" w:rsidRDefault="00267628">
      <w:pPr>
        <w:autoSpaceDE w:val="0"/>
        <w:autoSpaceDN w:val="0"/>
        <w:adjustRightInd w:val="0"/>
        <w:snapToGrid w:val="0"/>
        <w:spacing w:line="420" w:lineRule="atLeast"/>
        <w:ind w:firstLineChars="200" w:firstLine="440"/>
        <w:textAlignment w:val="bottom"/>
        <w:rPr>
          <w:rFonts w:ascii="宋体" w:hAnsi="宋体" w:cs="Arial"/>
          <w:szCs w:val="22"/>
        </w:rPr>
      </w:pPr>
      <w:r w:rsidRPr="001D6C6C">
        <w:rPr>
          <w:rFonts w:ascii="宋体" w:hAnsi="宋体" w:cs="仿宋_GB2312" w:hint="eastAsia"/>
          <w:szCs w:val="22"/>
          <w:lang w:val="zh-CN"/>
        </w:rPr>
        <w:t>1.1</w:t>
      </w:r>
      <w:r w:rsidRPr="001D6C6C">
        <w:rPr>
          <w:rFonts w:ascii="宋体" w:hAnsi="宋体" w:cs="Arial" w:hint="eastAsia"/>
          <w:szCs w:val="22"/>
        </w:rPr>
        <w:t>供应商应仔细阅读招标文件中的所有内容，按照招标文件及招标技术规格要求，详细编制投标文件。并对招标文件的要求做出实质上响应。实质上响应的投标应该是与招标文件要求的条款没有重大偏离的投标。未实质上响应的投标文件将被拒绝，但允许投标服务或货物在基本满足招标技术参数要求的前提下出现的微小差异。</w:t>
      </w:r>
      <w:r w:rsidRPr="001D6C6C">
        <w:t>（是否为重大偏离由</w:t>
      </w:r>
      <w:r w:rsidRPr="001D6C6C">
        <w:rPr>
          <w:rFonts w:hint="eastAsia"/>
        </w:rPr>
        <w:t>评标委员会</w:t>
      </w:r>
      <w:r w:rsidRPr="001D6C6C">
        <w:t>判定）</w:t>
      </w:r>
      <w:r w:rsidRPr="001D6C6C">
        <w:rPr>
          <w:rFonts w:hint="eastAsia"/>
        </w:rPr>
        <w:t>。</w:t>
      </w:r>
    </w:p>
    <w:p w:rsidR="003E7AF3" w:rsidRPr="001D6C6C" w:rsidRDefault="00267628">
      <w:pPr>
        <w:autoSpaceDE w:val="0"/>
        <w:autoSpaceDN w:val="0"/>
        <w:adjustRightInd w:val="0"/>
        <w:snapToGrid w:val="0"/>
        <w:spacing w:line="420" w:lineRule="atLeast"/>
        <w:ind w:firstLineChars="200" w:firstLine="440"/>
        <w:textAlignment w:val="bottom"/>
        <w:rPr>
          <w:rFonts w:ascii="宋体" w:hAnsi="宋体" w:cs="Arial"/>
          <w:szCs w:val="22"/>
        </w:rPr>
      </w:pPr>
      <w:r w:rsidRPr="001D6C6C">
        <w:rPr>
          <w:rFonts w:ascii="宋体" w:hAnsi="宋体" w:cs="仿宋_GB2312" w:hint="eastAsia"/>
          <w:szCs w:val="22"/>
          <w:lang w:val="zh-CN"/>
        </w:rPr>
        <w:t>1.2</w:t>
      </w:r>
      <w:r w:rsidRPr="001D6C6C">
        <w:rPr>
          <w:rFonts w:ascii="宋体" w:hAnsi="宋体" w:cs="Arial" w:hint="eastAsia"/>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3E7AF3" w:rsidRDefault="00267628">
      <w:pPr>
        <w:autoSpaceDE w:val="0"/>
        <w:autoSpaceDN w:val="0"/>
        <w:adjustRightInd w:val="0"/>
        <w:snapToGrid w:val="0"/>
        <w:spacing w:line="420" w:lineRule="atLeast"/>
        <w:ind w:firstLineChars="196" w:firstLine="431"/>
        <w:textAlignment w:val="bottom"/>
        <w:rPr>
          <w:rFonts w:ascii="宋体" w:hAnsi="宋体"/>
          <w:szCs w:val="22"/>
        </w:rPr>
      </w:pPr>
      <w:r w:rsidRPr="001D6C6C">
        <w:rPr>
          <w:rFonts w:ascii="宋体" w:hAnsi="宋体" w:cs="仿宋_GB2312" w:hint="eastAsia"/>
          <w:szCs w:val="22"/>
          <w:lang w:val="zh-CN"/>
        </w:rPr>
        <w:t>1.3供应商应仔细阅读招标文件中的所有内容，按照招标文件要求，详细编制投标文件，所有文件资料必须是针对本次投标。不按招标文件的要求提供的投标文件可能导致被拒绝。</w:t>
      </w:r>
    </w:p>
    <w:p w:rsidR="003E7AF3" w:rsidRDefault="00267628">
      <w:pPr>
        <w:autoSpaceDE w:val="0"/>
        <w:autoSpaceDN w:val="0"/>
        <w:adjustRightInd w:val="0"/>
        <w:snapToGrid w:val="0"/>
        <w:spacing w:line="420" w:lineRule="atLeast"/>
        <w:ind w:firstLineChars="196" w:firstLine="431"/>
        <w:textAlignment w:val="bottom"/>
        <w:rPr>
          <w:rFonts w:ascii="宋体" w:hAnsi="宋体"/>
          <w:szCs w:val="22"/>
        </w:rPr>
      </w:pPr>
      <w:r>
        <w:rPr>
          <w:rFonts w:ascii="宋体" w:hAnsi="宋体" w:hint="eastAsia"/>
          <w:szCs w:val="22"/>
        </w:rPr>
        <w:t xml:space="preserve">2、投标文件的组成  </w:t>
      </w:r>
    </w:p>
    <w:p w:rsidR="003E7AF3" w:rsidRPr="00582A21" w:rsidRDefault="00267628">
      <w:pPr>
        <w:autoSpaceDE w:val="0"/>
        <w:autoSpaceDN w:val="0"/>
        <w:adjustRightInd w:val="0"/>
        <w:snapToGrid w:val="0"/>
        <w:spacing w:line="420" w:lineRule="atLeast"/>
        <w:ind w:firstLineChars="196" w:firstLine="431"/>
        <w:textAlignment w:val="bottom"/>
        <w:rPr>
          <w:rFonts w:ascii="宋体" w:hAnsi="宋体" w:cs="仿宋_GB2312"/>
          <w:color w:val="0000FF"/>
          <w:szCs w:val="22"/>
          <w:lang w:val="zh-CN"/>
        </w:rPr>
      </w:pPr>
      <w:r>
        <w:rPr>
          <w:rFonts w:ascii="宋体" w:hAnsi="宋体" w:hint="eastAsia"/>
          <w:szCs w:val="22"/>
          <w:u w:val="single"/>
        </w:rPr>
        <w:lastRenderedPageBreak/>
        <w:t>▲</w:t>
      </w:r>
      <w:r w:rsidR="00B20DB8">
        <w:rPr>
          <w:rFonts w:ascii="宋体" w:hAnsi="宋体" w:cs="Arial" w:hint="eastAsia"/>
          <w:b/>
          <w:bCs/>
          <w:szCs w:val="22"/>
          <w:u w:val="single"/>
        </w:rPr>
        <w:t>投标文件（包含纸质投标文件</w:t>
      </w:r>
      <w:r w:rsidR="00B20DB8">
        <w:rPr>
          <w:rFonts w:ascii="宋体" w:hAnsi="宋体" w:cs="Arial" w:hint="eastAsia"/>
          <w:b/>
          <w:bCs/>
          <w:sz w:val="24"/>
          <w:szCs w:val="22"/>
          <w:u w:val="single"/>
        </w:rPr>
        <w:t>和</w:t>
      </w:r>
      <w:r w:rsidR="00B20DB8" w:rsidRPr="009E1576">
        <w:rPr>
          <w:rFonts w:ascii="宋体" w:hAnsi="宋体" w:cs="Arial" w:hint="eastAsia"/>
          <w:b/>
          <w:bCs/>
          <w:color w:val="0000FF"/>
          <w:sz w:val="24"/>
          <w:szCs w:val="22"/>
          <w:u w:val="single"/>
        </w:rPr>
        <w:t>现场演示文件</w:t>
      </w:r>
      <w:r w:rsidR="00B20DB8">
        <w:rPr>
          <w:rFonts w:ascii="宋体" w:hAnsi="宋体" w:cs="Arial" w:hint="eastAsia"/>
          <w:b/>
          <w:bCs/>
          <w:szCs w:val="22"/>
          <w:u w:val="single"/>
        </w:rPr>
        <w:t>）由技术资信文件</w:t>
      </w:r>
      <w:r w:rsidR="00B20DB8">
        <w:rPr>
          <w:rFonts w:ascii="宋体" w:hAnsi="宋体" w:cs="Arial" w:hint="eastAsia"/>
          <w:b/>
          <w:bCs/>
          <w:sz w:val="24"/>
          <w:szCs w:val="22"/>
          <w:u w:val="single"/>
        </w:rPr>
        <w:t>（</w:t>
      </w:r>
      <w:r w:rsidR="00B20DB8" w:rsidRPr="009E1576">
        <w:rPr>
          <w:rFonts w:ascii="宋体" w:hAnsi="宋体" w:cs="Arial" w:hint="eastAsia"/>
          <w:b/>
          <w:bCs/>
          <w:color w:val="0000FF"/>
          <w:sz w:val="24"/>
          <w:szCs w:val="22"/>
          <w:u w:val="single"/>
        </w:rPr>
        <w:t>包括现场演示文件</w:t>
      </w:r>
      <w:r w:rsidR="00B20DB8">
        <w:rPr>
          <w:rFonts w:ascii="宋体" w:hAnsi="宋体" w:cs="Arial" w:hint="eastAsia"/>
          <w:b/>
          <w:bCs/>
          <w:sz w:val="24"/>
          <w:szCs w:val="22"/>
          <w:u w:val="single"/>
        </w:rPr>
        <w:t>）</w:t>
      </w:r>
      <w:r w:rsidR="00B20DB8">
        <w:rPr>
          <w:rFonts w:ascii="宋体" w:hAnsi="宋体" w:cs="Arial" w:hint="eastAsia"/>
          <w:b/>
          <w:bCs/>
          <w:szCs w:val="22"/>
          <w:u w:val="single"/>
        </w:rPr>
        <w:t>和商务报价文件二部分组成，</w:t>
      </w:r>
      <w:r w:rsidR="00B20DB8" w:rsidRPr="007C30CD">
        <w:rPr>
          <w:rFonts w:ascii="宋体" w:hAnsi="宋体" w:cs="Arial" w:hint="eastAsia"/>
          <w:b/>
          <w:bCs/>
          <w:szCs w:val="22"/>
          <w:u w:val="single"/>
        </w:rPr>
        <w:t>须分别装订成册，分别密封</w:t>
      </w:r>
      <w:r w:rsidR="00B20DB8">
        <w:rPr>
          <w:rFonts w:ascii="宋体" w:hAnsi="宋体" w:cs="Arial" w:hint="eastAsia"/>
          <w:b/>
          <w:bCs/>
          <w:szCs w:val="22"/>
          <w:u w:val="single"/>
        </w:rPr>
        <w:t>，</w:t>
      </w:r>
      <w:r w:rsidR="00B20DB8" w:rsidRPr="009E1576">
        <w:rPr>
          <w:rFonts w:ascii="宋体" w:hAnsi="宋体" w:cs="Arial" w:hint="eastAsia"/>
          <w:b/>
          <w:bCs/>
          <w:color w:val="0000FF"/>
          <w:sz w:val="24"/>
          <w:szCs w:val="22"/>
          <w:u w:val="single"/>
        </w:rPr>
        <w:t>现场演示文件以U盘形式</w:t>
      </w:r>
      <w:r w:rsidR="00B20DB8">
        <w:rPr>
          <w:rFonts w:ascii="宋体" w:hAnsi="宋体" w:cs="Arial" w:hint="eastAsia"/>
          <w:b/>
          <w:bCs/>
          <w:color w:val="0000FF"/>
          <w:sz w:val="24"/>
          <w:szCs w:val="22"/>
          <w:u w:val="single"/>
        </w:rPr>
        <w:t>密封包装后（</w:t>
      </w:r>
      <w:r w:rsidR="00B20DB8" w:rsidRPr="00582A21">
        <w:rPr>
          <w:rFonts w:ascii="宋体" w:hAnsi="宋体" w:cs="Arial" w:hint="eastAsia"/>
          <w:b/>
          <w:bCs/>
          <w:color w:val="0000FF"/>
          <w:sz w:val="24"/>
          <w:szCs w:val="22"/>
          <w:u w:val="single"/>
        </w:rPr>
        <w:t>在</w:t>
      </w:r>
      <w:r w:rsidR="00B20DB8">
        <w:rPr>
          <w:rFonts w:ascii="宋体" w:hAnsi="宋体" w:cs="Arial" w:hint="eastAsia"/>
          <w:b/>
          <w:bCs/>
          <w:color w:val="0000FF"/>
          <w:sz w:val="24"/>
          <w:szCs w:val="22"/>
          <w:u w:val="single"/>
        </w:rPr>
        <w:t>小</w:t>
      </w:r>
      <w:r w:rsidR="00B20DB8" w:rsidRPr="00582A21">
        <w:rPr>
          <w:rFonts w:ascii="宋体" w:hAnsi="宋体" w:cs="Arial" w:hint="eastAsia"/>
          <w:b/>
          <w:bCs/>
          <w:color w:val="0000FF"/>
          <w:sz w:val="24"/>
          <w:szCs w:val="22"/>
          <w:u w:val="single"/>
        </w:rPr>
        <w:t>包装上标注投标单位名称并加盖公章</w:t>
      </w:r>
      <w:r w:rsidR="00B20DB8">
        <w:rPr>
          <w:rFonts w:ascii="宋体" w:hAnsi="宋体" w:cs="Arial" w:hint="eastAsia"/>
          <w:b/>
          <w:bCs/>
          <w:color w:val="0000FF"/>
          <w:sz w:val="24"/>
          <w:szCs w:val="22"/>
          <w:u w:val="single"/>
        </w:rPr>
        <w:t>）</w:t>
      </w:r>
      <w:r w:rsidR="00B20DB8" w:rsidRPr="009E1576">
        <w:rPr>
          <w:rFonts w:ascii="宋体" w:hAnsi="宋体" w:cs="Arial" w:hint="eastAsia"/>
          <w:b/>
          <w:bCs/>
          <w:color w:val="0000FF"/>
          <w:sz w:val="24"/>
          <w:szCs w:val="22"/>
          <w:u w:val="single"/>
        </w:rPr>
        <w:t>存入技术资信文件中</w:t>
      </w:r>
      <w:r w:rsidR="00B20DB8">
        <w:rPr>
          <w:rFonts w:ascii="宋体" w:hAnsi="宋体" w:cs="Arial" w:hint="eastAsia"/>
          <w:b/>
          <w:bCs/>
          <w:szCs w:val="22"/>
          <w:u w:val="single"/>
        </w:rPr>
        <w:t>。商务技术部分（含</w:t>
      </w:r>
      <w:r w:rsidR="00B20DB8" w:rsidRPr="009E1576">
        <w:rPr>
          <w:rFonts w:ascii="宋体" w:hAnsi="宋体" w:cs="Arial" w:hint="eastAsia"/>
          <w:b/>
          <w:bCs/>
          <w:color w:val="0000FF"/>
          <w:sz w:val="24"/>
          <w:szCs w:val="22"/>
          <w:u w:val="single"/>
        </w:rPr>
        <w:t>现场演示文件、</w:t>
      </w:r>
      <w:r w:rsidR="00B20DB8" w:rsidRPr="00890177">
        <w:rPr>
          <w:rFonts w:ascii="宋体" w:hAnsi="宋体" w:cs="Arial" w:hint="eastAsia"/>
          <w:b/>
          <w:bCs/>
          <w:szCs w:val="22"/>
          <w:u w:val="single"/>
        </w:rPr>
        <w:t>资信与服务</w:t>
      </w:r>
      <w:r w:rsidR="00B20DB8">
        <w:rPr>
          <w:rFonts w:ascii="宋体" w:hAnsi="宋体" w:cs="Arial" w:hint="eastAsia"/>
          <w:b/>
          <w:bCs/>
          <w:szCs w:val="22"/>
          <w:u w:val="single"/>
        </w:rPr>
        <w:t>）不得</w:t>
      </w:r>
      <w:r w:rsidR="00B20DB8">
        <w:rPr>
          <w:rFonts w:ascii="宋体" w:hAnsi="宋体" w:cs="Arial" w:hint="eastAsia"/>
          <w:b/>
          <w:bCs/>
          <w:szCs w:val="22"/>
          <w:u w:val="single"/>
          <w:lang w:val="zh-CN"/>
        </w:rPr>
        <w:t>含报价，否则投标文件将被拒绝。</w:t>
      </w:r>
      <w:r w:rsidR="00B20DB8" w:rsidRPr="00582A21">
        <w:rPr>
          <w:rFonts w:ascii="宋体" w:hAnsi="宋体" w:cs="Arial" w:hint="eastAsia"/>
          <w:b/>
          <w:bCs/>
          <w:color w:val="0000FF"/>
          <w:szCs w:val="22"/>
          <w:u w:val="single"/>
        </w:rPr>
        <w:t>投标供应商不递交现场演示文件或递交的文件内容无法正常播放的，而造成现场演示不得分的责任由投标供应商自行承担。</w:t>
      </w:r>
    </w:p>
    <w:tbl>
      <w:tblPr>
        <w:tblW w:w="935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51"/>
        <w:gridCol w:w="711"/>
        <w:gridCol w:w="139"/>
        <w:gridCol w:w="6946"/>
        <w:gridCol w:w="709"/>
      </w:tblGrid>
      <w:tr w:rsidR="003E7AF3">
        <w:trPr>
          <w:trHeight w:val="454"/>
          <w:tblHeader/>
        </w:trPr>
        <w:tc>
          <w:tcPr>
            <w:tcW w:w="851" w:type="dxa"/>
            <w:tcBorders>
              <w:bottom w:val="single" w:sz="6" w:space="0" w:color="auto"/>
            </w:tcBorders>
            <w:shd w:val="clear" w:color="auto" w:fill="DAEEF3"/>
            <w:vAlign w:val="center"/>
          </w:tcPr>
          <w:p w:rsidR="003E7AF3" w:rsidRDefault="00267628">
            <w:pPr>
              <w:spacing w:line="276" w:lineRule="auto"/>
              <w:jc w:val="center"/>
              <w:rPr>
                <w:rFonts w:ascii="宋体" w:hAnsi="宋体"/>
                <w:b/>
                <w:color w:val="000000"/>
                <w:szCs w:val="22"/>
              </w:rPr>
            </w:pPr>
            <w:bookmarkStart w:id="157" w:name="OLE_LINK12"/>
            <w:r>
              <w:rPr>
                <w:rFonts w:ascii="宋体" w:hAnsi="宋体" w:hint="eastAsia"/>
                <w:b/>
                <w:color w:val="000000"/>
                <w:szCs w:val="22"/>
              </w:rPr>
              <w:t>序号</w:t>
            </w:r>
          </w:p>
        </w:tc>
        <w:tc>
          <w:tcPr>
            <w:tcW w:w="7796" w:type="dxa"/>
            <w:gridSpan w:val="3"/>
            <w:tcBorders>
              <w:bottom w:val="single" w:sz="6" w:space="0" w:color="auto"/>
            </w:tcBorders>
            <w:shd w:val="clear" w:color="auto" w:fill="DAEEF3"/>
            <w:vAlign w:val="center"/>
          </w:tcPr>
          <w:p w:rsidR="003E7AF3" w:rsidRDefault="00267628">
            <w:pPr>
              <w:spacing w:line="276" w:lineRule="auto"/>
              <w:jc w:val="center"/>
              <w:rPr>
                <w:rFonts w:ascii="宋体" w:hAnsi="宋体"/>
                <w:b/>
                <w:color w:val="000000"/>
                <w:szCs w:val="22"/>
              </w:rPr>
            </w:pPr>
            <w:r>
              <w:rPr>
                <w:rFonts w:ascii="宋体" w:hAnsi="宋体" w:hint="eastAsia"/>
                <w:b/>
                <w:color w:val="000000"/>
                <w:szCs w:val="22"/>
              </w:rPr>
              <w:t>投标文件组成内容</w:t>
            </w:r>
          </w:p>
        </w:tc>
        <w:tc>
          <w:tcPr>
            <w:tcW w:w="709" w:type="dxa"/>
            <w:tcBorders>
              <w:bottom w:val="single" w:sz="6" w:space="0" w:color="auto"/>
            </w:tcBorders>
            <w:shd w:val="clear" w:color="auto" w:fill="DAEEF3"/>
            <w:vAlign w:val="center"/>
          </w:tcPr>
          <w:p w:rsidR="003E7AF3" w:rsidRDefault="00267628">
            <w:pPr>
              <w:spacing w:line="276" w:lineRule="auto"/>
              <w:jc w:val="center"/>
              <w:rPr>
                <w:rFonts w:ascii="宋体" w:hAnsi="宋体"/>
                <w:b/>
                <w:color w:val="000000"/>
                <w:szCs w:val="22"/>
              </w:rPr>
            </w:pPr>
            <w:r>
              <w:rPr>
                <w:rFonts w:ascii="宋体" w:hAnsi="宋体" w:hint="eastAsia"/>
                <w:b/>
                <w:color w:val="000000"/>
                <w:szCs w:val="22"/>
              </w:rPr>
              <w:t>投标</w:t>
            </w:r>
          </w:p>
          <w:p w:rsidR="003E7AF3" w:rsidRDefault="00267628">
            <w:pPr>
              <w:spacing w:line="276" w:lineRule="auto"/>
              <w:jc w:val="center"/>
              <w:rPr>
                <w:rFonts w:ascii="宋体" w:hAnsi="宋体"/>
                <w:b/>
                <w:color w:val="000000"/>
                <w:szCs w:val="22"/>
              </w:rPr>
            </w:pPr>
            <w:r>
              <w:rPr>
                <w:rFonts w:ascii="宋体" w:hAnsi="宋体" w:hint="eastAsia"/>
                <w:b/>
                <w:color w:val="000000"/>
                <w:szCs w:val="22"/>
              </w:rPr>
              <w:t>格式</w:t>
            </w:r>
          </w:p>
        </w:tc>
      </w:tr>
      <w:tr w:rsidR="003E7AF3">
        <w:trPr>
          <w:trHeight w:val="624"/>
        </w:trPr>
        <w:tc>
          <w:tcPr>
            <w:tcW w:w="9356" w:type="dxa"/>
            <w:gridSpan w:val="5"/>
            <w:tcBorders>
              <w:top w:val="single" w:sz="6" w:space="0" w:color="auto"/>
              <w:bottom w:val="single" w:sz="6" w:space="0" w:color="auto"/>
            </w:tcBorders>
            <w:shd w:val="clear" w:color="auto" w:fill="FDE9D9"/>
            <w:vAlign w:val="center"/>
          </w:tcPr>
          <w:p w:rsidR="003E7AF3" w:rsidRDefault="009F49E2" w:rsidP="000E0357">
            <w:pPr>
              <w:spacing w:line="420" w:lineRule="exact"/>
              <w:jc w:val="left"/>
              <w:rPr>
                <w:rFonts w:ascii="宋体" w:hAnsi="宋体"/>
                <w:b/>
                <w:color w:val="000000"/>
                <w:szCs w:val="22"/>
              </w:rPr>
            </w:pPr>
            <w:r>
              <w:rPr>
                <w:rFonts w:ascii="宋体" w:hAnsi="宋体" w:hint="eastAsia"/>
                <w:b/>
                <w:color w:val="000000"/>
                <w:szCs w:val="22"/>
              </w:rPr>
              <w:t>一</w:t>
            </w:r>
            <w:r w:rsidR="00267628">
              <w:rPr>
                <w:rFonts w:ascii="宋体" w:hAnsi="宋体" w:hint="eastAsia"/>
                <w:b/>
                <w:color w:val="000000"/>
                <w:szCs w:val="22"/>
              </w:rPr>
              <w:t>、</w:t>
            </w:r>
            <w:r w:rsidR="00267628">
              <w:rPr>
                <w:rFonts w:ascii="宋体" w:hAnsi="宋体" w:cs="Arial" w:hint="eastAsia"/>
                <w:b/>
                <w:color w:val="000000"/>
                <w:szCs w:val="22"/>
              </w:rPr>
              <w:t>《</w:t>
            </w:r>
            <w:r w:rsidR="004114F7">
              <w:rPr>
                <w:rFonts w:ascii="宋体" w:hAnsi="宋体" w:cs="Arial" w:hint="eastAsia"/>
                <w:b/>
                <w:color w:val="000000"/>
                <w:szCs w:val="22"/>
              </w:rPr>
              <w:t>技术资信文件</w:t>
            </w:r>
            <w:r w:rsidR="00267628">
              <w:rPr>
                <w:rFonts w:ascii="宋体" w:hAnsi="宋体" w:cs="Arial" w:hint="eastAsia"/>
                <w:b/>
                <w:color w:val="000000"/>
                <w:szCs w:val="22"/>
              </w:rPr>
              <w:t>》</w:t>
            </w:r>
            <w:r w:rsidRPr="009F49E2">
              <w:rPr>
                <w:rFonts w:ascii="宋体" w:hAnsi="宋体" w:cs="Arial" w:hint="eastAsia"/>
                <w:b/>
                <w:color w:val="000000"/>
                <w:szCs w:val="22"/>
              </w:rPr>
              <w:t>（一式</w:t>
            </w:r>
            <w:r w:rsidR="000E0357">
              <w:rPr>
                <w:rFonts w:ascii="宋体" w:hAnsi="宋体" w:cs="Arial" w:hint="eastAsia"/>
                <w:b/>
                <w:color w:val="000000"/>
                <w:szCs w:val="22"/>
              </w:rPr>
              <w:t>七</w:t>
            </w:r>
            <w:r w:rsidRPr="009F49E2">
              <w:rPr>
                <w:rFonts w:ascii="宋体" w:hAnsi="宋体" w:cs="Arial" w:hint="eastAsia"/>
                <w:b/>
                <w:color w:val="000000"/>
                <w:szCs w:val="22"/>
              </w:rPr>
              <w:t>份，正本一份、副本</w:t>
            </w:r>
            <w:r w:rsidR="000E0357">
              <w:rPr>
                <w:rFonts w:ascii="宋体" w:hAnsi="宋体" w:cs="Arial" w:hint="eastAsia"/>
                <w:b/>
                <w:color w:val="000000"/>
                <w:szCs w:val="22"/>
              </w:rPr>
              <w:t>六</w:t>
            </w:r>
            <w:r w:rsidRPr="009F49E2">
              <w:rPr>
                <w:rFonts w:ascii="宋体" w:hAnsi="宋体" w:cs="Arial" w:hint="eastAsia"/>
                <w:b/>
                <w:color w:val="000000"/>
                <w:szCs w:val="22"/>
              </w:rPr>
              <w:t>份）</w:t>
            </w:r>
          </w:p>
        </w:tc>
      </w:tr>
      <w:tr w:rsidR="003E7AF3">
        <w:trPr>
          <w:trHeight w:val="510"/>
        </w:trPr>
        <w:tc>
          <w:tcPr>
            <w:tcW w:w="851" w:type="dxa"/>
            <w:tcBorders>
              <w:top w:val="single" w:sz="6" w:space="0" w:color="auto"/>
            </w:tcBorders>
            <w:vAlign w:val="center"/>
          </w:tcPr>
          <w:p w:rsidR="003E7AF3" w:rsidRDefault="009F49E2">
            <w:pPr>
              <w:spacing w:line="420" w:lineRule="exact"/>
              <w:jc w:val="center"/>
              <w:rPr>
                <w:rFonts w:ascii="宋体" w:hAnsi="宋体"/>
                <w:b/>
                <w:color w:val="000000"/>
                <w:szCs w:val="22"/>
              </w:rPr>
            </w:pPr>
            <w:r>
              <w:rPr>
                <w:rFonts w:ascii="宋体" w:hAnsi="宋体" w:hint="eastAsia"/>
                <w:b/>
                <w:color w:val="000000"/>
                <w:szCs w:val="22"/>
              </w:rPr>
              <w:t>1</w:t>
            </w:r>
            <w:r w:rsidR="00267628">
              <w:rPr>
                <w:rFonts w:ascii="宋体" w:hAnsi="宋体" w:hint="eastAsia"/>
                <w:b/>
                <w:color w:val="000000"/>
                <w:szCs w:val="22"/>
              </w:rPr>
              <w:t>.1</w:t>
            </w:r>
          </w:p>
        </w:tc>
        <w:tc>
          <w:tcPr>
            <w:tcW w:w="7796" w:type="dxa"/>
            <w:gridSpan w:val="3"/>
            <w:tcBorders>
              <w:top w:val="single" w:sz="6" w:space="0" w:color="auto"/>
            </w:tcBorders>
            <w:vAlign w:val="center"/>
          </w:tcPr>
          <w:p w:rsidR="003E7AF3" w:rsidRDefault="00267628">
            <w:pPr>
              <w:spacing w:line="420" w:lineRule="exact"/>
              <w:jc w:val="left"/>
              <w:rPr>
                <w:rFonts w:ascii="宋体" w:hAnsi="宋体"/>
                <w:b/>
                <w:color w:val="000000"/>
                <w:szCs w:val="22"/>
              </w:rPr>
            </w:pPr>
            <w:r>
              <w:rPr>
                <w:rFonts w:ascii="宋体" w:hAnsi="宋体" w:cs="Arial" w:hint="eastAsia"/>
                <w:b/>
                <w:color w:val="000000"/>
                <w:szCs w:val="22"/>
              </w:rPr>
              <w:t>《</w:t>
            </w:r>
            <w:r w:rsidR="004114F7">
              <w:rPr>
                <w:rFonts w:ascii="宋体" w:hAnsi="宋体" w:cs="Arial" w:hint="eastAsia"/>
                <w:b/>
                <w:color w:val="000000"/>
                <w:szCs w:val="22"/>
              </w:rPr>
              <w:t>技术资信文件</w:t>
            </w:r>
            <w:r>
              <w:rPr>
                <w:rFonts w:ascii="宋体" w:hAnsi="宋体" w:cs="Arial" w:hint="eastAsia"/>
                <w:b/>
                <w:color w:val="000000"/>
                <w:szCs w:val="22"/>
              </w:rPr>
              <w:t>》封面</w:t>
            </w:r>
          </w:p>
        </w:tc>
        <w:tc>
          <w:tcPr>
            <w:tcW w:w="709" w:type="dxa"/>
            <w:tcBorders>
              <w:top w:val="single" w:sz="6" w:space="0" w:color="auto"/>
            </w:tcBorders>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有</w:t>
            </w:r>
          </w:p>
        </w:tc>
      </w:tr>
      <w:tr w:rsidR="003E7AF3">
        <w:trPr>
          <w:trHeight w:val="510"/>
        </w:trPr>
        <w:tc>
          <w:tcPr>
            <w:tcW w:w="851" w:type="dxa"/>
            <w:vAlign w:val="center"/>
          </w:tcPr>
          <w:p w:rsidR="003E7AF3" w:rsidRDefault="009F49E2">
            <w:pPr>
              <w:spacing w:line="420" w:lineRule="exact"/>
              <w:jc w:val="center"/>
              <w:rPr>
                <w:rFonts w:ascii="宋体" w:hAnsi="宋体"/>
                <w:b/>
                <w:color w:val="000000"/>
                <w:szCs w:val="22"/>
              </w:rPr>
            </w:pPr>
            <w:r>
              <w:rPr>
                <w:rFonts w:ascii="宋体" w:hAnsi="宋体" w:hint="eastAsia"/>
                <w:b/>
                <w:color w:val="000000"/>
                <w:szCs w:val="22"/>
              </w:rPr>
              <w:t>1</w:t>
            </w:r>
            <w:r w:rsidR="00267628">
              <w:rPr>
                <w:rFonts w:ascii="宋体" w:hAnsi="宋体" w:hint="eastAsia"/>
                <w:b/>
                <w:color w:val="000000"/>
                <w:szCs w:val="22"/>
              </w:rPr>
              <w:t>.2</w:t>
            </w:r>
          </w:p>
        </w:tc>
        <w:tc>
          <w:tcPr>
            <w:tcW w:w="7796" w:type="dxa"/>
            <w:gridSpan w:val="3"/>
            <w:vAlign w:val="center"/>
          </w:tcPr>
          <w:p w:rsidR="003E7AF3" w:rsidRDefault="00267628">
            <w:pPr>
              <w:spacing w:line="420" w:lineRule="exact"/>
              <w:jc w:val="left"/>
              <w:rPr>
                <w:rFonts w:ascii="宋体" w:hAnsi="宋体"/>
                <w:b/>
                <w:color w:val="000000"/>
                <w:szCs w:val="22"/>
              </w:rPr>
            </w:pPr>
            <w:r>
              <w:rPr>
                <w:rFonts w:ascii="宋体" w:hAnsi="宋体" w:cs="Arial" w:hint="eastAsia"/>
                <w:b/>
                <w:color w:val="000000"/>
                <w:szCs w:val="22"/>
              </w:rPr>
              <w:t>《</w:t>
            </w:r>
            <w:r w:rsidR="004114F7">
              <w:rPr>
                <w:rFonts w:ascii="宋体" w:hAnsi="宋体" w:cs="Arial" w:hint="eastAsia"/>
                <w:b/>
                <w:color w:val="000000"/>
                <w:szCs w:val="22"/>
              </w:rPr>
              <w:t>技术资信文件</w:t>
            </w:r>
            <w:r>
              <w:rPr>
                <w:rFonts w:ascii="宋体" w:hAnsi="宋体" w:cs="Arial" w:hint="eastAsia"/>
                <w:b/>
                <w:color w:val="000000"/>
                <w:szCs w:val="22"/>
              </w:rPr>
              <w:t>》目录（带页码，自拟）</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vAlign w:val="center"/>
          </w:tcPr>
          <w:p w:rsidR="003E7AF3" w:rsidRDefault="009F49E2">
            <w:pPr>
              <w:spacing w:line="420" w:lineRule="exact"/>
              <w:jc w:val="center"/>
              <w:rPr>
                <w:rFonts w:ascii="宋体" w:hAnsi="宋体"/>
                <w:b/>
                <w:color w:val="000000"/>
                <w:szCs w:val="22"/>
              </w:rPr>
            </w:pPr>
            <w:r>
              <w:rPr>
                <w:rFonts w:ascii="宋体" w:hAnsi="宋体" w:hint="eastAsia"/>
                <w:b/>
                <w:color w:val="000000"/>
                <w:szCs w:val="22"/>
              </w:rPr>
              <w:t>1</w:t>
            </w:r>
            <w:r w:rsidR="00267628">
              <w:rPr>
                <w:rFonts w:ascii="宋体" w:hAnsi="宋体" w:hint="eastAsia"/>
                <w:b/>
                <w:color w:val="000000"/>
                <w:szCs w:val="22"/>
              </w:rPr>
              <w:t>.3</w:t>
            </w:r>
          </w:p>
        </w:tc>
        <w:tc>
          <w:tcPr>
            <w:tcW w:w="7796" w:type="dxa"/>
            <w:gridSpan w:val="3"/>
            <w:vAlign w:val="center"/>
          </w:tcPr>
          <w:p w:rsidR="003E7AF3" w:rsidRDefault="00267628">
            <w:pPr>
              <w:spacing w:line="420" w:lineRule="exact"/>
              <w:jc w:val="left"/>
              <w:rPr>
                <w:rFonts w:ascii="宋体" w:hAnsi="宋体" w:cs="Arial"/>
                <w:b/>
                <w:color w:val="000000"/>
                <w:szCs w:val="22"/>
              </w:rPr>
            </w:pPr>
            <w:r>
              <w:rPr>
                <w:rFonts w:ascii="宋体" w:hAnsi="宋体" w:cs="Arial" w:hint="eastAsia"/>
                <w:b/>
                <w:color w:val="000000"/>
                <w:szCs w:val="22"/>
              </w:rPr>
              <w:t>评分索引表（带页码，格式见附件也可自拟）</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有</w:t>
            </w:r>
          </w:p>
        </w:tc>
      </w:tr>
      <w:tr w:rsidR="003E7AF3">
        <w:trPr>
          <w:trHeight w:val="510"/>
        </w:trPr>
        <w:tc>
          <w:tcPr>
            <w:tcW w:w="851" w:type="dxa"/>
            <w:vAlign w:val="center"/>
          </w:tcPr>
          <w:p w:rsidR="003E7AF3" w:rsidRDefault="009F49E2">
            <w:pPr>
              <w:spacing w:line="420" w:lineRule="exact"/>
              <w:jc w:val="center"/>
              <w:rPr>
                <w:rFonts w:ascii="宋体" w:hAnsi="宋体"/>
                <w:b/>
                <w:color w:val="000000"/>
                <w:szCs w:val="22"/>
              </w:rPr>
            </w:pPr>
            <w:r>
              <w:rPr>
                <w:rFonts w:ascii="宋体" w:hAnsi="宋体" w:hint="eastAsia"/>
                <w:b/>
                <w:color w:val="000000"/>
                <w:szCs w:val="22"/>
              </w:rPr>
              <w:t>1</w:t>
            </w:r>
            <w:r w:rsidR="00267628">
              <w:rPr>
                <w:rFonts w:ascii="宋体" w:hAnsi="宋体" w:hint="eastAsia"/>
                <w:b/>
                <w:color w:val="000000"/>
                <w:szCs w:val="22"/>
              </w:rPr>
              <w:t>.4</w:t>
            </w:r>
          </w:p>
        </w:tc>
        <w:tc>
          <w:tcPr>
            <w:tcW w:w="7796" w:type="dxa"/>
            <w:gridSpan w:val="3"/>
            <w:vAlign w:val="center"/>
          </w:tcPr>
          <w:p w:rsidR="003E7AF3" w:rsidRDefault="00267628">
            <w:pPr>
              <w:spacing w:line="420" w:lineRule="exact"/>
              <w:jc w:val="left"/>
              <w:rPr>
                <w:rFonts w:ascii="宋体" w:hAnsi="宋体"/>
                <w:b/>
                <w:color w:val="000000"/>
                <w:szCs w:val="22"/>
              </w:rPr>
            </w:pPr>
            <w:r>
              <w:rPr>
                <w:rFonts w:ascii="Arial" w:hAnsi="Arial" w:cs="Arial"/>
                <w:color w:val="000000"/>
              </w:rPr>
              <w:t>▲</w:t>
            </w:r>
            <w:r>
              <w:rPr>
                <w:rFonts w:ascii="宋体" w:hAnsi="宋体" w:cs="Arial" w:hint="eastAsia"/>
                <w:b/>
                <w:color w:val="000000"/>
                <w:szCs w:val="22"/>
              </w:rPr>
              <w:t>投标</w:t>
            </w:r>
            <w:r>
              <w:rPr>
                <w:rFonts w:ascii="宋体" w:hAnsi="宋体" w:cs="Arial"/>
                <w:b/>
                <w:color w:val="000000"/>
                <w:szCs w:val="22"/>
              </w:rPr>
              <w:t>函</w:t>
            </w:r>
            <w:r>
              <w:rPr>
                <w:rFonts w:ascii="宋体" w:hAnsi="宋体" w:cs="Arial" w:hint="eastAsia"/>
                <w:b/>
                <w:color w:val="000000"/>
                <w:szCs w:val="22"/>
              </w:rPr>
              <w:t>（格式见附件）</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有</w:t>
            </w:r>
          </w:p>
        </w:tc>
      </w:tr>
      <w:tr w:rsidR="009F49E2">
        <w:trPr>
          <w:trHeight w:val="510"/>
        </w:trPr>
        <w:tc>
          <w:tcPr>
            <w:tcW w:w="851" w:type="dxa"/>
            <w:vAlign w:val="center"/>
          </w:tcPr>
          <w:p w:rsidR="009F49E2" w:rsidRDefault="009F49E2" w:rsidP="009F49E2">
            <w:pPr>
              <w:spacing w:line="420" w:lineRule="exact"/>
              <w:jc w:val="center"/>
              <w:rPr>
                <w:rFonts w:ascii="宋体" w:hAnsi="宋体"/>
                <w:b/>
                <w:color w:val="000000"/>
                <w:szCs w:val="22"/>
              </w:rPr>
            </w:pPr>
            <w:r>
              <w:rPr>
                <w:rFonts w:ascii="宋体" w:hAnsi="宋体" w:hint="eastAsia"/>
                <w:b/>
                <w:color w:val="000000"/>
                <w:szCs w:val="22"/>
              </w:rPr>
              <w:t>1.5</w:t>
            </w:r>
          </w:p>
        </w:tc>
        <w:tc>
          <w:tcPr>
            <w:tcW w:w="7796" w:type="dxa"/>
            <w:gridSpan w:val="3"/>
            <w:vAlign w:val="center"/>
          </w:tcPr>
          <w:p w:rsidR="009F49E2" w:rsidRDefault="009F49E2" w:rsidP="00477FCC">
            <w:pPr>
              <w:spacing w:line="420" w:lineRule="exact"/>
              <w:jc w:val="left"/>
              <w:rPr>
                <w:rFonts w:ascii="宋体" w:hAnsi="宋体"/>
                <w:b/>
                <w:color w:val="000000"/>
                <w:szCs w:val="22"/>
              </w:rPr>
            </w:pPr>
            <w:r>
              <w:rPr>
                <w:rFonts w:ascii="宋体" w:hAnsi="宋体" w:hint="eastAsia"/>
                <w:b/>
                <w:color w:val="000000"/>
                <w:szCs w:val="22"/>
              </w:rPr>
              <w:t>资格审查声明函，格式见附件</w:t>
            </w:r>
          </w:p>
        </w:tc>
        <w:tc>
          <w:tcPr>
            <w:tcW w:w="709" w:type="dxa"/>
            <w:vAlign w:val="center"/>
          </w:tcPr>
          <w:p w:rsidR="009F49E2" w:rsidRDefault="009F49E2" w:rsidP="00477FCC">
            <w:pPr>
              <w:spacing w:line="420" w:lineRule="exact"/>
              <w:jc w:val="center"/>
              <w:rPr>
                <w:rFonts w:ascii="宋体" w:hAnsi="宋体" w:cs="Arial"/>
                <w:color w:val="000000"/>
                <w:szCs w:val="22"/>
              </w:rPr>
            </w:pPr>
            <w:r>
              <w:rPr>
                <w:rFonts w:ascii="宋体" w:hAnsi="宋体" w:cs="Arial" w:hint="eastAsia"/>
                <w:color w:val="000000"/>
                <w:szCs w:val="22"/>
              </w:rPr>
              <w:t>有</w:t>
            </w:r>
          </w:p>
        </w:tc>
      </w:tr>
      <w:tr w:rsidR="009F49E2" w:rsidTr="00FE7AFD">
        <w:trPr>
          <w:trHeight w:val="3141"/>
        </w:trPr>
        <w:tc>
          <w:tcPr>
            <w:tcW w:w="851" w:type="dxa"/>
            <w:vAlign w:val="center"/>
          </w:tcPr>
          <w:p w:rsidR="009F49E2" w:rsidRDefault="009F49E2" w:rsidP="009F49E2">
            <w:pPr>
              <w:spacing w:line="420" w:lineRule="exact"/>
              <w:jc w:val="center"/>
              <w:rPr>
                <w:rFonts w:ascii="宋体" w:hAnsi="宋体"/>
                <w:b/>
                <w:color w:val="000000"/>
                <w:szCs w:val="22"/>
              </w:rPr>
            </w:pPr>
            <w:r>
              <w:rPr>
                <w:rFonts w:ascii="宋体" w:hAnsi="宋体" w:hint="eastAsia"/>
                <w:b/>
                <w:color w:val="000000"/>
                <w:szCs w:val="22"/>
              </w:rPr>
              <w:t>1.6</w:t>
            </w:r>
          </w:p>
        </w:tc>
        <w:tc>
          <w:tcPr>
            <w:tcW w:w="7796" w:type="dxa"/>
            <w:gridSpan w:val="3"/>
            <w:vAlign w:val="center"/>
          </w:tcPr>
          <w:p w:rsidR="009F49E2" w:rsidRDefault="009F49E2" w:rsidP="00477FCC">
            <w:pPr>
              <w:spacing w:line="420" w:lineRule="exact"/>
              <w:jc w:val="left"/>
              <w:rPr>
                <w:rFonts w:ascii="宋体" w:hAnsi="宋体"/>
                <w:color w:val="000000"/>
                <w:szCs w:val="22"/>
              </w:rPr>
            </w:pPr>
            <w:r>
              <w:rPr>
                <w:rFonts w:ascii="宋体" w:hAnsi="宋体" w:hint="eastAsia"/>
                <w:b/>
                <w:color w:val="000000"/>
                <w:szCs w:val="22"/>
              </w:rPr>
              <w:t>具有独立承担民事责任能力的证明材料：</w:t>
            </w:r>
            <w:r>
              <w:rPr>
                <w:rFonts w:ascii="宋体" w:hAnsi="宋体" w:hint="eastAsia"/>
                <w:b/>
                <w:color w:val="000000"/>
                <w:szCs w:val="22"/>
                <w:u w:val="single"/>
              </w:rPr>
              <w:t>企业法人营业执照</w:t>
            </w:r>
            <w:r>
              <w:rPr>
                <w:rFonts w:ascii="宋体" w:hAnsi="宋体" w:hint="eastAsia"/>
                <w:color w:val="000000"/>
                <w:szCs w:val="22"/>
              </w:rPr>
              <w:t>（提供</w:t>
            </w:r>
            <w:r>
              <w:rPr>
                <w:rFonts w:ascii="宋体" w:hAnsi="宋体" w:cs="Arial" w:hint="eastAsia"/>
                <w:color w:val="000000"/>
                <w:szCs w:val="22"/>
              </w:rPr>
              <w:t>扫描件</w:t>
            </w:r>
            <w:r>
              <w:rPr>
                <w:rFonts w:ascii="宋体" w:hAnsi="宋体" w:hint="eastAsia"/>
                <w:color w:val="000000"/>
                <w:szCs w:val="22"/>
              </w:rPr>
              <w:t>加盖公章）或供应商为依法允许经营的事业单位的，应提交事业单位法人证书（提供</w:t>
            </w:r>
            <w:r>
              <w:rPr>
                <w:rFonts w:ascii="宋体" w:hAnsi="宋体" w:cs="Arial" w:hint="eastAsia"/>
                <w:color w:val="000000"/>
                <w:szCs w:val="22"/>
              </w:rPr>
              <w:t>扫描件</w:t>
            </w:r>
            <w:r>
              <w:rPr>
                <w:rFonts w:ascii="宋体" w:hAnsi="宋体" w:hint="eastAsia"/>
                <w:color w:val="000000"/>
                <w:szCs w:val="22"/>
              </w:rPr>
              <w:t>加盖公章）。</w:t>
            </w:r>
          </w:p>
          <w:p w:rsidR="009F49E2" w:rsidRDefault="009F49E2" w:rsidP="00FE7AFD">
            <w:pPr>
              <w:spacing w:line="420" w:lineRule="exact"/>
              <w:jc w:val="left"/>
              <w:rPr>
                <w:rFonts w:ascii="宋体" w:hAnsi="宋体"/>
                <w:color w:val="000000"/>
                <w:szCs w:val="22"/>
              </w:rPr>
            </w:pPr>
            <w:r>
              <w:rPr>
                <w:rFonts w:ascii="宋体" w:hAnsi="宋体" w:hint="eastAsia"/>
                <w:color w:val="000000"/>
                <w:szCs w:val="22"/>
              </w:rPr>
              <w:t>备注：金融、保险、通讯等特定行业的全国性企业所设立的区域性分支机构，以及个体工商户、个人独资企业、合伙企业参加本项目投标的，除上述提供自身企业营业执照外，还须提供</w:t>
            </w:r>
            <w:r>
              <w:rPr>
                <w:rFonts w:ascii="宋体" w:hAnsi="宋体" w:cs="Arial" w:hint="eastAsia"/>
                <w:color w:val="000000"/>
                <w:szCs w:val="22"/>
              </w:rPr>
              <w:t>总公司（总机构）授权书或房产权证或其他有效财产证明材料（</w:t>
            </w:r>
            <w:r>
              <w:rPr>
                <w:rFonts w:ascii="宋体" w:hAnsi="宋体" w:hint="eastAsia"/>
                <w:color w:val="000000"/>
                <w:szCs w:val="22"/>
              </w:rPr>
              <w:t>提供</w:t>
            </w:r>
            <w:r>
              <w:rPr>
                <w:rFonts w:ascii="宋体" w:hAnsi="宋体" w:cs="Arial" w:hint="eastAsia"/>
                <w:color w:val="000000"/>
                <w:szCs w:val="22"/>
              </w:rPr>
              <w:t>扫描件</w:t>
            </w:r>
            <w:r>
              <w:rPr>
                <w:rFonts w:ascii="宋体" w:hAnsi="宋体" w:hint="eastAsia"/>
                <w:color w:val="000000"/>
                <w:szCs w:val="22"/>
              </w:rPr>
              <w:t>加盖公章</w:t>
            </w:r>
            <w:r>
              <w:rPr>
                <w:rFonts w:ascii="宋体" w:hAnsi="宋体" w:cs="Arial" w:hint="eastAsia"/>
                <w:color w:val="000000"/>
                <w:szCs w:val="22"/>
              </w:rPr>
              <w:t>）。</w:t>
            </w:r>
          </w:p>
        </w:tc>
        <w:tc>
          <w:tcPr>
            <w:tcW w:w="709" w:type="dxa"/>
            <w:vAlign w:val="center"/>
          </w:tcPr>
          <w:p w:rsidR="009F49E2" w:rsidRDefault="00FE7AFD" w:rsidP="00477FCC">
            <w:pPr>
              <w:spacing w:line="420" w:lineRule="exact"/>
              <w:jc w:val="center"/>
              <w:rPr>
                <w:rFonts w:ascii="宋体" w:hAnsi="宋体" w:cs="Arial"/>
                <w:color w:val="000000"/>
                <w:szCs w:val="22"/>
              </w:rPr>
            </w:pPr>
            <w:r>
              <w:rPr>
                <w:rFonts w:ascii="宋体" w:hAnsi="宋体" w:cs="Arial" w:hint="eastAsia"/>
                <w:color w:val="000000"/>
                <w:szCs w:val="22"/>
              </w:rPr>
              <w:t>无</w:t>
            </w:r>
          </w:p>
        </w:tc>
      </w:tr>
      <w:tr w:rsidR="009F49E2">
        <w:trPr>
          <w:trHeight w:val="510"/>
        </w:trPr>
        <w:tc>
          <w:tcPr>
            <w:tcW w:w="851" w:type="dxa"/>
            <w:vAlign w:val="center"/>
          </w:tcPr>
          <w:p w:rsidR="009F49E2" w:rsidRDefault="009F49E2" w:rsidP="009F49E2">
            <w:pPr>
              <w:spacing w:line="420" w:lineRule="exact"/>
              <w:jc w:val="center"/>
              <w:rPr>
                <w:rFonts w:ascii="宋体" w:hAnsi="宋体"/>
                <w:b/>
                <w:color w:val="000000"/>
                <w:szCs w:val="22"/>
              </w:rPr>
            </w:pPr>
            <w:r>
              <w:rPr>
                <w:rFonts w:ascii="宋体" w:hAnsi="宋体" w:hint="eastAsia"/>
                <w:b/>
                <w:color w:val="000000"/>
                <w:szCs w:val="22"/>
              </w:rPr>
              <w:t>1.7</w:t>
            </w:r>
          </w:p>
        </w:tc>
        <w:tc>
          <w:tcPr>
            <w:tcW w:w="7796" w:type="dxa"/>
            <w:gridSpan w:val="3"/>
            <w:vAlign w:val="center"/>
          </w:tcPr>
          <w:p w:rsidR="009F49E2" w:rsidRDefault="009F49E2" w:rsidP="00477FCC">
            <w:pPr>
              <w:spacing w:line="420" w:lineRule="exact"/>
              <w:jc w:val="left"/>
              <w:rPr>
                <w:rFonts w:ascii="宋体" w:hAnsi="宋体"/>
                <w:b/>
                <w:color w:val="000000"/>
                <w:szCs w:val="22"/>
              </w:rPr>
            </w:pPr>
            <w:r>
              <w:rPr>
                <w:rFonts w:ascii="宋体" w:hAnsi="宋体" w:hint="eastAsia"/>
                <w:b/>
                <w:color w:val="000000"/>
                <w:szCs w:val="22"/>
              </w:rPr>
              <w:t>具有良好的商业信誉和健全的财务会计制度的证明材料：最近一年度财务报告（或审计机构审计的财务会计报表，包括资产负债表、现金流量表、利润表和财务情况说明书的复印件或银行资信证明。）</w:t>
            </w:r>
            <w:r>
              <w:rPr>
                <w:rFonts w:ascii="宋体" w:hAnsi="宋体" w:hint="eastAsia"/>
                <w:color w:val="000000"/>
                <w:szCs w:val="22"/>
              </w:rPr>
              <w:t>（供应商成立时间未满一年的可以不提供，提供</w:t>
            </w:r>
            <w:r>
              <w:rPr>
                <w:rFonts w:ascii="宋体" w:hAnsi="宋体" w:cs="Arial" w:hint="eastAsia"/>
                <w:color w:val="000000"/>
                <w:szCs w:val="22"/>
              </w:rPr>
              <w:t>扫描件</w:t>
            </w:r>
            <w:r w:rsidR="00890177">
              <w:rPr>
                <w:rFonts w:ascii="宋体" w:hAnsi="宋体" w:hint="eastAsia"/>
                <w:color w:val="000000"/>
                <w:szCs w:val="22"/>
              </w:rPr>
              <w:t>加盖</w:t>
            </w:r>
            <w:r>
              <w:rPr>
                <w:rFonts w:ascii="宋体" w:hAnsi="宋体" w:hint="eastAsia"/>
                <w:color w:val="000000"/>
                <w:szCs w:val="22"/>
              </w:rPr>
              <w:t>公章）</w:t>
            </w:r>
            <w:r w:rsidR="00890177">
              <w:rPr>
                <w:rFonts w:ascii="宋体" w:hAnsi="宋体" w:hint="eastAsia"/>
                <w:color w:val="000000"/>
                <w:szCs w:val="22"/>
              </w:rPr>
              <w:t>。</w:t>
            </w:r>
          </w:p>
        </w:tc>
        <w:tc>
          <w:tcPr>
            <w:tcW w:w="709" w:type="dxa"/>
            <w:vAlign w:val="center"/>
          </w:tcPr>
          <w:p w:rsidR="009F49E2" w:rsidRDefault="00FE7AFD" w:rsidP="00477FCC">
            <w:pPr>
              <w:spacing w:line="420" w:lineRule="exact"/>
              <w:jc w:val="center"/>
              <w:rPr>
                <w:rFonts w:ascii="宋体" w:hAnsi="宋体" w:cs="Arial"/>
                <w:color w:val="000000"/>
                <w:szCs w:val="22"/>
              </w:rPr>
            </w:pPr>
            <w:r>
              <w:rPr>
                <w:rFonts w:ascii="宋体" w:hAnsi="宋体" w:cs="Arial" w:hint="eastAsia"/>
                <w:color w:val="000000"/>
                <w:szCs w:val="22"/>
              </w:rPr>
              <w:t>无</w:t>
            </w:r>
          </w:p>
        </w:tc>
      </w:tr>
      <w:tr w:rsidR="009F49E2" w:rsidTr="00FE7AFD">
        <w:trPr>
          <w:trHeight w:val="6243"/>
        </w:trPr>
        <w:tc>
          <w:tcPr>
            <w:tcW w:w="851" w:type="dxa"/>
            <w:vAlign w:val="center"/>
          </w:tcPr>
          <w:p w:rsidR="009F49E2" w:rsidRDefault="009F49E2" w:rsidP="00FE7AFD">
            <w:pPr>
              <w:spacing w:line="420" w:lineRule="exact"/>
              <w:jc w:val="center"/>
              <w:rPr>
                <w:rFonts w:ascii="宋体" w:hAnsi="宋体"/>
                <w:b/>
                <w:color w:val="000000"/>
                <w:szCs w:val="22"/>
              </w:rPr>
            </w:pPr>
            <w:r>
              <w:rPr>
                <w:rFonts w:ascii="宋体" w:hAnsi="宋体" w:hint="eastAsia"/>
                <w:b/>
                <w:color w:val="000000"/>
                <w:szCs w:val="22"/>
              </w:rPr>
              <w:lastRenderedPageBreak/>
              <w:t>1.</w:t>
            </w:r>
            <w:r w:rsidR="00FE7AFD">
              <w:rPr>
                <w:rFonts w:ascii="宋体" w:hAnsi="宋体" w:hint="eastAsia"/>
                <w:b/>
                <w:color w:val="000000"/>
                <w:szCs w:val="22"/>
              </w:rPr>
              <w:t>8</w:t>
            </w:r>
          </w:p>
        </w:tc>
        <w:tc>
          <w:tcPr>
            <w:tcW w:w="7796" w:type="dxa"/>
            <w:gridSpan w:val="3"/>
            <w:vAlign w:val="center"/>
          </w:tcPr>
          <w:p w:rsidR="009F49E2" w:rsidRDefault="009F49E2" w:rsidP="00477FCC">
            <w:pPr>
              <w:spacing w:line="420" w:lineRule="exact"/>
              <w:jc w:val="left"/>
              <w:rPr>
                <w:rFonts w:ascii="宋体" w:hAnsi="宋体"/>
                <w:color w:val="000000"/>
                <w:szCs w:val="22"/>
              </w:rPr>
            </w:pPr>
            <w:r>
              <w:rPr>
                <w:rFonts w:ascii="宋体" w:hAnsi="宋体" w:hint="eastAsia"/>
                <w:b/>
                <w:color w:val="000000"/>
                <w:szCs w:val="22"/>
              </w:rPr>
              <w:t>有依法缴纳税收和社会保障金的良好记录的证明材料：</w:t>
            </w:r>
            <w:r>
              <w:rPr>
                <w:rFonts w:ascii="宋体" w:hAnsi="宋体" w:hint="eastAsia"/>
                <w:color w:val="000000"/>
                <w:szCs w:val="22"/>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rsidR="009F49E2" w:rsidRDefault="009F49E2" w:rsidP="00477FCC">
            <w:pPr>
              <w:spacing w:line="420" w:lineRule="exact"/>
              <w:jc w:val="left"/>
              <w:rPr>
                <w:rFonts w:ascii="宋体" w:hAnsi="宋体"/>
                <w:color w:val="000000"/>
                <w:szCs w:val="22"/>
              </w:rPr>
            </w:pPr>
            <w:r>
              <w:rPr>
                <w:rFonts w:ascii="宋体" w:hAnsi="宋体" w:hint="eastAsia"/>
                <w:color w:val="000000"/>
                <w:szCs w:val="22"/>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rsidR="009F49E2" w:rsidRDefault="009F49E2" w:rsidP="005F5CAF">
            <w:pPr>
              <w:spacing w:afterLines="50" w:line="420" w:lineRule="exact"/>
              <w:jc w:val="left"/>
              <w:rPr>
                <w:rFonts w:ascii="宋体" w:hAnsi="宋体" w:cs="Arial"/>
                <w:b/>
                <w:color w:val="000000"/>
                <w:szCs w:val="22"/>
              </w:rPr>
            </w:pPr>
            <w:r>
              <w:rPr>
                <w:rFonts w:ascii="宋体" w:hAnsi="宋体" w:cs="Arial" w:hint="eastAsia"/>
                <w:color w:val="000000"/>
                <w:szCs w:val="22"/>
              </w:rPr>
              <w:t>（</w:t>
            </w:r>
            <w:r>
              <w:rPr>
                <w:rFonts w:ascii="宋体" w:hAnsi="宋体" w:hint="eastAsia"/>
                <w:color w:val="000000"/>
                <w:szCs w:val="22"/>
              </w:rPr>
              <w:t>提供</w:t>
            </w:r>
            <w:r>
              <w:rPr>
                <w:rFonts w:ascii="宋体" w:hAnsi="宋体" w:cs="Arial" w:hint="eastAsia"/>
                <w:color w:val="000000"/>
                <w:szCs w:val="22"/>
              </w:rPr>
              <w:t>扫描件</w:t>
            </w:r>
            <w:r>
              <w:rPr>
                <w:rFonts w:ascii="宋体" w:hAnsi="宋体" w:hint="eastAsia"/>
                <w:color w:val="000000"/>
                <w:szCs w:val="22"/>
              </w:rPr>
              <w:t>加盖公章</w:t>
            </w:r>
            <w:r>
              <w:rPr>
                <w:rFonts w:ascii="宋体" w:hAnsi="宋体" w:cs="Arial" w:hint="eastAsia"/>
                <w:color w:val="000000"/>
                <w:szCs w:val="22"/>
              </w:rPr>
              <w:t>）</w:t>
            </w:r>
          </w:p>
        </w:tc>
        <w:tc>
          <w:tcPr>
            <w:tcW w:w="709" w:type="dxa"/>
            <w:vAlign w:val="center"/>
          </w:tcPr>
          <w:p w:rsidR="009F49E2" w:rsidRDefault="00FE7AFD" w:rsidP="00477FCC">
            <w:pPr>
              <w:spacing w:line="420" w:lineRule="exact"/>
              <w:jc w:val="center"/>
              <w:rPr>
                <w:rFonts w:ascii="宋体" w:hAnsi="宋体" w:cs="Arial"/>
                <w:color w:val="000000"/>
                <w:szCs w:val="22"/>
              </w:rPr>
            </w:pPr>
            <w:r>
              <w:rPr>
                <w:rFonts w:ascii="宋体" w:hAnsi="宋体" w:cs="Arial" w:hint="eastAsia"/>
                <w:color w:val="000000"/>
                <w:szCs w:val="22"/>
              </w:rPr>
              <w:t>无</w:t>
            </w:r>
          </w:p>
        </w:tc>
      </w:tr>
      <w:tr w:rsidR="009F49E2" w:rsidTr="00890177">
        <w:trPr>
          <w:trHeight w:val="918"/>
        </w:trPr>
        <w:tc>
          <w:tcPr>
            <w:tcW w:w="851" w:type="dxa"/>
            <w:vAlign w:val="center"/>
          </w:tcPr>
          <w:p w:rsidR="009F49E2" w:rsidRDefault="009F49E2" w:rsidP="00FE7AFD">
            <w:pPr>
              <w:spacing w:line="420" w:lineRule="exact"/>
              <w:jc w:val="center"/>
              <w:rPr>
                <w:rFonts w:ascii="宋体" w:hAnsi="宋体"/>
                <w:b/>
                <w:color w:val="000000"/>
                <w:szCs w:val="22"/>
              </w:rPr>
            </w:pPr>
            <w:r>
              <w:rPr>
                <w:rFonts w:ascii="宋体" w:hAnsi="宋体" w:hint="eastAsia"/>
                <w:b/>
                <w:color w:val="000000"/>
                <w:szCs w:val="22"/>
              </w:rPr>
              <w:t>1.</w:t>
            </w:r>
            <w:r w:rsidR="00FE7AFD">
              <w:rPr>
                <w:rFonts w:ascii="宋体" w:hAnsi="宋体" w:hint="eastAsia"/>
                <w:b/>
                <w:color w:val="000000"/>
                <w:szCs w:val="22"/>
              </w:rPr>
              <w:t>9</w:t>
            </w:r>
          </w:p>
        </w:tc>
        <w:tc>
          <w:tcPr>
            <w:tcW w:w="7796" w:type="dxa"/>
            <w:gridSpan w:val="3"/>
            <w:vAlign w:val="center"/>
          </w:tcPr>
          <w:p w:rsidR="009F49E2" w:rsidRDefault="009F49E2" w:rsidP="00477FCC">
            <w:pPr>
              <w:spacing w:line="420" w:lineRule="exact"/>
              <w:jc w:val="left"/>
              <w:rPr>
                <w:rFonts w:ascii="宋体" w:hAnsi="宋体" w:cs="Arial"/>
                <w:b/>
                <w:color w:val="000000"/>
                <w:szCs w:val="22"/>
              </w:rPr>
            </w:pPr>
            <w:r>
              <w:rPr>
                <w:rFonts w:ascii="宋体" w:hAnsi="宋体" w:hint="eastAsia"/>
                <w:b/>
                <w:color w:val="000000"/>
                <w:szCs w:val="22"/>
              </w:rPr>
              <w:t>参加本次采购活动前三年内，在经营活动中没有重大违法记录的证明材料：</w:t>
            </w:r>
            <w:r>
              <w:rPr>
                <w:rFonts w:ascii="宋体" w:hAnsi="宋体" w:hint="eastAsia"/>
                <w:b/>
                <w:color w:val="000000"/>
                <w:szCs w:val="22"/>
                <w:u w:val="single"/>
              </w:rPr>
              <w:t>承诺函，格式见附件也可自拟。</w:t>
            </w:r>
          </w:p>
        </w:tc>
        <w:tc>
          <w:tcPr>
            <w:tcW w:w="709" w:type="dxa"/>
            <w:vAlign w:val="center"/>
          </w:tcPr>
          <w:p w:rsidR="009F49E2" w:rsidRDefault="009F49E2" w:rsidP="00477FCC">
            <w:pPr>
              <w:spacing w:line="420" w:lineRule="exact"/>
              <w:jc w:val="center"/>
              <w:rPr>
                <w:rFonts w:ascii="宋体" w:hAnsi="宋体" w:cs="Arial"/>
                <w:color w:val="000000"/>
                <w:szCs w:val="22"/>
              </w:rPr>
            </w:pPr>
            <w:r>
              <w:rPr>
                <w:rFonts w:ascii="宋体" w:hAnsi="宋体" w:cs="Arial" w:hint="eastAsia"/>
                <w:color w:val="000000"/>
                <w:szCs w:val="22"/>
              </w:rPr>
              <w:t>有</w:t>
            </w:r>
          </w:p>
        </w:tc>
      </w:tr>
      <w:tr w:rsidR="009F49E2">
        <w:trPr>
          <w:trHeight w:val="510"/>
        </w:trPr>
        <w:tc>
          <w:tcPr>
            <w:tcW w:w="851" w:type="dxa"/>
            <w:vAlign w:val="center"/>
          </w:tcPr>
          <w:p w:rsidR="009F49E2" w:rsidRDefault="009F49E2" w:rsidP="00FE7AFD">
            <w:pPr>
              <w:spacing w:line="420" w:lineRule="exact"/>
              <w:jc w:val="center"/>
              <w:rPr>
                <w:rFonts w:ascii="宋体" w:hAnsi="宋体"/>
                <w:b/>
                <w:color w:val="000000"/>
                <w:szCs w:val="22"/>
              </w:rPr>
            </w:pPr>
            <w:r>
              <w:rPr>
                <w:rFonts w:ascii="宋体" w:hAnsi="宋体" w:hint="eastAsia"/>
                <w:b/>
                <w:color w:val="000000"/>
                <w:szCs w:val="22"/>
              </w:rPr>
              <w:t>1.1</w:t>
            </w:r>
            <w:r w:rsidR="00FE7AFD">
              <w:rPr>
                <w:rFonts w:ascii="宋体" w:hAnsi="宋体" w:hint="eastAsia"/>
                <w:b/>
                <w:color w:val="000000"/>
                <w:szCs w:val="22"/>
              </w:rPr>
              <w:t>0</w:t>
            </w:r>
          </w:p>
        </w:tc>
        <w:tc>
          <w:tcPr>
            <w:tcW w:w="7796" w:type="dxa"/>
            <w:gridSpan w:val="3"/>
            <w:vAlign w:val="center"/>
          </w:tcPr>
          <w:p w:rsidR="009F49E2" w:rsidRDefault="009F49E2" w:rsidP="00477FCC">
            <w:pPr>
              <w:spacing w:line="420" w:lineRule="exact"/>
              <w:jc w:val="left"/>
              <w:rPr>
                <w:rFonts w:ascii="宋体" w:hAnsi="宋体"/>
                <w:b/>
                <w:color w:val="000000"/>
                <w:spacing w:val="-2"/>
                <w:szCs w:val="22"/>
              </w:rPr>
            </w:pPr>
            <w:r>
              <w:rPr>
                <w:rFonts w:ascii="宋体" w:hAnsi="宋体" w:cs="Arial" w:hint="eastAsia"/>
                <w:b/>
                <w:color w:val="000000"/>
                <w:spacing w:val="-2"/>
                <w:szCs w:val="22"/>
              </w:rPr>
              <w:t>未被</w:t>
            </w:r>
            <w:r>
              <w:rPr>
                <w:rFonts w:ascii="宋体" w:hAnsi="宋体" w:cs="Arial"/>
                <w:b/>
                <w:color w:val="000000"/>
                <w:spacing w:val="-2"/>
                <w:szCs w:val="22"/>
              </w:rPr>
              <w:t>“信用中国”</w:t>
            </w:r>
            <w:r>
              <w:rPr>
                <w:rFonts w:ascii="宋体" w:hAnsi="宋体" w:cs="Arial" w:hint="eastAsia"/>
                <w:b/>
                <w:color w:val="000000"/>
                <w:spacing w:val="-2"/>
                <w:szCs w:val="22"/>
              </w:rPr>
              <w:t>（</w:t>
            </w:r>
            <w:r>
              <w:rPr>
                <w:rFonts w:ascii="宋体" w:hAnsi="宋体" w:cs="Arial"/>
                <w:b/>
                <w:color w:val="000000"/>
                <w:spacing w:val="-2"/>
                <w:szCs w:val="22"/>
              </w:rPr>
              <w:t>www.creditchina.gov.cn</w:t>
            </w:r>
            <w:r>
              <w:rPr>
                <w:rFonts w:ascii="宋体" w:hAnsi="宋体" w:cs="Arial" w:hint="eastAsia"/>
                <w:b/>
                <w:color w:val="000000"/>
                <w:spacing w:val="-2"/>
                <w:szCs w:val="22"/>
              </w:rPr>
              <w:t>）、</w:t>
            </w:r>
            <w:r>
              <w:rPr>
                <w:rFonts w:ascii="宋体" w:hAnsi="宋体" w:cs="Arial"/>
                <w:b/>
                <w:color w:val="000000"/>
                <w:spacing w:val="-2"/>
                <w:szCs w:val="22"/>
              </w:rPr>
              <w:t>中国政府采购网</w:t>
            </w:r>
            <w:r>
              <w:rPr>
                <w:rFonts w:ascii="宋体" w:hAnsi="宋体" w:cs="Arial" w:hint="eastAsia"/>
                <w:b/>
                <w:color w:val="000000"/>
                <w:spacing w:val="-2"/>
                <w:szCs w:val="22"/>
              </w:rPr>
              <w:t>（</w:t>
            </w:r>
            <w:r>
              <w:rPr>
                <w:rFonts w:ascii="宋体" w:hAnsi="宋体" w:cs="Arial"/>
                <w:b/>
                <w:color w:val="000000"/>
                <w:spacing w:val="-2"/>
                <w:szCs w:val="22"/>
              </w:rPr>
              <w:t>www.ccgp.gov.cn</w:t>
            </w:r>
            <w:r>
              <w:rPr>
                <w:rFonts w:ascii="宋体" w:hAnsi="宋体" w:cs="Arial" w:hint="eastAsia"/>
                <w:b/>
                <w:color w:val="000000"/>
                <w:spacing w:val="-2"/>
                <w:szCs w:val="22"/>
              </w:rPr>
              <w:t>）</w:t>
            </w:r>
            <w:r>
              <w:rPr>
                <w:rFonts w:ascii="宋体" w:hAnsi="宋体" w:cs="Arial"/>
                <w:b/>
                <w:color w:val="000000"/>
                <w:spacing w:val="-2"/>
                <w:szCs w:val="22"/>
              </w:rPr>
              <w:t>列入失信被执行人</w:t>
            </w:r>
            <w:r>
              <w:rPr>
                <w:rFonts w:ascii="宋体" w:hAnsi="宋体" w:cs="Arial" w:hint="eastAsia"/>
                <w:b/>
                <w:color w:val="000000"/>
                <w:spacing w:val="-2"/>
                <w:szCs w:val="22"/>
              </w:rPr>
              <w:t>名单</w:t>
            </w:r>
            <w:r>
              <w:rPr>
                <w:rFonts w:ascii="宋体" w:hAnsi="宋体" w:cs="Arial"/>
                <w:b/>
                <w:color w:val="000000"/>
                <w:spacing w:val="-2"/>
                <w:szCs w:val="22"/>
              </w:rPr>
              <w:t>、重大税收违法案件当事人名单、政府采购严重违法失信行为记录名单</w:t>
            </w:r>
            <w:r>
              <w:rPr>
                <w:rFonts w:ascii="宋体" w:hAnsi="宋体" w:cs="Arial" w:hint="eastAsia"/>
                <w:b/>
                <w:color w:val="000000"/>
                <w:spacing w:val="-2"/>
                <w:szCs w:val="22"/>
              </w:rPr>
              <w:t>的证明材料：</w:t>
            </w:r>
            <w:r>
              <w:rPr>
                <w:rFonts w:ascii="宋体" w:hAnsi="宋体" w:hint="eastAsia"/>
                <w:b/>
                <w:color w:val="000000"/>
                <w:spacing w:val="-2"/>
                <w:szCs w:val="22"/>
                <w:u w:val="single"/>
              </w:rPr>
              <w:t>承诺函，格式见附件也可自拟</w:t>
            </w:r>
          </w:p>
        </w:tc>
        <w:tc>
          <w:tcPr>
            <w:tcW w:w="709" w:type="dxa"/>
            <w:vAlign w:val="center"/>
          </w:tcPr>
          <w:p w:rsidR="009F49E2" w:rsidRDefault="009F49E2" w:rsidP="00477FCC">
            <w:pPr>
              <w:spacing w:line="420" w:lineRule="exact"/>
              <w:jc w:val="center"/>
              <w:rPr>
                <w:rFonts w:ascii="宋体" w:hAnsi="宋体" w:cs="Arial"/>
                <w:color w:val="000000"/>
                <w:szCs w:val="22"/>
              </w:rPr>
            </w:pPr>
            <w:r>
              <w:rPr>
                <w:rFonts w:ascii="宋体" w:hAnsi="宋体" w:cs="Arial" w:hint="eastAsia"/>
                <w:color w:val="000000"/>
                <w:szCs w:val="22"/>
              </w:rPr>
              <w:t>有</w:t>
            </w:r>
          </w:p>
        </w:tc>
      </w:tr>
      <w:tr w:rsidR="009F49E2" w:rsidTr="00477FCC">
        <w:trPr>
          <w:trHeight w:val="510"/>
        </w:trPr>
        <w:tc>
          <w:tcPr>
            <w:tcW w:w="851" w:type="dxa"/>
            <w:vAlign w:val="center"/>
          </w:tcPr>
          <w:p w:rsidR="009F49E2" w:rsidRDefault="009F49E2" w:rsidP="00FE7AFD">
            <w:pPr>
              <w:spacing w:line="420" w:lineRule="exact"/>
              <w:jc w:val="center"/>
              <w:rPr>
                <w:rFonts w:ascii="宋体" w:hAnsi="宋体"/>
                <w:b/>
                <w:color w:val="000000"/>
                <w:szCs w:val="22"/>
              </w:rPr>
            </w:pPr>
            <w:r>
              <w:rPr>
                <w:rFonts w:ascii="宋体" w:hAnsi="宋体" w:hint="eastAsia"/>
                <w:b/>
                <w:color w:val="000000"/>
                <w:szCs w:val="22"/>
              </w:rPr>
              <w:t>1.1</w:t>
            </w:r>
            <w:r w:rsidR="00FE7AFD">
              <w:rPr>
                <w:rFonts w:ascii="宋体" w:hAnsi="宋体" w:hint="eastAsia"/>
                <w:b/>
                <w:color w:val="000000"/>
                <w:szCs w:val="22"/>
              </w:rPr>
              <w:t>1</w:t>
            </w:r>
          </w:p>
        </w:tc>
        <w:tc>
          <w:tcPr>
            <w:tcW w:w="7796" w:type="dxa"/>
            <w:gridSpan w:val="3"/>
          </w:tcPr>
          <w:p w:rsidR="009F49E2" w:rsidRDefault="009F49E2" w:rsidP="004C6484">
            <w:pPr>
              <w:autoSpaceDE w:val="0"/>
              <w:autoSpaceDN w:val="0"/>
              <w:adjustRightInd w:val="0"/>
              <w:snapToGrid w:val="0"/>
              <w:spacing w:line="420" w:lineRule="exact"/>
              <w:jc w:val="left"/>
              <w:rPr>
                <w:rFonts w:ascii="宋体" w:hAnsi="宋体"/>
                <w:b/>
                <w:color w:val="000000"/>
                <w:szCs w:val="22"/>
              </w:rPr>
            </w:pPr>
            <w:r>
              <w:rPr>
                <w:rFonts w:ascii="宋体" w:hAnsi="宋体" w:hint="eastAsia"/>
                <w:b/>
                <w:color w:val="000000"/>
                <w:szCs w:val="22"/>
              </w:rPr>
              <w:t>供应商法定代表人授权书（非法定代表人参加时须提供）；如为法定代表人参与的只须提供法人身份证明</w:t>
            </w:r>
            <w:r w:rsidR="004C6484">
              <w:rPr>
                <w:rFonts w:ascii="宋体" w:hAnsi="宋体" w:hint="eastAsia"/>
                <w:b/>
                <w:color w:val="000000"/>
                <w:szCs w:val="22"/>
              </w:rPr>
              <w:t>，</w:t>
            </w:r>
            <w:r>
              <w:rPr>
                <w:rFonts w:ascii="宋体" w:hAnsi="宋体" w:hint="eastAsia"/>
                <w:b/>
                <w:color w:val="000000"/>
                <w:szCs w:val="22"/>
              </w:rPr>
              <w:t>如为授权代表提供授权书</w:t>
            </w:r>
            <w:r w:rsidR="004C6484">
              <w:rPr>
                <w:rFonts w:ascii="宋体" w:hAnsi="宋体" w:hint="eastAsia"/>
                <w:b/>
                <w:color w:val="000000"/>
                <w:szCs w:val="22"/>
              </w:rPr>
              <w:t>。</w:t>
            </w:r>
            <w:r>
              <w:rPr>
                <w:rFonts w:ascii="宋体" w:hAnsi="宋体" w:hint="eastAsia"/>
                <w:b/>
                <w:color w:val="000000"/>
                <w:szCs w:val="22"/>
              </w:rPr>
              <w:t>（格式见附件）</w:t>
            </w:r>
          </w:p>
        </w:tc>
        <w:tc>
          <w:tcPr>
            <w:tcW w:w="709" w:type="dxa"/>
          </w:tcPr>
          <w:p w:rsidR="009F49E2" w:rsidRDefault="009F49E2" w:rsidP="00477FCC">
            <w:pPr>
              <w:spacing w:line="420" w:lineRule="exact"/>
              <w:jc w:val="center"/>
              <w:rPr>
                <w:rFonts w:ascii="宋体" w:hAnsi="宋体" w:cs="Arial"/>
                <w:color w:val="000000"/>
                <w:szCs w:val="22"/>
              </w:rPr>
            </w:pPr>
            <w:r>
              <w:rPr>
                <w:rFonts w:ascii="宋体" w:hAnsi="宋体" w:cs="Arial" w:hint="eastAsia"/>
                <w:color w:val="000000"/>
                <w:szCs w:val="22"/>
              </w:rPr>
              <w:t>有</w:t>
            </w:r>
          </w:p>
        </w:tc>
      </w:tr>
      <w:tr w:rsidR="003E7AF3">
        <w:trPr>
          <w:trHeight w:val="510"/>
        </w:trPr>
        <w:tc>
          <w:tcPr>
            <w:tcW w:w="851" w:type="dxa"/>
            <w:vAlign w:val="center"/>
          </w:tcPr>
          <w:p w:rsidR="003E7AF3" w:rsidRDefault="009F49E2" w:rsidP="00FE7AFD">
            <w:pPr>
              <w:spacing w:line="420" w:lineRule="exact"/>
              <w:jc w:val="center"/>
              <w:rPr>
                <w:rFonts w:ascii="宋体" w:hAnsi="宋体"/>
                <w:b/>
                <w:color w:val="000000"/>
                <w:szCs w:val="22"/>
              </w:rPr>
            </w:pPr>
            <w:r>
              <w:rPr>
                <w:rFonts w:ascii="宋体" w:hAnsi="宋体" w:hint="eastAsia"/>
                <w:b/>
                <w:color w:val="000000"/>
                <w:szCs w:val="22"/>
              </w:rPr>
              <w:t>1.1</w:t>
            </w:r>
            <w:r w:rsidR="00FE7AFD">
              <w:rPr>
                <w:rFonts w:ascii="宋体" w:hAnsi="宋体" w:hint="eastAsia"/>
                <w:b/>
                <w:color w:val="000000"/>
                <w:szCs w:val="22"/>
              </w:rPr>
              <w:t>2</w:t>
            </w:r>
          </w:p>
        </w:tc>
        <w:tc>
          <w:tcPr>
            <w:tcW w:w="7796" w:type="dxa"/>
            <w:gridSpan w:val="3"/>
            <w:vAlign w:val="center"/>
          </w:tcPr>
          <w:p w:rsidR="003E7AF3" w:rsidRDefault="00267628">
            <w:pPr>
              <w:spacing w:line="420" w:lineRule="exact"/>
              <w:jc w:val="left"/>
              <w:rPr>
                <w:rFonts w:ascii="宋体" w:hAnsi="宋体" w:cs="Arial"/>
                <w:b/>
                <w:color w:val="000000"/>
                <w:szCs w:val="22"/>
              </w:rPr>
            </w:pPr>
            <w:r>
              <w:rPr>
                <w:rFonts w:ascii="宋体" w:hAnsi="宋体" w:cs="Arial"/>
                <w:b/>
                <w:color w:val="000000"/>
                <w:szCs w:val="22"/>
              </w:rPr>
              <w:t>投标供应商</w:t>
            </w:r>
            <w:r>
              <w:rPr>
                <w:rFonts w:ascii="宋体" w:hAnsi="宋体" w:cs="Arial" w:hint="eastAsia"/>
                <w:b/>
                <w:color w:val="000000"/>
                <w:szCs w:val="22"/>
              </w:rPr>
              <w:t>基本</w:t>
            </w:r>
            <w:r>
              <w:rPr>
                <w:rFonts w:ascii="宋体" w:hAnsi="宋体" w:cs="Arial"/>
                <w:b/>
                <w:color w:val="000000"/>
                <w:szCs w:val="22"/>
              </w:rPr>
              <w:t>情况</w:t>
            </w:r>
            <w:r>
              <w:rPr>
                <w:rFonts w:ascii="宋体" w:hAnsi="宋体" w:cs="Arial" w:hint="eastAsia"/>
                <w:b/>
                <w:color w:val="000000"/>
                <w:szCs w:val="22"/>
              </w:rPr>
              <w:t>说明</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有</w:t>
            </w:r>
          </w:p>
        </w:tc>
      </w:tr>
      <w:tr w:rsidR="003E7AF3">
        <w:trPr>
          <w:trHeight w:val="510"/>
        </w:trPr>
        <w:tc>
          <w:tcPr>
            <w:tcW w:w="851" w:type="dxa"/>
            <w:vAlign w:val="center"/>
          </w:tcPr>
          <w:p w:rsidR="003E7AF3" w:rsidRDefault="009F49E2" w:rsidP="00FE7AFD">
            <w:pPr>
              <w:spacing w:line="420" w:lineRule="exact"/>
              <w:jc w:val="center"/>
              <w:rPr>
                <w:rFonts w:ascii="宋体" w:hAnsi="宋体"/>
                <w:b/>
                <w:color w:val="000000"/>
                <w:szCs w:val="22"/>
              </w:rPr>
            </w:pPr>
            <w:r>
              <w:rPr>
                <w:rFonts w:ascii="宋体" w:hAnsi="宋体" w:hint="eastAsia"/>
                <w:b/>
                <w:color w:val="000000"/>
                <w:szCs w:val="22"/>
              </w:rPr>
              <w:t>1.1</w:t>
            </w:r>
            <w:r w:rsidR="00FE7AFD">
              <w:rPr>
                <w:rFonts w:ascii="宋体" w:hAnsi="宋体" w:hint="eastAsia"/>
                <w:b/>
                <w:color w:val="000000"/>
                <w:szCs w:val="22"/>
              </w:rPr>
              <w:t>3</w:t>
            </w:r>
          </w:p>
        </w:tc>
        <w:tc>
          <w:tcPr>
            <w:tcW w:w="7796" w:type="dxa"/>
            <w:gridSpan w:val="3"/>
            <w:vAlign w:val="center"/>
          </w:tcPr>
          <w:p w:rsidR="003E7AF3" w:rsidRDefault="00267628" w:rsidP="004C6484">
            <w:pPr>
              <w:spacing w:line="420" w:lineRule="exact"/>
              <w:jc w:val="left"/>
              <w:rPr>
                <w:rFonts w:ascii="宋体" w:hAnsi="宋体" w:cs="Arial"/>
                <w:color w:val="000000"/>
                <w:szCs w:val="22"/>
              </w:rPr>
            </w:pPr>
            <w:r>
              <w:rPr>
                <w:rFonts w:ascii="宋体" w:hAnsi="宋体" w:cs="Arial"/>
                <w:b/>
                <w:color w:val="000000"/>
                <w:szCs w:val="22"/>
              </w:rPr>
              <w:t>投标供应商类似项目业绩及证明材料</w:t>
            </w:r>
            <w:r>
              <w:rPr>
                <w:rFonts w:ascii="宋体" w:hAnsi="宋体" w:cs="Arial" w:hint="eastAsia"/>
                <w:color w:val="000000"/>
                <w:szCs w:val="22"/>
              </w:rPr>
              <w:t>(</w:t>
            </w:r>
            <w:r>
              <w:rPr>
                <w:rFonts w:ascii="宋体" w:hAnsi="宋体" w:cs="Arial"/>
                <w:color w:val="000000"/>
                <w:szCs w:val="22"/>
              </w:rPr>
              <w:t>无业绩的可以不提供</w:t>
            </w:r>
            <w:r w:rsidR="004C6484">
              <w:rPr>
                <w:rFonts w:ascii="宋体" w:hAnsi="宋体" w:cs="Arial" w:hint="eastAsia"/>
                <w:color w:val="000000"/>
                <w:szCs w:val="22"/>
              </w:rPr>
              <w:t>，</w:t>
            </w:r>
            <w:r>
              <w:rPr>
                <w:rFonts w:ascii="宋体" w:hAnsi="宋体" w:cs="Arial"/>
                <w:color w:val="000000"/>
                <w:szCs w:val="22"/>
              </w:rPr>
              <w:t>有效证明材料详见第</w:t>
            </w:r>
            <w:r>
              <w:rPr>
                <w:rFonts w:ascii="宋体" w:hAnsi="宋体" w:cs="Arial" w:hint="eastAsia"/>
                <w:color w:val="000000"/>
                <w:szCs w:val="22"/>
              </w:rPr>
              <w:t xml:space="preserve">六部分 </w:t>
            </w:r>
            <w:r>
              <w:rPr>
                <w:rFonts w:ascii="宋体" w:hAnsi="宋体" w:cs="Arial"/>
                <w:color w:val="000000"/>
                <w:szCs w:val="22"/>
              </w:rPr>
              <w:t>评</w:t>
            </w:r>
            <w:r>
              <w:rPr>
                <w:rFonts w:ascii="宋体" w:hAnsi="宋体" w:cs="Arial" w:hint="eastAsia"/>
                <w:color w:val="000000"/>
                <w:szCs w:val="22"/>
              </w:rPr>
              <w:t>审</w:t>
            </w:r>
            <w:r>
              <w:rPr>
                <w:rFonts w:ascii="宋体" w:hAnsi="宋体" w:cs="Arial"/>
                <w:color w:val="000000"/>
                <w:szCs w:val="22"/>
              </w:rPr>
              <w:t>办法</w:t>
            </w:r>
            <w:r>
              <w:rPr>
                <w:rFonts w:ascii="宋体" w:hAnsi="宋体" w:cs="Arial" w:hint="eastAsia"/>
                <w:color w:val="000000"/>
                <w:szCs w:val="22"/>
              </w:rPr>
              <w:t>)</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有</w:t>
            </w:r>
          </w:p>
        </w:tc>
      </w:tr>
      <w:tr w:rsidR="003E7AF3">
        <w:trPr>
          <w:trHeight w:val="510"/>
        </w:trPr>
        <w:tc>
          <w:tcPr>
            <w:tcW w:w="851" w:type="dxa"/>
            <w:vAlign w:val="center"/>
          </w:tcPr>
          <w:p w:rsidR="003E7AF3" w:rsidRDefault="009F49E2" w:rsidP="00FE7AFD">
            <w:pPr>
              <w:spacing w:line="420" w:lineRule="exact"/>
              <w:jc w:val="center"/>
              <w:rPr>
                <w:rFonts w:ascii="宋体" w:hAnsi="宋体"/>
                <w:b/>
                <w:color w:val="000000"/>
                <w:szCs w:val="22"/>
              </w:rPr>
            </w:pPr>
            <w:r>
              <w:rPr>
                <w:rFonts w:ascii="宋体" w:hAnsi="宋体" w:hint="eastAsia"/>
                <w:b/>
                <w:color w:val="000000"/>
                <w:szCs w:val="22"/>
              </w:rPr>
              <w:t>1.1</w:t>
            </w:r>
            <w:r w:rsidR="00FE7AFD">
              <w:rPr>
                <w:rFonts w:ascii="宋体" w:hAnsi="宋体" w:hint="eastAsia"/>
                <w:b/>
                <w:color w:val="000000"/>
                <w:szCs w:val="22"/>
              </w:rPr>
              <w:t>4</w:t>
            </w:r>
          </w:p>
        </w:tc>
        <w:tc>
          <w:tcPr>
            <w:tcW w:w="7796" w:type="dxa"/>
            <w:gridSpan w:val="3"/>
            <w:vAlign w:val="center"/>
          </w:tcPr>
          <w:p w:rsidR="003E7AF3" w:rsidRDefault="00267628">
            <w:pPr>
              <w:spacing w:line="420" w:lineRule="exact"/>
              <w:jc w:val="left"/>
              <w:rPr>
                <w:rFonts w:ascii="宋体" w:hAnsi="宋体" w:cs="Arial"/>
                <w:b/>
                <w:color w:val="000000"/>
                <w:szCs w:val="22"/>
              </w:rPr>
            </w:pPr>
            <w:r>
              <w:rPr>
                <w:rFonts w:ascii="宋体" w:hAnsi="宋体" w:cs="Arial"/>
                <w:b/>
                <w:color w:val="000000"/>
                <w:szCs w:val="22"/>
              </w:rPr>
              <w:t>投标供应商拟派项目负责人</w:t>
            </w:r>
            <w:r>
              <w:rPr>
                <w:rFonts w:ascii="宋体" w:hAnsi="宋体" w:cs="Arial" w:hint="eastAsia"/>
                <w:b/>
                <w:color w:val="000000"/>
                <w:szCs w:val="22"/>
              </w:rPr>
              <w:t>情况及证书</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vAlign w:val="center"/>
          </w:tcPr>
          <w:p w:rsidR="003E7AF3" w:rsidRDefault="009F49E2" w:rsidP="00FE7AFD">
            <w:pPr>
              <w:spacing w:line="420" w:lineRule="exact"/>
              <w:jc w:val="center"/>
              <w:rPr>
                <w:rFonts w:ascii="宋体" w:hAnsi="宋体"/>
                <w:b/>
                <w:color w:val="000000"/>
                <w:szCs w:val="22"/>
              </w:rPr>
            </w:pPr>
            <w:r>
              <w:rPr>
                <w:rFonts w:ascii="宋体" w:hAnsi="宋体" w:hint="eastAsia"/>
                <w:b/>
                <w:color w:val="000000"/>
                <w:szCs w:val="22"/>
              </w:rPr>
              <w:t>1.1</w:t>
            </w:r>
            <w:r w:rsidR="00FE7AFD">
              <w:rPr>
                <w:rFonts w:ascii="宋体" w:hAnsi="宋体" w:hint="eastAsia"/>
                <w:b/>
                <w:color w:val="000000"/>
                <w:szCs w:val="22"/>
              </w:rPr>
              <w:t>5</w:t>
            </w:r>
          </w:p>
        </w:tc>
        <w:tc>
          <w:tcPr>
            <w:tcW w:w="7796" w:type="dxa"/>
            <w:gridSpan w:val="3"/>
            <w:vAlign w:val="center"/>
          </w:tcPr>
          <w:p w:rsidR="003E7AF3" w:rsidRDefault="00267628">
            <w:pPr>
              <w:spacing w:line="420" w:lineRule="exact"/>
              <w:jc w:val="left"/>
              <w:rPr>
                <w:rFonts w:ascii="宋体" w:hAnsi="宋体" w:cs="Arial"/>
                <w:b/>
                <w:szCs w:val="22"/>
              </w:rPr>
            </w:pPr>
            <w:r>
              <w:rPr>
                <w:rFonts w:ascii="宋体" w:hAnsi="宋体" w:cs="Arial"/>
                <w:b/>
                <w:szCs w:val="22"/>
              </w:rPr>
              <w:t>投标供应商拟派项目</w:t>
            </w:r>
            <w:r>
              <w:rPr>
                <w:rFonts w:ascii="宋体" w:hAnsi="宋体" w:cs="Arial" w:hint="eastAsia"/>
                <w:b/>
                <w:szCs w:val="22"/>
              </w:rPr>
              <w:t>组成员情况及证书</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vAlign w:val="center"/>
          </w:tcPr>
          <w:p w:rsidR="003E7AF3" w:rsidRDefault="009F49E2" w:rsidP="00FE7AFD">
            <w:pPr>
              <w:spacing w:line="420" w:lineRule="exact"/>
              <w:jc w:val="center"/>
              <w:rPr>
                <w:rFonts w:ascii="宋体" w:hAnsi="宋体"/>
                <w:b/>
                <w:color w:val="000000"/>
                <w:szCs w:val="22"/>
              </w:rPr>
            </w:pPr>
            <w:r>
              <w:rPr>
                <w:rFonts w:ascii="宋体" w:hAnsi="宋体" w:hint="eastAsia"/>
                <w:b/>
                <w:color w:val="000000"/>
                <w:szCs w:val="22"/>
              </w:rPr>
              <w:t>1.1</w:t>
            </w:r>
            <w:r w:rsidR="00FE7AFD">
              <w:rPr>
                <w:rFonts w:ascii="宋体" w:hAnsi="宋体" w:hint="eastAsia"/>
                <w:b/>
                <w:color w:val="000000"/>
                <w:szCs w:val="22"/>
              </w:rPr>
              <w:t>6</w:t>
            </w:r>
          </w:p>
        </w:tc>
        <w:tc>
          <w:tcPr>
            <w:tcW w:w="7796" w:type="dxa"/>
            <w:gridSpan w:val="3"/>
            <w:vAlign w:val="center"/>
          </w:tcPr>
          <w:p w:rsidR="003E7AF3" w:rsidRDefault="00267628">
            <w:pPr>
              <w:spacing w:line="420" w:lineRule="exact"/>
              <w:jc w:val="left"/>
              <w:rPr>
                <w:rFonts w:ascii="宋体" w:hAnsi="宋体" w:cs="Arial"/>
                <w:b/>
                <w:color w:val="0000FF"/>
                <w:szCs w:val="22"/>
              </w:rPr>
            </w:pPr>
            <w:r>
              <w:rPr>
                <w:rFonts w:ascii="宋体" w:hAnsi="宋体" w:cs="Arial"/>
                <w:b/>
                <w:color w:val="000000"/>
                <w:szCs w:val="22"/>
              </w:rPr>
              <w:t>投标供应商质量管理体系认证证书、环境体系认证证书、职业健康安全体系认证证书</w:t>
            </w:r>
            <w:r>
              <w:rPr>
                <w:rFonts w:ascii="宋体" w:hAnsi="宋体" w:cs="Arial" w:hint="eastAsia"/>
                <w:b/>
                <w:color w:val="000000"/>
                <w:szCs w:val="22"/>
              </w:rPr>
              <w:t>。</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vAlign w:val="center"/>
          </w:tcPr>
          <w:p w:rsidR="003E7AF3" w:rsidRDefault="009F49E2" w:rsidP="00FE7AFD">
            <w:pPr>
              <w:spacing w:line="420" w:lineRule="exact"/>
              <w:jc w:val="center"/>
              <w:rPr>
                <w:rFonts w:ascii="宋体" w:hAnsi="宋体"/>
                <w:b/>
                <w:color w:val="000000"/>
                <w:szCs w:val="22"/>
              </w:rPr>
            </w:pPr>
            <w:r>
              <w:rPr>
                <w:rFonts w:ascii="宋体" w:hAnsi="宋体" w:hint="eastAsia"/>
                <w:b/>
                <w:color w:val="000000"/>
                <w:szCs w:val="22"/>
              </w:rPr>
              <w:t>1.</w:t>
            </w:r>
            <w:r w:rsidR="00FE7AFD">
              <w:rPr>
                <w:rFonts w:ascii="宋体" w:hAnsi="宋体" w:hint="eastAsia"/>
                <w:b/>
                <w:color w:val="000000"/>
                <w:szCs w:val="22"/>
              </w:rPr>
              <w:t>17</w:t>
            </w:r>
          </w:p>
        </w:tc>
        <w:tc>
          <w:tcPr>
            <w:tcW w:w="7796" w:type="dxa"/>
            <w:gridSpan w:val="3"/>
            <w:vAlign w:val="center"/>
          </w:tcPr>
          <w:p w:rsidR="003E7AF3" w:rsidRDefault="00267628" w:rsidP="00BA1C36">
            <w:pPr>
              <w:spacing w:line="420" w:lineRule="exact"/>
              <w:jc w:val="left"/>
              <w:rPr>
                <w:rFonts w:ascii="宋体" w:hAnsi="宋体" w:cs="Arial"/>
                <w:b/>
                <w:color w:val="000000"/>
                <w:szCs w:val="22"/>
              </w:rPr>
            </w:pPr>
            <w:r>
              <w:rPr>
                <w:rFonts w:ascii="宋体" w:hAnsi="宋体" w:cs="Arial"/>
                <w:b/>
                <w:color w:val="000000"/>
                <w:szCs w:val="22"/>
              </w:rPr>
              <w:t>投标供应商</w:t>
            </w:r>
            <w:r>
              <w:rPr>
                <w:rFonts w:ascii="宋体" w:hAnsi="宋体" w:cs="Arial" w:hint="eastAsia"/>
                <w:b/>
                <w:color w:val="000000"/>
                <w:szCs w:val="22"/>
              </w:rPr>
              <w:t>相关资质证书、获得荣誉等。</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vAlign w:val="center"/>
          </w:tcPr>
          <w:p w:rsidR="003E7AF3" w:rsidRPr="001D6C6C" w:rsidRDefault="009F49E2" w:rsidP="00FE7AFD">
            <w:pPr>
              <w:spacing w:line="420" w:lineRule="exact"/>
              <w:jc w:val="center"/>
              <w:rPr>
                <w:rFonts w:ascii="宋体" w:hAnsi="宋体"/>
                <w:b/>
                <w:szCs w:val="22"/>
              </w:rPr>
            </w:pPr>
            <w:r w:rsidRPr="001D6C6C">
              <w:rPr>
                <w:rFonts w:ascii="宋体" w:hAnsi="宋体" w:hint="eastAsia"/>
                <w:b/>
                <w:szCs w:val="22"/>
              </w:rPr>
              <w:lastRenderedPageBreak/>
              <w:t>1.</w:t>
            </w:r>
            <w:r w:rsidR="00FE7AFD" w:rsidRPr="001D6C6C">
              <w:rPr>
                <w:rFonts w:ascii="宋体" w:hAnsi="宋体" w:hint="eastAsia"/>
                <w:b/>
                <w:szCs w:val="22"/>
              </w:rPr>
              <w:t>18</w:t>
            </w:r>
          </w:p>
        </w:tc>
        <w:tc>
          <w:tcPr>
            <w:tcW w:w="7796" w:type="dxa"/>
            <w:gridSpan w:val="3"/>
            <w:vAlign w:val="center"/>
          </w:tcPr>
          <w:p w:rsidR="003E7AF3" w:rsidRPr="001D6C6C" w:rsidRDefault="00267628">
            <w:pPr>
              <w:spacing w:line="420" w:lineRule="exact"/>
              <w:jc w:val="left"/>
              <w:rPr>
                <w:rFonts w:ascii="宋体"/>
                <w:b/>
                <w:szCs w:val="22"/>
              </w:rPr>
            </w:pPr>
            <w:r w:rsidRPr="001D6C6C">
              <w:rPr>
                <w:rFonts w:ascii="宋体" w:hint="eastAsia"/>
                <w:b/>
                <w:bCs/>
                <w:szCs w:val="22"/>
              </w:rPr>
              <w:t>投标产品的配置及主要技术参数表</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有</w:t>
            </w:r>
          </w:p>
        </w:tc>
      </w:tr>
      <w:tr w:rsidR="003E7AF3">
        <w:trPr>
          <w:trHeight w:val="510"/>
        </w:trPr>
        <w:tc>
          <w:tcPr>
            <w:tcW w:w="851" w:type="dxa"/>
            <w:vAlign w:val="center"/>
          </w:tcPr>
          <w:p w:rsidR="003E7AF3" w:rsidRPr="001D6C6C" w:rsidRDefault="009F49E2" w:rsidP="00FE7AFD">
            <w:pPr>
              <w:spacing w:line="420" w:lineRule="exact"/>
              <w:jc w:val="center"/>
              <w:rPr>
                <w:rFonts w:ascii="宋体" w:hAnsi="宋体"/>
                <w:b/>
                <w:szCs w:val="22"/>
              </w:rPr>
            </w:pPr>
            <w:r w:rsidRPr="001D6C6C">
              <w:rPr>
                <w:rFonts w:ascii="宋体" w:hAnsi="宋体" w:hint="eastAsia"/>
                <w:b/>
                <w:szCs w:val="22"/>
              </w:rPr>
              <w:t>1.</w:t>
            </w:r>
            <w:r w:rsidR="00FE7AFD" w:rsidRPr="001D6C6C">
              <w:rPr>
                <w:rFonts w:ascii="宋体" w:hAnsi="宋体" w:hint="eastAsia"/>
                <w:b/>
                <w:szCs w:val="22"/>
              </w:rPr>
              <w:t>19</w:t>
            </w:r>
          </w:p>
        </w:tc>
        <w:tc>
          <w:tcPr>
            <w:tcW w:w="7796" w:type="dxa"/>
            <w:gridSpan w:val="3"/>
            <w:vAlign w:val="center"/>
          </w:tcPr>
          <w:p w:rsidR="003E7AF3" w:rsidRPr="001D6C6C" w:rsidRDefault="00BA1C36" w:rsidP="00BA1C36">
            <w:pPr>
              <w:spacing w:line="420" w:lineRule="exact"/>
              <w:jc w:val="left"/>
              <w:rPr>
                <w:rFonts w:ascii="宋体"/>
                <w:b/>
                <w:bCs/>
                <w:szCs w:val="22"/>
              </w:rPr>
            </w:pPr>
            <w:r w:rsidRPr="001D6C6C">
              <w:rPr>
                <w:rFonts w:ascii="宋体" w:hint="eastAsia"/>
                <w:b/>
              </w:rPr>
              <w:t>产品的主要部件、技术</w:t>
            </w:r>
            <w:r w:rsidR="00267628" w:rsidRPr="001D6C6C">
              <w:rPr>
                <w:rFonts w:ascii="宋体" w:hint="eastAsia"/>
                <w:b/>
              </w:rPr>
              <w:t>、性能、特点和质量水平的详细描述</w:t>
            </w:r>
            <w:r w:rsidR="00267628" w:rsidRPr="001D6C6C">
              <w:rPr>
                <w:rFonts w:ascii="宋体" w:hint="eastAsia"/>
              </w:rPr>
              <w:t>（包括配置、部件来源说明等）（如果资料提供不全，可能导致对供应商不利的评定）</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vAlign w:val="center"/>
          </w:tcPr>
          <w:p w:rsidR="003E7AF3" w:rsidRPr="001D6C6C" w:rsidRDefault="009F49E2" w:rsidP="00FE7AFD">
            <w:pPr>
              <w:spacing w:line="420" w:lineRule="exact"/>
              <w:jc w:val="center"/>
              <w:rPr>
                <w:rFonts w:ascii="宋体" w:hAnsi="宋体"/>
                <w:b/>
                <w:szCs w:val="22"/>
              </w:rPr>
            </w:pPr>
            <w:r w:rsidRPr="001D6C6C">
              <w:rPr>
                <w:rFonts w:ascii="宋体" w:hAnsi="宋体" w:hint="eastAsia"/>
                <w:b/>
                <w:szCs w:val="22"/>
              </w:rPr>
              <w:t>1.</w:t>
            </w:r>
            <w:r w:rsidR="00FE7AFD" w:rsidRPr="001D6C6C">
              <w:rPr>
                <w:rFonts w:ascii="宋体" w:hAnsi="宋体" w:hint="eastAsia"/>
                <w:b/>
                <w:szCs w:val="22"/>
              </w:rPr>
              <w:t>20</w:t>
            </w:r>
          </w:p>
        </w:tc>
        <w:tc>
          <w:tcPr>
            <w:tcW w:w="7796" w:type="dxa"/>
            <w:gridSpan w:val="3"/>
            <w:vAlign w:val="center"/>
          </w:tcPr>
          <w:p w:rsidR="003E7AF3" w:rsidRPr="001D6C6C" w:rsidRDefault="00267628">
            <w:pPr>
              <w:spacing w:line="420" w:lineRule="exact"/>
              <w:jc w:val="left"/>
              <w:rPr>
                <w:rFonts w:ascii="宋体"/>
                <w:b/>
              </w:rPr>
            </w:pPr>
            <w:r w:rsidRPr="001D6C6C">
              <w:rPr>
                <w:rFonts w:ascii="宋体" w:hint="eastAsia"/>
                <w:b/>
                <w:bCs/>
              </w:rPr>
              <w:t>产品相关图纸、实物照片</w:t>
            </w:r>
            <w:r w:rsidRPr="001D6C6C">
              <w:rPr>
                <w:rFonts w:ascii="宋体" w:hint="eastAsia"/>
                <w:bCs/>
              </w:rPr>
              <w:t>（如果资料提供不全，可能导致对供应商不利的评定）</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vAlign w:val="center"/>
          </w:tcPr>
          <w:p w:rsidR="003E7AF3" w:rsidRPr="001D6C6C" w:rsidRDefault="009F49E2" w:rsidP="00FE7AFD">
            <w:pPr>
              <w:spacing w:line="420" w:lineRule="exact"/>
              <w:jc w:val="center"/>
              <w:rPr>
                <w:rFonts w:ascii="宋体" w:hAnsi="宋体"/>
                <w:b/>
                <w:szCs w:val="22"/>
              </w:rPr>
            </w:pPr>
            <w:r w:rsidRPr="001D6C6C">
              <w:rPr>
                <w:rFonts w:ascii="宋体" w:hAnsi="宋体" w:hint="eastAsia"/>
                <w:b/>
                <w:szCs w:val="22"/>
              </w:rPr>
              <w:t>1.2</w:t>
            </w:r>
            <w:r w:rsidR="00FE7AFD" w:rsidRPr="001D6C6C">
              <w:rPr>
                <w:rFonts w:ascii="宋体" w:hAnsi="宋体" w:hint="eastAsia"/>
                <w:b/>
                <w:szCs w:val="22"/>
              </w:rPr>
              <w:t>1</w:t>
            </w:r>
          </w:p>
        </w:tc>
        <w:tc>
          <w:tcPr>
            <w:tcW w:w="7796" w:type="dxa"/>
            <w:gridSpan w:val="3"/>
            <w:vAlign w:val="center"/>
          </w:tcPr>
          <w:p w:rsidR="003E7AF3" w:rsidRPr="001D6C6C" w:rsidRDefault="00267628">
            <w:pPr>
              <w:spacing w:line="420" w:lineRule="exact"/>
              <w:jc w:val="left"/>
              <w:rPr>
                <w:rFonts w:ascii="宋体"/>
                <w:b/>
                <w:bCs/>
              </w:rPr>
            </w:pPr>
            <w:r w:rsidRPr="001D6C6C">
              <w:rPr>
                <w:rFonts w:ascii="宋体" w:hint="eastAsia"/>
                <w:b/>
                <w:bCs/>
              </w:rPr>
              <w:t>相关投标产品的生产许可证、3C认证、检测报告</w:t>
            </w:r>
            <w:r w:rsidRPr="001D6C6C">
              <w:rPr>
                <w:rFonts w:ascii="宋体" w:hint="eastAsia"/>
                <w:bCs/>
              </w:rPr>
              <w:t>（如有则提供，扫描件加盖投标供应商有效公章）</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vAlign w:val="center"/>
          </w:tcPr>
          <w:p w:rsidR="003E7AF3" w:rsidRPr="001D6C6C" w:rsidRDefault="009F49E2" w:rsidP="00FE7AFD">
            <w:pPr>
              <w:spacing w:line="420" w:lineRule="exact"/>
              <w:jc w:val="center"/>
              <w:rPr>
                <w:rFonts w:ascii="宋体" w:hAnsi="宋体"/>
                <w:b/>
                <w:szCs w:val="22"/>
              </w:rPr>
            </w:pPr>
            <w:r w:rsidRPr="001D6C6C">
              <w:rPr>
                <w:rFonts w:ascii="宋体" w:hAnsi="宋体" w:hint="eastAsia"/>
                <w:b/>
                <w:szCs w:val="22"/>
              </w:rPr>
              <w:t>1.2</w:t>
            </w:r>
            <w:r w:rsidR="00FE7AFD" w:rsidRPr="001D6C6C">
              <w:rPr>
                <w:rFonts w:ascii="宋体" w:hAnsi="宋体" w:hint="eastAsia"/>
                <w:b/>
                <w:szCs w:val="22"/>
              </w:rPr>
              <w:t>2</w:t>
            </w:r>
          </w:p>
        </w:tc>
        <w:tc>
          <w:tcPr>
            <w:tcW w:w="7796" w:type="dxa"/>
            <w:gridSpan w:val="3"/>
            <w:vAlign w:val="center"/>
          </w:tcPr>
          <w:p w:rsidR="003E7AF3" w:rsidRPr="001D6C6C" w:rsidRDefault="00267628">
            <w:pPr>
              <w:spacing w:line="420" w:lineRule="exact"/>
              <w:jc w:val="left"/>
              <w:rPr>
                <w:b/>
                <w:szCs w:val="22"/>
              </w:rPr>
            </w:pPr>
            <w:r w:rsidRPr="001D6C6C">
              <w:rPr>
                <w:rFonts w:ascii="宋体" w:hint="eastAsia"/>
                <w:b/>
                <w:szCs w:val="22"/>
              </w:rPr>
              <w:t>商务响应表、技术响应表</w:t>
            </w:r>
            <w:r w:rsidRPr="001D6C6C">
              <w:rPr>
                <w:rFonts w:ascii="宋体" w:hint="eastAsia"/>
                <w:b/>
                <w:szCs w:val="22"/>
                <w:u w:val="single"/>
              </w:rPr>
              <w:t>（如不填写，则视为完全响应采购文件的要求）</w:t>
            </w:r>
            <w:r w:rsidRPr="001D6C6C">
              <w:rPr>
                <w:rFonts w:hint="eastAsia"/>
                <w:b/>
                <w:szCs w:val="22"/>
                <w:u w:val="single"/>
              </w:rPr>
              <w:t>。</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有</w:t>
            </w:r>
          </w:p>
        </w:tc>
      </w:tr>
      <w:tr w:rsidR="003E7AF3">
        <w:trPr>
          <w:trHeight w:val="510"/>
        </w:trPr>
        <w:tc>
          <w:tcPr>
            <w:tcW w:w="851" w:type="dxa"/>
            <w:vAlign w:val="center"/>
          </w:tcPr>
          <w:p w:rsidR="003E7AF3" w:rsidRPr="001D6C6C" w:rsidRDefault="009F49E2" w:rsidP="00FE7AFD">
            <w:pPr>
              <w:spacing w:line="420" w:lineRule="exact"/>
              <w:jc w:val="center"/>
              <w:rPr>
                <w:rFonts w:ascii="宋体" w:hAnsi="宋体"/>
                <w:b/>
                <w:szCs w:val="22"/>
              </w:rPr>
            </w:pPr>
            <w:r w:rsidRPr="001D6C6C">
              <w:rPr>
                <w:rFonts w:ascii="宋体" w:hAnsi="宋体" w:hint="eastAsia"/>
                <w:b/>
                <w:szCs w:val="22"/>
              </w:rPr>
              <w:t>1.2</w:t>
            </w:r>
            <w:r w:rsidR="00FE7AFD" w:rsidRPr="001D6C6C">
              <w:rPr>
                <w:rFonts w:ascii="宋体" w:hAnsi="宋体" w:hint="eastAsia"/>
                <w:b/>
                <w:szCs w:val="22"/>
              </w:rPr>
              <w:t>3</w:t>
            </w:r>
          </w:p>
        </w:tc>
        <w:tc>
          <w:tcPr>
            <w:tcW w:w="7796" w:type="dxa"/>
            <w:gridSpan w:val="3"/>
            <w:vAlign w:val="center"/>
          </w:tcPr>
          <w:p w:rsidR="003E7AF3" w:rsidRPr="001D6C6C" w:rsidRDefault="00267628">
            <w:pPr>
              <w:spacing w:line="420" w:lineRule="exact"/>
              <w:jc w:val="left"/>
              <w:rPr>
                <w:rFonts w:ascii="宋体"/>
                <w:b/>
                <w:szCs w:val="22"/>
              </w:rPr>
            </w:pPr>
            <w:r w:rsidRPr="001D6C6C">
              <w:rPr>
                <w:rFonts w:ascii="宋体" w:hint="eastAsia"/>
                <w:b/>
                <w:szCs w:val="22"/>
              </w:rPr>
              <w:t>项目系统方案</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vAlign w:val="center"/>
          </w:tcPr>
          <w:p w:rsidR="003E7AF3" w:rsidRPr="001D6C6C" w:rsidRDefault="009F49E2" w:rsidP="00FE7AFD">
            <w:pPr>
              <w:spacing w:line="420" w:lineRule="exact"/>
              <w:jc w:val="center"/>
              <w:rPr>
                <w:rFonts w:ascii="宋体" w:hAnsi="宋体"/>
                <w:b/>
                <w:szCs w:val="22"/>
              </w:rPr>
            </w:pPr>
            <w:r w:rsidRPr="001D6C6C">
              <w:rPr>
                <w:rFonts w:ascii="宋体" w:hAnsi="宋体" w:hint="eastAsia"/>
                <w:b/>
                <w:szCs w:val="22"/>
              </w:rPr>
              <w:t>1.2</w:t>
            </w:r>
            <w:r w:rsidR="00FE7AFD" w:rsidRPr="001D6C6C">
              <w:rPr>
                <w:rFonts w:ascii="宋体" w:hAnsi="宋体" w:hint="eastAsia"/>
                <w:b/>
                <w:szCs w:val="22"/>
              </w:rPr>
              <w:t>4</w:t>
            </w:r>
          </w:p>
        </w:tc>
        <w:tc>
          <w:tcPr>
            <w:tcW w:w="7796" w:type="dxa"/>
            <w:gridSpan w:val="3"/>
            <w:vAlign w:val="center"/>
          </w:tcPr>
          <w:p w:rsidR="003E7AF3" w:rsidRPr="001D6C6C" w:rsidRDefault="00267628">
            <w:pPr>
              <w:spacing w:line="420" w:lineRule="exact"/>
              <w:jc w:val="left"/>
              <w:rPr>
                <w:rFonts w:ascii="宋体"/>
                <w:b/>
                <w:szCs w:val="22"/>
              </w:rPr>
            </w:pPr>
            <w:r w:rsidRPr="001D6C6C">
              <w:rPr>
                <w:rFonts w:ascii="宋体" w:hint="eastAsia"/>
                <w:b/>
                <w:szCs w:val="22"/>
              </w:rPr>
              <w:t>项目组织实施方案</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vAlign w:val="center"/>
          </w:tcPr>
          <w:p w:rsidR="003E7AF3" w:rsidRPr="001D6C6C" w:rsidRDefault="009F49E2" w:rsidP="00FE7AFD">
            <w:pPr>
              <w:spacing w:line="420" w:lineRule="exact"/>
              <w:jc w:val="center"/>
              <w:rPr>
                <w:rFonts w:ascii="宋体" w:hAnsi="宋体"/>
                <w:b/>
                <w:szCs w:val="22"/>
              </w:rPr>
            </w:pPr>
            <w:r w:rsidRPr="001D6C6C">
              <w:rPr>
                <w:rFonts w:ascii="宋体" w:hAnsi="宋体" w:hint="eastAsia"/>
                <w:b/>
                <w:szCs w:val="22"/>
              </w:rPr>
              <w:t>1.2</w:t>
            </w:r>
            <w:r w:rsidR="00FE7AFD" w:rsidRPr="001D6C6C">
              <w:rPr>
                <w:rFonts w:ascii="宋体" w:hAnsi="宋体" w:hint="eastAsia"/>
                <w:b/>
                <w:szCs w:val="22"/>
              </w:rPr>
              <w:t>5</w:t>
            </w:r>
          </w:p>
        </w:tc>
        <w:tc>
          <w:tcPr>
            <w:tcW w:w="7796" w:type="dxa"/>
            <w:gridSpan w:val="3"/>
            <w:vAlign w:val="center"/>
          </w:tcPr>
          <w:p w:rsidR="003E7AF3" w:rsidRPr="001D6C6C" w:rsidRDefault="00267628">
            <w:pPr>
              <w:spacing w:line="420" w:lineRule="exact"/>
              <w:jc w:val="left"/>
              <w:rPr>
                <w:rFonts w:ascii="宋体"/>
                <w:b/>
                <w:szCs w:val="22"/>
              </w:rPr>
            </w:pPr>
            <w:r w:rsidRPr="001D6C6C">
              <w:rPr>
                <w:rFonts w:ascii="宋体" w:hint="eastAsia"/>
                <w:b/>
                <w:szCs w:val="22"/>
              </w:rPr>
              <w:t>售后服务方案</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vAlign w:val="center"/>
          </w:tcPr>
          <w:p w:rsidR="003E7AF3" w:rsidRPr="001D6C6C" w:rsidRDefault="009F49E2" w:rsidP="00FE7AFD">
            <w:pPr>
              <w:spacing w:line="420" w:lineRule="exact"/>
              <w:jc w:val="center"/>
              <w:rPr>
                <w:rFonts w:ascii="宋体" w:hAnsi="宋体"/>
                <w:b/>
                <w:szCs w:val="22"/>
              </w:rPr>
            </w:pPr>
            <w:r w:rsidRPr="001D6C6C">
              <w:rPr>
                <w:rFonts w:ascii="宋体" w:hAnsi="宋体" w:hint="eastAsia"/>
                <w:b/>
                <w:szCs w:val="22"/>
              </w:rPr>
              <w:t>1.2</w:t>
            </w:r>
            <w:r w:rsidR="00FE7AFD" w:rsidRPr="001D6C6C">
              <w:rPr>
                <w:rFonts w:ascii="宋体" w:hAnsi="宋体" w:hint="eastAsia"/>
                <w:b/>
                <w:szCs w:val="22"/>
              </w:rPr>
              <w:t>6</w:t>
            </w:r>
          </w:p>
        </w:tc>
        <w:tc>
          <w:tcPr>
            <w:tcW w:w="7796" w:type="dxa"/>
            <w:gridSpan w:val="3"/>
            <w:vAlign w:val="center"/>
          </w:tcPr>
          <w:p w:rsidR="003E7AF3" w:rsidRPr="001D6C6C" w:rsidRDefault="00267628">
            <w:pPr>
              <w:spacing w:line="420" w:lineRule="exact"/>
              <w:jc w:val="left"/>
              <w:rPr>
                <w:rFonts w:ascii="宋体"/>
                <w:b/>
                <w:szCs w:val="22"/>
              </w:rPr>
            </w:pPr>
            <w:r w:rsidRPr="001D6C6C">
              <w:rPr>
                <w:rFonts w:ascii="宋体"/>
                <w:b/>
                <w:bCs/>
                <w:szCs w:val="22"/>
              </w:rPr>
              <w:t>优惠条件</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vAlign w:val="center"/>
          </w:tcPr>
          <w:p w:rsidR="003E7AF3" w:rsidRPr="001D6C6C" w:rsidRDefault="009F49E2" w:rsidP="00FE7AFD">
            <w:pPr>
              <w:spacing w:line="420" w:lineRule="exact"/>
              <w:jc w:val="center"/>
              <w:rPr>
                <w:rFonts w:ascii="宋体" w:hAnsi="宋体"/>
                <w:b/>
                <w:szCs w:val="22"/>
              </w:rPr>
            </w:pPr>
            <w:r w:rsidRPr="001D6C6C">
              <w:rPr>
                <w:rFonts w:ascii="宋体" w:hAnsi="宋体" w:hint="eastAsia"/>
                <w:b/>
                <w:szCs w:val="22"/>
              </w:rPr>
              <w:t>1.</w:t>
            </w:r>
            <w:r w:rsidR="00FE7AFD" w:rsidRPr="001D6C6C">
              <w:rPr>
                <w:rFonts w:ascii="宋体" w:hAnsi="宋体" w:hint="eastAsia"/>
                <w:b/>
                <w:szCs w:val="22"/>
              </w:rPr>
              <w:t>27</w:t>
            </w:r>
          </w:p>
        </w:tc>
        <w:tc>
          <w:tcPr>
            <w:tcW w:w="7796" w:type="dxa"/>
            <w:gridSpan w:val="3"/>
            <w:vAlign w:val="center"/>
          </w:tcPr>
          <w:p w:rsidR="003E7AF3" w:rsidRPr="001D6C6C" w:rsidRDefault="00267628">
            <w:pPr>
              <w:spacing w:line="420" w:lineRule="exact"/>
              <w:jc w:val="left"/>
              <w:rPr>
                <w:rFonts w:ascii="宋体"/>
                <w:b/>
                <w:bCs/>
                <w:szCs w:val="22"/>
              </w:rPr>
            </w:pPr>
            <w:r w:rsidRPr="001D6C6C">
              <w:rPr>
                <w:rFonts w:ascii="宋体" w:hint="eastAsia"/>
                <w:b/>
                <w:bCs/>
                <w:szCs w:val="22"/>
              </w:rPr>
              <w:t>随货工具专用工具和备品备件清单（如有则提供）</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有</w:t>
            </w:r>
          </w:p>
        </w:tc>
      </w:tr>
      <w:tr w:rsidR="003E7AF3">
        <w:trPr>
          <w:trHeight w:val="510"/>
        </w:trPr>
        <w:tc>
          <w:tcPr>
            <w:tcW w:w="851" w:type="dxa"/>
            <w:vAlign w:val="center"/>
          </w:tcPr>
          <w:p w:rsidR="003E7AF3" w:rsidRPr="001D6C6C" w:rsidRDefault="009F49E2" w:rsidP="00FE7AFD">
            <w:pPr>
              <w:spacing w:line="420" w:lineRule="exact"/>
              <w:jc w:val="center"/>
              <w:rPr>
                <w:rFonts w:ascii="宋体" w:hAnsi="宋体"/>
                <w:b/>
                <w:szCs w:val="22"/>
              </w:rPr>
            </w:pPr>
            <w:r w:rsidRPr="001D6C6C">
              <w:rPr>
                <w:rFonts w:ascii="宋体" w:hAnsi="宋体" w:hint="eastAsia"/>
                <w:b/>
                <w:szCs w:val="22"/>
              </w:rPr>
              <w:t>1.</w:t>
            </w:r>
            <w:r w:rsidR="00FE7AFD" w:rsidRPr="001D6C6C">
              <w:rPr>
                <w:rFonts w:ascii="宋体" w:hAnsi="宋体" w:hint="eastAsia"/>
                <w:b/>
                <w:szCs w:val="22"/>
              </w:rPr>
              <w:t>28</w:t>
            </w:r>
          </w:p>
        </w:tc>
        <w:tc>
          <w:tcPr>
            <w:tcW w:w="7796" w:type="dxa"/>
            <w:gridSpan w:val="3"/>
            <w:vAlign w:val="center"/>
          </w:tcPr>
          <w:p w:rsidR="003E7AF3" w:rsidRPr="001D6C6C" w:rsidRDefault="00267628" w:rsidP="00226A53">
            <w:pPr>
              <w:spacing w:line="420" w:lineRule="exact"/>
              <w:jc w:val="left"/>
              <w:rPr>
                <w:rFonts w:ascii="宋体"/>
                <w:b/>
                <w:bCs/>
                <w:szCs w:val="22"/>
              </w:rPr>
            </w:pPr>
            <w:r w:rsidRPr="001D6C6C">
              <w:rPr>
                <w:rFonts w:ascii="宋体" w:hint="eastAsia"/>
                <w:b/>
                <w:bCs/>
                <w:szCs w:val="22"/>
              </w:rPr>
              <w:t>演示：提供</w:t>
            </w:r>
            <w:r w:rsidR="00226A53">
              <w:rPr>
                <w:rFonts w:ascii="宋体" w:hint="eastAsia"/>
                <w:b/>
                <w:bCs/>
                <w:szCs w:val="22"/>
              </w:rPr>
              <w:t>20</w:t>
            </w:r>
            <w:r w:rsidRPr="001D6C6C">
              <w:rPr>
                <w:rFonts w:ascii="宋体" w:hint="eastAsia"/>
                <w:b/>
                <w:bCs/>
                <w:szCs w:val="22"/>
              </w:rPr>
              <w:t>分钟内的</w:t>
            </w:r>
            <w:r w:rsidR="00226A53">
              <w:rPr>
                <w:rFonts w:ascii="宋体" w:hint="eastAsia"/>
                <w:b/>
                <w:bCs/>
                <w:szCs w:val="22"/>
              </w:rPr>
              <w:t>系统</w:t>
            </w:r>
            <w:r w:rsidRPr="001D6C6C">
              <w:rPr>
                <w:rFonts w:ascii="宋体" w:hint="eastAsia"/>
                <w:b/>
                <w:bCs/>
                <w:szCs w:val="22"/>
              </w:rPr>
              <w:t>演示</w:t>
            </w:r>
            <w:r w:rsidR="00582A21" w:rsidRPr="001D6C6C">
              <w:rPr>
                <w:rFonts w:ascii="宋体" w:hint="eastAsia"/>
                <w:b/>
                <w:bCs/>
                <w:szCs w:val="22"/>
              </w:rPr>
              <w:t>视频</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1123"/>
        </w:trPr>
        <w:tc>
          <w:tcPr>
            <w:tcW w:w="851" w:type="dxa"/>
            <w:vMerge w:val="restart"/>
            <w:vAlign w:val="center"/>
          </w:tcPr>
          <w:p w:rsidR="003E7AF3" w:rsidRDefault="009F49E2" w:rsidP="00FE7AFD">
            <w:pPr>
              <w:spacing w:line="420" w:lineRule="exact"/>
              <w:jc w:val="center"/>
              <w:rPr>
                <w:rFonts w:ascii="宋体" w:hAnsi="宋体"/>
                <w:b/>
                <w:color w:val="000000"/>
                <w:szCs w:val="22"/>
              </w:rPr>
            </w:pPr>
            <w:r>
              <w:rPr>
                <w:rFonts w:ascii="宋体" w:hAnsi="宋体" w:hint="eastAsia"/>
                <w:b/>
                <w:color w:val="000000"/>
                <w:szCs w:val="22"/>
              </w:rPr>
              <w:t>1.</w:t>
            </w:r>
            <w:r w:rsidR="00FE7AFD">
              <w:rPr>
                <w:rFonts w:ascii="宋体" w:hAnsi="宋体" w:hint="eastAsia"/>
                <w:b/>
                <w:color w:val="000000"/>
                <w:szCs w:val="22"/>
              </w:rPr>
              <w:t>29</w:t>
            </w:r>
          </w:p>
        </w:tc>
        <w:tc>
          <w:tcPr>
            <w:tcW w:w="711" w:type="dxa"/>
            <w:vMerge w:val="restart"/>
            <w:vAlign w:val="center"/>
          </w:tcPr>
          <w:p w:rsidR="003E7AF3" w:rsidRDefault="00267628">
            <w:pPr>
              <w:spacing w:line="420" w:lineRule="exact"/>
              <w:jc w:val="center"/>
              <w:rPr>
                <w:rFonts w:ascii="宋体" w:hAnsi="宋体" w:cs="Arial"/>
                <w:b/>
                <w:color w:val="000000"/>
                <w:szCs w:val="22"/>
              </w:rPr>
            </w:pPr>
            <w:r>
              <w:rPr>
                <w:rFonts w:ascii="宋体" w:hAnsi="宋体" w:cs="Arial" w:hint="eastAsia"/>
                <w:b/>
                <w:color w:val="000000"/>
                <w:szCs w:val="22"/>
              </w:rPr>
              <w:t>节能环保政策材料</w:t>
            </w:r>
          </w:p>
        </w:tc>
        <w:tc>
          <w:tcPr>
            <w:tcW w:w="7085" w:type="dxa"/>
            <w:gridSpan w:val="2"/>
            <w:tcBorders>
              <w:top w:val="single" w:sz="6" w:space="0" w:color="auto"/>
              <w:bottom w:val="single" w:sz="6" w:space="0" w:color="auto"/>
            </w:tcBorders>
            <w:vAlign w:val="center"/>
          </w:tcPr>
          <w:p w:rsidR="003E7AF3" w:rsidRDefault="00267628">
            <w:pPr>
              <w:spacing w:line="420" w:lineRule="exact"/>
              <w:jc w:val="left"/>
              <w:rPr>
                <w:rFonts w:ascii="宋体" w:hAnsi="宋体"/>
                <w:b/>
                <w:color w:val="000000"/>
                <w:szCs w:val="22"/>
              </w:rPr>
            </w:pPr>
            <w:r>
              <w:rPr>
                <w:rFonts w:ascii="宋体" w:hAnsi="宋体" w:hint="eastAsia"/>
                <w:b/>
                <w:color w:val="000000"/>
                <w:szCs w:val="22"/>
              </w:rPr>
              <w:t>（1）所投产品符合政策要求的《</w:t>
            </w:r>
            <w:r>
              <w:rPr>
                <w:rFonts w:ascii="宋体" w:hAnsi="宋体" w:hint="eastAsia"/>
                <w:b/>
                <w:bCs/>
                <w:color w:val="000000"/>
                <w:szCs w:val="22"/>
              </w:rPr>
              <w:t>节能产品认证证书</w:t>
            </w:r>
            <w:r>
              <w:rPr>
                <w:rFonts w:ascii="宋体" w:hAnsi="宋体" w:hint="eastAsia"/>
                <w:b/>
                <w:color w:val="000000"/>
                <w:szCs w:val="22"/>
              </w:rPr>
              <w:t>》</w:t>
            </w:r>
            <w:r>
              <w:rPr>
                <w:rFonts w:ascii="宋体" w:hAnsi="宋体" w:hint="eastAsia"/>
                <w:color w:val="000000"/>
                <w:szCs w:val="22"/>
              </w:rPr>
              <w:t>（如有，提供</w:t>
            </w:r>
            <w:r>
              <w:rPr>
                <w:rFonts w:ascii="宋体" w:hAnsi="宋体" w:cs="Arial" w:hint="eastAsia"/>
                <w:color w:val="000000"/>
                <w:szCs w:val="22"/>
              </w:rPr>
              <w:t>扫描件</w:t>
            </w:r>
            <w:r>
              <w:rPr>
                <w:rFonts w:ascii="宋体" w:hAnsi="宋体" w:hint="eastAsia"/>
                <w:color w:val="000000"/>
                <w:szCs w:val="22"/>
              </w:rPr>
              <w:t>加盖供应商公章）</w:t>
            </w:r>
          </w:p>
          <w:p w:rsidR="003E7AF3" w:rsidRDefault="00267628">
            <w:pPr>
              <w:spacing w:line="420" w:lineRule="exact"/>
              <w:jc w:val="left"/>
              <w:rPr>
                <w:rFonts w:ascii="宋体" w:hAnsi="宋体"/>
                <w:color w:val="000000"/>
                <w:szCs w:val="22"/>
              </w:rPr>
            </w:pPr>
            <w:r>
              <w:rPr>
                <w:rFonts w:ascii="宋体" w:hAnsi="宋体" w:hint="eastAsia"/>
                <w:b/>
                <w:color w:val="000000"/>
                <w:szCs w:val="22"/>
              </w:rPr>
              <w:t>备注：采购配置清单中包含强制品目内的产品的必须提供。</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776"/>
        </w:trPr>
        <w:tc>
          <w:tcPr>
            <w:tcW w:w="851" w:type="dxa"/>
            <w:vMerge/>
            <w:vAlign w:val="center"/>
          </w:tcPr>
          <w:p w:rsidR="003E7AF3" w:rsidRDefault="003E7AF3">
            <w:pPr>
              <w:spacing w:line="420" w:lineRule="exact"/>
              <w:jc w:val="center"/>
              <w:rPr>
                <w:rFonts w:ascii="宋体" w:hAnsi="宋体"/>
                <w:color w:val="000000"/>
                <w:szCs w:val="22"/>
              </w:rPr>
            </w:pPr>
          </w:p>
        </w:tc>
        <w:tc>
          <w:tcPr>
            <w:tcW w:w="711" w:type="dxa"/>
            <w:vMerge/>
            <w:vAlign w:val="center"/>
          </w:tcPr>
          <w:p w:rsidR="003E7AF3" w:rsidRDefault="003E7AF3">
            <w:pPr>
              <w:spacing w:line="420" w:lineRule="exact"/>
              <w:jc w:val="center"/>
              <w:rPr>
                <w:rFonts w:ascii="宋体" w:hAnsi="宋体" w:cs="Arial"/>
                <w:color w:val="000000"/>
                <w:szCs w:val="22"/>
              </w:rPr>
            </w:pPr>
          </w:p>
        </w:tc>
        <w:tc>
          <w:tcPr>
            <w:tcW w:w="7085" w:type="dxa"/>
            <w:gridSpan w:val="2"/>
            <w:tcBorders>
              <w:top w:val="single" w:sz="6" w:space="0" w:color="auto"/>
            </w:tcBorders>
            <w:vAlign w:val="center"/>
          </w:tcPr>
          <w:p w:rsidR="003E7AF3" w:rsidRDefault="00267628" w:rsidP="00890177">
            <w:pPr>
              <w:spacing w:line="420" w:lineRule="exact"/>
              <w:jc w:val="left"/>
              <w:rPr>
                <w:rFonts w:ascii="宋体" w:hAnsi="宋体"/>
                <w:color w:val="000000"/>
                <w:szCs w:val="22"/>
              </w:rPr>
            </w:pPr>
            <w:r>
              <w:rPr>
                <w:rFonts w:ascii="宋体" w:hAnsi="宋体" w:hint="eastAsia"/>
                <w:b/>
                <w:color w:val="000000"/>
                <w:szCs w:val="22"/>
              </w:rPr>
              <w:t>（2）所投产品符合政策要求的《环境标志产品认证证书》</w:t>
            </w:r>
            <w:r>
              <w:rPr>
                <w:rFonts w:ascii="宋体" w:hAnsi="宋体" w:hint="eastAsia"/>
                <w:color w:val="000000"/>
                <w:szCs w:val="22"/>
              </w:rPr>
              <w:t>（</w:t>
            </w:r>
            <w:r>
              <w:rPr>
                <w:rFonts w:ascii="宋体" w:hAnsi="宋体" w:cs="Arial" w:hint="eastAsia"/>
                <w:color w:val="000000"/>
                <w:szCs w:val="22"/>
              </w:rPr>
              <w:t>如有</w:t>
            </w:r>
            <w:r>
              <w:rPr>
                <w:rFonts w:ascii="宋体" w:hAnsi="宋体" w:hint="eastAsia"/>
                <w:color w:val="000000"/>
                <w:szCs w:val="22"/>
              </w:rPr>
              <w:t>，提供</w:t>
            </w:r>
            <w:r>
              <w:rPr>
                <w:rFonts w:ascii="宋体" w:hAnsi="宋体" w:cs="Arial" w:hint="eastAsia"/>
                <w:color w:val="000000"/>
                <w:szCs w:val="22"/>
              </w:rPr>
              <w:t>扫描件</w:t>
            </w:r>
            <w:r>
              <w:rPr>
                <w:rFonts w:ascii="宋体" w:hAnsi="宋体" w:hint="eastAsia"/>
                <w:color w:val="000000"/>
                <w:szCs w:val="22"/>
              </w:rPr>
              <w:t>加盖供应商公章）</w:t>
            </w:r>
          </w:p>
        </w:tc>
        <w:tc>
          <w:tcPr>
            <w:tcW w:w="709" w:type="dxa"/>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tcBorders>
              <w:bottom w:val="single" w:sz="6" w:space="0" w:color="auto"/>
            </w:tcBorders>
            <w:vAlign w:val="center"/>
          </w:tcPr>
          <w:p w:rsidR="003E7AF3" w:rsidRDefault="009F49E2" w:rsidP="00FE7AFD">
            <w:pPr>
              <w:spacing w:line="420" w:lineRule="exact"/>
              <w:jc w:val="center"/>
              <w:rPr>
                <w:rFonts w:ascii="宋体" w:hAnsi="宋体"/>
                <w:b/>
                <w:color w:val="000000"/>
                <w:szCs w:val="22"/>
              </w:rPr>
            </w:pPr>
            <w:r>
              <w:rPr>
                <w:rFonts w:ascii="宋体" w:hAnsi="宋体" w:hint="eastAsia"/>
                <w:b/>
                <w:color w:val="000000"/>
                <w:szCs w:val="22"/>
              </w:rPr>
              <w:t>1.3</w:t>
            </w:r>
            <w:r w:rsidR="00FE7AFD">
              <w:rPr>
                <w:rFonts w:ascii="宋体" w:hAnsi="宋体" w:hint="eastAsia"/>
                <w:b/>
                <w:color w:val="000000"/>
                <w:szCs w:val="22"/>
              </w:rPr>
              <w:t>0</w:t>
            </w:r>
          </w:p>
        </w:tc>
        <w:tc>
          <w:tcPr>
            <w:tcW w:w="7796" w:type="dxa"/>
            <w:gridSpan w:val="3"/>
            <w:tcBorders>
              <w:bottom w:val="single" w:sz="6" w:space="0" w:color="auto"/>
            </w:tcBorders>
            <w:vAlign w:val="center"/>
          </w:tcPr>
          <w:p w:rsidR="003E7AF3" w:rsidRDefault="00267628">
            <w:pPr>
              <w:spacing w:line="420" w:lineRule="exact"/>
              <w:jc w:val="left"/>
              <w:rPr>
                <w:rFonts w:ascii="宋体" w:hAnsi="宋体" w:cs="Arial"/>
                <w:b/>
                <w:color w:val="000000"/>
                <w:szCs w:val="22"/>
              </w:rPr>
            </w:pPr>
            <w:r>
              <w:rPr>
                <w:rFonts w:ascii="宋体" w:hAnsi="宋体" w:cs="Arial" w:hint="eastAsia"/>
                <w:b/>
                <w:color w:val="000000"/>
                <w:szCs w:val="22"/>
              </w:rPr>
              <w:t>投标</w:t>
            </w:r>
            <w:r>
              <w:rPr>
                <w:rFonts w:ascii="宋体" w:hAnsi="宋体" w:cs="Arial"/>
                <w:b/>
                <w:color w:val="000000"/>
                <w:szCs w:val="22"/>
              </w:rPr>
              <w:t>供应商认为有必要提供的其他</w:t>
            </w:r>
            <w:r>
              <w:rPr>
                <w:rFonts w:ascii="宋体" w:hAnsi="宋体" w:cs="Arial" w:hint="eastAsia"/>
                <w:b/>
                <w:color w:val="000000"/>
                <w:szCs w:val="22"/>
              </w:rPr>
              <w:t>有关文件和资料（如有）</w:t>
            </w:r>
          </w:p>
        </w:tc>
        <w:tc>
          <w:tcPr>
            <w:tcW w:w="709" w:type="dxa"/>
            <w:tcBorders>
              <w:bottom w:val="single" w:sz="6" w:space="0" w:color="auto"/>
            </w:tcBorders>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640"/>
        </w:trPr>
        <w:tc>
          <w:tcPr>
            <w:tcW w:w="9356" w:type="dxa"/>
            <w:gridSpan w:val="5"/>
            <w:tcBorders>
              <w:top w:val="single" w:sz="6" w:space="0" w:color="auto"/>
              <w:bottom w:val="single" w:sz="6" w:space="0" w:color="auto"/>
            </w:tcBorders>
            <w:shd w:val="clear" w:color="auto" w:fill="FDE9D9"/>
            <w:vAlign w:val="center"/>
          </w:tcPr>
          <w:p w:rsidR="003E7AF3" w:rsidRDefault="00267628">
            <w:pPr>
              <w:spacing w:line="420" w:lineRule="exact"/>
              <w:jc w:val="left"/>
              <w:rPr>
                <w:rFonts w:ascii="宋体" w:hAnsi="宋体"/>
                <w:b/>
                <w:color w:val="000000"/>
                <w:szCs w:val="22"/>
              </w:rPr>
            </w:pPr>
            <w:r>
              <w:rPr>
                <w:rFonts w:ascii="宋体" w:hAnsi="宋体" w:hint="eastAsia"/>
                <w:b/>
                <w:color w:val="000000"/>
                <w:szCs w:val="22"/>
              </w:rPr>
              <w:t>三、</w:t>
            </w:r>
            <w:r>
              <w:rPr>
                <w:rFonts w:ascii="宋体" w:hAnsi="宋体" w:cs="Arial" w:hint="eastAsia"/>
                <w:b/>
                <w:color w:val="000000"/>
                <w:szCs w:val="22"/>
              </w:rPr>
              <w:t>《</w:t>
            </w:r>
            <w:r w:rsidR="004114F7">
              <w:rPr>
                <w:rFonts w:ascii="宋体" w:hAnsi="宋体" w:cs="Arial" w:hint="eastAsia"/>
                <w:b/>
                <w:color w:val="000000"/>
                <w:szCs w:val="22"/>
              </w:rPr>
              <w:t>商务</w:t>
            </w:r>
            <w:r>
              <w:rPr>
                <w:rFonts w:ascii="宋体" w:hAnsi="宋体" w:cs="Arial" w:hint="eastAsia"/>
                <w:b/>
                <w:color w:val="000000"/>
                <w:szCs w:val="22"/>
              </w:rPr>
              <w:t>报价文件》</w:t>
            </w:r>
            <w:r w:rsidR="000E0357" w:rsidRPr="009F49E2">
              <w:rPr>
                <w:rFonts w:ascii="宋体" w:hAnsi="宋体" w:cs="Arial" w:hint="eastAsia"/>
                <w:b/>
                <w:color w:val="000000"/>
                <w:szCs w:val="22"/>
              </w:rPr>
              <w:t>（一式</w:t>
            </w:r>
            <w:r w:rsidR="000E0357">
              <w:rPr>
                <w:rFonts w:ascii="宋体" w:hAnsi="宋体" w:cs="Arial" w:hint="eastAsia"/>
                <w:b/>
                <w:color w:val="000000"/>
                <w:szCs w:val="22"/>
              </w:rPr>
              <w:t>七</w:t>
            </w:r>
            <w:r w:rsidR="000E0357" w:rsidRPr="009F49E2">
              <w:rPr>
                <w:rFonts w:ascii="宋体" w:hAnsi="宋体" w:cs="Arial" w:hint="eastAsia"/>
                <w:b/>
                <w:color w:val="000000"/>
                <w:szCs w:val="22"/>
              </w:rPr>
              <w:t>份，正本一份、副本</w:t>
            </w:r>
            <w:r w:rsidR="000E0357">
              <w:rPr>
                <w:rFonts w:ascii="宋体" w:hAnsi="宋体" w:cs="Arial" w:hint="eastAsia"/>
                <w:b/>
                <w:color w:val="000000"/>
                <w:szCs w:val="22"/>
              </w:rPr>
              <w:t>六</w:t>
            </w:r>
            <w:r w:rsidR="000E0357" w:rsidRPr="009F49E2">
              <w:rPr>
                <w:rFonts w:ascii="宋体" w:hAnsi="宋体" w:cs="Arial" w:hint="eastAsia"/>
                <w:b/>
                <w:color w:val="000000"/>
                <w:szCs w:val="22"/>
              </w:rPr>
              <w:t>份）</w:t>
            </w:r>
          </w:p>
        </w:tc>
      </w:tr>
      <w:tr w:rsidR="003E7AF3">
        <w:trPr>
          <w:trHeight w:val="510"/>
        </w:trPr>
        <w:tc>
          <w:tcPr>
            <w:tcW w:w="851" w:type="dxa"/>
            <w:tcBorders>
              <w:top w:val="single" w:sz="6" w:space="0" w:color="auto"/>
              <w:bottom w:val="single" w:sz="6" w:space="0" w:color="auto"/>
            </w:tcBorders>
            <w:vAlign w:val="center"/>
          </w:tcPr>
          <w:p w:rsidR="003E7AF3" w:rsidRDefault="00267628">
            <w:pPr>
              <w:spacing w:line="420" w:lineRule="exact"/>
              <w:jc w:val="center"/>
              <w:rPr>
                <w:rFonts w:ascii="宋体" w:hAnsi="宋体"/>
                <w:b/>
                <w:color w:val="000000"/>
                <w:szCs w:val="22"/>
              </w:rPr>
            </w:pPr>
            <w:r>
              <w:rPr>
                <w:rFonts w:ascii="宋体" w:hAnsi="宋体" w:hint="eastAsia"/>
                <w:b/>
                <w:color w:val="000000"/>
                <w:szCs w:val="22"/>
              </w:rPr>
              <w:t>3.1</w:t>
            </w:r>
          </w:p>
        </w:tc>
        <w:tc>
          <w:tcPr>
            <w:tcW w:w="7796" w:type="dxa"/>
            <w:gridSpan w:val="3"/>
            <w:tcBorders>
              <w:top w:val="single" w:sz="6" w:space="0" w:color="auto"/>
              <w:bottom w:val="single" w:sz="6" w:space="0" w:color="auto"/>
            </w:tcBorders>
            <w:vAlign w:val="center"/>
          </w:tcPr>
          <w:p w:rsidR="003E7AF3" w:rsidRDefault="00267628">
            <w:pPr>
              <w:spacing w:line="420" w:lineRule="exact"/>
              <w:jc w:val="left"/>
              <w:rPr>
                <w:rFonts w:ascii="宋体" w:hAnsi="宋体" w:cs="Arial"/>
                <w:b/>
                <w:color w:val="000000"/>
                <w:szCs w:val="22"/>
              </w:rPr>
            </w:pPr>
            <w:r>
              <w:rPr>
                <w:rFonts w:ascii="宋体" w:hAnsi="宋体" w:cs="Arial" w:hint="eastAsia"/>
                <w:b/>
                <w:color w:val="000000"/>
                <w:szCs w:val="22"/>
              </w:rPr>
              <w:t>《</w:t>
            </w:r>
            <w:r w:rsidR="004114F7">
              <w:rPr>
                <w:rFonts w:ascii="宋体" w:hAnsi="宋体" w:cs="Arial" w:hint="eastAsia"/>
                <w:b/>
                <w:color w:val="000000"/>
                <w:szCs w:val="22"/>
              </w:rPr>
              <w:t>商务</w:t>
            </w:r>
            <w:r>
              <w:rPr>
                <w:rFonts w:ascii="宋体" w:hAnsi="宋体" w:cs="Arial" w:hint="eastAsia"/>
                <w:b/>
                <w:color w:val="000000"/>
                <w:szCs w:val="22"/>
              </w:rPr>
              <w:t>报价文件》封面</w:t>
            </w:r>
          </w:p>
        </w:tc>
        <w:tc>
          <w:tcPr>
            <w:tcW w:w="709" w:type="dxa"/>
            <w:tcBorders>
              <w:top w:val="single" w:sz="6" w:space="0" w:color="auto"/>
              <w:bottom w:val="single" w:sz="6" w:space="0" w:color="auto"/>
            </w:tcBorders>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有</w:t>
            </w:r>
          </w:p>
        </w:tc>
      </w:tr>
      <w:tr w:rsidR="003E7AF3">
        <w:trPr>
          <w:trHeight w:val="510"/>
        </w:trPr>
        <w:tc>
          <w:tcPr>
            <w:tcW w:w="851" w:type="dxa"/>
            <w:tcBorders>
              <w:top w:val="single" w:sz="6" w:space="0" w:color="auto"/>
              <w:bottom w:val="single" w:sz="6" w:space="0" w:color="auto"/>
            </w:tcBorders>
            <w:vAlign w:val="center"/>
          </w:tcPr>
          <w:p w:rsidR="003E7AF3" w:rsidRDefault="00267628">
            <w:pPr>
              <w:spacing w:line="420" w:lineRule="exact"/>
              <w:jc w:val="center"/>
              <w:rPr>
                <w:rFonts w:ascii="宋体" w:hAnsi="宋体"/>
                <w:b/>
                <w:color w:val="000000"/>
                <w:szCs w:val="22"/>
              </w:rPr>
            </w:pPr>
            <w:r>
              <w:rPr>
                <w:rFonts w:ascii="宋体" w:hAnsi="宋体" w:hint="eastAsia"/>
                <w:b/>
                <w:color w:val="000000"/>
                <w:szCs w:val="22"/>
              </w:rPr>
              <w:t>3.2</w:t>
            </w:r>
          </w:p>
        </w:tc>
        <w:tc>
          <w:tcPr>
            <w:tcW w:w="7796" w:type="dxa"/>
            <w:gridSpan w:val="3"/>
            <w:tcBorders>
              <w:top w:val="single" w:sz="6" w:space="0" w:color="auto"/>
              <w:bottom w:val="single" w:sz="6" w:space="0" w:color="auto"/>
            </w:tcBorders>
            <w:vAlign w:val="center"/>
          </w:tcPr>
          <w:p w:rsidR="003E7AF3" w:rsidRDefault="00267628">
            <w:pPr>
              <w:spacing w:line="420" w:lineRule="exact"/>
              <w:jc w:val="left"/>
              <w:rPr>
                <w:rFonts w:ascii="宋体" w:hAnsi="宋体" w:cs="Arial"/>
                <w:b/>
                <w:color w:val="000000"/>
                <w:szCs w:val="22"/>
              </w:rPr>
            </w:pPr>
            <w:r>
              <w:rPr>
                <w:rFonts w:ascii="宋体" w:hAnsi="宋体" w:cs="Arial" w:hint="eastAsia"/>
                <w:b/>
                <w:color w:val="000000"/>
                <w:szCs w:val="22"/>
              </w:rPr>
              <w:t>《</w:t>
            </w:r>
            <w:r w:rsidR="004114F7">
              <w:rPr>
                <w:rFonts w:ascii="宋体" w:hAnsi="宋体" w:cs="Arial" w:hint="eastAsia"/>
                <w:b/>
                <w:color w:val="000000"/>
                <w:szCs w:val="22"/>
              </w:rPr>
              <w:t>商务</w:t>
            </w:r>
            <w:r>
              <w:rPr>
                <w:rFonts w:ascii="宋体" w:hAnsi="宋体" w:cs="Arial" w:hint="eastAsia"/>
                <w:b/>
                <w:color w:val="000000"/>
                <w:szCs w:val="22"/>
              </w:rPr>
              <w:t>报价文件》目录</w:t>
            </w:r>
            <w:r>
              <w:rPr>
                <w:rFonts w:ascii="宋体" w:hAnsi="宋体" w:cs="Arial" w:hint="eastAsia"/>
                <w:color w:val="000000"/>
                <w:szCs w:val="22"/>
              </w:rPr>
              <w:t>（格式自拟）</w:t>
            </w:r>
          </w:p>
        </w:tc>
        <w:tc>
          <w:tcPr>
            <w:tcW w:w="709" w:type="dxa"/>
            <w:tcBorders>
              <w:top w:val="single" w:sz="6" w:space="0" w:color="auto"/>
              <w:bottom w:val="single" w:sz="6" w:space="0" w:color="auto"/>
            </w:tcBorders>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510"/>
        </w:trPr>
        <w:tc>
          <w:tcPr>
            <w:tcW w:w="851" w:type="dxa"/>
            <w:tcBorders>
              <w:top w:val="single" w:sz="6" w:space="0" w:color="auto"/>
              <w:bottom w:val="single" w:sz="6" w:space="0" w:color="auto"/>
            </w:tcBorders>
            <w:vAlign w:val="center"/>
          </w:tcPr>
          <w:p w:rsidR="003E7AF3" w:rsidRDefault="00267628">
            <w:pPr>
              <w:spacing w:line="420" w:lineRule="exact"/>
              <w:jc w:val="center"/>
              <w:rPr>
                <w:rFonts w:ascii="宋体" w:hAnsi="宋体"/>
                <w:b/>
                <w:color w:val="000000"/>
                <w:szCs w:val="22"/>
              </w:rPr>
            </w:pPr>
            <w:r>
              <w:rPr>
                <w:rFonts w:ascii="宋体" w:hAnsi="宋体" w:hint="eastAsia"/>
                <w:b/>
                <w:color w:val="000000"/>
                <w:szCs w:val="22"/>
              </w:rPr>
              <w:t>3.3</w:t>
            </w:r>
          </w:p>
        </w:tc>
        <w:tc>
          <w:tcPr>
            <w:tcW w:w="7796" w:type="dxa"/>
            <w:gridSpan w:val="3"/>
            <w:tcBorders>
              <w:top w:val="single" w:sz="6" w:space="0" w:color="auto"/>
              <w:bottom w:val="single" w:sz="6" w:space="0" w:color="auto"/>
            </w:tcBorders>
            <w:vAlign w:val="center"/>
          </w:tcPr>
          <w:p w:rsidR="003E7AF3" w:rsidRDefault="00267628">
            <w:pPr>
              <w:spacing w:line="420" w:lineRule="exact"/>
              <w:jc w:val="left"/>
              <w:rPr>
                <w:rFonts w:ascii="宋体" w:hAnsi="宋体" w:cs="Arial"/>
                <w:b/>
                <w:color w:val="000000"/>
                <w:szCs w:val="22"/>
              </w:rPr>
            </w:pPr>
            <w:r>
              <w:rPr>
                <w:rFonts w:ascii="宋体" w:hAnsi="宋体" w:cs="Arial"/>
                <w:b/>
                <w:color w:val="000000"/>
                <w:szCs w:val="22"/>
              </w:rPr>
              <w:t>▲</w:t>
            </w:r>
            <w:r>
              <w:rPr>
                <w:rFonts w:ascii="宋体" w:hAnsi="宋体" w:cs="Arial" w:hint="eastAsia"/>
                <w:b/>
                <w:color w:val="000000"/>
                <w:szCs w:val="22"/>
              </w:rPr>
              <w:t>开标</w:t>
            </w:r>
            <w:r>
              <w:rPr>
                <w:rFonts w:ascii="宋体" w:hAnsi="宋体" w:cs="Arial"/>
                <w:b/>
                <w:color w:val="000000"/>
                <w:szCs w:val="22"/>
              </w:rPr>
              <w:t>一览表</w:t>
            </w:r>
          </w:p>
        </w:tc>
        <w:tc>
          <w:tcPr>
            <w:tcW w:w="709" w:type="dxa"/>
            <w:tcBorders>
              <w:top w:val="single" w:sz="6" w:space="0" w:color="auto"/>
              <w:bottom w:val="single" w:sz="6" w:space="0" w:color="auto"/>
            </w:tcBorders>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有</w:t>
            </w:r>
          </w:p>
        </w:tc>
      </w:tr>
      <w:tr w:rsidR="003E7AF3">
        <w:trPr>
          <w:trHeight w:val="510"/>
        </w:trPr>
        <w:tc>
          <w:tcPr>
            <w:tcW w:w="851" w:type="dxa"/>
            <w:tcBorders>
              <w:top w:val="single" w:sz="6" w:space="0" w:color="auto"/>
              <w:bottom w:val="single" w:sz="6" w:space="0" w:color="auto"/>
            </w:tcBorders>
            <w:vAlign w:val="center"/>
          </w:tcPr>
          <w:p w:rsidR="003E7AF3" w:rsidRDefault="00267628">
            <w:pPr>
              <w:spacing w:line="420" w:lineRule="exact"/>
              <w:jc w:val="center"/>
              <w:rPr>
                <w:rFonts w:ascii="宋体" w:hAnsi="宋体"/>
                <w:b/>
                <w:color w:val="000000"/>
                <w:szCs w:val="22"/>
              </w:rPr>
            </w:pPr>
            <w:r>
              <w:rPr>
                <w:rFonts w:ascii="宋体" w:hAnsi="宋体" w:hint="eastAsia"/>
                <w:b/>
                <w:color w:val="000000"/>
                <w:szCs w:val="22"/>
              </w:rPr>
              <w:t>3.4</w:t>
            </w:r>
          </w:p>
        </w:tc>
        <w:tc>
          <w:tcPr>
            <w:tcW w:w="7796" w:type="dxa"/>
            <w:gridSpan w:val="3"/>
            <w:tcBorders>
              <w:top w:val="single" w:sz="6" w:space="0" w:color="auto"/>
              <w:bottom w:val="single" w:sz="6" w:space="0" w:color="auto"/>
            </w:tcBorders>
            <w:vAlign w:val="center"/>
          </w:tcPr>
          <w:p w:rsidR="003E7AF3" w:rsidRDefault="00267628" w:rsidP="00FE7AFD">
            <w:pPr>
              <w:spacing w:line="420" w:lineRule="exact"/>
              <w:jc w:val="left"/>
              <w:rPr>
                <w:rFonts w:ascii="宋体" w:hAnsi="宋体" w:cs="Arial"/>
                <w:color w:val="000000"/>
                <w:szCs w:val="22"/>
              </w:rPr>
            </w:pPr>
            <w:r>
              <w:rPr>
                <w:rFonts w:ascii="宋体" w:hAnsi="宋体" w:cs="Arial" w:hint="eastAsia"/>
                <w:b/>
                <w:color w:val="000000"/>
                <w:szCs w:val="22"/>
              </w:rPr>
              <w:t>投标报价明细表</w:t>
            </w:r>
          </w:p>
        </w:tc>
        <w:tc>
          <w:tcPr>
            <w:tcW w:w="709" w:type="dxa"/>
            <w:tcBorders>
              <w:top w:val="single" w:sz="6" w:space="0" w:color="auto"/>
              <w:bottom w:val="single" w:sz="6" w:space="0" w:color="auto"/>
            </w:tcBorders>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有</w:t>
            </w:r>
          </w:p>
        </w:tc>
      </w:tr>
      <w:tr w:rsidR="003E7AF3">
        <w:trPr>
          <w:trHeight w:val="510"/>
        </w:trPr>
        <w:tc>
          <w:tcPr>
            <w:tcW w:w="851" w:type="dxa"/>
            <w:vMerge w:val="restart"/>
            <w:tcBorders>
              <w:top w:val="single" w:sz="6" w:space="0" w:color="auto"/>
            </w:tcBorders>
            <w:vAlign w:val="center"/>
          </w:tcPr>
          <w:p w:rsidR="003E7AF3" w:rsidRDefault="00267628">
            <w:pPr>
              <w:spacing w:line="420" w:lineRule="exact"/>
              <w:jc w:val="center"/>
              <w:rPr>
                <w:rFonts w:ascii="宋体" w:hAnsi="宋体"/>
                <w:b/>
                <w:color w:val="000000"/>
                <w:szCs w:val="22"/>
              </w:rPr>
            </w:pPr>
            <w:r>
              <w:rPr>
                <w:rFonts w:ascii="宋体" w:hAnsi="宋体" w:hint="eastAsia"/>
                <w:b/>
                <w:color w:val="000000"/>
                <w:szCs w:val="22"/>
              </w:rPr>
              <w:t>3.5</w:t>
            </w:r>
          </w:p>
        </w:tc>
        <w:tc>
          <w:tcPr>
            <w:tcW w:w="850" w:type="dxa"/>
            <w:gridSpan w:val="2"/>
            <w:vMerge w:val="restart"/>
            <w:tcBorders>
              <w:top w:val="single" w:sz="6" w:space="0" w:color="auto"/>
              <w:right w:val="single" w:sz="4" w:space="0" w:color="auto"/>
            </w:tcBorders>
            <w:vAlign w:val="center"/>
          </w:tcPr>
          <w:p w:rsidR="003E7AF3" w:rsidRDefault="00267628">
            <w:pPr>
              <w:spacing w:line="420" w:lineRule="exact"/>
              <w:jc w:val="center"/>
              <w:rPr>
                <w:rFonts w:ascii="宋体" w:hAnsi="宋体" w:cs="Arial"/>
                <w:b/>
                <w:color w:val="000000"/>
                <w:szCs w:val="22"/>
              </w:rPr>
            </w:pPr>
            <w:r>
              <w:rPr>
                <w:rFonts w:ascii="宋体" w:hAnsi="宋体" w:cs="Arial" w:hint="eastAsia"/>
                <w:b/>
                <w:color w:val="000000"/>
                <w:szCs w:val="22"/>
              </w:rPr>
              <w:t>价格扶持</w:t>
            </w:r>
            <w:r>
              <w:rPr>
                <w:rFonts w:ascii="宋体" w:hAnsi="宋体" w:cs="Arial" w:hint="eastAsia"/>
                <w:b/>
                <w:color w:val="000000"/>
                <w:szCs w:val="22"/>
              </w:rPr>
              <w:lastRenderedPageBreak/>
              <w:t>政策材料</w:t>
            </w:r>
          </w:p>
        </w:tc>
        <w:tc>
          <w:tcPr>
            <w:tcW w:w="6946" w:type="dxa"/>
            <w:tcBorders>
              <w:top w:val="single" w:sz="6" w:space="0" w:color="auto"/>
              <w:left w:val="single" w:sz="4" w:space="0" w:color="auto"/>
              <w:bottom w:val="single" w:sz="6" w:space="0" w:color="auto"/>
            </w:tcBorders>
            <w:vAlign w:val="center"/>
          </w:tcPr>
          <w:p w:rsidR="003E7AF3" w:rsidRDefault="00267628">
            <w:pPr>
              <w:spacing w:line="420" w:lineRule="exact"/>
              <w:jc w:val="left"/>
              <w:rPr>
                <w:rFonts w:ascii="宋体" w:hAnsi="宋体"/>
                <w:color w:val="000000"/>
                <w:szCs w:val="22"/>
              </w:rPr>
            </w:pPr>
            <w:r>
              <w:rPr>
                <w:rFonts w:ascii="宋体" w:hAnsi="宋体" w:hint="eastAsia"/>
                <w:b/>
                <w:color w:val="000000"/>
                <w:szCs w:val="22"/>
              </w:rPr>
              <w:lastRenderedPageBreak/>
              <w:t>（1）中小企业声明函</w:t>
            </w:r>
            <w:r>
              <w:rPr>
                <w:rFonts w:ascii="宋体" w:hAnsi="宋体" w:hint="eastAsia"/>
                <w:color w:val="000000"/>
                <w:szCs w:val="22"/>
              </w:rPr>
              <w:t>（如是，请提供）</w:t>
            </w:r>
          </w:p>
        </w:tc>
        <w:tc>
          <w:tcPr>
            <w:tcW w:w="709" w:type="dxa"/>
            <w:tcBorders>
              <w:top w:val="single" w:sz="6" w:space="0" w:color="auto"/>
              <w:bottom w:val="single" w:sz="6" w:space="0" w:color="auto"/>
            </w:tcBorders>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有</w:t>
            </w:r>
          </w:p>
        </w:tc>
      </w:tr>
      <w:tr w:rsidR="003E7AF3">
        <w:trPr>
          <w:trHeight w:val="510"/>
        </w:trPr>
        <w:tc>
          <w:tcPr>
            <w:tcW w:w="851" w:type="dxa"/>
            <w:vMerge/>
            <w:vAlign w:val="center"/>
          </w:tcPr>
          <w:p w:rsidR="003E7AF3" w:rsidRDefault="003E7AF3">
            <w:pPr>
              <w:spacing w:line="420" w:lineRule="exact"/>
              <w:jc w:val="center"/>
              <w:rPr>
                <w:rFonts w:ascii="宋体" w:hAnsi="宋体"/>
                <w:b/>
                <w:color w:val="000000"/>
                <w:szCs w:val="22"/>
              </w:rPr>
            </w:pPr>
          </w:p>
        </w:tc>
        <w:tc>
          <w:tcPr>
            <w:tcW w:w="850" w:type="dxa"/>
            <w:gridSpan w:val="2"/>
            <w:vMerge/>
            <w:tcBorders>
              <w:right w:val="single" w:sz="4" w:space="0" w:color="auto"/>
            </w:tcBorders>
            <w:vAlign w:val="center"/>
          </w:tcPr>
          <w:p w:rsidR="003E7AF3" w:rsidRDefault="003E7AF3">
            <w:pPr>
              <w:spacing w:line="420" w:lineRule="exact"/>
              <w:jc w:val="left"/>
              <w:rPr>
                <w:rFonts w:ascii="宋体" w:hAnsi="宋体" w:cs="Arial"/>
                <w:b/>
                <w:color w:val="000000"/>
                <w:szCs w:val="22"/>
              </w:rPr>
            </w:pPr>
          </w:p>
        </w:tc>
        <w:tc>
          <w:tcPr>
            <w:tcW w:w="6946" w:type="dxa"/>
            <w:tcBorders>
              <w:top w:val="single" w:sz="6" w:space="0" w:color="auto"/>
              <w:left w:val="single" w:sz="4" w:space="0" w:color="auto"/>
              <w:bottom w:val="single" w:sz="6" w:space="0" w:color="auto"/>
            </w:tcBorders>
            <w:vAlign w:val="center"/>
          </w:tcPr>
          <w:p w:rsidR="003E7AF3" w:rsidRDefault="00267628">
            <w:pPr>
              <w:spacing w:line="420" w:lineRule="exact"/>
              <w:jc w:val="left"/>
              <w:rPr>
                <w:rFonts w:ascii="宋体" w:hAnsi="宋体"/>
                <w:color w:val="000000"/>
                <w:szCs w:val="22"/>
              </w:rPr>
            </w:pPr>
            <w:r>
              <w:rPr>
                <w:rFonts w:ascii="宋体" w:hAnsi="宋体" w:hint="eastAsia"/>
                <w:b/>
                <w:color w:val="000000"/>
                <w:szCs w:val="22"/>
              </w:rPr>
              <w:t>（</w:t>
            </w:r>
            <w:r w:rsidR="00BA1C36">
              <w:rPr>
                <w:rFonts w:ascii="宋体" w:hAnsi="宋体" w:hint="eastAsia"/>
                <w:b/>
                <w:color w:val="000000"/>
                <w:szCs w:val="22"/>
              </w:rPr>
              <w:t>2</w:t>
            </w:r>
            <w:r>
              <w:rPr>
                <w:rFonts w:ascii="宋体" w:hAnsi="宋体" w:hint="eastAsia"/>
                <w:b/>
                <w:color w:val="000000"/>
                <w:szCs w:val="22"/>
              </w:rPr>
              <w:t>）残疾人福利性单位声明函</w:t>
            </w:r>
            <w:r>
              <w:rPr>
                <w:rFonts w:ascii="宋体" w:hAnsi="宋体" w:hint="eastAsia"/>
                <w:color w:val="000000"/>
                <w:szCs w:val="22"/>
              </w:rPr>
              <w:t>（如是，请提供）</w:t>
            </w:r>
          </w:p>
        </w:tc>
        <w:tc>
          <w:tcPr>
            <w:tcW w:w="709" w:type="dxa"/>
            <w:tcBorders>
              <w:top w:val="single" w:sz="6" w:space="0" w:color="auto"/>
              <w:bottom w:val="single" w:sz="6" w:space="0" w:color="auto"/>
            </w:tcBorders>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有</w:t>
            </w:r>
          </w:p>
        </w:tc>
      </w:tr>
      <w:tr w:rsidR="003E7AF3">
        <w:trPr>
          <w:trHeight w:val="510"/>
        </w:trPr>
        <w:tc>
          <w:tcPr>
            <w:tcW w:w="851" w:type="dxa"/>
            <w:vMerge/>
            <w:tcBorders>
              <w:bottom w:val="single" w:sz="6" w:space="0" w:color="auto"/>
            </w:tcBorders>
            <w:vAlign w:val="center"/>
          </w:tcPr>
          <w:p w:rsidR="003E7AF3" w:rsidRDefault="003E7AF3">
            <w:pPr>
              <w:spacing w:line="420" w:lineRule="exact"/>
              <w:jc w:val="center"/>
              <w:rPr>
                <w:rFonts w:ascii="宋体" w:hAnsi="宋体"/>
                <w:b/>
                <w:color w:val="000000"/>
                <w:szCs w:val="22"/>
              </w:rPr>
            </w:pPr>
          </w:p>
        </w:tc>
        <w:tc>
          <w:tcPr>
            <w:tcW w:w="850" w:type="dxa"/>
            <w:gridSpan w:val="2"/>
            <w:vMerge/>
            <w:tcBorders>
              <w:bottom w:val="single" w:sz="6" w:space="0" w:color="auto"/>
              <w:right w:val="single" w:sz="4" w:space="0" w:color="auto"/>
            </w:tcBorders>
            <w:vAlign w:val="center"/>
          </w:tcPr>
          <w:p w:rsidR="003E7AF3" w:rsidRDefault="003E7AF3">
            <w:pPr>
              <w:spacing w:line="420" w:lineRule="exact"/>
              <w:jc w:val="left"/>
              <w:rPr>
                <w:rFonts w:ascii="宋体" w:hAnsi="宋体" w:cs="Arial"/>
                <w:b/>
                <w:color w:val="000000"/>
                <w:szCs w:val="22"/>
              </w:rPr>
            </w:pPr>
          </w:p>
        </w:tc>
        <w:tc>
          <w:tcPr>
            <w:tcW w:w="6946" w:type="dxa"/>
            <w:tcBorders>
              <w:top w:val="single" w:sz="6" w:space="0" w:color="auto"/>
              <w:left w:val="single" w:sz="4" w:space="0" w:color="auto"/>
              <w:bottom w:val="single" w:sz="6" w:space="0" w:color="auto"/>
            </w:tcBorders>
            <w:vAlign w:val="center"/>
          </w:tcPr>
          <w:p w:rsidR="003E7AF3" w:rsidRDefault="00267628">
            <w:pPr>
              <w:spacing w:line="420" w:lineRule="exact"/>
              <w:jc w:val="left"/>
              <w:rPr>
                <w:rFonts w:ascii="宋体" w:hAnsi="宋体"/>
                <w:color w:val="000000"/>
                <w:szCs w:val="22"/>
              </w:rPr>
            </w:pPr>
            <w:r>
              <w:rPr>
                <w:rFonts w:ascii="宋体" w:hAnsi="宋体" w:hint="eastAsia"/>
                <w:b/>
                <w:color w:val="000000"/>
                <w:szCs w:val="22"/>
              </w:rPr>
              <w:t>（</w:t>
            </w:r>
            <w:r w:rsidR="00BA1C36">
              <w:rPr>
                <w:rFonts w:ascii="宋体" w:hAnsi="宋体" w:hint="eastAsia"/>
                <w:b/>
                <w:color w:val="000000"/>
                <w:szCs w:val="22"/>
              </w:rPr>
              <w:t>3</w:t>
            </w:r>
            <w:r>
              <w:rPr>
                <w:rFonts w:ascii="宋体" w:hAnsi="宋体" w:hint="eastAsia"/>
                <w:b/>
                <w:color w:val="000000"/>
                <w:szCs w:val="22"/>
              </w:rPr>
              <w:t>）相关部门出具的监狱企业证明文件</w:t>
            </w:r>
            <w:r>
              <w:rPr>
                <w:rFonts w:ascii="宋体" w:hAnsi="宋体" w:hint="eastAsia"/>
                <w:color w:val="000000"/>
                <w:szCs w:val="22"/>
              </w:rPr>
              <w:t>（如是，提供</w:t>
            </w:r>
            <w:r>
              <w:rPr>
                <w:rFonts w:ascii="宋体" w:hAnsi="宋体" w:cs="Arial" w:hint="eastAsia"/>
                <w:color w:val="000000"/>
                <w:szCs w:val="22"/>
              </w:rPr>
              <w:t>扫描件</w:t>
            </w:r>
            <w:r>
              <w:rPr>
                <w:rFonts w:ascii="宋体" w:hAnsi="宋体" w:hint="eastAsia"/>
                <w:color w:val="000000"/>
                <w:szCs w:val="22"/>
              </w:rPr>
              <w:t>加盖供应商公章</w:t>
            </w:r>
            <w:r>
              <w:rPr>
                <w:rFonts w:ascii="宋体" w:hAnsi="宋体" w:cs="Arial" w:hint="eastAsia"/>
                <w:color w:val="000000"/>
                <w:szCs w:val="22"/>
              </w:rPr>
              <w:t>）</w:t>
            </w:r>
          </w:p>
        </w:tc>
        <w:tc>
          <w:tcPr>
            <w:tcW w:w="709" w:type="dxa"/>
            <w:tcBorders>
              <w:top w:val="single" w:sz="6" w:space="0" w:color="auto"/>
              <w:bottom w:val="single" w:sz="6" w:space="0" w:color="auto"/>
            </w:tcBorders>
            <w:vAlign w:val="center"/>
          </w:tcPr>
          <w:p w:rsidR="003E7AF3" w:rsidRDefault="00267628">
            <w:pPr>
              <w:spacing w:line="420" w:lineRule="exact"/>
              <w:jc w:val="center"/>
              <w:rPr>
                <w:rFonts w:ascii="宋体" w:hAnsi="宋体" w:cs="Arial"/>
                <w:color w:val="000000"/>
                <w:szCs w:val="22"/>
              </w:rPr>
            </w:pPr>
            <w:r>
              <w:rPr>
                <w:rFonts w:ascii="宋体" w:hAnsi="宋体" w:cs="Arial" w:hint="eastAsia"/>
                <w:color w:val="000000"/>
                <w:szCs w:val="22"/>
              </w:rPr>
              <w:t>无</w:t>
            </w:r>
          </w:p>
        </w:tc>
      </w:tr>
      <w:tr w:rsidR="003E7AF3">
        <w:trPr>
          <w:trHeight w:val="454"/>
        </w:trPr>
        <w:tc>
          <w:tcPr>
            <w:tcW w:w="9356" w:type="dxa"/>
            <w:gridSpan w:val="5"/>
            <w:shd w:val="clear" w:color="auto" w:fill="DAEEF3"/>
            <w:vAlign w:val="center"/>
          </w:tcPr>
          <w:p w:rsidR="003E7AF3" w:rsidRDefault="00267628">
            <w:pPr>
              <w:spacing w:line="420" w:lineRule="exact"/>
              <w:jc w:val="center"/>
              <w:rPr>
                <w:rFonts w:ascii="宋体" w:hAnsi="宋体" w:cs="Arial"/>
                <w:color w:val="000000"/>
                <w:szCs w:val="22"/>
              </w:rPr>
            </w:pPr>
            <w:r>
              <w:rPr>
                <w:rFonts w:ascii="宋体" w:hAnsi="宋体" w:cs="Arial" w:hint="eastAsia"/>
                <w:b/>
                <w:color w:val="000000"/>
                <w:szCs w:val="22"/>
              </w:rPr>
              <w:lastRenderedPageBreak/>
              <w:t>备注说明</w:t>
            </w:r>
          </w:p>
        </w:tc>
      </w:tr>
      <w:tr w:rsidR="003E7AF3">
        <w:trPr>
          <w:trHeight w:val="454"/>
        </w:trPr>
        <w:tc>
          <w:tcPr>
            <w:tcW w:w="9356" w:type="dxa"/>
            <w:gridSpan w:val="5"/>
            <w:vAlign w:val="center"/>
          </w:tcPr>
          <w:p w:rsidR="003E7AF3" w:rsidRDefault="00267628">
            <w:pPr>
              <w:spacing w:line="420" w:lineRule="exact"/>
              <w:rPr>
                <w:rFonts w:ascii="宋体" w:hAnsi="宋体"/>
                <w:b/>
                <w:color w:val="000000"/>
                <w:szCs w:val="22"/>
              </w:rPr>
            </w:pPr>
            <w:r>
              <w:rPr>
                <w:rFonts w:ascii="宋体" w:hAnsi="宋体" w:hint="eastAsia"/>
                <w:b/>
                <w:color w:val="000000"/>
                <w:szCs w:val="22"/>
              </w:rPr>
              <w:t>（1）上述内容本文件《第五部分 投标文件格式》中有提供格式的，投标供应商须参照格式进行编制（格式中要求提供相关证明材料的还需后附相关证明材料），并按格式要求在指定位置根据要求进行</w:t>
            </w:r>
            <w:r w:rsidR="007754DB">
              <w:rPr>
                <w:rFonts w:ascii="宋体" w:hAnsi="宋体" w:hint="eastAsia"/>
                <w:b/>
                <w:color w:val="000000"/>
                <w:szCs w:val="22"/>
              </w:rPr>
              <w:t>盖章</w:t>
            </w:r>
            <w:r>
              <w:rPr>
                <w:rFonts w:ascii="宋体" w:hAnsi="宋体" w:hint="eastAsia"/>
                <w:b/>
                <w:color w:val="000000"/>
                <w:szCs w:val="22"/>
              </w:rPr>
              <w:t>，否则视为未提供；</w:t>
            </w:r>
          </w:p>
          <w:p w:rsidR="003E7AF3" w:rsidRDefault="00267628">
            <w:pPr>
              <w:spacing w:line="420" w:lineRule="exact"/>
              <w:rPr>
                <w:rFonts w:ascii="宋体" w:hAnsi="宋体"/>
                <w:b/>
                <w:color w:val="000000"/>
                <w:szCs w:val="22"/>
              </w:rPr>
            </w:pPr>
            <w:r>
              <w:rPr>
                <w:rFonts w:ascii="宋体" w:hAnsi="宋体" w:hint="eastAsia"/>
                <w:b/>
                <w:color w:val="000000"/>
                <w:szCs w:val="22"/>
              </w:rPr>
              <w:t>（2）本文件《第五部分 投标文件格式》未提供格式的，请各投标单位自行拟定格式，并按招标文件要求进行</w:t>
            </w:r>
            <w:r w:rsidR="007754DB">
              <w:rPr>
                <w:rFonts w:ascii="宋体" w:hAnsi="宋体" w:hint="eastAsia"/>
                <w:b/>
                <w:color w:val="000000"/>
                <w:szCs w:val="22"/>
              </w:rPr>
              <w:t>盖章</w:t>
            </w:r>
            <w:r>
              <w:rPr>
                <w:rFonts w:ascii="宋体" w:hAnsi="宋体" w:hint="eastAsia"/>
                <w:b/>
                <w:color w:val="000000"/>
                <w:szCs w:val="22"/>
              </w:rPr>
              <w:t>，否则视为未提供。</w:t>
            </w:r>
          </w:p>
          <w:p w:rsidR="003E7AF3" w:rsidRDefault="00267628">
            <w:pPr>
              <w:spacing w:line="420" w:lineRule="exact"/>
              <w:rPr>
                <w:rFonts w:ascii="宋体" w:hAnsi="宋体"/>
                <w:b/>
                <w:color w:val="000000"/>
                <w:szCs w:val="22"/>
              </w:rPr>
            </w:pPr>
            <w:r>
              <w:rPr>
                <w:rFonts w:ascii="宋体" w:hAnsi="宋体" w:hint="eastAsia"/>
                <w:b/>
                <w:color w:val="000000"/>
                <w:szCs w:val="22"/>
              </w:rPr>
              <w:t xml:space="preserve">（3）提供扫描件的相关证明材料必须加盖投标供应商公章，否则视为未提供。 </w:t>
            </w:r>
          </w:p>
          <w:p w:rsidR="003E7AF3" w:rsidRDefault="00267628">
            <w:pPr>
              <w:spacing w:line="420" w:lineRule="exact"/>
              <w:rPr>
                <w:rFonts w:ascii="宋体" w:hAnsi="宋体"/>
                <w:b/>
                <w:color w:val="000000"/>
                <w:szCs w:val="22"/>
              </w:rPr>
            </w:pPr>
            <w:r>
              <w:rPr>
                <w:rFonts w:ascii="宋体" w:hAnsi="宋体" w:cs="Arial" w:hint="eastAsia"/>
                <w:b/>
                <w:color w:val="000000"/>
                <w:szCs w:val="22"/>
              </w:rPr>
              <w:t>（4）以上内容中标注“</w:t>
            </w:r>
            <w:r>
              <w:rPr>
                <w:rFonts w:ascii="Arial" w:hAnsi="Arial" w:cs="Arial"/>
                <w:color w:val="000000"/>
              </w:rPr>
              <w:t>▲</w:t>
            </w:r>
            <w:r>
              <w:rPr>
                <w:rFonts w:ascii="宋体" w:hAnsi="宋体" w:cs="Arial" w:hint="eastAsia"/>
                <w:b/>
                <w:color w:val="000000"/>
                <w:szCs w:val="22"/>
              </w:rPr>
              <w:t>”的内容为必须提供的内容，未提供的投标无效。</w:t>
            </w:r>
          </w:p>
        </w:tc>
      </w:tr>
    </w:tbl>
    <w:bookmarkEnd w:id="157"/>
    <w:p w:rsidR="003E7AF3" w:rsidRDefault="00267628">
      <w:pPr>
        <w:autoSpaceDE w:val="0"/>
        <w:autoSpaceDN w:val="0"/>
        <w:adjustRightInd w:val="0"/>
        <w:snapToGrid w:val="0"/>
        <w:spacing w:line="420" w:lineRule="exact"/>
        <w:ind w:firstLineChars="200" w:firstLine="442"/>
        <w:textAlignment w:val="bottom"/>
        <w:rPr>
          <w:rFonts w:ascii="宋体" w:hAnsi="宋体" w:cs="Arial"/>
          <w:b/>
          <w:bCs/>
          <w:szCs w:val="22"/>
        </w:rPr>
      </w:pPr>
      <w:r>
        <w:rPr>
          <w:rFonts w:ascii="宋体" w:hAnsi="宋体" w:cs="Arial" w:hint="eastAsia"/>
          <w:b/>
          <w:bCs/>
          <w:szCs w:val="22"/>
        </w:rPr>
        <w:t>3、投标内容填写说明</w:t>
      </w:r>
    </w:p>
    <w:p w:rsidR="003E7AF3" w:rsidRDefault="00267628">
      <w:pPr>
        <w:autoSpaceDE w:val="0"/>
        <w:autoSpaceDN w:val="0"/>
        <w:adjustRightInd w:val="0"/>
        <w:snapToGrid w:val="0"/>
        <w:spacing w:line="420" w:lineRule="exact"/>
        <w:ind w:firstLineChars="200" w:firstLine="440"/>
        <w:textAlignment w:val="bottom"/>
        <w:rPr>
          <w:rFonts w:ascii="宋体" w:hAnsi="宋体" w:cs="Arial"/>
          <w:szCs w:val="22"/>
        </w:rPr>
      </w:pPr>
      <w:r>
        <w:rPr>
          <w:rFonts w:ascii="宋体" w:hAnsi="宋体" w:cs="Arial" w:hint="eastAsia"/>
          <w:szCs w:val="22"/>
        </w:rPr>
        <w:t>3.1、投标文件编制</w:t>
      </w:r>
    </w:p>
    <w:p w:rsidR="003E7AF3" w:rsidRDefault="008E298C" w:rsidP="008E298C">
      <w:pPr>
        <w:spacing w:line="420" w:lineRule="exact"/>
        <w:ind w:firstLineChars="175" w:firstLine="385"/>
        <w:rPr>
          <w:rFonts w:ascii="宋体" w:hAnsi="宋体" w:cs="宋体"/>
          <w:b/>
          <w:color w:val="000000"/>
          <w:kern w:val="0"/>
          <w:szCs w:val="22"/>
        </w:rPr>
      </w:pPr>
      <w:r>
        <w:rPr>
          <w:rFonts w:ascii="宋体" w:hAnsi="宋体" w:cs="宋体" w:hint="eastAsia"/>
          <w:color w:val="000000"/>
          <w:kern w:val="0"/>
          <w:szCs w:val="22"/>
        </w:rPr>
        <w:t>1</w:t>
      </w:r>
      <w:r w:rsidR="00267628" w:rsidRPr="008E298C">
        <w:rPr>
          <w:rFonts w:ascii="宋体" w:hAnsi="宋体" w:cs="宋体" w:hint="eastAsia"/>
          <w:color w:val="000000"/>
          <w:kern w:val="0"/>
          <w:szCs w:val="22"/>
        </w:rPr>
        <w:t xml:space="preserve">） </w:t>
      </w:r>
      <w:r w:rsidRPr="008E298C">
        <w:rPr>
          <w:rFonts w:ascii="宋体" w:hAnsi="宋体" w:cs="宋体" w:hint="eastAsia"/>
          <w:color w:val="000000"/>
          <w:kern w:val="0"/>
          <w:szCs w:val="22"/>
        </w:rPr>
        <w:t>投标供应商应</w:t>
      </w:r>
      <w:r w:rsidR="00267628" w:rsidRPr="008E298C">
        <w:rPr>
          <w:rFonts w:ascii="宋体" w:hAnsi="宋体" w:cs="宋体" w:hint="eastAsia"/>
          <w:color w:val="000000"/>
          <w:kern w:val="0"/>
          <w:szCs w:val="22"/>
        </w:rPr>
        <w:t>按照本章节</w:t>
      </w:r>
      <w:r w:rsidRPr="008E298C">
        <w:rPr>
          <w:rFonts w:ascii="宋体" w:hAnsi="宋体" w:cs="宋体" w:hint="eastAsia"/>
          <w:color w:val="000000"/>
          <w:kern w:val="0"/>
          <w:szCs w:val="22"/>
        </w:rPr>
        <w:t>第2条</w:t>
      </w:r>
      <w:r w:rsidR="00267628" w:rsidRPr="008E298C">
        <w:rPr>
          <w:rFonts w:ascii="宋体" w:hAnsi="宋体" w:cs="宋体" w:hint="eastAsia"/>
          <w:color w:val="000000"/>
          <w:kern w:val="0"/>
          <w:szCs w:val="22"/>
        </w:rPr>
        <w:t>“投标文件组成”</w:t>
      </w:r>
      <w:r w:rsidRPr="008E298C">
        <w:rPr>
          <w:rFonts w:ascii="宋体" w:hAnsi="宋体" w:cs="宋体" w:hint="eastAsia"/>
          <w:color w:val="000000"/>
          <w:szCs w:val="22"/>
        </w:rPr>
        <w:t>所列出的内容及格式</w:t>
      </w:r>
      <w:r w:rsidRPr="008E298C">
        <w:rPr>
          <w:rFonts w:ascii="宋体" w:hAnsi="宋体" w:cs="宋体" w:hint="eastAsia"/>
          <w:bCs/>
          <w:color w:val="000000"/>
          <w:szCs w:val="22"/>
          <w:u w:val="thick"/>
        </w:rPr>
        <w:t>逐一按顺序</w:t>
      </w:r>
      <w:r w:rsidRPr="008E298C">
        <w:rPr>
          <w:rFonts w:ascii="宋体" w:hAnsi="宋体" w:cs="宋体" w:hint="eastAsia"/>
          <w:color w:val="000000"/>
          <w:szCs w:val="22"/>
        </w:rPr>
        <w:t>组成投标文件并装订成册</w:t>
      </w:r>
      <w:r w:rsidRPr="008E298C">
        <w:rPr>
          <w:rFonts w:ascii="宋体" w:hAnsi="宋体" w:cs="宋体" w:hint="eastAsia"/>
          <w:b/>
          <w:color w:val="000000"/>
          <w:szCs w:val="22"/>
          <w:u w:val="single"/>
        </w:rPr>
        <w:t>(</w:t>
      </w:r>
      <w:r w:rsidR="004114F7">
        <w:rPr>
          <w:rFonts w:ascii="宋体" w:hAnsi="宋体" w:cs="宋体" w:hint="eastAsia"/>
          <w:b/>
          <w:color w:val="000000"/>
          <w:szCs w:val="22"/>
          <w:u w:val="single"/>
        </w:rPr>
        <w:t>技术资信文件</w:t>
      </w:r>
      <w:r w:rsidRPr="008E298C">
        <w:rPr>
          <w:rFonts w:ascii="宋体" w:hAnsi="宋体" w:cs="宋体" w:hint="eastAsia"/>
          <w:b/>
          <w:color w:val="000000"/>
          <w:szCs w:val="22"/>
          <w:u w:val="single"/>
        </w:rPr>
        <w:t>与</w:t>
      </w:r>
      <w:r w:rsidR="004114F7">
        <w:rPr>
          <w:rFonts w:ascii="宋体" w:hAnsi="宋体" w:cs="宋体" w:hint="eastAsia"/>
          <w:b/>
          <w:color w:val="000000"/>
          <w:szCs w:val="22"/>
          <w:u w:val="single"/>
        </w:rPr>
        <w:t>商务</w:t>
      </w:r>
      <w:r>
        <w:rPr>
          <w:rFonts w:ascii="宋体" w:hAnsi="宋体" w:cs="宋体" w:hint="eastAsia"/>
          <w:b/>
          <w:color w:val="000000"/>
          <w:szCs w:val="22"/>
          <w:u w:val="single"/>
        </w:rPr>
        <w:t>报价文件</w:t>
      </w:r>
      <w:r w:rsidRPr="008E298C">
        <w:rPr>
          <w:rFonts w:ascii="宋体" w:hAnsi="宋体" w:cs="宋体" w:hint="eastAsia"/>
          <w:b/>
          <w:color w:val="000000"/>
          <w:szCs w:val="22"/>
          <w:u w:val="single"/>
        </w:rPr>
        <w:t>分开装订分别密封)</w:t>
      </w:r>
      <w:r w:rsidR="00267628">
        <w:rPr>
          <w:rFonts w:ascii="宋体" w:hAnsi="宋体" w:cs="宋体" w:hint="eastAsia"/>
          <w:b/>
          <w:color w:val="000000"/>
          <w:kern w:val="0"/>
          <w:szCs w:val="22"/>
        </w:rPr>
        <w:t>。</w:t>
      </w:r>
    </w:p>
    <w:p w:rsidR="003E7AF3" w:rsidRDefault="00EF3253">
      <w:pPr>
        <w:spacing w:line="420" w:lineRule="exact"/>
        <w:ind w:firstLineChars="175" w:firstLine="387"/>
        <w:rPr>
          <w:rFonts w:ascii="宋体" w:hAnsi="宋体" w:cs="宋体"/>
          <w:szCs w:val="22"/>
        </w:rPr>
      </w:pPr>
      <w:r>
        <w:rPr>
          <w:rFonts w:ascii="宋体" w:hAnsi="宋体" w:cs="宋体" w:hint="eastAsia"/>
          <w:b/>
          <w:color w:val="000000"/>
          <w:szCs w:val="22"/>
        </w:rPr>
        <w:t>2</w:t>
      </w:r>
      <w:r w:rsidR="00267628">
        <w:rPr>
          <w:rFonts w:ascii="宋体" w:hAnsi="宋体" w:cs="宋体" w:hint="eastAsia"/>
          <w:b/>
          <w:color w:val="000000"/>
          <w:szCs w:val="22"/>
        </w:rPr>
        <w:t>）本文件《第五部分 投标文件格式》中有提供格式的，投标供应商须参照格式进行编制（格式中要求提供相关证明材料的还需后附相关证明材料），并按格式要求在指定位置根据要求进行</w:t>
      </w:r>
      <w:r>
        <w:rPr>
          <w:rFonts w:ascii="宋体" w:hAnsi="宋体" w:cs="宋体" w:hint="eastAsia"/>
          <w:b/>
          <w:color w:val="000000"/>
          <w:szCs w:val="22"/>
        </w:rPr>
        <w:t>盖章</w:t>
      </w:r>
      <w:r w:rsidR="00267628">
        <w:rPr>
          <w:rFonts w:ascii="宋体" w:hAnsi="宋体" w:cs="宋体" w:hint="eastAsia"/>
          <w:b/>
          <w:color w:val="000000"/>
          <w:szCs w:val="22"/>
        </w:rPr>
        <w:t>，否则视为未提供；本文件《第五部分 投标文件格式》未提供格式的，请各投标单位自行拟定格式，并按招标文件要求进行</w:t>
      </w:r>
      <w:r>
        <w:rPr>
          <w:rFonts w:ascii="宋体" w:hAnsi="宋体" w:cs="宋体" w:hint="eastAsia"/>
          <w:b/>
          <w:color w:val="000000"/>
          <w:szCs w:val="22"/>
        </w:rPr>
        <w:t>盖章</w:t>
      </w:r>
      <w:r w:rsidR="00267628">
        <w:rPr>
          <w:rFonts w:ascii="宋体" w:hAnsi="宋体" w:cs="宋体" w:hint="eastAsia"/>
          <w:b/>
          <w:color w:val="000000"/>
          <w:szCs w:val="22"/>
        </w:rPr>
        <w:t>，否则视为未提供。</w:t>
      </w:r>
    </w:p>
    <w:p w:rsidR="003E7AF3" w:rsidRDefault="00EF3253">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3</w:t>
      </w:r>
      <w:r w:rsidR="00267628">
        <w:rPr>
          <w:rFonts w:ascii="宋体" w:hAnsi="宋体" w:cs="宋体" w:hint="eastAsia"/>
          <w:color w:val="000000"/>
          <w:kern w:val="0"/>
          <w:szCs w:val="22"/>
        </w:rPr>
        <w:t>）</w:t>
      </w:r>
      <w:r w:rsidRPr="00EF3253">
        <w:rPr>
          <w:rFonts w:ascii="宋体" w:hAnsi="宋体" w:cs="宋体" w:hint="eastAsia"/>
          <w:color w:val="000000"/>
          <w:kern w:val="0"/>
          <w:szCs w:val="22"/>
        </w:rPr>
        <w:t>投标人应在认真阅读招标文件所有内容的基础上，按照招标文件的要求编制完整的投标文件。投标文件应按照招标文件中规定的统一格式填写，严格按照规定的顺序装订成册并编制目录，混乱的编排导致投标文件被误读或招标代理机构查找不到有效文件是投标供应商的风险。招标文件对投标文件格式有要求的应按格式逐项填写内容，不准有空项；无相应内容可填的项应填写“无”、“未测试”、“没有相应指标”等明确的回答文字</w:t>
      </w:r>
      <w:r w:rsidR="00267628">
        <w:rPr>
          <w:rFonts w:ascii="宋体" w:hAnsi="宋体" w:cs="宋体" w:hint="eastAsia"/>
          <w:color w:val="000000"/>
          <w:kern w:val="0"/>
          <w:szCs w:val="22"/>
        </w:rPr>
        <w:t>。</w:t>
      </w:r>
    </w:p>
    <w:p w:rsidR="003E7AF3" w:rsidRDefault="00EF3253">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4</w:t>
      </w:r>
      <w:r w:rsidR="00267628">
        <w:rPr>
          <w:rFonts w:ascii="宋体" w:hAnsi="宋体" w:cs="宋体" w:hint="eastAsia"/>
          <w:color w:val="000000"/>
          <w:kern w:val="0"/>
          <w:szCs w:val="22"/>
        </w:rPr>
        <w:t>）</w:t>
      </w:r>
      <w:r w:rsidRPr="00EF3253">
        <w:rPr>
          <w:rFonts w:ascii="宋体" w:hAnsi="宋体" w:cs="宋体" w:hint="eastAsia"/>
          <w:color w:val="000000"/>
          <w:kern w:val="0"/>
          <w:szCs w:val="22"/>
        </w:rPr>
        <w:t>开标一览表为商务标开标仪式上唱标的内容，供应商需按格式填写，统一规格，不得自行增减内容</w:t>
      </w:r>
      <w:r w:rsidR="00267628">
        <w:rPr>
          <w:rFonts w:ascii="宋体" w:hAnsi="宋体" w:cs="宋体" w:hint="eastAsia"/>
          <w:color w:val="000000"/>
          <w:kern w:val="0"/>
          <w:szCs w:val="22"/>
        </w:rPr>
        <w:t>。</w:t>
      </w:r>
    </w:p>
    <w:p w:rsidR="003E7AF3" w:rsidRDefault="00EF3253">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5</w:t>
      </w:r>
      <w:r w:rsidR="00267628">
        <w:rPr>
          <w:rFonts w:ascii="宋体" w:hAnsi="宋体" w:cs="宋体" w:hint="eastAsia"/>
          <w:color w:val="000000"/>
          <w:kern w:val="0"/>
          <w:szCs w:val="22"/>
        </w:rPr>
        <w:t>） 投标供应商没有按照本章节“投标文件组成”要求提供全部资料，或者没有仔细阅读招标文件，或者没有对招标文件在各方面的要求作出实质性响应是投标供应商的风险，由此造成的一切后果由投标供应商自行承担。</w:t>
      </w:r>
    </w:p>
    <w:p w:rsidR="003E7AF3" w:rsidRDefault="00267628">
      <w:pPr>
        <w:autoSpaceDE w:val="0"/>
        <w:autoSpaceDN w:val="0"/>
        <w:adjustRightInd w:val="0"/>
        <w:snapToGrid w:val="0"/>
        <w:spacing w:line="420" w:lineRule="exact"/>
        <w:ind w:firstLine="422"/>
        <w:textAlignment w:val="bottom"/>
        <w:rPr>
          <w:rFonts w:ascii="宋体" w:hAnsi="宋体"/>
          <w:szCs w:val="22"/>
        </w:rPr>
      </w:pPr>
      <w:r>
        <w:rPr>
          <w:rFonts w:ascii="宋体" w:hAnsi="宋体" w:hint="eastAsia"/>
          <w:szCs w:val="22"/>
        </w:rPr>
        <w:t>4、投标报价</w:t>
      </w:r>
    </w:p>
    <w:p w:rsidR="003E7AF3" w:rsidRDefault="00267628">
      <w:pPr>
        <w:autoSpaceDE w:val="0"/>
        <w:autoSpaceDN w:val="0"/>
        <w:adjustRightInd w:val="0"/>
        <w:snapToGrid w:val="0"/>
        <w:spacing w:line="420" w:lineRule="exact"/>
        <w:rPr>
          <w:rFonts w:ascii="宋体" w:hAnsi="宋体"/>
          <w:szCs w:val="22"/>
          <w:lang w:val="zh-CN"/>
        </w:rPr>
      </w:pPr>
      <w:r>
        <w:rPr>
          <w:rFonts w:ascii="宋体" w:hAnsi="宋体" w:hint="eastAsia"/>
          <w:szCs w:val="22"/>
        </w:rPr>
        <w:t xml:space="preserve">    4.1、供应商应按招标文件中提供的相关报价格式填写。</w:t>
      </w:r>
    </w:p>
    <w:p w:rsidR="003E7AF3" w:rsidRDefault="00267628">
      <w:pPr>
        <w:autoSpaceDE w:val="0"/>
        <w:autoSpaceDN w:val="0"/>
        <w:adjustRightInd w:val="0"/>
        <w:snapToGrid w:val="0"/>
        <w:spacing w:line="420" w:lineRule="exact"/>
        <w:ind w:firstLineChars="200" w:firstLine="440"/>
        <w:textAlignment w:val="bottom"/>
        <w:rPr>
          <w:rFonts w:ascii="宋体" w:hAnsi="宋体"/>
          <w:szCs w:val="22"/>
        </w:rPr>
      </w:pPr>
      <w:r>
        <w:rPr>
          <w:rFonts w:ascii="宋体" w:hAnsi="宋体" w:hint="eastAsia"/>
          <w:szCs w:val="22"/>
        </w:rPr>
        <w:t>4.2、本次招标只允许有一个报价，有选择的报价将不予接受。</w:t>
      </w:r>
    </w:p>
    <w:p w:rsidR="003E7AF3" w:rsidRDefault="00267628">
      <w:pPr>
        <w:autoSpaceDE w:val="0"/>
        <w:autoSpaceDN w:val="0"/>
        <w:adjustRightInd w:val="0"/>
        <w:snapToGrid w:val="0"/>
        <w:spacing w:line="420" w:lineRule="exact"/>
        <w:ind w:firstLineChars="200" w:firstLine="440"/>
        <w:textAlignment w:val="bottom"/>
        <w:rPr>
          <w:rFonts w:ascii="宋体" w:hAnsi="宋体"/>
          <w:szCs w:val="22"/>
        </w:rPr>
      </w:pPr>
      <w:r>
        <w:rPr>
          <w:rFonts w:ascii="宋体" w:hAnsi="宋体" w:hint="eastAsia"/>
          <w:szCs w:val="22"/>
        </w:rPr>
        <w:lastRenderedPageBreak/>
        <w:t>4.3、本次招标只有一次投标报价的机会，供应商应考虑企业自身实力、经验及项目实施过程中的各种因素，自主确定报价，</w:t>
      </w:r>
      <w:r>
        <w:rPr>
          <w:rFonts w:ascii="宋体" w:hAnsi="宋体" w:hint="eastAsia"/>
          <w:bCs/>
          <w:szCs w:val="22"/>
        </w:rPr>
        <w:t>投标报价为到货并安装调试验收合格后的全部费用</w:t>
      </w:r>
      <w:r>
        <w:rPr>
          <w:rFonts w:ascii="宋体" w:hAnsi="宋体" w:hint="eastAsia"/>
          <w:szCs w:val="22"/>
        </w:rPr>
        <w:t>。供应商应在各自技术和商务占优势的基础上并充分考虑本项目的重要性，提供对采购人最优惠的投标报价。</w:t>
      </w:r>
    </w:p>
    <w:p w:rsidR="003E7AF3" w:rsidRPr="00EF3253" w:rsidRDefault="00267628">
      <w:pPr>
        <w:autoSpaceDE w:val="0"/>
        <w:autoSpaceDN w:val="0"/>
        <w:adjustRightInd w:val="0"/>
        <w:snapToGrid w:val="0"/>
        <w:spacing w:line="420" w:lineRule="exact"/>
        <w:ind w:firstLineChars="245" w:firstLine="539"/>
        <w:textAlignment w:val="bottom"/>
        <w:rPr>
          <w:rFonts w:ascii="宋体" w:hAnsi="宋体"/>
          <w:szCs w:val="22"/>
        </w:rPr>
      </w:pPr>
      <w:r>
        <w:rPr>
          <w:rFonts w:ascii="宋体" w:hAnsi="宋体" w:hint="eastAsia"/>
          <w:szCs w:val="22"/>
        </w:rPr>
        <w:t>4.4、</w:t>
      </w:r>
      <w:r>
        <w:rPr>
          <w:rFonts w:ascii="宋体" w:hAnsi="宋体" w:hint="eastAsia"/>
          <w:bCs/>
          <w:szCs w:val="22"/>
        </w:rPr>
        <w:t>投标报价应按包含以下费用。</w:t>
      </w:r>
    </w:p>
    <w:p w:rsidR="001F4ED0" w:rsidRDefault="001F4ED0" w:rsidP="001F4ED0">
      <w:pPr>
        <w:autoSpaceDE w:val="0"/>
        <w:autoSpaceDN w:val="0"/>
        <w:adjustRightInd w:val="0"/>
        <w:snapToGrid w:val="0"/>
        <w:spacing w:line="420" w:lineRule="exact"/>
        <w:ind w:firstLineChars="245" w:firstLine="541"/>
        <w:textAlignment w:val="bottom"/>
        <w:rPr>
          <w:rFonts w:ascii="宋体" w:hAnsi="宋体" w:cs="Arial"/>
          <w:b/>
          <w:bCs/>
          <w:szCs w:val="22"/>
          <w:u w:val="single"/>
        </w:rPr>
      </w:pPr>
      <w:r w:rsidRPr="00CE2EC1">
        <w:rPr>
          <w:rFonts w:ascii="宋体" w:hAnsi="宋体" w:cs="Arial" w:hint="eastAsia"/>
          <w:b/>
          <w:bCs/>
          <w:szCs w:val="22"/>
          <w:u w:val="single"/>
        </w:rPr>
        <w:t>投标报价包含需求调研、软件设计、系统开发、系统集成、测试、实施部署、硬件运输、安装、调试、人工费（包括工人工资、奖金、房补、劳保福利、社保、工伤费、教育培训费、暂住费及处理一切伤亡事故等费用）、工具材料费、培训、维护、税费等所有费用，即一直到整个项目调试验收合格交付招标人使用，招标人不再另行支付费用。如因投标供应商的投标文件中对功能响应存在错漏情况导致建设过程中，无法实现招标文件中所涉及的功能要求，投标供应商需无条件整改，确保功能要求全部实现并自行承担由此引起的相应费用</w:t>
      </w:r>
      <w:r w:rsidRPr="00CE2EC1">
        <w:rPr>
          <w:rFonts w:ascii="宋体" w:hAnsi="宋体" w:cs="Arial"/>
          <w:b/>
          <w:bCs/>
          <w:szCs w:val="22"/>
          <w:u w:val="single"/>
        </w:rPr>
        <w:t>。</w:t>
      </w:r>
    </w:p>
    <w:p w:rsidR="003E7AF3" w:rsidRDefault="00267628">
      <w:pPr>
        <w:autoSpaceDE w:val="0"/>
        <w:autoSpaceDN w:val="0"/>
        <w:adjustRightInd w:val="0"/>
        <w:snapToGrid w:val="0"/>
        <w:spacing w:line="420" w:lineRule="exact"/>
        <w:ind w:firstLineChars="245" w:firstLine="539"/>
        <w:textAlignment w:val="bottom"/>
        <w:rPr>
          <w:rFonts w:ascii="宋体" w:hAnsi="宋体" w:cs="Arial"/>
          <w:szCs w:val="22"/>
          <w:u w:val="single"/>
        </w:rPr>
      </w:pPr>
      <w:r>
        <w:rPr>
          <w:rFonts w:ascii="宋体" w:hAnsi="宋体" w:cs="Arial" w:hint="eastAsia"/>
          <w:szCs w:val="22"/>
          <w:u w:val="single"/>
        </w:rPr>
        <w:t>▲供应商在投标报价中应充分考虑所有可能发生的费用，否则采购人将视投标总价中已包括以下所有费用。</w:t>
      </w:r>
    </w:p>
    <w:p w:rsidR="003E7AF3" w:rsidRDefault="00267628">
      <w:pPr>
        <w:autoSpaceDE w:val="0"/>
        <w:autoSpaceDN w:val="0"/>
        <w:adjustRightInd w:val="0"/>
        <w:snapToGrid w:val="0"/>
        <w:spacing w:line="420" w:lineRule="exact"/>
        <w:ind w:firstLineChars="245" w:firstLine="541"/>
        <w:textAlignment w:val="bottom"/>
        <w:rPr>
          <w:rFonts w:ascii="宋体" w:hAnsi="宋体" w:cs="Arial"/>
          <w:szCs w:val="22"/>
          <w:u w:val="single"/>
        </w:rPr>
      </w:pPr>
      <w:r>
        <w:rPr>
          <w:rFonts w:ascii="宋体" w:hAnsi="宋体" w:cs="Arial" w:hint="eastAsia"/>
          <w:b/>
          <w:szCs w:val="22"/>
          <w:u w:val="single"/>
        </w:rPr>
        <w:t>供应商对在合同执行中，除上述费用及招标文件规定的由中标供应商负责的工作范围以外需要采购人协调或提供便利的工作应当在投标文件中说明</w:t>
      </w:r>
      <w:r>
        <w:rPr>
          <w:rFonts w:ascii="宋体" w:hAnsi="宋体" w:cs="Arial" w:hint="eastAsia"/>
          <w:szCs w:val="22"/>
          <w:u w:val="single"/>
        </w:rPr>
        <w:t>。</w:t>
      </w:r>
    </w:p>
    <w:p w:rsidR="003E7AF3" w:rsidRDefault="00267628">
      <w:pPr>
        <w:autoSpaceDE w:val="0"/>
        <w:autoSpaceDN w:val="0"/>
        <w:adjustRightInd w:val="0"/>
        <w:snapToGrid w:val="0"/>
        <w:spacing w:line="420" w:lineRule="exact"/>
        <w:ind w:firstLineChars="245" w:firstLine="539"/>
        <w:textAlignment w:val="bottom"/>
        <w:rPr>
          <w:rFonts w:ascii="宋体" w:hAnsi="宋体" w:cs="Arial"/>
          <w:szCs w:val="22"/>
        </w:rPr>
      </w:pPr>
      <w:r>
        <w:rPr>
          <w:rFonts w:ascii="宋体" w:hAnsi="宋体" w:cs="Arial" w:hint="eastAsia"/>
          <w:szCs w:val="22"/>
        </w:rPr>
        <w:t>填写报价表格时，各项费用应如实填写，如已含在产品价格中，则填“含”，如免费则填“免”，不允许空白。</w:t>
      </w:r>
    </w:p>
    <w:p w:rsidR="003E7AF3" w:rsidRDefault="00267628">
      <w:pPr>
        <w:autoSpaceDE w:val="0"/>
        <w:autoSpaceDN w:val="0"/>
        <w:adjustRightInd w:val="0"/>
        <w:snapToGrid w:val="0"/>
        <w:spacing w:line="420" w:lineRule="exact"/>
        <w:ind w:firstLineChars="245" w:firstLine="539"/>
        <w:textAlignment w:val="bottom"/>
        <w:rPr>
          <w:rFonts w:ascii="宋体" w:hAnsi="宋体" w:cs="Arial"/>
          <w:szCs w:val="22"/>
        </w:rPr>
      </w:pPr>
      <w:r>
        <w:rPr>
          <w:rFonts w:ascii="宋体" w:hAnsi="宋体" w:cs="Arial" w:hint="eastAsia"/>
          <w:szCs w:val="22"/>
        </w:rPr>
        <w:t>5、采购人要求分类报价是为了方便评标，但在任何情况下不限制采购人以其认为最合适的条款签订合同的权利。</w:t>
      </w:r>
    </w:p>
    <w:p w:rsidR="003E7AF3" w:rsidRDefault="00267628">
      <w:pPr>
        <w:autoSpaceDE w:val="0"/>
        <w:autoSpaceDN w:val="0"/>
        <w:adjustRightInd w:val="0"/>
        <w:snapToGrid w:val="0"/>
        <w:spacing w:line="420" w:lineRule="exact"/>
        <w:ind w:firstLineChars="200" w:firstLine="440"/>
        <w:textAlignment w:val="bottom"/>
        <w:rPr>
          <w:rFonts w:ascii="宋体" w:cs="Arial"/>
          <w:szCs w:val="22"/>
        </w:rPr>
      </w:pPr>
      <w:r>
        <w:rPr>
          <w:rFonts w:ascii="宋体" w:hAnsi="宋体" w:cs="仿宋_GB2312" w:hint="eastAsia"/>
          <w:szCs w:val="22"/>
          <w:lang w:val="zh-CN"/>
        </w:rPr>
        <w:t xml:space="preserve"> 6、</w:t>
      </w:r>
      <w:r>
        <w:rPr>
          <w:rFonts w:ascii="宋体" w:cs="Arial" w:hint="eastAsia"/>
          <w:szCs w:val="22"/>
        </w:rPr>
        <w:t>采购人要求分项报价是为了控制价格平衡，中标后签订合同时，将按各分项报价明确各项专题费用。</w:t>
      </w:r>
    </w:p>
    <w:p w:rsidR="00EF3253" w:rsidRPr="00EF3253" w:rsidRDefault="00267628" w:rsidP="00EF3253">
      <w:pPr>
        <w:autoSpaceDE w:val="0"/>
        <w:autoSpaceDN w:val="0"/>
        <w:adjustRightInd w:val="0"/>
        <w:snapToGrid w:val="0"/>
        <w:spacing w:line="420" w:lineRule="exact"/>
        <w:ind w:firstLineChars="200" w:firstLine="440"/>
        <w:rPr>
          <w:rFonts w:ascii="宋体" w:hAnsi="宋体" w:cs="仿宋_GB2312"/>
          <w:szCs w:val="22"/>
        </w:rPr>
      </w:pPr>
      <w:r>
        <w:rPr>
          <w:rFonts w:ascii="宋体" w:hAnsi="宋体" w:cs="仿宋_GB2312" w:hint="eastAsia"/>
          <w:szCs w:val="22"/>
          <w:lang w:val="zh-CN"/>
        </w:rPr>
        <w:t xml:space="preserve"> </w:t>
      </w:r>
      <w:r w:rsidR="00EF3253">
        <w:rPr>
          <w:rFonts w:ascii="宋体" w:hAnsi="宋体" w:cs="仿宋_GB2312" w:hint="eastAsia"/>
          <w:szCs w:val="22"/>
        </w:rPr>
        <w:t>7</w:t>
      </w:r>
      <w:r w:rsidR="00EF3253" w:rsidRPr="00EF3253">
        <w:rPr>
          <w:rFonts w:ascii="宋体" w:hAnsi="宋体" w:cs="仿宋_GB2312" w:hint="eastAsia"/>
          <w:szCs w:val="22"/>
        </w:rPr>
        <w:t>、发生下列情况之一，由供应商自行负责。</w:t>
      </w:r>
    </w:p>
    <w:p w:rsidR="00EF3253" w:rsidRPr="00EF3253" w:rsidRDefault="00EF3253" w:rsidP="00EF3253">
      <w:pPr>
        <w:autoSpaceDE w:val="0"/>
        <w:autoSpaceDN w:val="0"/>
        <w:adjustRightInd w:val="0"/>
        <w:snapToGrid w:val="0"/>
        <w:spacing w:line="420" w:lineRule="exact"/>
        <w:ind w:firstLineChars="200" w:firstLine="440"/>
        <w:rPr>
          <w:rFonts w:ascii="宋体" w:hAnsi="宋体" w:cs="仿宋_GB2312"/>
          <w:szCs w:val="22"/>
        </w:rPr>
      </w:pPr>
      <w:r w:rsidRPr="00EF3253">
        <w:rPr>
          <w:rFonts w:ascii="宋体" w:hAnsi="宋体" w:cs="仿宋_GB2312" w:hint="eastAsia"/>
          <w:szCs w:val="22"/>
        </w:rPr>
        <w:t>1）投标人在报价有效期内撤回投标文件。</w:t>
      </w:r>
    </w:p>
    <w:p w:rsidR="00EF3253" w:rsidRPr="00EF3253" w:rsidRDefault="00EF3253" w:rsidP="00EF3253">
      <w:pPr>
        <w:autoSpaceDE w:val="0"/>
        <w:autoSpaceDN w:val="0"/>
        <w:adjustRightInd w:val="0"/>
        <w:snapToGrid w:val="0"/>
        <w:spacing w:line="420" w:lineRule="exact"/>
        <w:ind w:firstLineChars="200" w:firstLine="440"/>
        <w:rPr>
          <w:rFonts w:ascii="宋体" w:hAnsi="宋体" w:cs="仿宋_GB2312"/>
          <w:szCs w:val="22"/>
        </w:rPr>
      </w:pPr>
      <w:r w:rsidRPr="00EF3253">
        <w:rPr>
          <w:rFonts w:ascii="宋体" w:hAnsi="宋体" w:cs="仿宋_GB2312" w:hint="eastAsia"/>
          <w:szCs w:val="22"/>
        </w:rPr>
        <w:t>2）成交投标人未按成交通知书中规定的时间、地点与采购人签订经济合同。</w:t>
      </w:r>
    </w:p>
    <w:p w:rsidR="00EF3253" w:rsidRPr="00EF3253" w:rsidRDefault="00EF3253" w:rsidP="00EF3253">
      <w:pPr>
        <w:autoSpaceDE w:val="0"/>
        <w:autoSpaceDN w:val="0"/>
        <w:adjustRightInd w:val="0"/>
        <w:snapToGrid w:val="0"/>
        <w:spacing w:line="420" w:lineRule="exact"/>
        <w:ind w:firstLineChars="200" w:firstLine="440"/>
        <w:rPr>
          <w:rFonts w:ascii="宋体" w:hAnsi="宋体" w:cs="仿宋_GB2312"/>
          <w:szCs w:val="22"/>
        </w:rPr>
      </w:pPr>
      <w:r w:rsidRPr="00EF3253">
        <w:rPr>
          <w:rFonts w:ascii="宋体" w:hAnsi="宋体" w:cs="仿宋_GB2312" w:hint="eastAsia"/>
          <w:szCs w:val="22"/>
        </w:rPr>
        <w:t>3）未按规定提供履约保证金。</w:t>
      </w:r>
    </w:p>
    <w:p w:rsidR="00EF3253" w:rsidRDefault="00EF3253" w:rsidP="00EF3253">
      <w:pPr>
        <w:autoSpaceDE w:val="0"/>
        <w:autoSpaceDN w:val="0"/>
        <w:adjustRightInd w:val="0"/>
        <w:snapToGrid w:val="0"/>
        <w:spacing w:line="420" w:lineRule="exact"/>
        <w:ind w:firstLineChars="200" w:firstLine="440"/>
        <w:rPr>
          <w:rFonts w:ascii="宋体" w:hAnsi="宋体" w:cs="仿宋_GB2312"/>
          <w:szCs w:val="22"/>
          <w:lang w:val="zh-CN"/>
        </w:rPr>
      </w:pPr>
      <w:r w:rsidRPr="00EF3253">
        <w:rPr>
          <w:rFonts w:ascii="宋体" w:hAnsi="宋体" w:cs="仿宋_GB2312" w:hint="eastAsia"/>
          <w:szCs w:val="22"/>
        </w:rPr>
        <w:t>4）未支付采购代理服务费。</w:t>
      </w:r>
    </w:p>
    <w:p w:rsidR="003E7AF3" w:rsidRDefault="00EF3253">
      <w:pPr>
        <w:autoSpaceDE w:val="0"/>
        <w:autoSpaceDN w:val="0"/>
        <w:adjustRightInd w:val="0"/>
        <w:snapToGrid w:val="0"/>
        <w:spacing w:line="420" w:lineRule="exact"/>
        <w:ind w:firstLineChars="200" w:firstLine="440"/>
        <w:rPr>
          <w:rFonts w:ascii="宋体" w:hAnsi="宋体" w:cs="仿宋_GB2312"/>
          <w:szCs w:val="22"/>
          <w:lang w:val="zh-CN"/>
        </w:rPr>
      </w:pPr>
      <w:r>
        <w:rPr>
          <w:rFonts w:ascii="宋体" w:hAnsi="宋体" w:cs="仿宋_GB2312" w:hint="eastAsia"/>
          <w:szCs w:val="22"/>
          <w:lang w:val="zh-CN"/>
        </w:rPr>
        <w:t>8</w:t>
      </w:r>
      <w:r w:rsidR="00267628">
        <w:rPr>
          <w:rFonts w:ascii="宋体" w:hAnsi="宋体" w:cs="仿宋_GB2312" w:hint="eastAsia"/>
          <w:szCs w:val="22"/>
          <w:lang w:val="zh-CN"/>
        </w:rPr>
        <w:t>、</w:t>
      </w:r>
      <w:r w:rsidR="00267628">
        <w:rPr>
          <w:rFonts w:ascii="宋体" w:hAnsi="宋体" w:hint="eastAsia"/>
          <w:szCs w:val="22"/>
        </w:rPr>
        <w:t>投标保证金</w:t>
      </w:r>
    </w:p>
    <w:p w:rsidR="003E7AF3" w:rsidRDefault="00267628">
      <w:pPr>
        <w:autoSpaceDE w:val="0"/>
        <w:autoSpaceDN w:val="0"/>
        <w:adjustRightInd w:val="0"/>
        <w:snapToGrid w:val="0"/>
        <w:spacing w:line="420" w:lineRule="exact"/>
        <w:ind w:firstLine="422"/>
        <w:textAlignment w:val="bottom"/>
        <w:rPr>
          <w:rFonts w:ascii="宋体" w:hAnsi="宋体"/>
          <w:szCs w:val="22"/>
        </w:rPr>
      </w:pPr>
      <w:r>
        <w:rPr>
          <w:rFonts w:ascii="宋体" w:hAnsi="宋体" w:hint="eastAsia"/>
          <w:szCs w:val="22"/>
        </w:rPr>
        <w:t>按照《浙江省财政厅关于明确政府采购保证金管理工作的通知》浙财采监〔2019〕5号文件规定，投标人无需缴纳投标保证金。</w:t>
      </w:r>
    </w:p>
    <w:p w:rsidR="003E7AF3" w:rsidRDefault="00EF3253">
      <w:pPr>
        <w:pStyle w:val="ab"/>
        <w:adjustRightInd w:val="0"/>
        <w:snapToGrid w:val="0"/>
        <w:spacing w:line="420" w:lineRule="exact"/>
        <w:ind w:firstLineChars="200" w:firstLine="440"/>
        <w:rPr>
          <w:rFonts w:hAnsi="宋体" w:cs="Arial"/>
        </w:rPr>
      </w:pPr>
      <w:bookmarkStart w:id="158" w:name="_Toc132122117"/>
      <w:bookmarkStart w:id="159" w:name="_Toc132122414"/>
      <w:r>
        <w:rPr>
          <w:rFonts w:hAnsi="宋体" w:cs="Arial" w:hint="eastAsia"/>
        </w:rPr>
        <w:t>9</w:t>
      </w:r>
      <w:r w:rsidR="00267628">
        <w:rPr>
          <w:rFonts w:hAnsi="宋体" w:cs="Arial" w:hint="eastAsia"/>
        </w:rPr>
        <w:t>、投标文件的有效期</w:t>
      </w:r>
      <w:bookmarkEnd w:id="158"/>
      <w:bookmarkEnd w:id="159"/>
    </w:p>
    <w:p w:rsidR="003E7AF3" w:rsidRDefault="00267628">
      <w:pPr>
        <w:pStyle w:val="ab"/>
        <w:adjustRightInd w:val="0"/>
        <w:snapToGrid w:val="0"/>
        <w:spacing w:line="420" w:lineRule="exact"/>
        <w:ind w:firstLineChars="200" w:firstLine="440"/>
        <w:rPr>
          <w:rFonts w:hAnsi="宋体" w:cs="Arial"/>
        </w:rPr>
      </w:pPr>
      <w:r>
        <w:rPr>
          <w:rFonts w:hAnsi="宋体" w:cs="Arial" w:hint="eastAsia"/>
        </w:rPr>
        <w:t>8.1自开标日起120天内，投标文件应保持有效。有效期短于这个规定期限的投标将被拒绝。</w:t>
      </w:r>
    </w:p>
    <w:p w:rsidR="003E7AF3" w:rsidRDefault="00267628">
      <w:pPr>
        <w:pStyle w:val="ab"/>
        <w:adjustRightInd w:val="0"/>
        <w:snapToGrid w:val="0"/>
        <w:spacing w:line="420" w:lineRule="exact"/>
        <w:ind w:firstLineChars="200" w:firstLine="440"/>
        <w:rPr>
          <w:rFonts w:hAnsi="宋体" w:cs="Arial"/>
        </w:rPr>
      </w:pPr>
      <w:r>
        <w:rPr>
          <w:rFonts w:hAnsi="宋体" w:cs="Arial" w:hint="eastAsia"/>
        </w:rPr>
        <w:t>8.2在特殊情况下，采购人可与供应商协商延长投标文件的有效期，这种要求和答复均应以书面形式进行。</w:t>
      </w:r>
    </w:p>
    <w:p w:rsidR="003E7AF3" w:rsidRDefault="00267628">
      <w:pPr>
        <w:pStyle w:val="3"/>
      </w:pPr>
      <w:r>
        <w:rPr>
          <w:rFonts w:hint="eastAsia"/>
        </w:rPr>
        <w:lastRenderedPageBreak/>
        <w:t>五、投标</w:t>
      </w:r>
    </w:p>
    <w:p w:rsidR="00433127" w:rsidRPr="00433127" w:rsidRDefault="00433127" w:rsidP="00433127">
      <w:pPr>
        <w:pStyle w:val="20"/>
        <w:spacing w:line="420" w:lineRule="exact"/>
        <w:ind w:left="440"/>
        <w:rPr>
          <w:rFonts w:hAnsi="宋体" w:cs="Arial"/>
          <w:smallCaps/>
        </w:rPr>
      </w:pPr>
      <w:r>
        <w:rPr>
          <w:rFonts w:ascii="宋体" w:hAnsi="宋体" w:cs="Arial" w:hint="eastAsia"/>
          <w:smallCaps/>
          <w:szCs w:val="22"/>
        </w:rPr>
        <w:t xml:space="preserve"> </w:t>
      </w:r>
      <w:r>
        <w:rPr>
          <w:rFonts w:hAnsi="宋体" w:cs="Arial" w:hint="eastAsia"/>
          <w:smallCaps/>
        </w:rPr>
        <w:t>1</w:t>
      </w:r>
      <w:r w:rsidRPr="00433127">
        <w:rPr>
          <w:rFonts w:hAnsi="宋体" w:cs="Arial" w:hint="eastAsia"/>
          <w:smallCaps/>
        </w:rPr>
        <w:t>、投标文件的签署和份数</w:t>
      </w:r>
    </w:p>
    <w:p w:rsidR="00433127" w:rsidRPr="00433127" w:rsidRDefault="00433127" w:rsidP="00433127">
      <w:pPr>
        <w:pStyle w:val="20"/>
        <w:spacing w:line="420" w:lineRule="exact"/>
        <w:ind w:left="440"/>
        <w:rPr>
          <w:rFonts w:ascii="宋体" w:hAnsi="宋体" w:cs="Arial"/>
          <w:smallCaps/>
          <w:szCs w:val="22"/>
        </w:rPr>
      </w:pPr>
      <w:r>
        <w:rPr>
          <w:rFonts w:ascii="宋体" w:hAnsi="宋体" w:cs="Arial" w:hint="eastAsia"/>
          <w:smallCaps/>
          <w:szCs w:val="22"/>
        </w:rPr>
        <w:t>1</w:t>
      </w:r>
      <w:r w:rsidRPr="00433127">
        <w:rPr>
          <w:rFonts w:ascii="宋体" w:hAnsi="宋体" w:cs="Arial" w:hint="eastAsia"/>
          <w:smallCaps/>
          <w:szCs w:val="22"/>
        </w:rPr>
        <w:t>.1</w:t>
      </w:r>
      <w:r>
        <w:rPr>
          <w:rFonts w:ascii="宋体" w:hAnsi="宋体" w:cs="Arial" w:hint="eastAsia"/>
          <w:smallCaps/>
          <w:szCs w:val="22"/>
        </w:rPr>
        <w:t xml:space="preserve"> </w:t>
      </w:r>
      <w:r w:rsidRPr="00433127">
        <w:rPr>
          <w:rFonts w:ascii="宋体" w:hAnsi="宋体" w:cs="Arial" w:hint="eastAsia"/>
          <w:smallCaps/>
          <w:szCs w:val="22"/>
        </w:rPr>
        <w:t>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rsidR="00433127" w:rsidRPr="00433127" w:rsidRDefault="00433127" w:rsidP="00433127">
      <w:pPr>
        <w:pStyle w:val="20"/>
        <w:spacing w:line="420" w:lineRule="exact"/>
        <w:ind w:left="440"/>
        <w:rPr>
          <w:rFonts w:ascii="宋体" w:hAnsi="宋体" w:cs="Arial"/>
          <w:smallCaps/>
          <w:szCs w:val="22"/>
        </w:rPr>
      </w:pPr>
      <w:r>
        <w:rPr>
          <w:rFonts w:ascii="宋体" w:hAnsi="宋体" w:cs="Arial" w:hint="eastAsia"/>
          <w:smallCaps/>
          <w:szCs w:val="22"/>
        </w:rPr>
        <w:t>1</w:t>
      </w:r>
      <w:r w:rsidRPr="00433127">
        <w:rPr>
          <w:rFonts w:ascii="宋体" w:hAnsi="宋体" w:cs="Arial" w:hint="eastAsia"/>
          <w:smallCaps/>
          <w:szCs w:val="22"/>
        </w:rPr>
        <w:t>.2</w:t>
      </w:r>
      <w:r>
        <w:rPr>
          <w:rFonts w:ascii="宋体" w:hAnsi="宋体" w:cs="Arial" w:hint="eastAsia"/>
          <w:smallCaps/>
          <w:szCs w:val="22"/>
        </w:rPr>
        <w:t xml:space="preserve"> </w:t>
      </w:r>
      <w:r w:rsidRPr="00433127">
        <w:rPr>
          <w:rFonts w:ascii="宋体" w:hAnsi="宋体" w:cs="Arial" w:hint="eastAsia"/>
          <w:smallCaps/>
          <w:szCs w:val="22"/>
        </w:rPr>
        <w:t>投标文件须由供应商盖章并由法定代表人或法定代表人授权代表签署，供应商应写全称。</w:t>
      </w:r>
    </w:p>
    <w:p w:rsidR="00433127" w:rsidRPr="00433127" w:rsidRDefault="00433127" w:rsidP="00433127">
      <w:pPr>
        <w:pStyle w:val="20"/>
        <w:spacing w:line="420" w:lineRule="exact"/>
        <w:ind w:left="440"/>
        <w:rPr>
          <w:rFonts w:ascii="宋体" w:hAnsi="宋体" w:cs="Arial"/>
          <w:smallCaps/>
          <w:szCs w:val="22"/>
        </w:rPr>
      </w:pPr>
      <w:r>
        <w:rPr>
          <w:rFonts w:ascii="宋体" w:hAnsi="宋体" w:cs="Arial" w:hint="eastAsia"/>
          <w:smallCaps/>
          <w:szCs w:val="22"/>
        </w:rPr>
        <w:t xml:space="preserve">1.3 </w:t>
      </w:r>
      <w:r w:rsidRPr="00433127">
        <w:rPr>
          <w:rFonts w:ascii="宋体" w:hAnsi="宋体" w:cs="Arial" w:hint="eastAsia"/>
          <w:smallCaps/>
          <w:szCs w:val="22"/>
        </w:rPr>
        <w:t>投标文件的份数：按招标文件要求提供的各种文件，提供</w:t>
      </w:r>
      <w:r w:rsidRPr="00433127">
        <w:rPr>
          <w:rFonts w:ascii="宋体" w:hAnsi="宋体" w:cs="Arial" w:hint="eastAsia"/>
          <w:smallCaps/>
          <w:szCs w:val="22"/>
          <w:u w:val="single"/>
        </w:rPr>
        <w:t>一式</w:t>
      </w:r>
      <w:r w:rsidR="001F4ED0">
        <w:rPr>
          <w:rFonts w:ascii="宋体" w:hAnsi="宋体" w:cs="Arial" w:hint="eastAsia"/>
          <w:smallCaps/>
          <w:szCs w:val="22"/>
          <w:u w:val="single"/>
        </w:rPr>
        <w:t>七</w:t>
      </w:r>
      <w:r w:rsidRPr="00433127">
        <w:rPr>
          <w:rFonts w:ascii="宋体" w:hAnsi="宋体" w:cs="Arial" w:hint="eastAsia"/>
          <w:smallCaps/>
          <w:szCs w:val="22"/>
          <w:u w:val="single"/>
        </w:rPr>
        <w:t>份，其中正本一份，副本</w:t>
      </w:r>
      <w:r w:rsidR="001F4ED0">
        <w:rPr>
          <w:rFonts w:ascii="宋体" w:hAnsi="宋体" w:cs="Arial" w:hint="eastAsia"/>
          <w:smallCaps/>
          <w:szCs w:val="22"/>
          <w:u w:val="single"/>
        </w:rPr>
        <w:t>六</w:t>
      </w:r>
      <w:r w:rsidRPr="00433127">
        <w:rPr>
          <w:rFonts w:ascii="宋体" w:hAnsi="宋体" w:cs="Arial" w:hint="eastAsia"/>
          <w:smallCaps/>
          <w:szCs w:val="22"/>
          <w:u w:val="single"/>
        </w:rPr>
        <w:t>份(</w:t>
      </w:r>
      <w:r w:rsidR="004114F7">
        <w:rPr>
          <w:rFonts w:ascii="宋体" w:hAnsi="宋体" w:cs="Arial" w:hint="eastAsia"/>
          <w:smallCaps/>
          <w:szCs w:val="22"/>
          <w:u w:val="single"/>
        </w:rPr>
        <w:t>技术资信文件</w:t>
      </w:r>
      <w:r w:rsidRPr="00433127">
        <w:rPr>
          <w:rFonts w:ascii="宋体" w:hAnsi="宋体" w:cs="Arial" w:hint="eastAsia"/>
          <w:smallCaps/>
          <w:szCs w:val="22"/>
          <w:u w:val="single"/>
        </w:rPr>
        <w:t>与</w:t>
      </w:r>
      <w:r w:rsidR="004114F7">
        <w:rPr>
          <w:rFonts w:ascii="宋体" w:hAnsi="宋体" w:cs="Arial" w:hint="eastAsia"/>
          <w:smallCaps/>
          <w:szCs w:val="22"/>
          <w:u w:val="single"/>
        </w:rPr>
        <w:t>商务</w:t>
      </w:r>
      <w:r>
        <w:rPr>
          <w:rFonts w:ascii="宋体" w:hAnsi="宋体" w:cs="Arial" w:hint="eastAsia"/>
          <w:smallCaps/>
          <w:szCs w:val="22"/>
          <w:u w:val="single"/>
        </w:rPr>
        <w:t>报价文件</w:t>
      </w:r>
      <w:r w:rsidRPr="00433127">
        <w:rPr>
          <w:rFonts w:ascii="宋体" w:hAnsi="宋体" w:cs="Arial" w:hint="eastAsia"/>
          <w:smallCaps/>
          <w:szCs w:val="22"/>
          <w:u w:val="single"/>
        </w:rPr>
        <w:t>分开装订，分别密封）</w:t>
      </w:r>
      <w:r w:rsidRPr="00433127">
        <w:rPr>
          <w:rFonts w:ascii="宋体" w:hAnsi="宋体" w:cs="Arial" w:hint="eastAsia"/>
          <w:smallCaps/>
          <w:szCs w:val="22"/>
        </w:rPr>
        <w:t>。</w:t>
      </w:r>
    </w:p>
    <w:p w:rsidR="00433127" w:rsidRDefault="00433127" w:rsidP="00433127">
      <w:pPr>
        <w:pStyle w:val="20"/>
        <w:spacing w:line="420" w:lineRule="exact"/>
        <w:ind w:left="440"/>
        <w:rPr>
          <w:rFonts w:ascii="宋体" w:hAnsi="宋体" w:cs="Arial"/>
          <w:smallCaps/>
          <w:szCs w:val="22"/>
        </w:rPr>
      </w:pPr>
      <w:r>
        <w:rPr>
          <w:rFonts w:ascii="宋体" w:hAnsi="宋体" w:cs="Arial" w:hint="eastAsia"/>
          <w:smallCaps/>
          <w:szCs w:val="22"/>
        </w:rPr>
        <w:t>1</w:t>
      </w:r>
      <w:r w:rsidRPr="00433127">
        <w:rPr>
          <w:rFonts w:ascii="宋体" w:hAnsi="宋体" w:cs="Arial" w:hint="eastAsia"/>
          <w:smallCaps/>
          <w:szCs w:val="22"/>
        </w:rPr>
        <w:t>.4</w:t>
      </w:r>
      <w:r>
        <w:rPr>
          <w:rFonts w:ascii="宋体" w:hAnsi="宋体" w:cs="Arial" w:hint="eastAsia"/>
          <w:smallCaps/>
          <w:szCs w:val="22"/>
        </w:rPr>
        <w:t xml:space="preserve"> </w:t>
      </w:r>
      <w:r w:rsidRPr="00433127">
        <w:rPr>
          <w:rFonts w:ascii="宋体" w:hAnsi="宋体" w:cs="Arial" w:hint="eastAsia"/>
          <w:smallCaps/>
          <w:szCs w:val="22"/>
          <w:u w:val="single"/>
        </w:rPr>
        <w:t>当正本与副本不一致时，均以正本为准。当供应商投标文件未注明正本与副本且出现不一致时，评标委员会可以认定供应商出现选择性投标而对其投标予以废标。</w:t>
      </w:r>
    </w:p>
    <w:p w:rsidR="003E7AF3" w:rsidRDefault="00433127">
      <w:pPr>
        <w:pStyle w:val="20"/>
        <w:spacing w:line="420" w:lineRule="exact"/>
        <w:ind w:left="440"/>
        <w:rPr>
          <w:rFonts w:ascii="宋体" w:hAnsi="宋体" w:cs="Arial"/>
          <w:smallCaps/>
          <w:szCs w:val="22"/>
        </w:rPr>
      </w:pPr>
      <w:r>
        <w:rPr>
          <w:rFonts w:ascii="宋体" w:hAnsi="宋体" w:cs="Arial" w:hint="eastAsia"/>
          <w:smallCaps/>
          <w:szCs w:val="22"/>
        </w:rPr>
        <w:t>2</w:t>
      </w:r>
      <w:r w:rsidR="00267628">
        <w:rPr>
          <w:rFonts w:ascii="宋体" w:hAnsi="宋体" w:cs="Arial" w:hint="eastAsia"/>
          <w:smallCaps/>
          <w:szCs w:val="22"/>
        </w:rPr>
        <w:t>、投标文件的补充、修改或撤回</w:t>
      </w:r>
    </w:p>
    <w:p w:rsidR="003E7AF3" w:rsidRDefault="00433127">
      <w:pPr>
        <w:pStyle w:val="ab"/>
        <w:adjustRightInd w:val="0"/>
        <w:snapToGrid w:val="0"/>
        <w:spacing w:line="420" w:lineRule="exact"/>
        <w:ind w:firstLineChars="200" w:firstLine="440"/>
        <w:rPr>
          <w:rFonts w:hAnsi="宋体" w:cs="Arial"/>
        </w:rPr>
      </w:pPr>
      <w:r>
        <w:rPr>
          <w:rFonts w:hAnsi="宋体" w:cs="Arial" w:hint="eastAsia"/>
        </w:rPr>
        <w:t>2</w:t>
      </w:r>
      <w:r w:rsidR="00267628">
        <w:rPr>
          <w:rFonts w:hAnsi="宋体" w:cs="Arial" w:hint="eastAsia"/>
        </w:rPr>
        <w:t>.1</w:t>
      </w:r>
      <w:bookmarkStart w:id="160" w:name="_Toc15898"/>
      <w:bookmarkStart w:id="161" w:name="_Toc13331"/>
      <w:bookmarkStart w:id="162" w:name="_Toc1693"/>
      <w:bookmarkStart w:id="163" w:name="_Toc31206"/>
      <w:bookmarkStart w:id="164" w:name="_Toc6032"/>
      <w:r w:rsidRPr="00433127">
        <w:rPr>
          <w:rFonts w:hAnsi="宋体" w:cs="Arial" w:hint="eastAsia"/>
        </w:rPr>
        <w:t>供应商在投标文件密封或送达以后如必须修改或撤回投标文件，必须在投标截止时间以前将加盖公章的书面投标修改文件或撤标通知送达采购机构处。</w:t>
      </w:r>
      <w:bookmarkEnd w:id="160"/>
      <w:bookmarkEnd w:id="161"/>
      <w:bookmarkEnd w:id="162"/>
      <w:bookmarkEnd w:id="163"/>
      <w:bookmarkEnd w:id="164"/>
    </w:p>
    <w:p w:rsidR="00433127" w:rsidRDefault="00433127">
      <w:pPr>
        <w:pStyle w:val="ab"/>
        <w:adjustRightInd w:val="0"/>
        <w:snapToGrid w:val="0"/>
        <w:spacing w:line="420" w:lineRule="exact"/>
        <w:ind w:firstLineChars="200" w:firstLine="440"/>
        <w:rPr>
          <w:rFonts w:hAnsi="宋体" w:cs="Arial"/>
        </w:rPr>
      </w:pPr>
      <w:bookmarkStart w:id="165" w:name="_Toc31266"/>
      <w:bookmarkStart w:id="166" w:name="_Toc10009"/>
      <w:bookmarkStart w:id="167" w:name="_Toc9425"/>
      <w:bookmarkStart w:id="168" w:name="_Toc6434"/>
      <w:bookmarkStart w:id="169" w:name="_Toc14795"/>
      <w:r>
        <w:rPr>
          <w:rFonts w:hAnsi="宋体" w:cs="Arial" w:hint="eastAsia"/>
        </w:rPr>
        <w:t>2.2</w:t>
      </w:r>
      <w:r w:rsidRPr="00433127">
        <w:rPr>
          <w:rFonts w:hAnsi="宋体" w:cs="Arial" w:hint="eastAsia"/>
        </w:rPr>
        <w:t>投标修改文件必须密封，在密封袋上写明招标编号、招标项目名称、供应商名称、并注明“修改文件”、“开标时启封”字样。投标修改文件必须有供应商公章。</w:t>
      </w:r>
    </w:p>
    <w:p w:rsidR="003E7AF3" w:rsidRDefault="00433127">
      <w:pPr>
        <w:pStyle w:val="ab"/>
        <w:adjustRightInd w:val="0"/>
        <w:snapToGrid w:val="0"/>
        <w:spacing w:line="420" w:lineRule="exact"/>
        <w:ind w:firstLineChars="200" w:firstLine="440"/>
        <w:rPr>
          <w:rFonts w:hAnsi="宋体" w:cs="Arial"/>
        </w:rPr>
      </w:pPr>
      <w:r>
        <w:rPr>
          <w:rFonts w:hAnsi="宋体" w:cs="Arial" w:hint="eastAsia"/>
        </w:rPr>
        <w:t>2</w:t>
      </w:r>
      <w:r w:rsidR="00267628">
        <w:rPr>
          <w:rFonts w:hAnsi="宋体" w:cs="Arial" w:hint="eastAsia"/>
        </w:rPr>
        <w:t>.</w:t>
      </w:r>
      <w:r>
        <w:rPr>
          <w:rFonts w:hAnsi="宋体" w:cs="Arial" w:hint="eastAsia"/>
        </w:rPr>
        <w:t>3</w:t>
      </w:r>
      <w:r w:rsidR="00267628">
        <w:rPr>
          <w:rFonts w:hAnsi="宋体" w:cs="Arial" w:hint="eastAsia"/>
        </w:rPr>
        <w:t>投标截止时间后，投标供应商不得撤回、修改投标文件。</w:t>
      </w:r>
      <w:bookmarkEnd w:id="165"/>
      <w:bookmarkEnd w:id="166"/>
      <w:bookmarkEnd w:id="167"/>
      <w:bookmarkEnd w:id="168"/>
      <w:bookmarkEnd w:id="169"/>
    </w:p>
    <w:p w:rsidR="00433127" w:rsidRDefault="00433127">
      <w:pPr>
        <w:pStyle w:val="ab"/>
        <w:adjustRightInd w:val="0"/>
        <w:snapToGrid w:val="0"/>
        <w:spacing w:line="420" w:lineRule="exact"/>
        <w:ind w:firstLineChars="200" w:firstLine="440"/>
        <w:rPr>
          <w:rFonts w:hAnsi="宋体" w:cs="Arial"/>
        </w:rPr>
      </w:pPr>
      <w:r>
        <w:rPr>
          <w:rFonts w:hAnsi="宋体" w:cs="Arial" w:hint="eastAsia"/>
        </w:rPr>
        <w:t>2.4</w:t>
      </w:r>
      <w:r w:rsidRPr="00433127">
        <w:rPr>
          <w:rFonts w:hAnsi="宋体" w:cs="Arial" w:hint="eastAsia"/>
        </w:rPr>
        <w:t>供应商以传真形式通知采购人撤标时，必须随后补充有法定代表人或法定代表人授权代表签署的正式文件</w:t>
      </w:r>
      <w:r>
        <w:rPr>
          <w:rFonts w:hAnsi="宋体" w:cs="Arial" w:hint="eastAsia"/>
        </w:rPr>
        <w:t>。</w:t>
      </w:r>
    </w:p>
    <w:p w:rsidR="003E7AF3" w:rsidRDefault="00433127">
      <w:pPr>
        <w:pStyle w:val="ab"/>
        <w:adjustRightInd w:val="0"/>
        <w:snapToGrid w:val="0"/>
        <w:spacing w:line="420" w:lineRule="exact"/>
        <w:ind w:firstLineChars="200" w:firstLine="440"/>
        <w:rPr>
          <w:rFonts w:hAnsi="宋体" w:cs="Arial"/>
        </w:rPr>
      </w:pPr>
      <w:r>
        <w:rPr>
          <w:rFonts w:hAnsi="宋体" w:cs="Arial" w:hint="eastAsia"/>
        </w:rPr>
        <w:t>2</w:t>
      </w:r>
      <w:r w:rsidR="00267628">
        <w:rPr>
          <w:rFonts w:hAnsi="宋体" w:cs="Arial" w:hint="eastAsia"/>
        </w:rPr>
        <w:t>.</w:t>
      </w:r>
      <w:r>
        <w:rPr>
          <w:rFonts w:hAnsi="宋体" w:cs="Arial" w:hint="eastAsia"/>
        </w:rPr>
        <w:t>5</w:t>
      </w:r>
      <w:r w:rsidR="00267628">
        <w:rPr>
          <w:rFonts w:hAnsi="宋体" w:cs="Arial" w:hint="eastAsia"/>
        </w:rPr>
        <w:t>投标供应商不得递交任何的投标备选（替代）方案，否则其投标文件将作无效标处理。</w:t>
      </w:r>
    </w:p>
    <w:p w:rsidR="00BC766B" w:rsidRPr="00BC766B" w:rsidRDefault="00BC766B" w:rsidP="00BC766B">
      <w:pPr>
        <w:pStyle w:val="ab"/>
        <w:spacing w:line="420" w:lineRule="exact"/>
        <w:ind w:firstLine="480"/>
        <w:rPr>
          <w:rFonts w:hAnsi="宋体"/>
        </w:rPr>
      </w:pPr>
      <w:r>
        <w:rPr>
          <w:rFonts w:hAnsi="宋体" w:hint="eastAsia"/>
        </w:rPr>
        <w:t>3、</w:t>
      </w:r>
      <w:r w:rsidRPr="00BC766B">
        <w:rPr>
          <w:rFonts w:hAnsi="宋体" w:hint="eastAsia"/>
        </w:rPr>
        <w:t>投标文件的密封及标记</w:t>
      </w:r>
    </w:p>
    <w:p w:rsidR="00BC766B" w:rsidRPr="00BC766B" w:rsidRDefault="00BC766B" w:rsidP="00BC766B">
      <w:pPr>
        <w:pStyle w:val="ab"/>
        <w:spacing w:line="420" w:lineRule="exact"/>
        <w:ind w:firstLine="480"/>
        <w:rPr>
          <w:rFonts w:hAnsi="宋体"/>
        </w:rPr>
      </w:pPr>
      <w:r>
        <w:rPr>
          <w:rFonts w:hAnsi="宋体" w:hint="eastAsia"/>
        </w:rPr>
        <w:t>3</w:t>
      </w:r>
      <w:r w:rsidRPr="00BC766B">
        <w:rPr>
          <w:rFonts w:hAnsi="宋体" w:hint="eastAsia"/>
        </w:rPr>
        <w:t>.1</w:t>
      </w:r>
      <w:r>
        <w:rPr>
          <w:rFonts w:hAnsi="宋体" w:hint="eastAsia"/>
        </w:rPr>
        <w:t xml:space="preserve"> </w:t>
      </w:r>
      <w:r w:rsidRPr="00BC766B">
        <w:rPr>
          <w:rFonts w:hAnsi="宋体" w:hint="eastAsia"/>
        </w:rPr>
        <w:t>投标文件应按以下方法装袋密封</w:t>
      </w:r>
    </w:p>
    <w:p w:rsidR="00BC766B" w:rsidRPr="00BC766B" w:rsidRDefault="00BC766B" w:rsidP="00BC766B">
      <w:pPr>
        <w:pStyle w:val="ab"/>
        <w:spacing w:line="420" w:lineRule="exact"/>
        <w:ind w:firstLine="480"/>
        <w:rPr>
          <w:rFonts w:hAnsi="宋体"/>
          <w:b/>
          <w:u w:val="single"/>
        </w:rPr>
      </w:pPr>
      <w:r w:rsidRPr="00BC766B">
        <w:rPr>
          <w:rFonts w:hAnsi="宋体" w:hint="eastAsia"/>
        </w:rPr>
        <w:t>▲</w:t>
      </w:r>
      <w:r w:rsidRPr="00BC766B">
        <w:rPr>
          <w:rFonts w:hAnsi="宋体" w:hint="eastAsia"/>
          <w:b/>
          <w:u w:val="single"/>
        </w:rPr>
        <w:t>投标文件商务</w:t>
      </w:r>
      <w:r>
        <w:rPr>
          <w:rFonts w:hAnsi="宋体" w:hint="eastAsia"/>
          <w:b/>
          <w:u w:val="single"/>
        </w:rPr>
        <w:t>技术</w:t>
      </w:r>
      <w:r w:rsidRPr="00BC766B">
        <w:rPr>
          <w:rFonts w:hAnsi="宋体" w:hint="eastAsia"/>
          <w:b/>
          <w:u w:val="single"/>
        </w:rPr>
        <w:t>部分和</w:t>
      </w:r>
      <w:r>
        <w:rPr>
          <w:rFonts w:hAnsi="宋体" w:hint="eastAsia"/>
          <w:b/>
          <w:u w:val="single"/>
        </w:rPr>
        <w:t>报价</w:t>
      </w:r>
      <w:r w:rsidRPr="00BC766B">
        <w:rPr>
          <w:rFonts w:hAnsi="宋体" w:hint="eastAsia"/>
          <w:b/>
          <w:u w:val="single"/>
        </w:rPr>
        <w:t>部分须分别装订成册，且分别密封。并注明投标文件正、副本字样后装入密封袋内，密封袋上应有供应商公章及投标授权代表签字。封皮上写明招标编号、采购人及招标项目名称、供应商名称。并分别注明“</w:t>
      </w:r>
      <w:r w:rsidR="004114F7">
        <w:rPr>
          <w:rFonts w:hAnsi="宋体" w:hint="eastAsia"/>
          <w:b/>
          <w:u w:val="single"/>
        </w:rPr>
        <w:t>技术资信文件</w:t>
      </w:r>
      <w:r w:rsidRPr="00BC766B">
        <w:rPr>
          <w:rFonts w:hAnsi="宋体" w:hint="eastAsia"/>
          <w:b/>
          <w:u w:val="single"/>
        </w:rPr>
        <w:t>”、“</w:t>
      </w:r>
      <w:r w:rsidR="004114F7">
        <w:rPr>
          <w:rFonts w:hAnsi="宋体" w:hint="eastAsia"/>
          <w:b/>
          <w:u w:val="single"/>
        </w:rPr>
        <w:t>商务</w:t>
      </w:r>
      <w:r>
        <w:rPr>
          <w:rFonts w:hAnsi="宋体" w:hint="eastAsia"/>
          <w:b/>
          <w:u w:val="single"/>
        </w:rPr>
        <w:t>报价</w:t>
      </w:r>
      <w:r w:rsidRPr="00BC766B">
        <w:rPr>
          <w:rFonts w:hAnsi="宋体" w:hint="eastAsia"/>
          <w:b/>
          <w:u w:val="single"/>
        </w:rPr>
        <w:t>文件”、“开标时启封”字样。</w:t>
      </w:r>
    </w:p>
    <w:p w:rsidR="00BC766B" w:rsidRDefault="00BC766B" w:rsidP="00BC766B">
      <w:pPr>
        <w:pStyle w:val="ab"/>
        <w:adjustRightInd w:val="0"/>
        <w:snapToGrid w:val="0"/>
        <w:spacing w:line="420" w:lineRule="exact"/>
        <w:ind w:firstLine="480"/>
        <w:rPr>
          <w:rFonts w:hAnsi="宋体"/>
        </w:rPr>
      </w:pPr>
      <w:r>
        <w:rPr>
          <w:rFonts w:hAnsi="宋体" w:hint="eastAsia"/>
        </w:rPr>
        <w:t>3</w:t>
      </w:r>
      <w:r w:rsidRPr="00BC766B">
        <w:rPr>
          <w:rFonts w:hAnsi="宋体" w:hint="eastAsia"/>
        </w:rPr>
        <w:t>.2</w:t>
      </w:r>
      <w:r>
        <w:rPr>
          <w:rFonts w:hAnsi="宋体" w:hint="eastAsia"/>
        </w:rPr>
        <w:t xml:space="preserve"> </w:t>
      </w:r>
      <w:r w:rsidRPr="00BC766B">
        <w:rPr>
          <w:rFonts w:hAnsi="宋体" w:hint="eastAsia"/>
        </w:rPr>
        <w:t>如果供应商未按上述要求密封及加写标记，投标文件将可能导致被拒绝接受，由此引起的后果由供应商自己负责。</w:t>
      </w:r>
    </w:p>
    <w:p w:rsidR="00BC766B" w:rsidRPr="00BC766B" w:rsidRDefault="00BC766B" w:rsidP="00BC766B">
      <w:pPr>
        <w:pStyle w:val="ab"/>
        <w:spacing w:line="420" w:lineRule="exact"/>
        <w:ind w:firstLine="480"/>
        <w:rPr>
          <w:rFonts w:hAnsi="宋体"/>
        </w:rPr>
      </w:pPr>
      <w:r>
        <w:rPr>
          <w:rFonts w:hAnsi="宋体" w:hint="eastAsia"/>
        </w:rPr>
        <w:t>4</w:t>
      </w:r>
      <w:r w:rsidRPr="00BC766B">
        <w:rPr>
          <w:rFonts w:hAnsi="宋体" w:hint="eastAsia"/>
        </w:rPr>
        <w:t>、投标截止时间</w:t>
      </w:r>
    </w:p>
    <w:p w:rsidR="00BC766B" w:rsidRPr="00BC766B" w:rsidRDefault="00BC766B" w:rsidP="00BC766B">
      <w:pPr>
        <w:pStyle w:val="ab"/>
        <w:spacing w:line="420" w:lineRule="exact"/>
        <w:ind w:firstLine="480"/>
        <w:rPr>
          <w:rFonts w:hAnsi="宋体"/>
        </w:rPr>
      </w:pPr>
      <w:r>
        <w:rPr>
          <w:rFonts w:hAnsi="宋体" w:hint="eastAsia"/>
        </w:rPr>
        <w:t>4</w:t>
      </w:r>
      <w:r w:rsidRPr="00BC766B">
        <w:rPr>
          <w:rFonts w:hAnsi="宋体" w:hint="eastAsia"/>
        </w:rPr>
        <w:t>.1</w:t>
      </w:r>
      <w:r>
        <w:rPr>
          <w:rFonts w:hAnsi="宋体" w:hint="eastAsia"/>
        </w:rPr>
        <w:t xml:space="preserve"> </w:t>
      </w:r>
      <w:r w:rsidRPr="00BC766B">
        <w:rPr>
          <w:rFonts w:hAnsi="宋体" w:hint="eastAsia"/>
        </w:rPr>
        <w:t>投标文件必须按投标邀请（通知）书中规定的投标文件递交截止时间前送达指定的投标地点。</w:t>
      </w:r>
    </w:p>
    <w:p w:rsidR="00BC766B" w:rsidRPr="00BC766B" w:rsidRDefault="00BC766B" w:rsidP="00BC766B">
      <w:pPr>
        <w:pStyle w:val="ab"/>
        <w:spacing w:line="420" w:lineRule="exact"/>
        <w:ind w:firstLine="480"/>
        <w:rPr>
          <w:rFonts w:hAnsi="宋体"/>
        </w:rPr>
      </w:pPr>
      <w:r>
        <w:rPr>
          <w:rFonts w:hAnsi="宋体" w:hint="eastAsia"/>
        </w:rPr>
        <w:t>4</w:t>
      </w:r>
      <w:r w:rsidRPr="00BC766B">
        <w:rPr>
          <w:rFonts w:hAnsi="宋体" w:hint="eastAsia"/>
        </w:rPr>
        <w:t>.2</w:t>
      </w:r>
      <w:r>
        <w:rPr>
          <w:rFonts w:hAnsi="宋体" w:hint="eastAsia"/>
        </w:rPr>
        <w:t xml:space="preserve"> </w:t>
      </w:r>
      <w:r w:rsidRPr="00BC766B">
        <w:rPr>
          <w:rFonts w:hAnsi="宋体" w:hint="eastAsia"/>
        </w:rPr>
        <w:t>采购人如因故推迟投标截止时间，应以书面形式通知所有供应商。在这种情况下，采购人和供应商的权利和义务将受到新的截止时间的约束。</w:t>
      </w:r>
    </w:p>
    <w:p w:rsidR="00BC766B" w:rsidRPr="00BC766B" w:rsidRDefault="00BC766B" w:rsidP="00BC766B">
      <w:pPr>
        <w:pStyle w:val="ab"/>
        <w:spacing w:line="420" w:lineRule="exact"/>
        <w:ind w:firstLine="480"/>
        <w:rPr>
          <w:rFonts w:hAnsi="宋体"/>
        </w:rPr>
      </w:pPr>
      <w:r>
        <w:rPr>
          <w:rFonts w:hAnsi="宋体" w:hint="eastAsia"/>
        </w:rPr>
        <w:t>5</w:t>
      </w:r>
      <w:r w:rsidRPr="00BC766B">
        <w:rPr>
          <w:rFonts w:hAnsi="宋体" w:hint="eastAsia"/>
        </w:rPr>
        <w:t>、投标文件的递交</w:t>
      </w:r>
    </w:p>
    <w:p w:rsidR="00BC766B" w:rsidRPr="00BC766B" w:rsidRDefault="00BC766B" w:rsidP="00BC766B">
      <w:pPr>
        <w:pStyle w:val="ab"/>
        <w:spacing w:line="420" w:lineRule="exact"/>
        <w:ind w:firstLine="480"/>
        <w:rPr>
          <w:rFonts w:hAnsi="宋体"/>
          <w:u w:val="single"/>
        </w:rPr>
      </w:pPr>
      <w:r w:rsidRPr="00BC766B">
        <w:rPr>
          <w:rFonts w:hAnsi="宋体" w:hint="eastAsia"/>
          <w:u w:val="single"/>
        </w:rPr>
        <w:lastRenderedPageBreak/>
        <w:t>递交投标文件时，需满足以下要求，否则该投标文件予以拒绝：</w:t>
      </w:r>
    </w:p>
    <w:p w:rsidR="00BC766B" w:rsidRPr="00BC766B" w:rsidRDefault="00BC766B" w:rsidP="00BC766B">
      <w:pPr>
        <w:pStyle w:val="ab"/>
        <w:spacing w:line="420" w:lineRule="exact"/>
        <w:ind w:firstLine="480"/>
        <w:rPr>
          <w:rFonts w:hAnsi="宋体"/>
        </w:rPr>
      </w:pPr>
      <w:r>
        <w:rPr>
          <w:rFonts w:hAnsi="宋体" w:hint="eastAsia"/>
        </w:rPr>
        <w:t>5</w:t>
      </w:r>
      <w:r w:rsidRPr="00BC766B">
        <w:rPr>
          <w:rFonts w:hAnsi="宋体" w:hint="eastAsia"/>
        </w:rPr>
        <w:t>.1</w:t>
      </w:r>
      <w:r>
        <w:rPr>
          <w:rFonts w:hAnsi="宋体" w:hint="eastAsia"/>
        </w:rPr>
        <w:t xml:space="preserve"> </w:t>
      </w:r>
      <w:r w:rsidRPr="00BC766B">
        <w:rPr>
          <w:rFonts w:hAnsi="宋体" w:hint="eastAsia"/>
        </w:rPr>
        <w:t>在投标截止时间之前递交。</w:t>
      </w:r>
    </w:p>
    <w:p w:rsidR="00BC766B" w:rsidRPr="00BC766B" w:rsidRDefault="00BC766B" w:rsidP="00BC766B">
      <w:pPr>
        <w:pStyle w:val="ab"/>
        <w:spacing w:line="420" w:lineRule="exact"/>
        <w:ind w:firstLine="480"/>
        <w:rPr>
          <w:rFonts w:hAnsi="宋体"/>
        </w:rPr>
      </w:pPr>
      <w:r>
        <w:rPr>
          <w:rFonts w:hAnsi="宋体" w:hint="eastAsia"/>
        </w:rPr>
        <w:t>5</w:t>
      </w:r>
      <w:r w:rsidRPr="00BC766B">
        <w:rPr>
          <w:rFonts w:hAnsi="宋体" w:hint="eastAsia"/>
        </w:rPr>
        <w:t>.2</w:t>
      </w:r>
      <w:r>
        <w:rPr>
          <w:rFonts w:hAnsi="宋体" w:hint="eastAsia"/>
        </w:rPr>
        <w:t xml:space="preserve"> </w:t>
      </w:r>
      <w:r w:rsidRPr="00BC766B">
        <w:rPr>
          <w:rFonts w:hAnsi="宋体" w:hint="eastAsia"/>
        </w:rPr>
        <w:t>包装与密封符合招标文件要求。</w:t>
      </w:r>
    </w:p>
    <w:p w:rsidR="00BC766B" w:rsidRPr="00BC766B" w:rsidRDefault="00BC766B" w:rsidP="00BC766B">
      <w:pPr>
        <w:pStyle w:val="ab"/>
        <w:spacing w:line="420" w:lineRule="exact"/>
        <w:ind w:firstLine="480"/>
        <w:rPr>
          <w:rFonts w:hAnsi="宋体"/>
        </w:rPr>
      </w:pPr>
      <w:r>
        <w:rPr>
          <w:rFonts w:hAnsi="宋体" w:hint="eastAsia"/>
        </w:rPr>
        <w:t>5</w:t>
      </w:r>
      <w:r w:rsidRPr="00BC766B">
        <w:rPr>
          <w:rFonts w:hAnsi="宋体" w:hint="eastAsia"/>
        </w:rPr>
        <w:t>.3</w:t>
      </w:r>
      <w:r>
        <w:rPr>
          <w:rFonts w:hAnsi="宋体" w:hint="eastAsia"/>
        </w:rPr>
        <w:t xml:space="preserve"> </w:t>
      </w:r>
      <w:r w:rsidRPr="00BC766B">
        <w:rPr>
          <w:rFonts w:hAnsi="宋体" w:hint="eastAsia"/>
        </w:rPr>
        <w:t>在招标公告规定的时间内提交本次招标活动编号的报名材料并审核通过。</w:t>
      </w:r>
    </w:p>
    <w:p w:rsidR="00BC766B" w:rsidRPr="00BC766B" w:rsidRDefault="00BC766B" w:rsidP="00BC766B">
      <w:pPr>
        <w:pStyle w:val="ab"/>
        <w:spacing w:line="420" w:lineRule="exact"/>
        <w:ind w:firstLine="480"/>
        <w:rPr>
          <w:rFonts w:hAnsi="宋体"/>
        </w:rPr>
      </w:pPr>
      <w:r>
        <w:rPr>
          <w:rFonts w:hAnsi="宋体" w:hint="eastAsia"/>
        </w:rPr>
        <w:t>5</w:t>
      </w:r>
      <w:r w:rsidRPr="00BC766B">
        <w:rPr>
          <w:rFonts w:hAnsi="宋体" w:hint="eastAsia"/>
        </w:rPr>
        <w:t>.4</w:t>
      </w:r>
      <w:r>
        <w:rPr>
          <w:rFonts w:hAnsi="宋体" w:hint="eastAsia"/>
        </w:rPr>
        <w:t xml:space="preserve"> </w:t>
      </w:r>
      <w:r w:rsidRPr="00BC766B">
        <w:rPr>
          <w:rFonts w:hAnsi="宋体" w:hint="eastAsia"/>
        </w:rPr>
        <w:t>在招标公告规定的时间内购买本次招标活动编号的招标文件。</w:t>
      </w:r>
    </w:p>
    <w:p w:rsidR="003E7AF3" w:rsidRDefault="00267628">
      <w:pPr>
        <w:pStyle w:val="3"/>
      </w:pPr>
      <w:r>
        <w:rPr>
          <w:rFonts w:hint="eastAsia"/>
        </w:rPr>
        <w:t>六、开标</w:t>
      </w:r>
    </w:p>
    <w:p w:rsidR="00977B95" w:rsidRPr="00977B95" w:rsidRDefault="00977B95" w:rsidP="00977B95">
      <w:pPr>
        <w:pStyle w:val="ab"/>
        <w:adjustRightInd w:val="0"/>
        <w:snapToGrid w:val="0"/>
        <w:spacing w:line="360" w:lineRule="auto"/>
        <w:ind w:firstLineChars="200" w:firstLine="440"/>
        <w:rPr>
          <w:rFonts w:hAnsi="宋体" w:cs="宋体"/>
        </w:rPr>
      </w:pPr>
      <w:r w:rsidRPr="00977B95">
        <w:rPr>
          <w:rFonts w:hAnsi="宋体" w:cs="宋体" w:hint="eastAsia"/>
        </w:rPr>
        <w:t>1、开标</w:t>
      </w:r>
    </w:p>
    <w:p w:rsidR="00977B95" w:rsidRPr="00977B95" w:rsidRDefault="00977B95" w:rsidP="00977B95">
      <w:pPr>
        <w:pStyle w:val="ab"/>
        <w:adjustRightInd w:val="0"/>
        <w:snapToGrid w:val="0"/>
        <w:spacing w:line="360" w:lineRule="auto"/>
        <w:ind w:firstLineChars="200" w:firstLine="440"/>
        <w:rPr>
          <w:rFonts w:hAnsi="宋体" w:cs="宋体"/>
        </w:rPr>
      </w:pPr>
      <w:r w:rsidRPr="00977B95">
        <w:rPr>
          <w:rFonts w:hAnsi="宋体" w:cs="宋体" w:hint="eastAsia"/>
        </w:rPr>
        <w:t>1.1、按投标邀请（通知）书规定的时间、地点开标。</w:t>
      </w:r>
    </w:p>
    <w:p w:rsidR="00977B95" w:rsidRPr="00977B95" w:rsidRDefault="00977B95" w:rsidP="00977B95">
      <w:pPr>
        <w:pStyle w:val="ab"/>
        <w:adjustRightInd w:val="0"/>
        <w:snapToGrid w:val="0"/>
        <w:spacing w:line="360" w:lineRule="auto"/>
        <w:ind w:firstLineChars="200" w:firstLine="440"/>
        <w:rPr>
          <w:rFonts w:hAnsi="宋体" w:cs="宋体"/>
        </w:rPr>
      </w:pPr>
      <w:r w:rsidRPr="00977B95">
        <w:rPr>
          <w:rFonts w:hAnsi="宋体" w:cs="宋体" w:hint="eastAsia"/>
        </w:rPr>
        <w:t>1.2、有下列情形之一的投标文件将可能被拒绝接受：</w:t>
      </w:r>
    </w:p>
    <w:p w:rsidR="00977B95" w:rsidRPr="00977B95" w:rsidRDefault="00977B95" w:rsidP="00977B95">
      <w:pPr>
        <w:pStyle w:val="ab"/>
        <w:adjustRightInd w:val="0"/>
        <w:snapToGrid w:val="0"/>
        <w:spacing w:line="360" w:lineRule="auto"/>
        <w:ind w:firstLineChars="200" w:firstLine="440"/>
        <w:rPr>
          <w:rFonts w:hAnsi="宋体" w:cs="宋体"/>
        </w:rPr>
      </w:pPr>
      <w:r w:rsidRPr="00977B95">
        <w:rPr>
          <w:rFonts w:hAnsi="宋体" w:cs="宋体" w:hint="eastAsia"/>
        </w:rPr>
        <w:t>1）在投标文件递交截止时间以后送达的投标文件；</w:t>
      </w:r>
    </w:p>
    <w:p w:rsidR="00977B95" w:rsidRPr="00977B95" w:rsidRDefault="00977B95" w:rsidP="00977B95">
      <w:pPr>
        <w:pStyle w:val="ab"/>
        <w:adjustRightInd w:val="0"/>
        <w:snapToGrid w:val="0"/>
        <w:spacing w:line="360" w:lineRule="auto"/>
        <w:ind w:firstLineChars="200" w:firstLine="440"/>
        <w:rPr>
          <w:rFonts w:hAnsi="宋体" w:cs="宋体"/>
        </w:rPr>
      </w:pPr>
      <w:r w:rsidRPr="00977B95">
        <w:rPr>
          <w:rFonts w:hAnsi="宋体" w:cs="宋体" w:hint="eastAsia"/>
        </w:rPr>
        <w:t>2）未按招标文件规定密封与包装的投标文件；</w:t>
      </w:r>
    </w:p>
    <w:p w:rsidR="00977B95" w:rsidRPr="00977B95" w:rsidRDefault="00977B95" w:rsidP="00977B95">
      <w:pPr>
        <w:pStyle w:val="ab"/>
        <w:adjustRightInd w:val="0"/>
        <w:snapToGrid w:val="0"/>
        <w:spacing w:line="360" w:lineRule="auto"/>
        <w:ind w:firstLineChars="200" w:firstLine="440"/>
        <w:rPr>
          <w:rFonts w:hAnsi="宋体" w:cs="宋体"/>
        </w:rPr>
      </w:pPr>
      <w:r w:rsidRPr="00977B95">
        <w:rPr>
          <w:rFonts w:hAnsi="宋体" w:cs="宋体" w:hint="eastAsia"/>
        </w:rPr>
        <w:t>3）供应商法定代表人或其授权代表未参加开标会议的；</w:t>
      </w:r>
    </w:p>
    <w:p w:rsidR="00977B95" w:rsidRPr="00977B95" w:rsidRDefault="00977B95" w:rsidP="00977B95">
      <w:pPr>
        <w:pStyle w:val="ab"/>
        <w:adjustRightInd w:val="0"/>
        <w:snapToGrid w:val="0"/>
        <w:spacing w:line="360" w:lineRule="auto"/>
        <w:ind w:firstLineChars="200" w:firstLine="440"/>
        <w:rPr>
          <w:rFonts w:hAnsi="宋体" w:cs="宋体"/>
        </w:rPr>
      </w:pPr>
      <w:r w:rsidRPr="00977B95">
        <w:rPr>
          <w:rFonts w:hAnsi="宋体" w:cs="宋体" w:hint="eastAsia"/>
        </w:rPr>
        <w:t>4）供应商法定代表人或其授权代表不能出示合法的身份证明；</w:t>
      </w:r>
    </w:p>
    <w:p w:rsidR="00977B95" w:rsidRPr="002E1289" w:rsidRDefault="00977B95" w:rsidP="002E1289">
      <w:pPr>
        <w:pStyle w:val="ab"/>
        <w:adjustRightInd w:val="0"/>
        <w:snapToGrid w:val="0"/>
        <w:spacing w:line="360" w:lineRule="auto"/>
        <w:ind w:firstLineChars="200" w:firstLine="440"/>
        <w:rPr>
          <w:rFonts w:hAnsi="宋体" w:cs="宋体"/>
        </w:rPr>
      </w:pPr>
      <w:r w:rsidRPr="002E1289">
        <w:rPr>
          <w:rFonts w:hAnsi="宋体" w:cs="宋体" w:hint="eastAsia"/>
        </w:rPr>
        <w:t>1.3、开标时授权代表必须出示合法有效的身份证明原件。</w:t>
      </w:r>
    </w:p>
    <w:p w:rsidR="00977B95" w:rsidRPr="002E1289" w:rsidRDefault="00977B95" w:rsidP="002E1289">
      <w:pPr>
        <w:pStyle w:val="ab"/>
        <w:adjustRightInd w:val="0"/>
        <w:snapToGrid w:val="0"/>
        <w:spacing w:line="360" w:lineRule="auto"/>
        <w:ind w:firstLineChars="200" w:firstLine="440"/>
        <w:rPr>
          <w:rFonts w:hAnsi="宋体" w:cs="宋体"/>
        </w:rPr>
      </w:pPr>
      <w:r w:rsidRPr="002E1289">
        <w:rPr>
          <w:rFonts w:hAnsi="宋体" w:cs="宋体" w:hint="eastAsia"/>
        </w:rPr>
        <w:t>开标时法定代表人直接作为投标代表的必须出示营业执照复印件（营业执照复印件密封在技术资信部分中的投标文件也有效）、合法有效的身份证明原件。</w:t>
      </w:r>
    </w:p>
    <w:p w:rsidR="00977B95" w:rsidRPr="00977B95" w:rsidRDefault="00977B95" w:rsidP="00977B95">
      <w:pPr>
        <w:pStyle w:val="ab"/>
        <w:adjustRightInd w:val="0"/>
        <w:snapToGrid w:val="0"/>
        <w:spacing w:line="360" w:lineRule="auto"/>
        <w:ind w:firstLineChars="200" w:firstLine="440"/>
        <w:rPr>
          <w:rFonts w:hAnsi="宋体" w:cs="宋体"/>
        </w:rPr>
      </w:pPr>
      <w:r w:rsidRPr="00977B95">
        <w:rPr>
          <w:rFonts w:hAnsi="宋体" w:cs="宋体" w:hint="eastAsia"/>
        </w:rPr>
        <w:t>1.4、开标时，投标文件中开标一览表(报价表)内容与投标文件中明细表内容不一致的，以开标一览表(报价表)为准。</w:t>
      </w:r>
    </w:p>
    <w:p w:rsidR="00977B95" w:rsidRPr="00977B95" w:rsidRDefault="00977B95" w:rsidP="00316B58">
      <w:pPr>
        <w:pStyle w:val="ab"/>
        <w:adjustRightInd w:val="0"/>
        <w:snapToGrid w:val="0"/>
        <w:spacing w:line="360" w:lineRule="auto"/>
        <w:ind w:firstLineChars="200" w:firstLine="440"/>
        <w:rPr>
          <w:rFonts w:hAnsi="宋体" w:cs="宋体"/>
        </w:rPr>
      </w:pPr>
      <w:r w:rsidRPr="00977B95">
        <w:rPr>
          <w:rFonts w:hAnsi="宋体" w:cs="宋体" w:hint="eastAsia"/>
        </w:rPr>
        <w:t>投标文件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投标文件的解释发生异议的，以中文文本为准</w:t>
      </w:r>
      <w:r w:rsidR="00316B58">
        <w:rPr>
          <w:rFonts w:hAnsi="宋体" w:cs="宋体" w:hint="eastAsia"/>
        </w:rPr>
        <w:t>。</w:t>
      </w:r>
    </w:p>
    <w:p w:rsidR="00977B95" w:rsidRPr="00977B95" w:rsidRDefault="00977B95" w:rsidP="00977B95">
      <w:pPr>
        <w:pStyle w:val="ab"/>
        <w:adjustRightInd w:val="0"/>
        <w:snapToGrid w:val="0"/>
        <w:spacing w:line="360" w:lineRule="auto"/>
        <w:ind w:firstLineChars="200" w:firstLine="440"/>
        <w:rPr>
          <w:rFonts w:hAnsi="宋体" w:cs="宋体"/>
          <w:u w:val="single"/>
        </w:rPr>
      </w:pPr>
      <w:r w:rsidRPr="00977B95">
        <w:rPr>
          <w:rFonts w:hAnsi="宋体" w:cs="宋体" w:hint="eastAsia"/>
          <w:u w:val="single"/>
        </w:rPr>
        <w:t>1.5、供应商法定代表人或其授权代表必须出席开标会议,并对开标记录予以签字确认。</w:t>
      </w:r>
    </w:p>
    <w:p w:rsidR="003E7AF3" w:rsidRDefault="00267628">
      <w:pPr>
        <w:pStyle w:val="3"/>
      </w:pPr>
      <w:r>
        <w:rPr>
          <w:rFonts w:hint="eastAsia"/>
        </w:rPr>
        <w:t>七、评标</w:t>
      </w:r>
    </w:p>
    <w:p w:rsidR="003656DA" w:rsidRDefault="003656DA" w:rsidP="003656DA">
      <w:pPr>
        <w:pStyle w:val="ab"/>
        <w:adjustRightInd w:val="0"/>
        <w:snapToGrid w:val="0"/>
        <w:spacing w:line="348" w:lineRule="auto"/>
        <w:ind w:firstLineChars="200" w:firstLine="480"/>
        <w:rPr>
          <w:rFonts w:hAnsi="宋体" w:cs="宋体"/>
          <w:sz w:val="24"/>
          <w:szCs w:val="24"/>
        </w:rPr>
      </w:pPr>
      <w:r>
        <w:rPr>
          <w:rFonts w:hAnsi="宋体" w:cs="宋体" w:hint="eastAsia"/>
          <w:sz w:val="24"/>
          <w:szCs w:val="24"/>
        </w:rPr>
        <w:t>1 评标由采购人依法组建的评标委员会负责，并独立履行下列职责：</w:t>
      </w:r>
    </w:p>
    <w:p w:rsidR="003656DA" w:rsidRDefault="003656DA" w:rsidP="003656DA">
      <w:pPr>
        <w:pStyle w:val="ab"/>
        <w:adjustRightInd w:val="0"/>
        <w:snapToGrid w:val="0"/>
        <w:spacing w:line="348" w:lineRule="auto"/>
        <w:ind w:firstLineChars="200" w:firstLine="480"/>
        <w:rPr>
          <w:rFonts w:hAnsi="宋体" w:cs="宋体"/>
          <w:sz w:val="24"/>
          <w:szCs w:val="24"/>
        </w:rPr>
      </w:pPr>
      <w:r>
        <w:rPr>
          <w:rFonts w:hAnsi="宋体" w:cs="宋体" w:hint="eastAsia"/>
          <w:sz w:val="24"/>
          <w:szCs w:val="24"/>
        </w:rPr>
        <w:t>1）审查投标文件是否符合招标文件要求，并作出评价；</w:t>
      </w:r>
    </w:p>
    <w:p w:rsidR="003656DA" w:rsidRDefault="003656DA" w:rsidP="003656DA">
      <w:pPr>
        <w:pStyle w:val="ab"/>
        <w:adjustRightInd w:val="0"/>
        <w:snapToGrid w:val="0"/>
        <w:spacing w:line="348" w:lineRule="auto"/>
        <w:ind w:firstLineChars="200" w:firstLine="480"/>
        <w:rPr>
          <w:rFonts w:hAnsi="宋体" w:cs="宋体"/>
          <w:sz w:val="24"/>
          <w:szCs w:val="24"/>
        </w:rPr>
      </w:pPr>
      <w:r>
        <w:rPr>
          <w:rFonts w:hAnsi="宋体" w:cs="宋体" w:hint="eastAsia"/>
          <w:sz w:val="24"/>
          <w:szCs w:val="24"/>
        </w:rPr>
        <w:t>2）要求投标供应商对投标文件有关事项作出解释或者澄清；</w:t>
      </w:r>
    </w:p>
    <w:p w:rsidR="003656DA" w:rsidRDefault="003656DA" w:rsidP="003656DA">
      <w:pPr>
        <w:pStyle w:val="ab"/>
        <w:adjustRightInd w:val="0"/>
        <w:snapToGrid w:val="0"/>
        <w:spacing w:line="348" w:lineRule="auto"/>
        <w:ind w:firstLineChars="200" w:firstLine="480"/>
        <w:rPr>
          <w:rFonts w:hAnsi="宋体" w:cs="宋体"/>
          <w:sz w:val="24"/>
          <w:szCs w:val="24"/>
        </w:rPr>
      </w:pPr>
      <w:r>
        <w:rPr>
          <w:rFonts w:hAnsi="宋体" w:cs="宋体" w:hint="eastAsia"/>
          <w:sz w:val="24"/>
          <w:szCs w:val="24"/>
        </w:rPr>
        <w:t>3）按照招标文件确定的评标办法直接确定中标供应商；</w:t>
      </w:r>
    </w:p>
    <w:p w:rsidR="003656DA" w:rsidRDefault="003656DA" w:rsidP="003656DA">
      <w:pPr>
        <w:pStyle w:val="ab"/>
        <w:adjustRightInd w:val="0"/>
        <w:snapToGrid w:val="0"/>
        <w:spacing w:line="348" w:lineRule="auto"/>
        <w:ind w:firstLineChars="200" w:firstLine="480"/>
        <w:rPr>
          <w:rFonts w:hAnsi="宋体" w:cs="宋体"/>
          <w:sz w:val="24"/>
          <w:szCs w:val="24"/>
        </w:rPr>
      </w:pPr>
      <w:r>
        <w:rPr>
          <w:rFonts w:hAnsi="宋体" w:cs="宋体" w:hint="eastAsia"/>
          <w:sz w:val="24"/>
          <w:szCs w:val="24"/>
        </w:rPr>
        <w:t>4）向采购机构或者有关部门报告非法干预评标工作的行为；</w:t>
      </w:r>
    </w:p>
    <w:p w:rsidR="003656DA" w:rsidRDefault="003656DA" w:rsidP="003656DA">
      <w:pPr>
        <w:pStyle w:val="ab"/>
        <w:adjustRightInd w:val="0"/>
        <w:snapToGrid w:val="0"/>
        <w:spacing w:line="348" w:lineRule="auto"/>
        <w:ind w:firstLineChars="200" w:firstLine="480"/>
        <w:rPr>
          <w:rFonts w:hAnsi="宋体" w:cs="宋体"/>
          <w:sz w:val="24"/>
          <w:szCs w:val="24"/>
        </w:rPr>
      </w:pPr>
      <w:r>
        <w:rPr>
          <w:rFonts w:hAnsi="宋体" w:cs="宋体" w:hint="eastAsia"/>
          <w:sz w:val="24"/>
          <w:szCs w:val="24"/>
        </w:rPr>
        <w:t>2 评标应当遵循下列工作程序：</w:t>
      </w:r>
    </w:p>
    <w:p w:rsidR="003656DA" w:rsidRDefault="003656DA" w:rsidP="003656DA">
      <w:pPr>
        <w:pStyle w:val="ab"/>
        <w:adjustRightInd w:val="0"/>
        <w:snapToGrid w:val="0"/>
        <w:spacing w:line="348" w:lineRule="auto"/>
        <w:ind w:firstLineChars="200" w:firstLine="480"/>
        <w:rPr>
          <w:rFonts w:hAnsi="宋体" w:cs="宋体"/>
          <w:sz w:val="24"/>
          <w:szCs w:val="24"/>
        </w:rPr>
      </w:pPr>
      <w:r>
        <w:rPr>
          <w:rFonts w:hAnsi="宋体" w:cs="宋体" w:hint="eastAsia"/>
          <w:sz w:val="24"/>
          <w:szCs w:val="24"/>
        </w:rPr>
        <w:t>2.1投标文件初审。初审分为资格性检查和符合性检查。</w:t>
      </w:r>
    </w:p>
    <w:p w:rsidR="003656DA" w:rsidRDefault="003656DA" w:rsidP="003656DA">
      <w:pPr>
        <w:pStyle w:val="ab"/>
        <w:adjustRightInd w:val="0"/>
        <w:snapToGrid w:val="0"/>
        <w:spacing w:line="348" w:lineRule="auto"/>
        <w:ind w:firstLineChars="200" w:firstLine="480"/>
        <w:rPr>
          <w:rFonts w:hAnsi="宋体" w:cs="宋体"/>
          <w:sz w:val="24"/>
          <w:szCs w:val="24"/>
        </w:rPr>
      </w:pPr>
      <w:r>
        <w:rPr>
          <w:rFonts w:hAnsi="宋体" w:cs="宋体" w:hint="eastAsia"/>
          <w:sz w:val="24"/>
          <w:szCs w:val="24"/>
        </w:rPr>
        <w:lastRenderedPageBreak/>
        <w:t>（1)资格性检查。依据法律法规和招标文件的规定，对投标文件中的资格证明等进行审查，以确定投标供应商是否具备投标资格。</w:t>
      </w:r>
    </w:p>
    <w:p w:rsidR="003656DA" w:rsidRDefault="003656DA" w:rsidP="003656DA">
      <w:pPr>
        <w:pStyle w:val="ab"/>
        <w:adjustRightInd w:val="0"/>
        <w:snapToGrid w:val="0"/>
        <w:spacing w:line="348" w:lineRule="auto"/>
        <w:ind w:firstLineChars="200" w:firstLine="480"/>
        <w:rPr>
          <w:rFonts w:hAnsi="宋体" w:cs="宋体"/>
          <w:sz w:val="24"/>
          <w:szCs w:val="24"/>
        </w:rPr>
      </w:pPr>
      <w:r>
        <w:rPr>
          <w:rFonts w:hAnsi="宋体" w:cs="宋体" w:hint="eastAsia"/>
          <w:sz w:val="24"/>
          <w:szCs w:val="24"/>
        </w:rPr>
        <w:t>（2)符合性检查。依据招标文件的规定，从投标文件的有效性、完整性和对招标文件的响应程度进行审查，以确定是否对招标文件的实质性要求作出响应。</w:t>
      </w:r>
    </w:p>
    <w:p w:rsidR="003656DA" w:rsidRDefault="003656DA" w:rsidP="003656DA">
      <w:pPr>
        <w:pStyle w:val="ab"/>
        <w:adjustRightInd w:val="0"/>
        <w:snapToGrid w:val="0"/>
        <w:spacing w:line="348" w:lineRule="auto"/>
        <w:ind w:firstLineChars="200" w:firstLine="480"/>
        <w:rPr>
          <w:rFonts w:hAnsi="宋体" w:cs="宋体"/>
          <w:sz w:val="24"/>
          <w:szCs w:val="24"/>
        </w:rPr>
      </w:pPr>
      <w:r>
        <w:rPr>
          <w:rFonts w:hAnsi="宋体" w:cs="宋体" w:hint="eastAsia"/>
          <w:sz w:val="24"/>
          <w:szCs w:val="24"/>
        </w:rPr>
        <w:t>2.2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rsidR="003656DA" w:rsidRDefault="003656DA" w:rsidP="003656DA">
      <w:pPr>
        <w:pStyle w:val="ab"/>
        <w:adjustRightInd w:val="0"/>
        <w:snapToGrid w:val="0"/>
        <w:spacing w:line="348" w:lineRule="auto"/>
        <w:ind w:firstLineChars="200" w:firstLine="480"/>
        <w:rPr>
          <w:rFonts w:hAnsi="宋体" w:cs="宋体"/>
          <w:sz w:val="24"/>
          <w:szCs w:val="24"/>
        </w:rPr>
      </w:pPr>
      <w:r>
        <w:rPr>
          <w:rFonts w:hAnsi="宋体" w:cs="宋体" w:hint="eastAsia"/>
          <w:sz w:val="24"/>
          <w:szCs w:val="24"/>
        </w:rPr>
        <w:t>2.3比较与评价。按招标文件中规定的评标方法和标准，对资格性检查和符合性检查合格的投标文件进行商务和技术评估，综合比较与评价。</w:t>
      </w:r>
    </w:p>
    <w:p w:rsidR="003656DA" w:rsidRDefault="003656DA" w:rsidP="003656DA">
      <w:pPr>
        <w:pStyle w:val="ab"/>
        <w:adjustRightInd w:val="0"/>
        <w:snapToGrid w:val="0"/>
        <w:spacing w:line="348" w:lineRule="auto"/>
        <w:ind w:firstLineChars="200" w:firstLine="482"/>
        <w:rPr>
          <w:rFonts w:hAnsi="宋体" w:cs="宋体"/>
          <w:b/>
          <w:sz w:val="24"/>
          <w:szCs w:val="24"/>
          <w:u w:val="single"/>
        </w:rPr>
      </w:pPr>
      <w:r>
        <w:rPr>
          <w:rFonts w:hAnsi="宋体" w:cs="宋体" w:hint="eastAsia"/>
          <w:b/>
          <w:sz w:val="24"/>
          <w:szCs w:val="24"/>
          <w:u w:val="single"/>
        </w:rPr>
        <w:t>3、评标时发现投标文件有下列情形之一的属于重大偏差(评标委员会按少数服从多数原则认定),按照无效投标处理：</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1）未按招标文件要求编制或字迹模糊、辨认不清的投标文件；</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2）供应商递交两份或两份以上内容不同的投标文件，未声明其中一份为有效的；或同一投标文件中出现有选择性的报价，未声明以其中一个报价为准的；</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3）投标文件中投标函、法定代表人授权委托书、开标一览表中没有加盖有效公章、无法定代表人（授权代表）签字或印章的；</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4）供应商技术资信投标文件中出现投标产品的商务报价；</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5）明显不符合技术规格、技术标准的要求或不满足招标文件技术的主要参数或提出的偏离采购人不予接受的投标文件；</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6）不符合招标文件中规定的其他实质性要求的投标文件(是否为实质性偏离由评标委员会按少数服从多数原则认定)；</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7）供应商的投标文件中有不明确的问题或其报价明显不合理且又不能合理说明（解释清楚）或者不能提供相关证明材料的；</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8）评审时如发现供应商的报价明显高于其市场报价或低于成本价的，评标委员会可以要求该供应商书面说明并提供相关证明材料。该供应商不能合理说明原因并提供证明材料的，评标委员会可以对该供应商作无效投标处理；</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9）存在串标、抬标或弄虚作假情况的；</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10）对关键条文的偏离、保留或反对，例如关于适用法律、税及关税、质量保证期等其他内容；</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11)其他经评标委员会认定的未能在实质上响应的或违反国家有关规定的投标文件；</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lastRenderedPageBreak/>
        <w:t>4、开启供应商商务报价文件后发现价格、数量有误，其投标价将按下述原则处理：</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1)任何有漏报一些小项货物或服务的将被视为其费用已包含在投标总价中，投标价格不予调整。如果供应商不接受上述处理方式，将做为无效投标。</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2)任何有多报一些小项工程或货物的其投标价不予调整，如果该供应商中标，则合同价格必须为核减掉多报的一些小项工程或货物后的价格。如果供应商不接受上述处理方式，将做为无效投标。</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3)对于计算错误的其投标价不予调整，如果该供应商中标，如其投标价格计算错误导致实际价格增加，则合同价格必须为计算正确的实际价格。如果供应商不接受上述处理方式，将做为无效投标。</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5、实质上没有响应招标文件要求的投标将被拒绝。评标委员会不得通过询标使供应商修正或撤消不合要求的偏离从而使其投标成为实质上响应的投标。</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6、评标委员会对投标文件的判定，只依据投标内容本身，不依靠开标后的任何外来证明。</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7、评标委员会在评标中，不得改变招标文件中规定的评标标准、方法和中标条件。</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8、投标文件的澄清</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8.1 为有利于对投标文件的比较和评议，必要时采购人及评标委员会可要求供应商对投标文件及合同条款进行澄清，并做出书面答复。书面答复须有投标授权代表签字并作为投标内容的一部分。</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8.2 供应商对投标文件的澄清不得寻求、提供或允许改变投标价格等实质性内容。</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9、采购响应截止时间止，送达采购响应文件的供应商少于 3 家的，采购组织机构应当中止采购活动，依法重新组织采购。</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10、评标原则</w:t>
      </w:r>
    </w:p>
    <w:p w:rsidR="003656DA" w:rsidRPr="001D6C6C" w:rsidRDefault="003656DA" w:rsidP="003656DA">
      <w:pPr>
        <w:pStyle w:val="ab"/>
        <w:adjustRightInd w:val="0"/>
        <w:snapToGrid w:val="0"/>
        <w:spacing w:line="348" w:lineRule="auto"/>
        <w:ind w:firstLineChars="200" w:firstLine="480"/>
        <w:rPr>
          <w:rFonts w:hAnsi="宋体" w:cs="宋体"/>
          <w:sz w:val="24"/>
          <w:szCs w:val="24"/>
        </w:rPr>
      </w:pPr>
      <w:r w:rsidRPr="001D6C6C">
        <w:rPr>
          <w:rFonts w:hAnsi="宋体" w:cs="宋体" w:hint="eastAsia"/>
          <w:sz w:val="24"/>
          <w:szCs w:val="24"/>
        </w:rPr>
        <w:t>评标委员会按照招标文件的要求和条件对投标文件进行商务和技术评估，综合比较与评价。</w:t>
      </w:r>
    </w:p>
    <w:p w:rsidR="003E7AF3" w:rsidRPr="001D6C6C" w:rsidRDefault="003656DA" w:rsidP="003656DA">
      <w:pPr>
        <w:spacing w:line="420" w:lineRule="exact"/>
        <w:ind w:firstLineChars="176" w:firstLine="422"/>
        <w:rPr>
          <w:rFonts w:ascii="宋体" w:hAnsi="宋体" w:cs="宋体"/>
          <w:szCs w:val="22"/>
        </w:rPr>
      </w:pPr>
      <w:r w:rsidRPr="001D6C6C">
        <w:rPr>
          <w:rFonts w:hAnsi="宋体" w:cs="宋体" w:hint="eastAsia"/>
          <w:sz w:val="24"/>
          <w:szCs w:val="24"/>
        </w:rPr>
        <w:t>评标办法：采用综合评分法，将最大限度地满足招标文件中规定的各项综合评价标准的供应商，推荐为预中标供应商（附后）。</w:t>
      </w:r>
    </w:p>
    <w:p w:rsidR="003E7AF3" w:rsidRPr="001D6C6C" w:rsidRDefault="00267628">
      <w:pPr>
        <w:pStyle w:val="3"/>
      </w:pPr>
      <w:r w:rsidRPr="001D6C6C">
        <w:rPr>
          <w:rFonts w:hint="eastAsia"/>
        </w:rPr>
        <w:lastRenderedPageBreak/>
        <w:t>八、授予合同</w:t>
      </w:r>
    </w:p>
    <w:p w:rsidR="003E7AF3" w:rsidRPr="001D6C6C" w:rsidRDefault="00267628">
      <w:pPr>
        <w:pStyle w:val="ab"/>
        <w:adjustRightInd w:val="0"/>
        <w:snapToGrid w:val="0"/>
        <w:spacing w:line="420" w:lineRule="exact"/>
        <w:ind w:firstLineChars="200" w:firstLine="440"/>
        <w:outlineLvl w:val="1"/>
        <w:rPr>
          <w:rFonts w:hAnsi="宋体" w:cs="Arial"/>
        </w:rPr>
      </w:pPr>
      <w:r w:rsidRPr="001D6C6C">
        <w:rPr>
          <w:rFonts w:hAnsi="宋体" w:cs="Arial" w:hint="eastAsia"/>
        </w:rPr>
        <w:t>1、中标条件</w:t>
      </w:r>
    </w:p>
    <w:p w:rsidR="003E7AF3" w:rsidRPr="001D6C6C" w:rsidRDefault="00267628">
      <w:pPr>
        <w:adjustRightInd w:val="0"/>
        <w:snapToGrid w:val="0"/>
        <w:spacing w:line="420" w:lineRule="exact"/>
        <w:ind w:firstLineChars="200" w:firstLine="440"/>
        <w:rPr>
          <w:rFonts w:ascii="宋体" w:cs="Arial"/>
          <w:szCs w:val="22"/>
        </w:rPr>
      </w:pPr>
      <w:r w:rsidRPr="001D6C6C">
        <w:rPr>
          <w:rFonts w:ascii="宋体" w:cs="Arial" w:hint="eastAsia"/>
          <w:szCs w:val="22"/>
        </w:rPr>
        <w:t>1)投标文件基本符合招标文件要求，能够最大限度满足招标文件中规定的各项综合评价标准；</w:t>
      </w:r>
    </w:p>
    <w:p w:rsidR="003E7AF3" w:rsidRPr="001D6C6C" w:rsidRDefault="00267628">
      <w:pPr>
        <w:pStyle w:val="ab"/>
        <w:adjustRightInd w:val="0"/>
        <w:snapToGrid w:val="0"/>
        <w:spacing w:line="420" w:lineRule="exact"/>
        <w:ind w:firstLineChars="200" w:firstLine="440"/>
        <w:rPr>
          <w:rFonts w:hAnsi="宋体" w:cs="Arial"/>
        </w:rPr>
      </w:pPr>
      <w:r w:rsidRPr="001D6C6C">
        <w:rPr>
          <w:rFonts w:hAnsi="宋体" w:cs="Arial" w:hint="eastAsia"/>
        </w:rPr>
        <w:t>2)供应商有很好的执行合同的能力；</w:t>
      </w:r>
    </w:p>
    <w:p w:rsidR="003E7AF3" w:rsidRPr="001D6C6C" w:rsidRDefault="00267628">
      <w:pPr>
        <w:pStyle w:val="ab"/>
        <w:adjustRightInd w:val="0"/>
        <w:snapToGrid w:val="0"/>
        <w:spacing w:line="420" w:lineRule="exact"/>
        <w:ind w:firstLineChars="200" w:firstLine="440"/>
        <w:rPr>
          <w:rFonts w:hAnsi="宋体" w:cs="Arial"/>
        </w:rPr>
      </w:pPr>
      <w:bookmarkStart w:id="170" w:name="_Toc132122122"/>
      <w:bookmarkStart w:id="171" w:name="_Toc132122419"/>
      <w:r w:rsidRPr="001D6C6C">
        <w:rPr>
          <w:rFonts w:hAnsi="宋体" w:cs="Arial" w:hint="eastAsia"/>
        </w:rPr>
        <w:t>3)供应商能够提供质量技术、商务经济占综合优势的产品及服务</w:t>
      </w:r>
      <w:bookmarkEnd w:id="170"/>
      <w:bookmarkEnd w:id="171"/>
      <w:r w:rsidRPr="001D6C6C">
        <w:rPr>
          <w:rFonts w:hAnsi="宋体" w:cs="Arial" w:hint="eastAsia"/>
        </w:rPr>
        <w:t>；</w:t>
      </w:r>
    </w:p>
    <w:p w:rsidR="003E7AF3" w:rsidRPr="001D6C6C" w:rsidRDefault="00267628">
      <w:pPr>
        <w:pStyle w:val="ab"/>
        <w:adjustRightInd w:val="0"/>
        <w:snapToGrid w:val="0"/>
        <w:spacing w:line="420" w:lineRule="exact"/>
        <w:ind w:firstLineChars="196" w:firstLine="431"/>
        <w:rPr>
          <w:rFonts w:hAnsi="宋体" w:cs="Arial"/>
          <w:u w:val="single"/>
        </w:rPr>
      </w:pPr>
      <w:r w:rsidRPr="001D6C6C">
        <w:rPr>
          <w:rFonts w:hAnsi="宋体" w:cs="Arial" w:hint="eastAsia"/>
          <w:u w:val="single"/>
        </w:rPr>
        <w:t>采购机构将把中标通知书授予综合得分第一名投标者，但最低报价不是中标的唯一保证。</w:t>
      </w:r>
    </w:p>
    <w:p w:rsidR="003E7AF3" w:rsidRPr="001D6C6C" w:rsidRDefault="00267628">
      <w:pPr>
        <w:pStyle w:val="ab"/>
        <w:adjustRightInd w:val="0"/>
        <w:snapToGrid w:val="0"/>
        <w:spacing w:line="420" w:lineRule="exact"/>
        <w:ind w:firstLineChars="200" w:firstLine="440"/>
        <w:rPr>
          <w:rFonts w:hAnsi="宋体" w:cs="Arial"/>
        </w:rPr>
      </w:pPr>
      <w:bookmarkStart w:id="172" w:name="_Toc132122123"/>
      <w:bookmarkStart w:id="173" w:name="_Toc132122420"/>
      <w:r w:rsidRPr="001D6C6C">
        <w:rPr>
          <w:rFonts w:hAnsi="宋体" w:cs="Arial" w:hint="eastAsia"/>
        </w:rPr>
        <w:t>2、中标通知</w:t>
      </w:r>
      <w:bookmarkEnd w:id="172"/>
      <w:bookmarkEnd w:id="173"/>
    </w:p>
    <w:p w:rsidR="003E7AF3" w:rsidRPr="001D6C6C" w:rsidRDefault="00267628">
      <w:pPr>
        <w:adjustRightInd w:val="0"/>
        <w:snapToGrid w:val="0"/>
        <w:spacing w:line="420" w:lineRule="exact"/>
        <w:ind w:firstLineChars="200" w:firstLine="440"/>
        <w:rPr>
          <w:rFonts w:ascii="宋体" w:cs="Arial"/>
          <w:szCs w:val="22"/>
        </w:rPr>
      </w:pPr>
      <w:r w:rsidRPr="001D6C6C">
        <w:rPr>
          <w:rFonts w:ascii="宋体" w:cs="Arial" w:hint="eastAsia"/>
          <w:szCs w:val="22"/>
        </w:rPr>
        <w:t>2.1、评标结束后，采购代理机构在浙江省政府采购网、苍南县公共资源交易中心网站及相关媒体上公示采购结果，将向中标供应商发出中标通知书。如发现中标供应商资格无效或其放弃中标资格，则按本次评标供应商得分排序结果依次替补或重新组织；中标供应商确定后，采购机构向中标供应商发出中标通知书。</w:t>
      </w:r>
    </w:p>
    <w:p w:rsidR="003E7AF3" w:rsidRPr="001D6C6C" w:rsidRDefault="00267628">
      <w:pPr>
        <w:adjustRightInd w:val="0"/>
        <w:snapToGrid w:val="0"/>
        <w:spacing w:line="420" w:lineRule="exact"/>
        <w:ind w:firstLineChars="200" w:firstLine="440"/>
        <w:rPr>
          <w:rFonts w:ascii="宋体" w:cs="Arial"/>
          <w:szCs w:val="22"/>
        </w:rPr>
      </w:pPr>
      <w:r w:rsidRPr="001D6C6C">
        <w:rPr>
          <w:rFonts w:ascii="宋体" w:cs="Arial" w:hint="eastAsia"/>
          <w:szCs w:val="22"/>
        </w:rPr>
        <w:t>2.2、中标通知书对采购单位和中标供应商具有法律约束力。中标通知书发出后，采购单位改变中标结果或者中标供应商放弃中标的，应当承担法律责任。</w:t>
      </w:r>
    </w:p>
    <w:p w:rsidR="003E7AF3" w:rsidRPr="001D6C6C" w:rsidRDefault="00267628">
      <w:pPr>
        <w:adjustRightInd w:val="0"/>
        <w:snapToGrid w:val="0"/>
        <w:spacing w:line="420" w:lineRule="exact"/>
        <w:ind w:firstLineChars="200" w:firstLine="440"/>
        <w:rPr>
          <w:rFonts w:ascii="宋体" w:cs="Arial"/>
          <w:szCs w:val="22"/>
        </w:rPr>
      </w:pPr>
      <w:r w:rsidRPr="001D6C6C">
        <w:rPr>
          <w:rFonts w:ascii="宋体" w:cs="Arial" w:hint="eastAsia"/>
          <w:szCs w:val="22"/>
        </w:rPr>
        <w:t>2.3、评标委员会对评标结果不负责解释。</w:t>
      </w:r>
    </w:p>
    <w:p w:rsidR="003E7AF3" w:rsidRPr="001D6C6C" w:rsidRDefault="00267628">
      <w:pPr>
        <w:pStyle w:val="ab"/>
        <w:adjustRightInd w:val="0"/>
        <w:snapToGrid w:val="0"/>
        <w:spacing w:line="420" w:lineRule="exact"/>
        <w:ind w:firstLineChars="200" w:firstLine="440"/>
        <w:rPr>
          <w:rFonts w:hAnsi="宋体" w:cs="Arial"/>
        </w:rPr>
      </w:pPr>
      <w:bookmarkStart w:id="174" w:name="_Toc132122421"/>
      <w:bookmarkStart w:id="175" w:name="_Toc132122124"/>
      <w:r w:rsidRPr="001D6C6C">
        <w:rPr>
          <w:rFonts w:hAnsi="宋体" w:cs="Arial" w:hint="eastAsia"/>
        </w:rPr>
        <w:t>3、签订合同</w:t>
      </w:r>
      <w:bookmarkEnd w:id="174"/>
      <w:bookmarkEnd w:id="175"/>
    </w:p>
    <w:p w:rsidR="003E7AF3" w:rsidRPr="001D6C6C" w:rsidRDefault="00267628">
      <w:pPr>
        <w:pStyle w:val="ab"/>
        <w:adjustRightInd w:val="0"/>
        <w:snapToGrid w:val="0"/>
        <w:spacing w:line="420" w:lineRule="exact"/>
        <w:ind w:firstLineChars="200" w:firstLine="440"/>
        <w:rPr>
          <w:rFonts w:hAnsi="宋体" w:cs="Arial"/>
        </w:rPr>
      </w:pPr>
      <w:r w:rsidRPr="001D6C6C">
        <w:rPr>
          <w:rFonts w:hAnsi="宋体" w:cs="Arial" w:hint="eastAsia"/>
        </w:rPr>
        <w:t>3.1、中标公示发出后，中标供应商主动联系招标代理机构领取中标通知书，并在七个工作日公示期后无质疑中标结果后到采购人处与采购人签订合同。中标供应商未经采购人许可，在规定时间内未到采购人处与采购人签订合同，则视为拒签合同。</w:t>
      </w:r>
    </w:p>
    <w:p w:rsidR="003E7AF3" w:rsidRPr="001D6C6C" w:rsidRDefault="00267628">
      <w:pPr>
        <w:pStyle w:val="ab"/>
        <w:adjustRightInd w:val="0"/>
        <w:snapToGrid w:val="0"/>
        <w:spacing w:line="420" w:lineRule="exact"/>
        <w:ind w:firstLineChars="200" w:firstLine="440"/>
        <w:rPr>
          <w:rFonts w:hAnsi="宋体" w:cs="Arial"/>
        </w:rPr>
      </w:pPr>
      <w:r w:rsidRPr="001D6C6C">
        <w:rPr>
          <w:rFonts w:hAnsi="宋体" w:cs="Arial" w:hint="eastAsia"/>
        </w:rPr>
        <w:t>3.2、招标文件、中标供应商的投标文件及投标修改文件、评标过程中有关澄清文件及经双方签字的询标纪要（承诺）和中标通知书均作为合同附件。</w:t>
      </w:r>
    </w:p>
    <w:p w:rsidR="003E7AF3" w:rsidRPr="001D6C6C" w:rsidRDefault="00267628">
      <w:pPr>
        <w:pStyle w:val="ab"/>
        <w:adjustRightInd w:val="0"/>
        <w:snapToGrid w:val="0"/>
        <w:spacing w:line="420" w:lineRule="exact"/>
        <w:ind w:firstLineChars="200" w:firstLine="440"/>
        <w:rPr>
          <w:rFonts w:hAnsi="宋体" w:cs="Arial"/>
        </w:rPr>
      </w:pPr>
      <w:r w:rsidRPr="001D6C6C">
        <w:rPr>
          <w:rFonts w:hAnsi="宋体" w:cs="Arial" w:hint="eastAsia"/>
        </w:rPr>
        <w:t>3.3、拒签合同的责任</w:t>
      </w:r>
    </w:p>
    <w:p w:rsidR="003E7AF3" w:rsidRPr="001D6C6C" w:rsidRDefault="00267628">
      <w:pPr>
        <w:pStyle w:val="ab"/>
        <w:adjustRightInd w:val="0"/>
        <w:snapToGrid w:val="0"/>
        <w:spacing w:line="420" w:lineRule="exact"/>
        <w:ind w:firstLineChars="200" w:firstLine="442"/>
        <w:rPr>
          <w:rFonts w:hAnsi="宋体"/>
        </w:rPr>
      </w:pPr>
      <w:r w:rsidRPr="001D6C6C">
        <w:rPr>
          <w:rFonts w:hAnsi="宋体" w:cs="宋体" w:hint="eastAsia"/>
          <w:b/>
          <w:bCs/>
          <w:szCs w:val="21"/>
        </w:rPr>
        <w:t>中标供应商接到中标通知书后，在规定时间内借故否认已经承诺的条件而拒签合同或拒交履约保证金者，以投标违约处理，并赔偿采购人由此造成的直接经济损失；采购人重新组织招标的，所需费用由原中标供应商承担。</w:t>
      </w:r>
    </w:p>
    <w:p w:rsidR="003E7AF3" w:rsidRPr="001D6C6C" w:rsidRDefault="00267628">
      <w:pPr>
        <w:pStyle w:val="ab"/>
        <w:adjustRightInd w:val="0"/>
        <w:snapToGrid w:val="0"/>
        <w:spacing w:line="420" w:lineRule="exact"/>
        <w:rPr>
          <w:rFonts w:hAnsi="宋体"/>
        </w:rPr>
      </w:pPr>
      <w:r w:rsidRPr="001D6C6C">
        <w:rPr>
          <w:rFonts w:hAnsi="宋体" w:hint="eastAsia"/>
        </w:rPr>
        <w:t xml:space="preserve">    4、履约保证金</w:t>
      </w:r>
    </w:p>
    <w:p w:rsidR="003E7AF3" w:rsidRPr="001D6C6C" w:rsidRDefault="00AE7958">
      <w:pPr>
        <w:autoSpaceDE w:val="0"/>
        <w:autoSpaceDN w:val="0"/>
        <w:adjustRightInd w:val="0"/>
        <w:snapToGrid w:val="0"/>
        <w:spacing w:line="420" w:lineRule="exact"/>
        <w:ind w:firstLine="450"/>
        <w:textAlignment w:val="bottom"/>
        <w:rPr>
          <w:rFonts w:ascii="宋体" w:hAnsi="宋体"/>
          <w:szCs w:val="22"/>
        </w:rPr>
      </w:pPr>
      <w:r w:rsidRPr="001D6C6C">
        <w:rPr>
          <w:rFonts w:ascii="宋体" w:hAnsi="宋体" w:hint="eastAsia"/>
          <w:bCs/>
          <w:szCs w:val="22"/>
        </w:rPr>
        <w:t>供应商向采购人提交合同总价5%的履约保证金（允许保函或保单），履约保证金在竣工验收合格后15</w:t>
      </w:r>
      <w:r w:rsidRPr="001D6C6C">
        <w:rPr>
          <w:rFonts w:ascii="宋体" w:hAnsi="宋体"/>
          <w:bCs/>
          <w:szCs w:val="22"/>
        </w:rPr>
        <w:t>个工作日内无息退还。</w:t>
      </w:r>
    </w:p>
    <w:p w:rsidR="003E7AF3" w:rsidRPr="001D6C6C" w:rsidRDefault="00267628" w:rsidP="001F4ED0">
      <w:pPr>
        <w:snapToGrid w:val="0"/>
        <w:spacing w:line="360" w:lineRule="exact"/>
        <w:ind w:firstLineChars="246" w:firstLine="541"/>
        <w:rPr>
          <w:rFonts w:ascii="宋体" w:hAnsi="宋体"/>
          <w:szCs w:val="22"/>
        </w:rPr>
      </w:pPr>
      <w:r w:rsidRPr="001D6C6C">
        <w:rPr>
          <w:rFonts w:ascii="宋体" w:hAnsi="宋体" w:hint="eastAsia"/>
          <w:szCs w:val="22"/>
        </w:rPr>
        <w:t>5、</w:t>
      </w:r>
      <w:r w:rsidRPr="001D6C6C">
        <w:rPr>
          <w:rFonts w:ascii="宋体" w:hAnsi="宋体"/>
          <w:szCs w:val="22"/>
        </w:rPr>
        <w:t xml:space="preserve">采购代理服务费 </w:t>
      </w:r>
    </w:p>
    <w:p w:rsidR="003E7AF3" w:rsidRDefault="00267628" w:rsidP="001F4ED0">
      <w:pPr>
        <w:snapToGrid w:val="0"/>
        <w:spacing w:line="360" w:lineRule="exact"/>
        <w:ind w:firstLineChars="246" w:firstLine="541"/>
        <w:rPr>
          <w:rFonts w:ascii="宋体" w:hAnsi="宋体"/>
          <w:szCs w:val="22"/>
        </w:rPr>
      </w:pPr>
      <w:r w:rsidRPr="001D6C6C">
        <w:rPr>
          <w:rFonts w:ascii="宋体" w:hAnsi="宋体" w:hint="eastAsia"/>
          <w:szCs w:val="22"/>
        </w:rPr>
        <w:t xml:space="preserve"> 中标</w:t>
      </w:r>
      <w:r w:rsidR="00AE7958" w:rsidRPr="001D6C6C">
        <w:rPr>
          <w:rFonts w:ascii="宋体" w:hAnsi="宋体" w:hint="eastAsia"/>
          <w:szCs w:val="22"/>
        </w:rPr>
        <w:t>供应商领取</w:t>
      </w:r>
      <w:r w:rsidRPr="001D6C6C">
        <w:rPr>
          <w:rFonts w:ascii="宋体" w:hAnsi="宋体" w:hint="eastAsia"/>
          <w:szCs w:val="22"/>
        </w:rPr>
        <w:t>中标</w:t>
      </w:r>
      <w:r w:rsidR="00AE7958" w:rsidRPr="001D6C6C">
        <w:rPr>
          <w:rFonts w:ascii="宋体" w:hAnsi="宋体" w:hint="eastAsia"/>
          <w:szCs w:val="22"/>
        </w:rPr>
        <w:t>通知书</w:t>
      </w:r>
      <w:r w:rsidR="004C0DDF" w:rsidRPr="001D6C6C">
        <w:rPr>
          <w:rFonts w:ascii="宋体" w:hAnsi="宋体" w:hint="eastAsia"/>
          <w:szCs w:val="22"/>
        </w:rPr>
        <w:t>时</w:t>
      </w:r>
      <w:r w:rsidRPr="001D6C6C">
        <w:rPr>
          <w:rFonts w:ascii="宋体" w:hAnsi="宋体" w:hint="eastAsia"/>
          <w:szCs w:val="22"/>
        </w:rPr>
        <w:t>，须按</w:t>
      </w:r>
      <w:r w:rsidR="00AE7958" w:rsidRPr="001D6C6C">
        <w:rPr>
          <w:rFonts w:ascii="宋体" w:hAnsi="宋体" w:hint="eastAsia"/>
          <w:szCs w:val="22"/>
        </w:rPr>
        <w:t>本采购文件的规定</w:t>
      </w:r>
      <w:r w:rsidRPr="001D6C6C">
        <w:rPr>
          <w:rFonts w:ascii="宋体" w:hAnsi="宋体" w:hint="eastAsia"/>
          <w:szCs w:val="22"/>
        </w:rPr>
        <w:t>一</w:t>
      </w:r>
      <w:r>
        <w:rPr>
          <w:rFonts w:ascii="宋体" w:hAnsi="宋体" w:hint="eastAsia"/>
          <w:szCs w:val="22"/>
        </w:rPr>
        <w:t>次性向采购组织机构支付采购代理服务费，</w:t>
      </w:r>
      <w:r w:rsidR="00AE7958" w:rsidRPr="00AE7958">
        <w:rPr>
          <w:rFonts w:ascii="宋体" w:hAnsi="宋体" w:hint="eastAsia"/>
          <w:szCs w:val="22"/>
        </w:rPr>
        <w:t>招标代理费为人民币</w:t>
      </w:r>
      <w:r w:rsidR="001F4ED0">
        <w:rPr>
          <w:rFonts w:ascii="宋体" w:hAnsi="宋体" w:hint="eastAsia"/>
          <w:szCs w:val="22"/>
          <w:u w:val="single"/>
        </w:rPr>
        <w:t>76000</w:t>
      </w:r>
      <w:r w:rsidR="00AE7958" w:rsidRPr="00AE7958">
        <w:rPr>
          <w:rFonts w:ascii="宋体" w:hAnsi="宋体" w:hint="eastAsia"/>
          <w:szCs w:val="22"/>
          <w:u w:val="single"/>
        </w:rPr>
        <w:t xml:space="preserve"> </w:t>
      </w:r>
      <w:r w:rsidR="00AE7958" w:rsidRPr="00AE7958">
        <w:rPr>
          <w:rFonts w:ascii="宋体" w:hAnsi="宋体" w:hint="eastAsia"/>
          <w:szCs w:val="22"/>
        </w:rPr>
        <w:t>元。</w:t>
      </w:r>
      <w:r>
        <w:rPr>
          <w:rFonts w:ascii="宋体" w:hAnsi="宋体" w:hint="eastAsia"/>
          <w:szCs w:val="22"/>
        </w:rPr>
        <w:t>招标代理服务费包含在投标总价中。</w:t>
      </w:r>
    </w:p>
    <w:p w:rsidR="003E7AF3" w:rsidRDefault="00267628" w:rsidP="001F4ED0">
      <w:pPr>
        <w:snapToGrid w:val="0"/>
        <w:spacing w:line="360" w:lineRule="exact"/>
        <w:ind w:firstLineChars="246" w:firstLine="541"/>
        <w:rPr>
          <w:rFonts w:ascii="宋体" w:hAnsi="宋体"/>
          <w:szCs w:val="22"/>
        </w:rPr>
      </w:pPr>
      <w:r>
        <w:rPr>
          <w:rFonts w:ascii="宋体" w:hAnsi="宋体" w:hint="eastAsia"/>
          <w:szCs w:val="22"/>
        </w:rPr>
        <w:t>招标代理服务费汇入以下帐号：</w:t>
      </w:r>
    </w:p>
    <w:p w:rsidR="003E7AF3" w:rsidRDefault="00267628" w:rsidP="001F4ED0">
      <w:pPr>
        <w:snapToGrid w:val="0"/>
        <w:spacing w:line="360" w:lineRule="exact"/>
        <w:ind w:firstLineChars="246" w:firstLine="541"/>
        <w:rPr>
          <w:rFonts w:ascii="宋体" w:hAnsi="宋体"/>
          <w:szCs w:val="22"/>
        </w:rPr>
      </w:pPr>
      <w:r>
        <w:rPr>
          <w:rFonts w:ascii="宋体" w:hAnsi="宋体" w:hint="eastAsia"/>
          <w:szCs w:val="22"/>
        </w:rPr>
        <w:t>户  名：浙江东瓯工程造价咨询有限公司苍南分公司</w:t>
      </w:r>
    </w:p>
    <w:p w:rsidR="003E7AF3" w:rsidRDefault="00267628" w:rsidP="001F4ED0">
      <w:pPr>
        <w:snapToGrid w:val="0"/>
        <w:spacing w:line="360" w:lineRule="exact"/>
        <w:ind w:firstLineChars="246" w:firstLine="541"/>
        <w:rPr>
          <w:rFonts w:ascii="宋体" w:hAnsi="宋体"/>
          <w:szCs w:val="22"/>
        </w:rPr>
      </w:pPr>
      <w:r>
        <w:rPr>
          <w:rFonts w:ascii="宋体" w:hAnsi="宋体" w:hint="eastAsia"/>
          <w:szCs w:val="22"/>
        </w:rPr>
        <w:t xml:space="preserve">帐  号： </w:t>
      </w:r>
      <w:r>
        <w:rPr>
          <w:rFonts w:ascii="宋体" w:hAnsi="宋体"/>
          <w:szCs w:val="22"/>
        </w:rPr>
        <w:t>201000123776457</w:t>
      </w:r>
    </w:p>
    <w:p w:rsidR="003E7AF3" w:rsidRDefault="00267628" w:rsidP="001F4ED0">
      <w:pPr>
        <w:snapToGrid w:val="0"/>
        <w:spacing w:line="360" w:lineRule="exact"/>
        <w:ind w:firstLineChars="246" w:firstLine="541"/>
        <w:rPr>
          <w:rFonts w:ascii="宋体" w:hAnsi="宋体"/>
          <w:szCs w:val="22"/>
        </w:rPr>
      </w:pPr>
      <w:r>
        <w:rPr>
          <w:rFonts w:ascii="宋体" w:hAnsi="宋体" w:hint="eastAsia"/>
          <w:szCs w:val="22"/>
        </w:rPr>
        <w:t>开户行：浙江苍南农村商业银行灵溪支行河滨分理处</w:t>
      </w:r>
    </w:p>
    <w:p w:rsidR="003E7AF3" w:rsidRDefault="00267628">
      <w:pPr>
        <w:pStyle w:val="1"/>
        <w:rPr>
          <w:sz w:val="30"/>
        </w:rPr>
      </w:pPr>
      <w:r>
        <w:rPr>
          <w:rFonts w:hint="eastAsia"/>
        </w:rPr>
        <w:lastRenderedPageBreak/>
        <w:t>第四部分</w:t>
      </w:r>
      <w:r>
        <w:rPr>
          <w:rFonts w:hint="eastAsia"/>
        </w:rPr>
        <w:t xml:space="preserve">  </w:t>
      </w:r>
      <w:r>
        <w:rPr>
          <w:rFonts w:hint="eastAsia"/>
        </w:rPr>
        <w:t>合同</w:t>
      </w:r>
      <w:r w:rsidR="00756B38">
        <w:rPr>
          <w:rFonts w:hint="eastAsia"/>
        </w:rPr>
        <w:t>格式</w:t>
      </w:r>
      <w:r>
        <w:rPr>
          <w:rFonts w:hint="eastAsia"/>
        </w:rPr>
        <w:t>（参考）</w:t>
      </w:r>
    </w:p>
    <w:p w:rsidR="000F2462" w:rsidRDefault="000F2462" w:rsidP="000F2462">
      <w:pPr>
        <w:pStyle w:val="ab"/>
        <w:adjustRightInd w:val="0"/>
        <w:snapToGrid w:val="0"/>
        <w:spacing w:line="360" w:lineRule="auto"/>
        <w:ind w:firstLineChars="200" w:firstLine="480"/>
        <w:rPr>
          <w:rFonts w:hAnsi="宋体"/>
          <w:sz w:val="24"/>
          <w:szCs w:val="24"/>
        </w:rPr>
      </w:pPr>
      <w:r>
        <w:rPr>
          <w:rFonts w:hAnsi="宋体" w:hint="eastAsia"/>
          <w:sz w:val="24"/>
          <w:szCs w:val="24"/>
        </w:rPr>
        <w:t xml:space="preserve">项目名称：                                       </w:t>
      </w:r>
    </w:p>
    <w:p w:rsidR="000F2462" w:rsidRDefault="000F2462" w:rsidP="000F2462">
      <w:pPr>
        <w:pStyle w:val="ab"/>
        <w:adjustRightInd w:val="0"/>
        <w:snapToGrid w:val="0"/>
        <w:spacing w:line="360" w:lineRule="auto"/>
        <w:ind w:firstLineChars="200" w:firstLine="480"/>
        <w:rPr>
          <w:rFonts w:hAnsi="宋体"/>
          <w:sz w:val="24"/>
          <w:szCs w:val="24"/>
        </w:rPr>
      </w:pPr>
      <w:r>
        <w:rPr>
          <w:rFonts w:hAnsi="宋体" w:hint="eastAsia"/>
          <w:sz w:val="24"/>
          <w:szCs w:val="24"/>
        </w:rPr>
        <w:t xml:space="preserve">项目编号： </w:t>
      </w:r>
    </w:p>
    <w:p w:rsidR="000F2462" w:rsidRDefault="000F2462" w:rsidP="000F2462">
      <w:pPr>
        <w:pStyle w:val="ab"/>
        <w:adjustRightInd w:val="0"/>
        <w:snapToGrid w:val="0"/>
        <w:spacing w:line="360" w:lineRule="auto"/>
        <w:ind w:firstLineChars="200" w:firstLine="480"/>
        <w:rPr>
          <w:rFonts w:hAnsi="宋体"/>
          <w:sz w:val="24"/>
          <w:szCs w:val="24"/>
        </w:rPr>
      </w:pPr>
      <w:r>
        <w:rPr>
          <w:rFonts w:hAnsi="宋体" w:hint="eastAsia"/>
          <w:sz w:val="24"/>
          <w:szCs w:val="24"/>
        </w:rPr>
        <w:t>甲方：（采购方）</w:t>
      </w:r>
    </w:p>
    <w:p w:rsidR="000F2462" w:rsidRDefault="000F2462" w:rsidP="000F2462">
      <w:pPr>
        <w:pStyle w:val="ab"/>
        <w:adjustRightInd w:val="0"/>
        <w:snapToGrid w:val="0"/>
        <w:spacing w:line="360" w:lineRule="auto"/>
        <w:ind w:firstLineChars="200" w:firstLine="480"/>
        <w:rPr>
          <w:rFonts w:hAnsi="宋体"/>
          <w:sz w:val="24"/>
          <w:szCs w:val="24"/>
        </w:rPr>
      </w:pPr>
      <w:r>
        <w:rPr>
          <w:rFonts w:hAnsi="宋体" w:hint="eastAsia"/>
          <w:sz w:val="24"/>
          <w:szCs w:val="24"/>
        </w:rPr>
        <w:t>乙方：（供应方）</w:t>
      </w:r>
    </w:p>
    <w:p w:rsidR="000F2462" w:rsidRDefault="000F2462" w:rsidP="000F2462">
      <w:pPr>
        <w:adjustRightInd w:val="0"/>
        <w:snapToGrid w:val="0"/>
        <w:spacing w:line="360" w:lineRule="auto"/>
        <w:ind w:firstLineChars="300" w:firstLine="720"/>
        <w:rPr>
          <w:rFonts w:ascii="宋体" w:hAnsi="宋体"/>
          <w:sz w:val="24"/>
        </w:rPr>
      </w:pPr>
      <w:r>
        <w:rPr>
          <w:rFonts w:ascii="宋体" w:hAnsi="宋体"/>
          <w:sz w:val="24"/>
        </w:rPr>
        <w:t>根据年月日</w:t>
      </w:r>
      <w:r>
        <w:rPr>
          <w:rFonts w:ascii="宋体" w:hAnsi="宋体" w:hint="eastAsia"/>
          <w:sz w:val="24"/>
        </w:rPr>
        <w:t>项目招标</w:t>
      </w:r>
      <w:r>
        <w:rPr>
          <w:rFonts w:ascii="宋体" w:hAnsi="宋体"/>
          <w:sz w:val="24"/>
        </w:rPr>
        <w:t>结果和文件的要求，并依照《</w:t>
      </w:r>
      <w:r w:rsidRPr="0019458F">
        <w:rPr>
          <w:rFonts w:ascii="宋体" w:hAnsi="宋体"/>
          <w:sz w:val="24"/>
        </w:rPr>
        <w:t>中华人民共和国民法典</w:t>
      </w:r>
      <w:r>
        <w:rPr>
          <w:rFonts w:ascii="宋体" w:hAnsi="宋体"/>
          <w:sz w:val="24"/>
        </w:rPr>
        <w:t>》等有关法律、行政法规的规定，同时在平等、公平、诚实和信用的原则下，经双方协商一致，订立本合同。</w:t>
      </w:r>
    </w:p>
    <w:p w:rsidR="000F2462" w:rsidRDefault="000F2462" w:rsidP="000F2462">
      <w:pPr>
        <w:autoSpaceDE w:val="0"/>
        <w:autoSpaceDN w:val="0"/>
        <w:adjustRightInd w:val="0"/>
        <w:snapToGrid w:val="0"/>
        <w:spacing w:line="360" w:lineRule="auto"/>
        <w:ind w:firstLineChars="200" w:firstLine="482"/>
        <w:textAlignment w:val="bottom"/>
        <w:rPr>
          <w:rFonts w:ascii="宋体" w:hAnsi="宋体"/>
          <w:b/>
          <w:sz w:val="24"/>
        </w:rPr>
      </w:pPr>
      <w:r>
        <w:rPr>
          <w:rFonts w:ascii="宋体" w:hAnsi="宋体" w:hint="eastAsia"/>
          <w:b/>
          <w:sz w:val="24"/>
        </w:rPr>
        <w:t>1</w:t>
      </w:r>
      <w:r>
        <w:rPr>
          <w:rFonts w:ascii="宋体" w:hAnsi="宋体"/>
          <w:b/>
          <w:sz w:val="24"/>
        </w:rPr>
        <w:t>、</w:t>
      </w:r>
      <w:r>
        <w:rPr>
          <w:rFonts w:ascii="宋体" w:hAnsi="宋体" w:hint="eastAsia"/>
          <w:b/>
          <w:sz w:val="24"/>
        </w:rPr>
        <w:t>组成合同文件及其优先顺序（按顺序号的先后）</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组成合同的各项文件应相互解释，互为说明。除合同另有规定外，其优先顺序如下：</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sz w:val="24"/>
        </w:rPr>
        <w:t>（1）合同</w:t>
      </w:r>
      <w:r>
        <w:rPr>
          <w:rFonts w:ascii="宋体" w:hAnsi="宋体" w:hint="eastAsia"/>
          <w:sz w:val="24"/>
        </w:rPr>
        <w:t>文本。</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sz w:val="24"/>
        </w:rPr>
        <w:t>（2）成交通知书</w:t>
      </w:r>
      <w:r>
        <w:rPr>
          <w:rFonts w:ascii="宋体" w:hAnsi="宋体" w:hint="eastAsia"/>
          <w:sz w:val="24"/>
        </w:rPr>
        <w:t>。</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招标</w:t>
      </w:r>
      <w:r>
        <w:rPr>
          <w:rFonts w:ascii="宋体" w:hAnsi="宋体"/>
          <w:sz w:val="24"/>
        </w:rPr>
        <w:t>文件及其附件（含询标纪要）；</w:t>
      </w:r>
      <w:r>
        <w:rPr>
          <w:rFonts w:ascii="宋体" w:hAnsi="宋体" w:hint="eastAsia"/>
          <w:sz w:val="24"/>
        </w:rPr>
        <w:t>【如有负偏离招标文件要求的内容，则无条件按招标文件执行】。</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招标</w:t>
      </w:r>
      <w:r>
        <w:rPr>
          <w:rFonts w:ascii="宋体" w:hAnsi="宋体"/>
          <w:sz w:val="24"/>
        </w:rPr>
        <w:t>文件（含补充文件、答疑纪要）</w:t>
      </w:r>
      <w:r>
        <w:rPr>
          <w:rFonts w:ascii="宋体" w:hAnsi="宋体" w:hint="eastAsia"/>
          <w:sz w:val="24"/>
        </w:rPr>
        <w:t>。</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sz w:val="24"/>
        </w:rPr>
        <w:t>（</w:t>
      </w:r>
      <w:r>
        <w:rPr>
          <w:rFonts w:ascii="宋体" w:hAnsi="宋体" w:hint="eastAsia"/>
          <w:sz w:val="24"/>
        </w:rPr>
        <w:t>5</w:t>
      </w:r>
      <w:r>
        <w:rPr>
          <w:rFonts w:ascii="宋体" w:hAnsi="宋体"/>
          <w:sz w:val="24"/>
        </w:rPr>
        <w:t>）标准、规范及有关技术文件</w:t>
      </w:r>
      <w:r>
        <w:rPr>
          <w:rFonts w:ascii="宋体" w:hAnsi="宋体" w:hint="eastAsia"/>
          <w:sz w:val="24"/>
        </w:rPr>
        <w:t>。</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甲乙双方</w:t>
      </w:r>
      <w:r>
        <w:rPr>
          <w:rFonts w:ascii="宋体" w:hAnsi="宋体"/>
          <w:sz w:val="24"/>
        </w:rPr>
        <w:t>有关</w:t>
      </w:r>
      <w:r>
        <w:rPr>
          <w:rFonts w:ascii="宋体" w:hAnsi="宋体" w:hint="eastAsia"/>
          <w:sz w:val="24"/>
        </w:rPr>
        <w:t>项目实施过程中</w:t>
      </w:r>
      <w:r>
        <w:rPr>
          <w:rFonts w:ascii="宋体" w:hAnsi="宋体"/>
          <w:sz w:val="24"/>
        </w:rPr>
        <w:t>的洽商、变更等书面协议或文件作为本合同的组成部分。</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（签订合同时，采购要求、磋商的优惠承诺等均可作为合同条款。）</w:t>
      </w:r>
    </w:p>
    <w:p w:rsidR="000F2462" w:rsidRDefault="000F2462" w:rsidP="000F2462">
      <w:pPr>
        <w:autoSpaceDE w:val="0"/>
        <w:autoSpaceDN w:val="0"/>
        <w:adjustRightInd w:val="0"/>
        <w:snapToGrid w:val="0"/>
        <w:spacing w:line="360" w:lineRule="auto"/>
        <w:ind w:firstLineChars="200" w:firstLine="482"/>
        <w:textAlignment w:val="bottom"/>
        <w:rPr>
          <w:rFonts w:ascii="宋体" w:hAnsi="宋体"/>
          <w:b/>
          <w:sz w:val="24"/>
        </w:rPr>
      </w:pPr>
      <w:r>
        <w:rPr>
          <w:rFonts w:ascii="宋体" w:hAnsi="宋体" w:hint="eastAsia"/>
          <w:b/>
          <w:sz w:val="24"/>
        </w:rPr>
        <w:t>2、实施时间：</w:t>
      </w:r>
    </w:p>
    <w:p w:rsidR="000F2462" w:rsidRDefault="000F2462" w:rsidP="000F2462">
      <w:pPr>
        <w:autoSpaceDE w:val="0"/>
        <w:autoSpaceDN w:val="0"/>
        <w:adjustRightInd w:val="0"/>
        <w:snapToGrid w:val="0"/>
        <w:spacing w:line="360" w:lineRule="auto"/>
        <w:ind w:firstLineChars="200" w:firstLine="482"/>
        <w:textAlignment w:val="bottom"/>
        <w:rPr>
          <w:rFonts w:ascii="宋体" w:hAnsi="宋体"/>
          <w:b/>
          <w:sz w:val="24"/>
          <w:u w:val="single"/>
        </w:rPr>
      </w:pPr>
      <w:r>
        <w:rPr>
          <w:rFonts w:ascii="宋体" w:hAnsi="宋体" w:hint="eastAsia"/>
          <w:b/>
          <w:sz w:val="24"/>
          <w:u w:val="single"/>
        </w:rPr>
        <w:t>（最终按采购要求和承诺中的最优情形签订合同）</w:t>
      </w:r>
    </w:p>
    <w:p w:rsidR="000F2462" w:rsidRDefault="000F2462" w:rsidP="000F2462">
      <w:pPr>
        <w:pStyle w:val="a1"/>
        <w:spacing w:line="360" w:lineRule="auto"/>
        <w:ind w:firstLine="440"/>
        <w:rPr>
          <w:rFonts w:ascii="宋体" w:hAnsi="宋体" w:cs="宋体"/>
        </w:rPr>
      </w:pPr>
      <w:r>
        <w:rPr>
          <w:rFonts w:ascii="宋体" w:hAnsi="宋体" w:cs="宋体" w:hint="eastAsia"/>
        </w:rPr>
        <w:t>（</w:t>
      </w:r>
      <w:r>
        <w:rPr>
          <w:rFonts w:ascii="宋体" w:hAnsi="宋体" w:cs="宋体"/>
        </w:rPr>
        <w:t>1</w:t>
      </w:r>
      <w:r>
        <w:rPr>
          <w:rFonts w:ascii="宋体" w:hAnsi="宋体" w:cs="宋体" w:hint="eastAsia"/>
        </w:rPr>
        <w:t>）</w:t>
      </w:r>
      <w:r w:rsidR="00B20DB8">
        <w:rPr>
          <w:rFonts w:ascii="宋体" w:hAnsi="宋体"/>
          <w:bCs/>
        </w:rPr>
        <w:t>▲</w:t>
      </w:r>
      <w:r w:rsidR="00B20DB8" w:rsidRPr="00DD657B">
        <w:rPr>
          <w:rFonts w:ascii="宋体" w:hAnsi="宋体" w:hint="eastAsia"/>
          <w:b/>
          <w:bCs/>
          <w:u w:val="single"/>
        </w:rPr>
        <w:t>签订合同后</w:t>
      </w:r>
      <w:r w:rsidR="00B20DB8">
        <w:rPr>
          <w:rFonts w:ascii="宋体" w:hAnsi="宋体" w:hint="eastAsia"/>
          <w:b/>
          <w:bCs/>
          <w:u w:val="single"/>
        </w:rPr>
        <w:t>9个月</w:t>
      </w:r>
      <w:r w:rsidR="00B20DB8" w:rsidRPr="00DD657B">
        <w:rPr>
          <w:rFonts w:ascii="宋体" w:hAnsi="宋体" w:hint="eastAsia"/>
          <w:b/>
          <w:bCs/>
          <w:u w:val="single"/>
        </w:rPr>
        <w:t>内完成项目所有的供货安装及试运行工作</w:t>
      </w:r>
      <w:r w:rsidR="00B20DB8">
        <w:rPr>
          <w:rFonts w:ascii="宋体" w:hAnsi="宋体" w:hint="eastAsia"/>
          <w:b/>
          <w:bCs/>
          <w:u w:val="single"/>
        </w:rPr>
        <w:t>（6个月的项目实施期，系统完成进入试运行阶段，系统试运行满90天，无运维及质量问题，对项目进行验收）</w:t>
      </w:r>
      <w:r w:rsidR="00B20DB8">
        <w:rPr>
          <w:rFonts w:ascii="宋体" w:hAnsi="宋体" w:hint="eastAsia"/>
          <w:bCs/>
        </w:rPr>
        <w:t>。</w:t>
      </w:r>
    </w:p>
    <w:p w:rsidR="000F2462" w:rsidRDefault="000F2462" w:rsidP="000F2462">
      <w:pPr>
        <w:pStyle w:val="a1"/>
        <w:spacing w:line="360" w:lineRule="auto"/>
        <w:ind w:firstLine="440"/>
        <w:rPr>
          <w:rFonts w:ascii="宋体" w:hAnsi="宋体" w:cs="宋体"/>
        </w:rPr>
      </w:pPr>
      <w:r>
        <w:rPr>
          <w:rFonts w:ascii="宋体" w:hAnsi="宋体" w:cs="宋体" w:hint="eastAsia"/>
        </w:rPr>
        <w:t>本项目实施地点：</w:t>
      </w:r>
      <w:r>
        <w:rPr>
          <w:rFonts w:ascii="宋体" w:hAnsi="宋体" w:cs="宋体" w:hint="eastAsia"/>
          <w:u w:val="single"/>
        </w:rPr>
        <w:t>甲方指定的地点</w:t>
      </w:r>
      <w:r>
        <w:rPr>
          <w:rFonts w:ascii="宋体" w:hAnsi="宋体" w:cs="宋体" w:hint="eastAsia"/>
        </w:rPr>
        <w:t>。</w:t>
      </w:r>
    </w:p>
    <w:p w:rsidR="000F2462" w:rsidRPr="00B20DB8" w:rsidRDefault="000F2462" w:rsidP="000F2462">
      <w:pPr>
        <w:pStyle w:val="a1"/>
        <w:spacing w:line="360" w:lineRule="auto"/>
        <w:ind w:firstLine="440"/>
        <w:rPr>
          <w:rFonts w:ascii="宋体" w:hAnsi="宋体" w:cs="宋体"/>
          <w:u w:val="single"/>
        </w:rPr>
      </w:pPr>
      <w:r>
        <w:rPr>
          <w:rFonts w:ascii="宋体" w:hAnsi="宋体" w:cs="宋体" w:hint="eastAsia"/>
        </w:rPr>
        <w:t>（2）乙方投入本项目开发的技术人员为：</w:t>
      </w:r>
      <w:r w:rsidR="00B20DB8">
        <w:rPr>
          <w:rFonts w:ascii="宋体" w:hAnsi="宋体" w:cs="宋体" w:hint="eastAsia"/>
          <w:u w:val="single"/>
        </w:rPr>
        <w:t xml:space="preserve">                             </w:t>
      </w:r>
    </w:p>
    <w:p w:rsidR="000F2462" w:rsidRDefault="000F2462" w:rsidP="000F2462">
      <w:pPr>
        <w:pStyle w:val="a1"/>
        <w:spacing w:line="360" w:lineRule="auto"/>
        <w:ind w:firstLine="440"/>
        <w:rPr>
          <w:rFonts w:ascii="宋体" w:hAnsi="宋体" w:cs="宋体"/>
        </w:rPr>
      </w:pPr>
      <w:r>
        <w:rPr>
          <w:rFonts w:ascii="宋体" w:hAnsi="宋体" w:cs="宋体" w:hint="eastAsia"/>
        </w:rPr>
        <w:t>（签署合同时，具体人员按响应文件承诺并经甲方认可后列明或附合同后。）</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（3）乙方和甲方共同协商开发计划并通过甲方的同意后按此实施。</w:t>
      </w:r>
    </w:p>
    <w:p w:rsidR="000F2462" w:rsidRDefault="000F2462" w:rsidP="000F2462">
      <w:pPr>
        <w:autoSpaceDE w:val="0"/>
        <w:autoSpaceDN w:val="0"/>
        <w:adjustRightInd w:val="0"/>
        <w:snapToGrid w:val="0"/>
        <w:spacing w:line="360" w:lineRule="auto"/>
        <w:ind w:firstLineChars="200" w:firstLine="482"/>
        <w:textAlignment w:val="bottom"/>
        <w:rPr>
          <w:rFonts w:ascii="宋体" w:hAnsi="宋体"/>
          <w:b/>
          <w:sz w:val="24"/>
        </w:rPr>
      </w:pPr>
      <w:r>
        <w:rPr>
          <w:rFonts w:ascii="宋体" w:hAnsi="宋体" w:hint="eastAsia"/>
          <w:b/>
          <w:sz w:val="24"/>
        </w:rPr>
        <w:t>3、质量标准</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达到现行国家和行业规定的技术标准，并满足甲方业务需求。</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cs="宋体"/>
          <w:sz w:val="24"/>
        </w:rPr>
      </w:pPr>
      <w:r>
        <w:rPr>
          <w:rFonts w:ascii="宋体" w:hAnsi="宋体" w:cs="宋体" w:hint="eastAsia"/>
          <w:sz w:val="24"/>
        </w:rPr>
        <w:t>技术指标和质量要求包括但不仅限于以下所列：</w:t>
      </w:r>
    </w:p>
    <w:p w:rsidR="000F2462" w:rsidRDefault="000F2462" w:rsidP="000F2462">
      <w:pPr>
        <w:numPr>
          <w:ilvl w:val="0"/>
          <w:numId w:val="28"/>
        </w:numPr>
        <w:suppressAutoHyphens/>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具有统一、易维护升级的数据标准、接口标准。</w:t>
      </w:r>
    </w:p>
    <w:p w:rsidR="000F2462" w:rsidRDefault="000F2462" w:rsidP="000F2462">
      <w:pPr>
        <w:numPr>
          <w:ilvl w:val="0"/>
          <w:numId w:val="28"/>
        </w:numPr>
        <w:suppressAutoHyphens/>
        <w:spacing w:line="360" w:lineRule="auto"/>
        <w:ind w:firstLineChars="200" w:firstLine="480"/>
        <w:jc w:val="left"/>
        <w:rPr>
          <w:rFonts w:ascii="宋体" w:hAnsi="宋体" w:cs="宋体"/>
          <w:kern w:val="0"/>
          <w:sz w:val="24"/>
        </w:rPr>
      </w:pPr>
      <w:r>
        <w:rPr>
          <w:rFonts w:ascii="宋体" w:hAnsi="宋体" w:cs="宋体" w:hint="eastAsia"/>
          <w:kern w:val="0"/>
          <w:sz w:val="24"/>
        </w:rPr>
        <w:t>按附件研发方案中的工期如期完成并交付。</w:t>
      </w:r>
    </w:p>
    <w:p w:rsidR="000F2462" w:rsidRDefault="000F2462" w:rsidP="000F2462">
      <w:pPr>
        <w:suppressAutoHyphens/>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）完成附件研发方案中所要求的功能模块。</w:t>
      </w:r>
    </w:p>
    <w:p w:rsidR="000F2462" w:rsidRDefault="000F2462" w:rsidP="000F2462">
      <w:pPr>
        <w:suppressAutoHyphens/>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）产品无重大</w:t>
      </w:r>
      <w:r>
        <w:rPr>
          <w:rFonts w:ascii="宋体" w:hAnsi="宋体" w:cs="宋体"/>
          <w:kern w:val="0"/>
          <w:sz w:val="24"/>
        </w:rPr>
        <w:t>Bug</w:t>
      </w:r>
      <w:r>
        <w:rPr>
          <w:rFonts w:ascii="宋体" w:hAnsi="宋体" w:cs="宋体" w:hint="eastAsia"/>
          <w:kern w:val="0"/>
          <w:sz w:val="24"/>
        </w:rPr>
        <w:t>、无明显技术缺陷。</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）系统安全可靠。</w:t>
      </w:r>
    </w:p>
    <w:p w:rsidR="000F2462" w:rsidRDefault="000F2462" w:rsidP="000F2462">
      <w:pPr>
        <w:autoSpaceDE w:val="0"/>
        <w:autoSpaceDN w:val="0"/>
        <w:adjustRightInd w:val="0"/>
        <w:snapToGrid w:val="0"/>
        <w:spacing w:line="360" w:lineRule="auto"/>
        <w:ind w:firstLineChars="200" w:firstLine="482"/>
        <w:textAlignment w:val="bottom"/>
        <w:rPr>
          <w:rFonts w:ascii="宋体" w:hAnsi="宋体"/>
          <w:b/>
          <w:sz w:val="24"/>
        </w:rPr>
      </w:pPr>
      <w:r>
        <w:rPr>
          <w:rFonts w:ascii="宋体" w:hAnsi="宋体" w:hint="eastAsia"/>
          <w:b/>
          <w:sz w:val="24"/>
        </w:rPr>
        <w:t>免费维护期和服务保证：（按技术要求及响应文件承诺在签订合同时填写）</w:t>
      </w:r>
    </w:p>
    <w:p w:rsidR="000F2462" w:rsidRDefault="000F2462" w:rsidP="000F2462">
      <w:pPr>
        <w:autoSpaceDE w:val="0"/>
        <w:autoSpaceDN w:val="0"/>
        <w:adjustRightInd w:val="0"/>
        <w:snapToGrid w:val="0"/>
        <w:spacing w:line="360" w:lineRule="auto"/>
        <w:ind w:firstLineChars="200" w:firstLine="482"/>
        <w:textAlignment w:val="bottom"/>
        <w:rPr>
          <w:rFonts w:ascii="宋体" w:hAnsi="宋体"/>
          <w:sz w:val="24"/>
        </w:rPr>
      </w:pPr>
      <w:r>
        <w:rPr>
          <w:rFonts w:ascii="宋体" w:hAnsi="宋体" w:hint="eastAsia"/>
          <w:b/>
          <w:sz w:val="24"/>
        </w:rPr>
        <w:t>从项目经甲方认可合格并交付甲方上线应用后提供不少于</w:t>
      </w:r>
      <w:r w:rsidR="00B20DB8">
        <w:rPr>
          <w:rFonts w:ascii="宋体" w:hAnsi="宋体" w:hint="eastAsia"/>
          <w:b/>
          <w:sz w:val="24"/>
        </w:rPr>
        <w:t>3</w:t>
      </w:r>
      <w:r>
        <w:rPr>
          <w:rFonts w:ascii="宋体" w:hAnsi="宋体" w:hint="eastAsia"/>
          <w:b/>
          <w:sz w:val="24"/>
        </w:rPr>
        <w:t>年的免费运维服务（包含软件系统的升级）。</w:t>
      </w:r>
    </w:p>
    <w:p w:rsidR="000F2462" w:rsidRDefault="000F2462" w:rsidP="000F2462">
      <w:pPr>
        <w:autoSpaceDE w:val="0"/>
        <w:autoSpaceDN w:val="0"/>
        <w:adjustRightInd w:val="0"/>
        <w:snapToGrid w:val="0"/>
        <w:spacing w:line="360" w:lineRule="auto"/>
        <w:ind w:firstLineChars="200" w:firstLine="482"/>
        <w:textAlignment w:val="bottom"/>
        <w:rPr>
          <w:rFonts w:ascii="宋体" w:hAnsi="宋体"/>
          <w:b/>
          <w:sz w:val="24"/>
        </w:rPr>
      </w:pPr>
      <w:r>
        <w:rPr>
          <w:rFonts w:ascii="宋体" w:hAnsi="宋体" w:hint="eastAsia"/>
          <w:b/>
          <w:sz w:val="24"/>
        </w:rPr>
        <w:t>4、相关定义</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除非本合同另有特别约定，本合同所使用的术语、概念的含义如下：</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lang w:val="zh-TW"/>
        </w:rPr>
      </w:pPr>
      <w:r>
        <w:rPr>
          <w:rFonts w:ascii="宋体" w:hAnsi="宋体" w:hint="eastAsia"/>
          <w:sz w:val="24"/>
        </w:rPr>
        <w:t>（1）合同：是指三方所签署的合同正文、所有附件、所有补充文件，以及三方在合同履行中所签</w:t>
      </w:r>
      <w:r>
        <w:rPr>
          <w:rFonts w:ascii="宋体" w:hAnsi="宋体" w:hint="eastAsia"/>
          <w:sz w:val="24"/>
          <w:lang w:val="zh-TW" w:eastAsia="zh-TW"/>
        </w:rPr>
        <w:t>署、确认的其他与双方权利义务相关的所有书面材料、技术文档等文件。也称为</w:t>
      </w:r>
      <w:r>
        <w:rPr>
          <w:rFonts w:ascii="宋体" w:hAnsi="宋体" w:hint="eastAsia"/>
          <w:sz w:val="24"/>
        </w:rPr>
        <w:t>“</w:t>
      </w:r>
      <w:r>
        <w:rPr>
          <w:rFonts w:ascii="宋体" w:hAnsi="宋体" w:hint="eastAsia"/>
          <w:sz w:val="24"/>
          <w:lang w:val="zh-TW" w:eastAsia="zh-TW"/>
        </w:rPr>
        <w:t>技术服务合同</w:t>
      </w:r>
      <w:r>
        <w:rPr>
          <w:rFonts w:ascii="宋体" w:hAnsi="宋体" w:hint="eastAsia"/>
          <w:sz w:val="24"/>
        </w:rPr>
        <w:t>”</w:t>
      </w:r>
      <w:r>
        <w:rPr>
          <w:rFonts w:ascii="宋体" w:hAnsi="宋体" w:hint="eastAsia"/>
          <w:sz w:val="24"/>
          <w:lang w:val="zh-TW" w:eastAsia="zh-TW"/>
        </w:rPr>
        <w:t>或</w:t>
      </w:r>
      <w:r>
        <w:rPr>
          <w:rFonts w:ascii="宋体" w:hAnsi="宋体" w:hint="eastAsia"/>
          <w:sz w:val="24"/>
        </w:rPr>
        <w:t>“</w:t>
      </w:r>
      <w:r>
        <w:rPr>
          <w:rFonts w:ascii="宋体" w:hAnsi="宋体" w:hint="eastAsia"/>
          <w:sz w:val="24"/>
          <w:lang w:val="zh-TW" w:eastAsia="zh-TW"/>
        </w:rPr>
        <w:t>服务合同</w:t>
      </w:r>
      <w:r>
        <w:rPr>
          <w:rFonts w:ascii="宋体" w:hAnsi="宋体" w:hint="eastAsia"/>
          <w:sz w:val="24"/>
        </w:rPr>
        <w:t>”</w:t>
      </w:r>
      <w:r>
        <w:rPr>
          <w:rFonts w:ascii="宋体" w:hAnsi="宋体" w:hint="eastAsia"/>
          <w:sz w:val="24"/>
          <w:lang w:val="zh-TW" w:eastAsia="zh-TW"/>
        </w:rPr>
        <w:t>。</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lang w:val="zh-TW" w:eastAsia="zh-TW"/>
        </w:rPr>
      </w:pPr>
      <w:r>
        <w:rPr>
          <w:rFonts w:ascii="宋体" w:hAnsi="宋体" w:hint="eastAsia"/>
          <w:sz w:val="24"/>
          <w:lang w:val="zh-TW"/>
        </w:rPr>
        <w:t>（2）</w:t>
      </w:r>
      <w:r>
        <w:rPr>
          <w:rFonts w:ascii="宋体" w:hAnsi="宋体" w:hint="eastAsia"/>
          <w:sz w:val="24"/>
          <w:lang w:val="zh-TW" w:eastAsia="zh-TW"/>
        </w:rPr>
        <w:t>产品：指乙方根据本合同规定须向甲方提供的一切软件和硬件产品。</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（3）服务价款：是指根据本合同约定，乙方在正确地完全履行合同义务后甲方应支付给乙方的全部价款。</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（4）工作说明书：是指约定服务的工作内容、范围、质量标准、项目进度、资源管理等特定内容的文件。</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（5）技术文档：指乙方向甲丙方提供产品过程中，使用或产生的技术资料、项目文档，文档的形式可以是纸面文件，也可以为电子文档，技术文档包括一般文档和项目专用文档。</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6）服务成果：是指乙方按照附件一的约定所完成的项目工作成果，包括以纸质、电子磁盘或其他介质体现的服务文档、各种数据、参数，以及乙方为履行本合同所搜集、使用、编制、创作的所有其他技术文档和解决方案。</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（7）交付：是指乙方将合同约定的服务成果提交给甲方使用。</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（8）知识产权：指受中国法律及国际公约保护的专利权、商标权、著作权、商业秘密等及其他与之相关的权利。</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（9）不可抗力：本合同各方由于地震、台风、水灾、火灾、战争以及其它不能预见、且对其发生和后果不能防止或不能避免且不可克服的客观情况。</w:t>
      </w:r>
    </w:p>
    <w:p w:rsidR="000F2462" w:rsidRDefault="000F2462" w:rsidP="000F2462">
      <w:pPr>
        <w:suppressAutoHyphens/>
        <w:spacing w:line="360" w:lineRule="auto"/>
        <w:ind w:firstLine="420"/>
        <w:jc w:val="left"/>
        <w:rPr>
          <w:rFonts w:ascii="宋体" w:hAnsi="宋体" w:cs="宋体"/>
          <w:b/>
          <w:kern w:val="0"/>
          <w:sz w:val="24"/>
        </w:rPr>
      </w:pPr>
      <w:bookmarkStart w:id="176" w:name="_Toc472941453"/>
      <w:r>
        <w:rPr>
          <w:rFonts w:ascii="宋体" w:hAnsi="宋体" w:hint="eastAsia"/>
          <w:b/>
          <w:sz w:val="24"/>
        </w:rPr>
        <w:t>5、</w:t>
      </w:r>
      <w:r>
        <w:rPr>
          <w:rFonts w:ascii="宋体" w:hAnsi="宋体" w:cs="宋体" w:hint="eastAsia"/>
          <w:b/>
          <w:kern w:val="0"/>
          <w:sz w:val="24"/>
        </w:rPr>
        <w:t>软件开发内容</w:t>
      </w:r>
      <w:bookmarkEnd w:id="176"/>
    </w:p>
    <w:p w:rsidR="000F2462" w:rsidRDefault="000F2462" w:rsidP="000F2462">
      <w:pPr>
        <w:pStyle w:val="a1"/>
        <w:spacing w:line="360" w:lineRule="auto"/>
        <w:ind w:firstLine="440"/>
        <w:rPr>
          <w:rFonts w:ascii="宋体" w:hAnsi="宋体" w:cs="宋体"/>
        </w:rPr>
      </w:pPr>
      <w:r>
        <w:rPr>
          <w:rFonts w:ascii="宋体" w:hAnsi="宋体" w:cs="宋体" w:hint="eastAsia"/>
        </w:rPr>
        <w:lastRenderedPageBreak/>
        <w:t>本项目采购文件所述的全部采购需求；</w:t>
      </w:r>
    </w:p>
    <w:p w:rsidR="000F2462" w:rsidRDefault="000F2462" w:rsidP="000F2462">
      <w:pPr>
        <w:pStyle w:val="a1"/>
        <w:spacing w:line="360" w:lineRule="auto"/>
        <w:ind w:firstLine="440"/>
        <w:rPr>
          <w:rFonts w:ascii="宋体" w:hAnsi="宋体" w:cs="宋体"/>
        </w:rPr>
      </w:pPr>
      <w:r>
        <w:rPr>
          <w:rFonts w:ascii="宋体" w:hAnsi="宋体" w:cs="宋体" w:hint="eastAsia"/>
        </w:rPr>
        <w:t>甲方在乙方软件开发过程中，有权对开发内容根据实际情况提出适当的弹性修改需求，乙方应予以配合。</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乙方须提供服务期内本项目全系统的软件设计开发、系统集成、安装及技术服务。</w:t>
      </w:r>
    </w:p>
    <w:p w:rsidR="000F2462" w:rsidRDefault="000F2462" w:rsidP="000F2462">
      <w:pPr>
        <w:autoSpaceDE w:val="0"/>
        <w:autoSpaceDN w:val="0"/>
        <w:adjustRightInd w:val="0"/>
        <w:snapToGrid w:val="0"/>
        <w:spacing w:line="360" w:lineRule="auto"/>
        <w:ind w:firstLineChars="200" w:firstLine="482"/>
        <w:textAlignment w:val="bottom"/>
        <w:rPr>
          <w:rFonts w:ascii="宋体" w:hAnsi="宋体"/>
          <w:b/>
          <w:sz w:val="24"/>
        </w:rPr>
      </w:pPr>
      <w:r>
        <w:rPr>
          <w:rFonts w:ascii="宋体" w:hAnsi="宋体" w:hint="eastAsia"/>
          <w:b/>
          <w:sz w:val="24"/>
        </w:rPr>
        <w:t>6、合同价款及支付</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bCs/>
          <w:sz w:val="24"/>
        </w:rPr>
      </w:pPr>
      <w:r>
        <w:rPr>
          <w:rFonts w:ascii="宋体" w:hAnsi="宋体"/>
          <w:bCs/>
          <w:sz w:val="24"/>
        </w:rPr>
        <w:t>合同总价</w:t>
      </w:r>
      <w:r>
        <w:rPr>
          <w:rFonts w:ascii="宋体" w:hAnsi="宋体" w:hint="eastAsia"/>
          <w:bCs/>
          <w:sz w:val="24"/>
        </w:rPr>
        <w:t>为</w:t>
      </w:r>
      <w:r>
        <w:rPr>
          <w:rFonts w:ascii="宋体" w:hAnsi="宋体"/>
          <w:bCs/>
          <w:sz w:val="24"/>
        </w:rPr>
        <w:t>人民币</w:t>
      </w:r>
      <w:r w:rsidR="00B20DB8" w:rsidRPr="00B20DB8">
        <w:rPr>
          <w:rFonts w:ascii="宋体" w:hAnsi="宋体" w:hint="eastAsia"/>
          <w:bCs/>
          <w:sz w:val="24"/>
          <w:u w:val="single"/>
        </w:rPr>
        <w:t xml:space="preserve">          </w:t>
      </w:r>
      <w:r w:rsidR="00B20DB8">
        <w:rPr>
          <w:rFonts w:ascii="宋体" w:hAnsi="宋体" w:hint="eastAsia"/>
          <w:bCs/>
          <w:sz w:val="24"/>
          <w:u w:val="single"/>
        </w:rPr>
        <w:t xml:space="preserve">  </w:t>
      </w:r>
      <w:r w:rsidR="00B20DB8" w:rsidRPr="00B20DB8">
        <w:rPr>
          <w:rFonts w:ascii="宋体" w:hAnsi="宋体" w:hint="eastAsia"/>
          <w:bCs/>
          <w:sz w:val="24"/>
          <w:u w:val="single"/>
        </w:rPr>
        <w:t xml:space="preserve">      </w:t>
      </w:r>
      <w:r>
        <w:rPr>
          <w:rFonts w:ascii="宋体" w:hAnsi="宋体"/>
          <w:bCs/>
          <w:sz w:val="24"/>
        </w:rPr>
        <w:t>（大写</w:t>
      </w:r>
      <w:r w:rsidR="00B20DB8" w:rsidRPr="00B20DB8">
        <w:rPr>
          <w:rFonts w:ascii="宋体" w:hAnsi="宋体" w:hint="eastAsia"/>
          <w:bCs/>
          <w:sz w:val="24"/>
          <w:u w:val="single"/>
        </w:rPr>
        <w:t xml:space="preserve">                 </w:t>
      </w:r>
      <w:r>
        <w:rPr>
          <w:rFonts w:ascii="宋体" w:hAnsi="宋体"/>
          <w:bCs/>
          <w:sz w:val="24"/>
        </w:rPr>
        <w:t>）元</w:t>
      </w:r>
      <w:r>
        <w:rPr>
          <w:rFonts w:ascii="宋体" w:hAnsi="宋体" w:hint="eastAsia"/>
          <w:bCs/>
          <w:sz w:val="24"/>
        </w:rPr>
        <w:t>整</w:t>
      </w:r>
      <w:r>
        <w:rPr>
          <w:rFonts w:ascii="宋体" w:hAnsi="宋体"/>
          <w:bCs/>
          <w:sz w:val="24"/>
        </w:rPr>
        <w:t>。</w:t>
      </w:r>
    </w:p>
    <w:p w:rsidR="00B20DB8" w:rsidRDefault="000F2462" w:rsidP="00B20DB8">
      <w:pPr>
        <w:widowControl/>
        <w:tabs>
          <w:tab w:val="left" w:pos="785"/>
        </w:tabs>
        <w:autoSpaceDE w:val="0"/>
        <w:autoSpaceDN w:val="0"/>
        <w:adjustRightInd w:val="0"/>
        <w:snapToGrid w:val="0"/>
        <w:spacing w:line="360" w:lineRule="auto"/>
        <w:ind w:firstLineChars="200" w:firstLine="480"/>
        <w:textAlignment w:val="bottom"/>
        <w:outlineLvl w:val="1"/>
        <w:rPr>
          <w:rFonts w:asciiTheme="minorEastAsia" w:eastAsiaTheme="minorEastAsia" w:hAnsiTheme="minorEastAsia" w:cs="华文宋体"/>
          <w:sz w:val="24"/>
          <w:szCs w:val="24"/>
        </w:rPr>
      </w:pPr>
      <w:r>
        <w:rPr>
          <w:rFonts w:ascii="宋体" w:hAnsi="宋体" w:hint="eastAsia"/>
          <w:bCs/>
          <w:sz w:val="24"/>
        </w:rPr>
        <w:t>支付方式:</w:t>
      </w:r>
      <w:r w:rsidR="00B20DB8" w:rsidRPr="00B20DB8">
        <w:rPr>
          <w:rFonts w:asciiTheme="minorEastAsia" w:eastAsiaTheme="minorEastAsia" w:hAnsiTheme="minorEastAsia" w:cs="华文宋体" w:hint="eastAsia"/>
          <w:sz w:val="24"/>
          <w:szCs w:val="24"/>
        </w:rPr>
        <w:t xml:space="preserve"> </w:t>
      </w:r>
      <w:r w:rsidR="00B20DB8">
        <w:rPr>
          <w:rFonts w:asciiTheme="minorEastAsia" w:eastAsiaTheme="minorEastAsia" w:hAnsiTheme="minorEastAsia" w:cs="华文宋体" w:hint="eastAsia"/>
          <w:sz w:val="24"/>
          <w:szCs w:val="24"/>
        </w:rPr>
        <w:t>①</w:t>
      </w:r>
      <w:r w:rsidR="0006624C">
        <w:rPr>
          <w:rFonts w:asciiTheme="minorEastAsia" w:eastAsiaTheme="minorEastAsia" w:hAnsiTheme="minorEastAsia" w:cs="华文宋体" w:hint="eastAsia"/>
          <w:sz w:val="24"/>
          <w:szCs w:val="24"/>
        </w:rPr>
        <w:t>乙方须提交合同总价5%的履约保证金（允许保函或保单）；</w:t>
      </w:r>
      <w:r w:rsidR="0006624C" w:rsidRPr="00CF299D">
        <w:rPr>
          <w:rFonts w:asciiTheme="minorEastAsia" w:eastAsiaTheme="minorEastAsia" w:hAnsiTheme="minorEastAsia" w:cs="华文宋体" w:hint="eastAsia"/>
          <w:sz w:val="24"/>
          <w:szCs w:val="24"/>
        </w:rPr>
        <w:t>合同签订后15日内采购人向供应商支付合同总价</w:t>
      </w:r>
      <w:r w:rsidR="0006624C">
        <w:rPr>
          <w:rFonts w:asciiTheme="minorEastAsia" w:eastAsiaTheme="minorEastAsia" w:hAnsiTheme="minorEastAsia" w:cs="华文宋体" w:hint="eastAsia"/>
          <w:sz w:val="24"/>
          <w:szCs w:val="24"/>
        </w:rPr>
        <w:t>20</w:t>
      </w:r>
      <w:r w:rsidR="0006624C" w:rsidRPr="00CF299D">
        <w:rPr>
          <w:rFonts w:asciiTheme="minorEastAsia" w:eastAsiaTheme="minorEastAsia" w:hAnsiTheme="minorEastAsia" w:cs="华文宋体" w:hint="eastAsia"/>
          <w:sz w:val="24"/>
          <w:szCs w:val="24"/>
        </w:rPr>
        <w:t>%预付款（采购人可根据项目特点、供应商信用等情况，决定是否要求供</w:t>
      </w:r>
      <w:r w:rsidR="0006624C">
        <w:rPr>
          <w:rFonts w:asciiTheme="minorEastAsia" w:eastAsiaTheme="minorEastAsia" w:hAnsiTheme="minorEastAsia" w:cs="华文宋体" w:hint="eastAsia"/>
          <w:sz w:val="24"/>
          <w:szCs w:val="24"/>
        </w:rPr>
        <w:t>应商提交银行、保险公司等金融机构出具的预付款保函或其他担保措施</w:t>
      </w:r>
      <w:r w:rsidR="0006624C" w:rsidRPr="00CF299D">
        <w:rPr>
          <w:rFonts w:asciiTheme="minorEastAsia" w:eastAsiaTheme="minorEastAsia" w:hAnsiTheme="minorEastAsia" w:cs="华文宋体" w:hint="eastAsia"/>
          <w:sz w:val="24"/>
          <w:szCs w:val="24"/>
        </w:rPr>
        <w:t>）</w:t>
      </w:r>
      <w:r w:rsidR="0006624C">
        <w:rPr>
          <w:rFonts w:asciiTheme="minorEastAsia" w:eastAsiaTheme="minorEastAsia" w:hAnsiTheme="minorEastAsia" w:cs="华文宋体" w:hint="eastAsia"/>
          <w:sz w:val="24"/>
          <w:szCs w:val="24"/>
        </w:rPr>
        <w:t>；项目完成所有货物的安装、调试，经初验合格后15个工作日内，甲方支付乙方合同价款的30%（供应商开具正式的税务发票）；经三个月试运行并终验合格后，凭</w:t>
      </w:r>
      <w:r w:rsidR="0006624C" w:rsidRPr="00F46324">
        <w:rPr>
          <w:rFonts w:asciiTheme="minorEastAsia" w:eastAsiaTheme="minorEastAsia" w:hAnsiTheme="minorEastAsia" w:cs="华文宋体" w:hint="eastAsia"/>
          <w:sz w:val="24"/>
          <w:szCs w:val="24"/>
        </w:rPr>
        <w:t>竣工验收报告（监理报告）</w:t>
      </w:r>
      <w:r w:rsidR="0006624C">
        <w:rPr>
          <w:rFonts w:asciiTheme="minorEastAsia" w:eastAsiaTheme="minorEastAsia" w:hAnsiTheme="minorEastAsia" w:cs="华文宋体" w:hint="eastAsia"/>
          <w:sz w:val="24"/>
          <w:szCs w:val="24"/>
        </w:rPr>
        <w:t>，15个工作日内，甲方支付乙方合同价款的30%（供应商开具正式的税务发票）</w:t>
      </w:r>
      <w:r w:rsidR="0006624C" w:rsidRPr="00F46324">
        <w:rPr>
          <w:rFonts w:asciiTheme="minorEastAsia" w:eastAsiaTheme="minorEastAsia" w:hAnsiTheme="minorEastAsia" w:cs="华文宋体" w:hint="eastAsia"/>
          <w:sz w:val="24"/>
          <w:szCs w:val="24"/>
        </w:rPr>
        <w:t>后</w:t>
      </w:r>
      <w:r w:rsidR="0006624C">
        <w:rPr>
          <w:rFonts w:asciiTheme="minorEastAsia" w:eastAsiaTheme="minorEastAsia" w:hAnsiTheme="minorEastAsia" w:cs="华文宋体" w:hint="eastAsia"/>
          <w:sz w:val="24"/>
          <w:szCs w:val="24"/>
        </w:rPr>
        <w:t>并无息退还全部履约保证金。</w:t>
      </w:r>
    </w:p>
    <w:p w:rsidR="00B20DB8" w:rsidRDefault="00B20DB8" w:rsidP="00B20DB8">
      <w:pPr>
        <w:widowControl/>
        <w:tabs>
          <w:tab w:val="left" w:pos="785"/>
        </w:tabs>
        <w:autoSpaceDE w:val="0"/>
        <w:autoSpaceDN w:val="0"/>
        <w:adjustRightInd w:val="0"/>
        <w:snapToGrid w:val="0"/>
        <w:spacing w:line="360" w:lineRule="auto"/>
        <w:ind w:firstLineChars="200" w:firstLine="480"/>
        <w:textAlignment w:val="bottom"/>
        <w:outlineLvl w:val="1"/>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②剩余20%的合同款项作为运维金，项目验收合格满2年后</w:t>
      </w:r>
      <w:r>
        <w:rPr>
          <w:rFonts w:asciiTheme="minorEastAsia" w:eastAsiaTheme="minorEastAsia" w:hAnsiTheme="minorEastAsia" w:cs="华文宋体"/>
          <w:sz w:val="24"/>
          <w:szCs w:val="24"/>
        </w:rPr>
        <w:t>，</w:t>
      </w:r>
      <w:r>
        <w:rPr>
          <w:rFonts w:asciiTheme="minorEastAsia" w:eastAsiaTheme="minorEastAsia" w:hAnsiTheme="minorEastAsia" w:cs="华文宋体" w:hint="eastAsia"/>
          <w:sz w:val="24"/>
          <w:szCs w:val="24"/>
        </w:rPr>
        <w:t>甲方支付乙方合同价款的10%</w:t>
      </w:r>
      <w:r w:rsidRPr="00F46324">
        <w:rPr>
          <w:rFonts w:asciiTheme="minorEastAsia" w:eastAsiaTheme="minorEastAsia" w:hAnsiTheme="minorEastAsia" w:cs="华文宋体" w:hint="eastAsia"/>
          <w:sz w:val="24"/>
          <w:szCs w:val="24"/>
        </w:rPr>
        <w:t>运维金</w:t>
      </w:r>
      <w:r>
        <w:rPr>
          <w:rFonts w:asciiTheme="minorEastAsia" w:eastAsiaTheme="minorEastAsia" w:hAnsiTheme="minorEastAsia" w:cs="华文宋体" w:hint="eastAsia"/>
          <w:sz w:val="24"/>
          <w:szCs w:val="24"/>
        </w:rPr>
        <w:t>（供应商开具正式税务发票）。</w:t>
      </w:r>
    </w:p>
    <w:p w:rsidR="00B20DB8" w:rsidRDefault="00B20DB8" w:rsidP="00B20DB8">
      <w:pPr>
        <w:widowControl/>
        <w:tabs>
          <w:tab w:val="left" w:pos="785"/>
        </w:tabs>
        <w:autoSpaceDE w:val="0"/>
        <w:autoSpaceDN w:val="0"/>
        <w:adjustRightInd w:val="0"/>
        <w:snapToGrid w:val="0"/>
        <w:spacing w:line="360" w:lineRule="auto"/>
        <w:ind w:firstLineChars="200" w:firstLine="480"/>
        <w:textAlignment w:val="bottom"/>
        <w:outlineLvl w:val="1"/>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③项目验收合格满3年后</w:t>
      </w:r>
      <w:r>
        <w:rPr>
          <w:rFonts w:asciiTheme="minorEastAsia" w:eastAsiaTheme="minorEastAsia" w:hAnsiTheme="minorEastAsia" w:cs="华文宋体"/>
          <w:sz w:val="24"/>
          <w:szCs w:val="24"/>
        </w:rPr>
        <w:t>，</w:t>
      </w:r>
      <w:r>
        <w:rPr>
          <w:rFonts w:asciiTheme="minorEastAsia" w:eastAsiaTheme="minorEastAsia" w:hAnsiTheme="minorEastAsia" w:cs="华文宋体" w:hint="eastAsia"/>
          <w:sz w:val="24"/>
          <w:szCs w:val="24"/>
        </w:rPr>
        <w:t>甲方支付乙方合同价款的10%</w:t>
      </w:r>
      <w:r w:rsidRPr="00F46324">
        <w:rPr>
          <w:rFonts w:asciiTheme="minorEastAsia" w:eastAsiaTheme="minorEastAsia" w:hAnsiTheme="minorEastAsia" w:cs="华文宋体" w:hint="eastAsia"/>
          <w:sz w:val="24"/>
          <w:szCs w:val="24"/>
        </w:rPr>
        <w:t>运维金</w:t>
      </w:r>
      <w:r>
        <w:rPr>
          <w:rFonts w:asciiTheme="minorEastAsia" w:eastAsiaTheme="minorEastAsia" w:hAnsiTheme="minorEastAsia" w:cs="华文宋体" w:hint="eastAsia"/>
          <w:sz w:val="24"/>
          <w:szCs w:val="24"/>
        </w:rPr>
        <w:t>（供应商开具正式税务发票）。</w:t>
      </w:r>
    </w:p>
    <w:p w:rsidR="000F2462" w:rsidRDefault="000F2462" w:rsidP="000F2462">
      <w:pPr>
        <w:pStyle w:val="a1"/>
        <w:spacing w:line="360" w:lineRule="auto"/>
        <w:ind w:firstLine="440"/>
        <w:rPr>
          <w:rFonts w:ascii="宋体" w:hAnsi="宋体" w:cs="宋体"/>
        </w:rPr>
      </w:pPr>
      <w:r>
        <w:rPr>
          <w:rFonts w:ascii="宋体" w:hAnsi="宋体" w:cs="宋体"/>
        </w:rPr>
        <w:t>甲方应付合同</w:t>
      </w:r>
      <w:r>
        <w:rPr>
          <w:rFonts w:ascii="宋体" w:hAnsi="宋体" w:cs="宋体" w:hint="eastAsia"/>
        </w:rPr>
        <w:t>价</w:t>
      </w:r>
      <w:r>
        <w:rPr>
          <w:rFonts w:ascii="宋体" w:hAnsi="宋体" w:cs="宋体"/>
        </w:rPr>
        <w:t>款至以下乙方指定的银行账户：</w:t>
      </w:r>
    </w:p>
    <w:p w:rsidR="000F2462" w:rsidRDefault="000F2462" w:rsidP="000F2462">
      <w:pPr>
        <w:pStyle w:val="a1"/>
        <w:spacing w:line="360" w:lineRule="auto"/>
        <w:ind w:firstLine="440"/>
        <w:rPr>
          <w:rFonts w:ascii="宋体" w:hAnsi="宋体" w:cs="宋体"/>
        </w:rPr>
      </w:pPr>
      <w:r>
        <w:rPr>
          <w:rFonts w:ascii="宋体" w:hAnsi="宋体" w:cs="宋体"/>
        </w:rPr>
        <w:t>开户名称：</w:t>
      </w:r>
    </w:p>
    <w:p w:rsidR="000F2462" w:rsidRDefault="000F2462" w:rsidP="000F2462">
      <w:pPr>
        <w:pStyle w:val="a1"/>
        <w:spacing w:line="360" w:lineRule="auto"/>
        <w:ind w:firstLine="440"/>
        <w:rPr>
          <w:rFonts w:ascii="宋体" w:hAnsi="宋体" w:cs="宋体"/>
        </w:rPr>
      </w:pPr>
      <w:r>
        <w:rPr>
          <w:rFonts w:ascii="宋体" w:hAnsi="宋体" w:cs="宋体"/>
        </w:rPr>
        <w:t>开户银行：</w:t>
      </w:r>
    </w:p>
    <w:p w:rsidR="000F2462" w:rsidRDefault="000F2462" w:rsidP="000F2462">
      <w:pPr>
        <w:pStyle w:val="a1"/>
        <w:spacing w:line="360" w:lineRule="auto"/>
        <w:ind w:firstLine="440"/>
        <w:rPr>
          <w:rFonts w:ascii="宋体" w:hAnsi="宋体" w:cs="宋体"/>
        </w:rPr>
      </w:pPr>
      <w:r>
        <w:rPr>
          <w:rFonts w:ascii="宋体" w:hAnsi="宋体" w:cs="宋体"/>
        </w:rPr>
        <w:t>账号：</w:t>
      </w:r>
    </w:p>
    <w:p w:rsidR="000F2462" w:rsidRDefault="000F2462" w:rsidP="000F2462">
      <w:pPr>
        <w:widowControl/>
        <w:autoSpaceDE w:val="0"/>
        <w:autoSpaceDN w:val="0"/>
        <w:spacing w:line="360" w:lineRule="auto"/>
        <w:ind w:firstLine="420"/>
        <w:textAlignment w:val="bottom"/>
        <w:rPr>
          <w:rFonts w:ascii="宋体" w:hAnsi="宋体" w:cs="宋体"/>
          <w:b/>
          <w:bCs/>
          <w:sz w:val="24"/>
        </w:rPr>
      </w:pPr>
      <w:r>
        <w:rPr>
          <w:rFonts w:ascii="宋体" w:hAnsi="宋体" w:cs="宋体" w:hint="eastAsia"/>
          <w:b/>
          <w:bCs/>
          <w:sz w:val="24"/>
        </w:rPr>
        <w:t>7、违约责任</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（1）乙方逾期交付产品的，乙方应按逾期产品总额每日千分之六向甲方支付违约金，由甲方从待付货款中扣除。逾期超过约定日期</w:t>
      </w:r>
      <w:r>
        <w:rPr>
          <w:rFonts w:ascii="宋体" w:hAnsi="宋体"/>
          <w:sz w:val="24"/>
        </w:rPr>
        <w:t>10</w:t>
      </w:r>
      <w:r>
        <w:rPr>
          <w:rFonts w:ascii="宋体" w:hAnsi="宋体" w:hint="eastAsia"/>
          <w:sz w:val="24"/>
        </w:rPr>
        <w:t>个工作日不能交货的，甲方可解除本合同。乙方因逾期交货或因其他违约行为导致甲方解除合同的，乙方应向甲方支付合同总金额</w:t>
      </w:r>
      <w:r>
        <w:rPr>
          <w:rFonts w:ascii="宋体" w:hAnsi="宋体"/>
          <w:sz w:val="24"/>
        </w:rPr>
        <w:t>20%</w:t>
      </w:r>
      <w:r>
        <w:rPr>
          <w:rFonts w:ascii="宋体" w:hAnsi="宋体" w:hint="eastAsia"/>
          <w:sz w:val="24"/>
        </w:rPr>
        <w:t>的违约金，如造成甲方损失超过违约金的，超出部分由乙方继续承担赔偿责任。</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2）乙方所交的产品品种、型号、规格、技术参数、质量不符合招标采购文件规定标准的，甲方有权拒收该货物，乙方愿意更换货物但逾期交货的，按乙方逾期交货处理。乙方拒绝更换货物的，甲方可单方面解除合同。</w:t>
      </w:r>
    </w:p>
    <w:p w:rsidR="000F2462" w:rsidRDefault="000F2462" w:rsidP="000F2462">
      <w:pPr>
        <w:widowControl/>
        <w:autoSpaceDE w:val="0"/>
        <w:autoSpaceDN w:val="0"/>
        <w:spacing w:line="360" w:lineRule="auto"/>
        <w:ind w:firstLine="420"/>
        <w:textAlignment w:val="bottom"/>
        <w:rPr>
          <w:rFonts w:ascii="宋体" w:hAnsi="宋体" w:cs="宋体"/>
          <w:b/>
          <w:bCs/>
          <w:sz w:val="24"/>
        </w:rPr>
      </w:pPr>
      <w:r>
        <w:rPr>
          <w:rFonts w:ascii="宋体" w:hAnsi="宋体" w:cs="宋体" w:hint="eastAsia"/>
          <w:b/>
          <w:bCs/>
          <w:sz w:val="24"/>
        </w:rPr>
        <w:t>8、交付产品</w:t>
      </w:r>
    </w:p>
    <w:p w:rsidR="000F2462" w:rsidRDefault="000F2462" w:rsidP="000F2462">
      <w:pPr>
        <w:widowControl/>
        <w:autoSpaceDE w:val="0"/>
        <w:autoSpaceDN w:val="0"/>
        <w:spacing w:line="360" w:lineRule="auto"/>
        <w:ind w:firstLine="420"/>
        <w:textAlignment w:val="bottom"/>
        <w:rPr>
          <w:rFonts w:ascii="宋体" w:hAnsi="宋体" w:cs="宋体"/>
          <w:sz w:val="24"/>
        </w:rPr>
      </w:pPr>
      <w:r>
        <w:rPr>
          <w:rFonts w:ascii="宋体" w:hAnsi="宋体" w:cs="宋体" w:hint="eastAsia"/>
          <w:sz w:val="24"/>
        </w:rPr>
        <w:lastRenderedPageBreak/>
        <w:t>（1）交付地点：甲方指定地点。</w:t>
      </w:r>
    </w:p>
    <w:p w:rsidR="000F2462" w:rsidRDefault="000F2462" w:rsidP="000F2462">
      <w:pPr>
        <w:widowControl/>
        <w:autoSpaceDE w:val="0"/>
        <w:autoSpaceDN w:val="0"/>
        <w:spacing w:line="360" w:lineRule="auto"/>
        <w:ind w:firstLine="420"/>
        <w:textAlignment w:val="bottom"/>
        <w:rPr>
          <w:rFonts w:ascii="宋体" w:hAnsi="宋体" w:cs="宋体"/>
          <w:sz w:val="24"/>
        </w:rPr>
      </w:pPr>
      <w:r>
        <w:rPr>
          <w:rFonts w:ascii="宋体" w:hAnsi="宋体" w:hint="eastAsia"/>
          <w:sz w:val="24"/>
        </w:rPr>
        <w:t>（2）安装调试</w:t>
      </w:r>
      <w:r>
        <w:rPr>
          <w:rFonts w:ascii="宋体" w:hAnsi="宋体" w:cs="宋体" w:hint="eastAsia"/>
          <w:sz w:val="24"/>
        </w:rPr>
        <w:t>时间：按甲方要求的时间完成安装和调试，如在甲方规定的时间内由于乙方的原因不能完成安装和调试，乙方应承担由此给用户造成的损失。</w:t>
      </w:r>
    </w:p>
    <w:p w:rsidR="000F2462" w:rsidRDefault="000F2462" w:rsidP="000F2462">
      <w:pPr>
        <w:widowControl/>
        <w:autoSpaceDE w:val="0"/>
        <w:autoSpaceDN w:val="0"/>
        <w:spacing w:line="360" w:lineRule="auto"/>
        <w:ind w:firstLine="420"/>
        <w:textAlignment w:val="bottom"/>
        <w:rPr>
          <w:rFonts w:ascii="宋体" w:hAnsi="宋体" w:cs="宋体"/>
          <w:sz w:val="24"/>
        </w:rPr>
      </w:pPr>
      <w:r>
        <w:rPr>
          <w:rFonts w:ascii="宋体" w:hAnsi="宋体" w:cs="宋体" w:hint="eastAsia"/>
          <w:sz w:val="24"/>
        </w:rPr>
        <w:t>安装标准：符合我国国家有关技术规范要求和技术标准。</w:t>
      </w:r>
    </w:p>
    <w:p w:rsidR="000F2462" w:rsidRDefault="000F2462" w:rsidP="000F2462">
      <w:pPr>
        <w:widowControl/>
        <w:autoSpaceDE w:val="0"/>
        <w:autoSpaceDN w:val="0"/>
        <w:spacing w:line="360" w:lineRule="auto"/>
        <w:ind w:firstLine="420"/>
        <w:textAlignment w:val="bottom"/>
        <w:rPr>
          <w:rFonts w:ascii="宋体" w:hAnsi="宋体" w:cs="宋体"/>
          <w:sz w:val="24"/>
        </w:rPr>
      </w:pPr>
      <w:r>
        <w:rPr>
          <w:rFonts w:ascii="宋体" w:hAnsi="宋体" w:cs="宋体" w:hint="eastAsia"/>
          <w:sz w:val="24"/>
        </w:rPr>
        <w:t>（3）安装调试、试运行过程中发生的费用由乙方负责。</w:t>
      </w:r>
    </w:p>
    <w:p w:rsidR="000F2462" w:rsidRDefault="000F2462" w:rsidP="000F2462">
      <w:pPr>
        <w:widowControl/>
        <w:autoSpaceDE w:val="0"/>
        <w:autoSpaceDN w:val="0"/>
        <w:spacing w:line="360" w:lineRule="auto"/>
        <w:ind w:firstLine="420"/>
        <w:textAlignment w:val="bottom"/>
        <w:rPr>
          <w:rFonts w:ascii="宋体" w:hAnsi="宋体" w:cs="宋体"/>
          <w:sz w:val="24"/>
        </w:rPr>
      </w:pPr>
      <w:r>
        <w:rPr>
          <w:rFonts w:ascii="宋体" w:hAnsi="宋体" w:cs="宋体" w:hint="eastAsia"/>
          <w:sz w:val="24"/>
        </w:rPr>
        <w:t>乙方应在响应文件中提供其安装调试过程中甲方需配合的内容。</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在项目实施过程中，向甲方提供齐全的电子版和书面的操作说明等文档。</w:t>
      </w:r>
    </w:p>
    <w:p w:rsidR="000F2462" w:rsidRDefault="000F2462" w:rsidP="000F2462">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（4）乙方应对甲方的相关操作和技术人员进行培训，使其能熟练掌握该系统。</w:t>
      </w:r>
    </w:p>
    <w:p w:rsidR="000F2462" w:rsidRDefault="000F2462" w:rsidP="000F2462">
      <w:pPr>
        <w:widowControl/>
        <w:autoSpaceDE w:val="0"/>
        <w:autoSpaceDN w:val="0"/>
        <w:spacing w:line="360" w:lineRule="auto"/>
        <w:ind w:firstLine="420"/>
        <w:textAlignment w:val="bottom"/>
        <w:rPr>
          <w:rFonts w:ascii="宋体" w:hAnsi="宋体"/>
          <w:b/>
          <w:sz w:val="24"/>
        </w:rPr>
      </w:pPr>
      <w:r>
        <w:rPr>
          <w:rFonts w:ascii="宋体" w:hAnsi="宋体" w:hint="eastAsia"/>
          <w:b/>
          <w:sz w:val="24"/>
        </w:rPr>
        <w:t>9、验收</w:t>
      </w:r>
    </w:p>
    <w:p w:rsidR="000F2462" w:rsidRDefault="000F2462" w:rsidP="000F2462">
      <w:pPr>
        <w:suppressAutoHyphens/>
        <w:spacing w:line="360" w:lineRule="auto"/>
        <w:ind w:firstLineChars="200" w:firstLine="480"/>
        <w:jc w:val="left"/>
        <w:rPr>
          <w:rFonts w:ascii="宋体" w:hAnsi="宋体" w:cs="宋体"/>
          <w:sz w:val="24"/>
        </w:rPr>
      </w:pPr>
      <w:r>
        <w:rPr>
          <w:rFonts w:ascii="宋体" w:hAnsi="宋体" w:cs="宋体" w:hint="eastAsia"/>
          <w:sz w:val="24"/>
        </w:rPr>
        <w:t>9.1 乙方完成全部系统建设任务，向甲方提交项目验收申请，甲方在收到乙方的最终验收申请后15工作日内对项目进行最终验收。</w:t>
      </w:r>
    </w:p>
    <w:p w:rsidR="000F2462" w:rsidRDefault="000F2462" w:rsidP="000F2462">
      <w:pPr>
        <w:suppressAutoHyphens/>
        <w:spacing w:line="360" w:lineRule="auto"/>
        <w:ind w:firstLineChars="200" w:firstLine="480"/>
        <w:jc w:val="left"/>
        <w:rPr>
          <w:rFonts w:ascii="宋体" w:hAnsi="宋体" w:cs="宋体"/>
          <w:sz w:val="24"/>
        </w:rPr>
      </w:pPr>
      <w:r>
        <w:rPr>
          <w:rFonts w:ascii="宋体" w:hAnsi="宋体" w:cs="宋体" w:hint="eastAsia"/>
          <w:sz w:val="24"/>
        </w:rPr>
        <w:t>9.2 验收合格后，甲乙双方共同签署验收报告，一式二份，一份交甲方留存，一份由乙方用作结算凭证。</w:t>
      </w:r>
    </w:p>
    <w:p w:rsidR="000F2462" w:rsidRDefault="000F2462" w:rsidP="000F2462">
      <w:pPr>
        <w:suppressAutoHyphens/>
        <w:spacing w:line="360" w:lineRule="auto"/>
        <w:ind w:firstLineChars="200" w:firstLine="482"/>
        <w:jc w:val="left"/>
        <w:rPr>
          <w:rFonts w:ascii="宋体" w:hAnsi="宋体" w:cs="宋体"/>
          <w:kern w:val="0"/>
          <w:sz w:val="24"/>
        </w:rPr>
      </w:pPr>
      <w:r>
        <w:rPr>
          <w:rFonts w:ascii="宋体" w:hAnsi="宋体" w:cs="宋体" w:hint="eastAsia"/>
          <w:b/>
          <w:kern w:val="0"/>
          <w:sz w:val="24"/>
        </w:rPr>
        <w:t>10、</w:t>
      </w:r>
      <w:r>
        <w:rPr>
          <w:rFonts w:ascii="宋体" w:hAnsi="宋体" w:cs="宋体" w:hint="eastAsia"/>
          <w:b/>
          <w:bCs/>
          <w:kern w:val="0"/>
          <w:sz w:val="24"/>
        </w:rPr>
        <w:t>问题处理约定</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如果甲方发现工作成果中存在缺陷，双方应当视问题的严重性给出合适的处理措施。约定如下：</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如果工作成果存在严重的缺陷，则退回给乙方。乙方应当给出纠正缺陷，双方协商第二次验收的时间。乙方应当赔偿给甲方造成的损失。</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如果工作成果存在一些轻微的缺陷，则乙方应当给出纠正缺陷的措施，双方协商是否需要第二次验收。</w:t>
      </w:r>
    </w:p>
    <w:p w:rsidR="000F2462" w:rsidRDefault="000F2462" w:rsidP="000F2462">
      <w:pPr>
        <w:suppressAutoHyphens/>
        <w:spacing w:line="360" w:lineRule="auto"/>
        <w:ind w:firstLineChars="200" w:firstLine="482"/>
        <w:jc w:val="left"/>
        <w:rPr>
          <w:rFonts w:ascii="宋体" w:hAnsi="宋体" w:cs="宋体"/>
          <w:b/>
          <w:kern w:val="0"/>
          <w:sz w:val="24"/>
        </w:rPr>
      </w:pPr>
      <w:r>
        <w:rPr>
          <w:rFonts w:ascii="宋体" w:hAnsi="宋体" w:cs="宋体" w:hint="eastAsia"/>
          <w:b/>
          <w:kern w:val="0"/>
          <w:sz w:val="24"/>
        </w:rPr>
        <w:t>11、</w:t>
      </w:r>
      <w:r>
        <w:rPr>
          <w:rFonts w:ascii="宋体" w:hAnsi="宋体" w:cs="宋体" w:hint="eastAsia"/>
          <w:b/>
          <w:bCs/>
          <w:kern w:val="0"/>
          <w:sz w:val="24"/>
        </w:rPr>
        <w:t>禁止转委托开发</w:t>
      </w:r>
    </w:p>
    <w:p w:rsidR="000F2462" w:rsidRDefault="000F2462" w:rsidP="000F2462">
      <w:pPr>
        <w:suppressAutoHyphens/>
        <w:spacing w:line="360" w:lineRule="auto"/>
        <w:ind w:firstLineChars="200" w:firstLine="480"/>
        <w:jc w:val="left"/>
        <w:rPr>
          <w:rFonts w:ascii="宋体" w:hAnsi="宋体" w:cs="宋体"/>
          <w:kern w:val="0"/>
          <w:sz w:val="24"/>
        </w:rPr>
      </w:pPr>
      <w:r>
        <w:rPr>
          <w:rFonts w:ascii="宋体" w:hAnsi="宋体" w:cs="宋体" w:hint="eastAsia"/>
          <w:kern w:val="0"/>
          <w:sz w:val="24"/>
        </w:rPr>
        <w:t>在本合同有效期内，乙方必须亲自履行甲方委托的开发项目，未征得甲方的书面同意，不得将其在本合同项下的受托项目部分或全部转让给任何其它方执行。违反本项规定的，乙方将承担全部可能产生的责任。</w:t>
      </w:r>
    </w:p>
    <w:p w:rsidR="000F2462" w:rsidRDefault="000F2462" w:rsidP="000F2462">
      <w:pPr>
        <w:suppressAutoHyphens/>
        <w:spacing w:line="360" w:lineRule="auto"/>
        <w:ind w:firstLineChars="200" w:firstLine="482"/>
        <w:jc w:val="left"/>
        <w:rPr>
          <w:rFonts w:ascii="宋体" w:hAnsi="宋体" w:cs="宋体"/>
          <w:b/>
          <w:kern w:val="0"/>
          <w:sz w:val="24"/>
        </w:rPr>
      </w:pPr>
      <w:r>
        <w:rPr>
          <w:rFonts w:ascii="宋体" w:hAnsi="宋体" w:cs="宋体" w:hint="eastAsia"/>
          <w:b/>
          <w:kern w:val="0"/>
          <w:sz w:val="24"/>
        </w:rPr>
        <w:t>12、保密责任和义务</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1）乙方应对本合同所述的技术资料和技术秘密采取保密措施，乙方未经甲方的书面同意，不得将本项目所涉及的技术秘密和资料向与本项目无关的人员或第三方透露，也不能就有关合同内容的任何部分进行新闻的发布、公开的宣称、否认或承认。</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（2）乙方知道违反本条规定将给甲方造成难以弥补的损失，为此同意承担由此产生的经济上和法律上的责任。</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lastRenderedPageBreak/>
        <w:t>（3）乙方承认本合同中的技术资料和技术秘密为甲方所专有，将其对乙方进行披露并不意味着任何所有权、专利权的转让。</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4）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本条规定的义务和权利在本合同期满或终止后将在甲方要求的时间内持续有效，而不受合同履行完毕时间的限制。</w:t>
      </w:r>
    </w:p>
    <w:p w:rsidR="000F2462" w:rsidRDefault="000F2462" w:rsidP="000F2462">
      <w:pPr>
        <w:suppressAutoHyphens/>
        <w:spacing w:line="360" w:lineRule="auto"/>
        <w:ind w:firstLineChars="200" w:firstLine="482"/>
        <w:jc w:val="left"/>
        <w:rPr>
          <w:rFonts w:ascii="宋体" w:hAnsi="宋体" w:cs="宋体"/>
          <w:b/>
          <w:kern w:val="0"/>
          <w:sz w:val="24"/>
        </w:rPr>
      </w:pPr>
      <w:r>
        <w:rPr>
          <w:rFonts w:ascii="宋体" w:hAnsi="宋体" w:cs="宋体" w:hint="eastAsia"/>
          <w:b/>
          <w:kern w:val="0"/>
          <w:sz w:val="24"/>
        </w:rPr>
        <w:t>13、知识产权归属</w:t>
      </w:r>
    </w:p>
    <w:p w:rsidR="000F2462" w:rsidRDefault="000F2462" w:rsidP="000F2462">
      <w:pPr>
        <w:suppressAutoHyphens/>
        <w:spacing w:line="360" w:lineRule="auto"/>
        <w:ind w:firstLineChars="200" w:firstLine="480"/>
        <w:jc w:val="left"/>
        <w:rPr>
          <w:rFonts w:ascii="宋体" w:hAnsi="宋体"/>
          <w:sz w:val="24"/>
        </w:rPr>
      </w:pPr>
      <w:r>
        <w:rPr>
          <w:rFonts w:ascii="宋体" w:hAnsi="宋体" w:hint="eastAsia"/>
          <w:sz w:val="24"/>
        </w:rPr>
        <w:t>（1）本项目定制开发部分的知识产权归甲方所有，甲方授权乙方在全球范围内的、不可撤销的、永久的、免费的、可转让的、可分许可的许可，并授权乙方有权以乙方及/或其关联方的名义进行知识产权登记，并有权开发衍生作品。对甲方所有保密信息、标志和授权称谓，以及由保密信息、标志和授权称谓衍生的、以其为基础或含有其部分内容的相关信息和材料的所有权利、利益均属于甲方，但不包含乙方或第三方合法拥有的信息或材料所拥有的权益。本合同的签署和履行不应被理解为甲方通过明示、暗示或其它方式许可乙方对甲方在现阶段或将来拥有或持有的知识产权享有任何利益。</w:t>
      </w:r>
    </w:p>
    <w:p w:rsidR="000F2462" w:rsidRDefault="000F2462" w:rsidP="000F2462">
      <w:pPr>
        <w:suppressAutoHyphens/>
        <w:spacing w:line="360" w:lineRule="auto"/>
        <w:ind w:firstLineChars="200" w:firstLine="480"/>
        <w:jc w:val="left"/>
        <w:rPr>
          <w:rFonts w:ascii="宋体" w:hAnsi="宋体"/>
          <w:sz w:val="24"/>
        </w:rPr>
      </w:pPr>
      <w:r>
        <w:rPr>
          <w:rFonts w:ascii="宋体" w:hAnsi="宋体" w:hint="eastAsia"/>
          <w:sz w:val="24"/>
        </w:rPr>
        <w:t>（2）如乙方发现任何交付成果的知识产权可能有瑕疵，应立即书面通知甲方，并立即采取一切必要措施使交付成果合法化。</w:t>
      </w:r>
    </w:p>
    <w:p w:rsidR="000F2462" w:rsidRDefault="000F2462" w:rsidP="000F2462">
      <w:pPr>
        <w:suppressAutoHyphens/>
        <w:spacing w:line="360" w:lineRule="auto"/>
        <w:ind w:firstLineChars="200" w:firstLine="480"/>
        <w:jc w:val="left"/>
        <w:rPr>
          <w:rFonts w:ascii="宋体" w:hAnsi="宋体"/>
          <w:sz w:val="24"/>
        </w:rPr>
      </w:pPr>
      <w:r>
        <w:rPr>
          <w:rFonts w:ascii="宋体" w:hAnsi="宋体" w:hint="eastAsia"/>
          <w:sz w:val="24"/>
        </w:rPr>
        <w:t>（3）本条规定自本合同生效之日起即应履行，长期有效，并且不受本合同届满、提前终止或本合同中其他条款的无效或履行完毕等情形的影响。</w:t>
      </w:r>
    </w:p>
    <w:p w:rsidR="000F2462" w:rsidRDefault="000F2462" w:rsidP="000F2462">
      <w:pPr>
        <w:suppressAutoHyphens/>
        <w:spacing w:line="360" w:lineRule="auto"/>
        <w:ind w:firstLineChars="200" w:firstLine="482"/>
        <w:jc w:val="left"/>
        <w:rPr>
          <w:rFonts w:ascii="宋体" w:hAnsi="宋体" w:cs="宋体"/>
          <w:kern w:val="0"/>
          <w:sz w:val="24"/>
        </w:rPr>
      </w:pPr>
      <w:r>
        <w:rPr>
          <w:rFonts w:ascii="宋体" w:hAnsi="宋体" w:cs="宋体" w:hint="eastAsia"/>
          <w:b/>
          <w:kern w:val="0"/>
          <w:sz w:val="24"/>
        </w:rPr>
        <w:t>14、</w:t>
      </w:r>
      <w:r>
        <w:rPr>
          <w:rFonts w:ascii="宋体" w:hAnsi="宋体" w:cs="宋体" w:hint="eastAsia"/>
          <w:b/>
          <w:bCs/>
          <w:kern w:val="0"/>
          <w:sz w:val="24"/>
        </w:rPr>
        <w:t>第三方知识产权</w:t>
      </w:r>
    </w:p>
    <w:p w:rsidR="000F2462" w:rsidRDefault="000F2462" w:rsidP="000F2462">
      <w:pPr>
        <w:suppressAutoHyphens/>
        <w:spacing w:line="360" w:lineRule="auto"/>
        <w:ind w:firstLineChars="200" w:firstLine="480"/>
        <w:jc w:val="left"/>
        <w:rPr>
          <w:rFonts w:ascii="宋体" w:hAnsi="宋体"/>
          <w:sz w:val="24"/>
        </w:rPr>
      </w:pPr>
      <w:r>
        <w:rPr>
          <w:rFonts w:ascii="宋体" w:hAnsi="宋体" w:hint="eastAsia"/>
          <w:sz w:val="24"/>
        </w:rPr>
        <w:t>乙方保证乙方交付的成果不会侵犯甲方及任何第三方的知识产权或合法权益，并保证甲方及甲方利益相关方免于遭受任何第三方基于本合同交付成果而提起任何知识产权诉讼或其他异议。如果任何第三方基于本合同交付成果而针对甲方或甲方利益相关方提起任何知识产权等侵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rsidR="000F2462" w:rsidRDefault="000F2462" w:rsidP="000F2462">
      <w:pPr>
        <w:suppressAutoHyphens/>
        <w:spacing w:line="360" w:lineRule="auto"/>
        <w:ind w:firstLineChars="200" w:firstLine="482"/>
        <w:jc w:val="left"/>
        <w:rPr>
          <w:rFonts w:ascii="宋体" w:hAnsi="宋体" w:cs="宋体"/>
          <w:kern w:val="0"/>
          <w:sz w:val="24"/>
        </w:rPr>
      </w:pPr>
      <w:r>
        <w:rPr>
          <w:rFonts w:ascii="宋体" w:hAnsi="宋体" w:cs="宋体" w:hint="eastAsia"/>
          <w:b/>
          <w:kern w:val="0"/>
          <w:sz w:val="24"/>
        </w:rPr>
        <w:t>15、</w:t>
      </w:r>
      <w:r>
        <w:rPr>
          <w:rFonts w:ascii="宋体" w:hAnsi="宋体" w:cs="宋体" w:hint="eastAsia"/>
          <w:b/>
          <w:bCs/>
          <w:kern w:val="0"/>
          <w:sz w:val="24"/>
        </w:rPr>
        <w:t>风险责任的承担</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lastRenderedPageBreak/>
        <w:t>（1）乙方在研究开发过程中，由于受现有的科学知识、技术水平或试验条件的限制，发生无法预见、无法防止或无法克服的技术困难，导致研究开发工作全部或部分失败，该风险责任的损失由双方共同承担，即根据损失的金额各自承担</w:t>
      </w:r>
      <w:r>
        <w:rPr>
          <w:rFonts w:ascii="宋体" w:hAnsi="宋体"/>
          <w:sz w:val="24"/>
        </w:rPr>
        <w:t>50%</w:t>
      </w:r>
      <w:r>
        <w:rPr>
          <w:rFonts w:ascii="宋体" w:hAnsi="宋体" w:hint="eastAsia"/>
          <w:sz w:val="24"/>
        </w:rPr>
        <w:t>。</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（2）确定上述风险必须同时具备以下三个条件：</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研究开发的项目本身在国际和国内现有技术水平下具有足够的难度；</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研究开发方在开发过程中已充分发挥了主观的努力；</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同领域的专家认为在技术上是属于合理的失败。</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（3）乙方发现可能致使研究开发失败或部分失败的情形时，应当及时通知甲方并采取适当措施减少损失。没有及时通知并采取适当措施，致使损失扩大的，乙方应当就扩大的损失承担责任。</w:t>
      </w:r>
    </w:p>
    <w:p w:rsidR="000F2462" w:rsidRDefault="000F2462" w:rsidP="000F2462">
      <w:pPr>
        <w:suppressAutoHyphens/>
        <w:spacing w:line="360" w:lineRule="auto"/>
        <w:ind w:firstLineChars="200" w:firstLine="482"/>
        <w:jc w:val="left"/>
        <w:rPr>
          <w:rFonts w:ascii="宋体" w:hAnsi="宋体" w:cs="宋体"/>
          <w:b/>
          <w:kern w:val="0"/>
          <w:sz w:val="24"/>
        </w:rPr>
      </w:pPr>
      <w:r>
        <w:rPr>
          <w:rFonts w:ascii="宋体" w:hAnsi="宋体" w:cs="宋体" w:hint="eastAsia"/>
          <w:b/>
          <w:kern w:val="0"/>
          <w:sz w:val="24"/>
        </w:rPr>
        <w:t>16、违约与赔偿</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（1）甲方未按本合同规定支付第一期研究开发报酬，乙方有权解除合同。</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（2）甲方逾期支付第二期开发研究报酬的，自逾期的第二天起，每逾期一天支付应付报酬额的</w:t>
      </w:r>
      <w:r>
        <w:rPr>
          <w:rFonts w:ascii="宋体" w:hAnsi="宋体"/>
          <w:sz w:val="24"/>
        </w:rPr>
        <w:t>0.05%</w:t>
      </w:r>
      <w:r>
        <w:rPr>
          <w:rFonts w:ascii="宋体" w:hAnsi="宋体" w:hint="eastAsia"/>
          <w:sz w:val="24"/>
        </w:rPr>
        <w:t>违约金，违约金总额不超过应付款额。</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3）乙方未按计划或不实施研究开发工作，甲方有权要求乙方实施研究开发计划并采取补救措施。如乙方逾期一个月仍未按计划或不实施研究开发工作，甲方有权解除本合同，并且乙方应在二周内返还所有甲方提供的研究开发报酬，返还或销毁甲方提供的有关技术资料和文件，并承担本合同报酬总额</w:t>
      </w:r>
      <w:r>
        <w:rPr>
          <w:rFonts w:ascii="宋体" w:hAnsi="宋体"/>
          <w:sz w:val="24"/>
        </w:rPr>
        <w:t>20%</w:t>
      </w:r>
      <w:r>
        <w:rPr>
          <w:rFonts w:ascii="宋体" w:hAnsi="宋体" w:hint="eastAsia"/>
          <w:sz w:val="24"/>
        </w:rPr>
        <w:t>的违约金。</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4）乙方应按本合同规定的研究开发进程完成开发项目。如乙方逾期完成开发项目，甲方将给予乙方一个月的宽限期，并且不追究乙方的违约责任。但宽限期满后，乙方仍未完成开发项目，其违约责任应追溯到本合同规定的违约的第一天起，每延期一天向甲方支付本合同开发研究报酬总额的</w:t>
      </w:r>
      <w:r>
        <w:rPr>
          <w:rFonts w:ascii="宋体" w:hAnsi="宋体"/>
          <w:sz w:val="24"/>
        </w:rPr>
        <w:t>0.05%</w:t>
      </w:r>
      <w:r>
        <w:rPr>
          <w:rFonts w:ascii="宋体" w:hAnsi="宋体" w:hint="eastAsia"/>
          <w:sz w:val="24"/>
        </w:rPr>
        <w:t>违约金，违约金总额不超过本合同开发研究报酬总额的</w:t>
      </w:r>
      <w:r>
        <w:rPr>
          <w:rFonts w:ascii="宋体" w:hAnsi="宋体"/>
          <w:sz w:val="24"/>
        </w:rPr>
        <w:t>50%</w:t>
      </w:r>
      <w:r>
        <w:rPr>
          <w:rFonts w:ascii="宋体" w:hAnsi="宋体" w:hint="eastAsia"/>
          <w:sz w:val="24"/>
        </w:rPr>
        <w:t>。</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（5）乙方将甲方支付的研发经费用于履行合同以外的目的，甲方有权制止并要求其纠正。如因此造成本合同研究开发项目停滞、延误或失败的，乙方应当承担给甲方造成的损失赔偿责任。</w:t>
      </w:r>
    </w:p>
    <w:p w:rsidR="000F2462" w:rsidRDefault="000F2462" w:rsidP="000F2462">
      <w:pPr>
        <w:suppressAutoHyphens/>
        <w:spacing w:line="360" w:lineRule="auto"/>
        <w:ind w:firstLineChars="200" w:firstLine="482"/>
        <w:jc w:val="left"/>
        <w:rPr>
          <w:rFonts w:ascii="宋体" w:hAnsi="宋体" w:cs="宋体"/>
          <w:kern w:val="0"/>
          <w:sz w:val="24"/>
        </w:rPr>
      </w:pPr>
      <w:r>
        <w:rPr>
          <w:rFonts w:ascii="宋体" w:hAnsi="宋体" w:cs="宋体" w:hint="eastAsia"/>
          <w:b/>
          <w:kern w:val="0"/>
          <w:sz w:val="24"/>
        </w:rPr>
        <w:t>17、</w:t>
      </w:r>
      <w:r>
        <w:rPr>
          <w:rFonts w:ascii="宋体" w:hAnsi="宋体" w:cs="宋体" w:hint="eastAsia"/>
          <w:b/>
          <w:bCs/>
          <w:kern w:val="0"/>
          <w:sz w:val="24"/>
        </w:rPr>
        <w:t>不可抗力</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（1）不可抗力是指本合同生效后，发生不能预见并且对其发生和后果不能防止或避免的事件，如地震、台风、水灾、火灾、战争等，致使直接影响本合同的履行或不能按约定的条件履行。</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lastRenderedPageBreak/>
        <w:t>（2）发生不可抗力的一方应立即通知对方，并在十五天内提供不可抗力的详情及将有关证明文件送交对方。</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（3）发生不可抗力事件时，甲乙双方应协商以寻找一个合理的解决方法，并尽一切努力减轻不可抗力产生的后果。</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（4）如不可抗力事件持续三十天时，甲乙双方应友好协商解决本合同是否继续履行或终止的问题。</w:t>
      </w:r>
    </w:p>
    <w:p w:rsidR="000F2462" w:rsidRDefault="000F2462" w:rsidP="000F2462">
      <w:pPr>
        <w:suppressAutoHyphens/>
        <w:spacing w:line="360" w:lineRule="auto"/>
        <w:ind w:firstLineChars="200" w:firstLine="482"/>
        <w:jc w:val="left"/>
        <w:rPr>
          <w:rFonts w:ascii="宋体" w:hAnsi="宋体" w:cs="宋体"/>
          <w:kern w:val="0"/>
          <w:sz w:val="24"/>
        </w:rPr>
      </w:pPr>
      <w:r>
        <w:rPr>
          <w:rFonts w:ascii="宋体" w:hAnsi="宋体" w:cs="宋体" w:hint="eastAsia"/>
          <w:b/>
          <w:bCs/>
          <w:kern w:val="0"/>
          <w:sz w:val="24"/>
        </w:rPr>
        <w:t>18、解除合同</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（1）如果满足以下条件，任一方在通知对方后，都可以解除本合同。</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2）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3）当一方按正常程序停止经营业务、破产、处于付款拖欠、延期偿付、公司重组或倒闭状况，或全部转让利润于债权人、书面承认无力偿还到期债务、委派清算人清算其业务或财产，或参与或接受与破产或债权人权利有关的法律或行政诉讼程序时。</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（4）当本合同以任何原因终止时，乙方应立即停止使用并销毁包含甲方机密信息的所有物件，并证明该销毁情况；或者将这些物件归还对方。</w:t>
      </w:r>
    </w:p>
    <w:p w:rsidR="000F2462" w:rsidRDefault="000F2462" w:rsidP="000F2462">
      <w:pPr>
        <w:suppressAutoHyphens/>
        <w:spacing w:line="360" w:lineRule="auto"/>
        <w:ind w:firstLineChars="200" w:firstLine="482"/>
        <w:jc w:val="left"/>
        <w:rPr>
          <w:rFonts w:ascii="宋体" w:hAnsi="宋体" w:cs="宋体"/>
          <w:b/>
          <w:kern w:val="0"/>
          <w:sz w:val="24"/>
        </w:rPr>
      </w:pPr>
      <w:r>
        <w:rPr>
          <w:rFonts w:ascii="宋体" w:hAnsi="宋体" w:cs="宋体" w:hint="eastAsia"/>
          <w:b/>
          <w:kern w:val="0"/>
          <w:sz w:val="24"/>
        </w:rPr>
        <w:t>19、争议解决</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（1）本合同及其修订本的有效性、履行和与本合同及其修订本效力有关的所有事宜，将受中华人民共和国法律管辖，任何争议仅适用中华人民共和国法律。</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（2）甲乙双方因合同的解释或履行发生争议时，首先应争取通过友好协商解决，该协商应在三十天内解决。</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（3）如协商不能解决时，合同的任何一方可依法向甲方所在地人民法院提起诉讼。</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（4）争议进行期间，除争议事项外，甲乙双方应继续履行各自本合同中规定的义务和行使权利。</w:t>
      </w:r>
    </w:p>
    <w:p w:rsidR="000F2462" w:rsidRDefault="000F2462" w:rsidP="000F2462">
      <w:pPr>
        <w:suppressAutoHyphens/>
        <w:spacing w:line="360" w:lineRule="auto"/>
        <w:ind w:firstLineChars="200" w:firstLine="482"/>
        <w:jc w:val="left"/>
        <w:rPr>
          <w:rFonts w:ascii="宋体" w:hAnsi="宋体" w:cs="宋体"/>
          <w:kern w:val="0"/>
          <w:sz w:val="24"/>
        </w:rPr>
      </w:pPr>
      <w:r>
        <w:rPr>
          <w:rFonts w:ascii="宋体" w:hAnsi="宋体" w:cs="宋体" w:hint="eastAsia"/>
          <w:b/>
          <w:kern w:val="0"/>
          <w:sz w:val="24"/>
        </w:rPr>
        <w:t>20、</w:t>
      </w:r>
      <w:r>
        <w:rPr>
          <w:rFonts w:ascii="宋体" w:hAnsi="宋体" w:cs="宋体" w:hint="eastAsia"/>
          <w:b/>
          <w:bCs/>
          <w:kern w:val="0"/>
          <w:sz w:val="24"/>
        </w:rPr>
        <w:t>一般条款</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1）除非本合同另有规定，任何一方对本合同提出的任何弃权、修改或更改须以书面形式提交给对方，并经对方签字认可，否则本合同的任何条款均不得视作已被弃权、修改或更改。本合同的修改或变更，须由双方友好协商并经授权代表签署书面文件方可生效。</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（2）如本合同的一条或者一条以上的条款被适用法律视为无法实施，则：</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lastRenderedPageBreak/>
        <w:t>该无法实施的条款不会影响到本合同中其他任何条款；</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本合同应被视为从未包含该无法实施的条款；</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双方应本着诚信的原则商议，用一条意思最接近的条款替换该无法实施的条款。</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（3）合同各方在此声明并保证：</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代表各方签署本合同的人员拥有明确的授权，其签字对签约方具有约束力；</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本合同的执行、递交与履行不会违反各方公司的章程、规定；</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本合同的执行、递交与履行已经得到全部所需合作方或公司行为的正式授权；并且本合同已对上述方形成了有效的、具有约束力的同时能按其条款执行的义务。</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（4）双方同意，本合同条款的上下文如果表示出该条款在本合同有效期后仍然有效，则该条款在本合同有效期后应继续保持有效。</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（5）本合同与附件构成双方间的完整的合同，并将取代之前所有的书面或口头、执行或未执行的讨论、合同或声明。未经双方授权代表再签定正式合同，本合同将不作变化、增删和修改或其他活动。</w:t>
      </w:r>
    </w:p>
    <w:p w:rsidR="000F2462" w:rsidRDefault="000F2462" w:rsidP="000F2462">
      <w:pPr>
        <w:suppressAutoHyphens/>
        <w:spacing w:line="360" w:lineRule="auto"/>
        <w:ind w:firstLineChars="200" w:firstLine="482"/>
        <w:jc w:val="left"/>
        <w:rPr>
          <w:rFonts w:ascii="宋体" w:hAnsi="宋体" w:cs="宋体"/>
          <w:kern w:val="0"/>
          <w:sz w:val="24"/>
        </w:rPr>
      </w:pPr>
      <w:r>
        <w:rPr>
          <w:rFonts w:ascii="宋体" w:hAnsi="宋体" w:cs="宋体" w:hint="eastAsia"/>
          <w:b/>
          <w:kern w:val="0"/>
          <w:sz w:val="24"/>
        </w:rPr>
        <w:t>21、</w:t>
      </w:r>
      <w:r>
        <w:rPr>
          <w:rFonts w:ascii="宋体" w:hAnsi="宋体" w:cs="宋体" w:hint="eastAsia"/>
          <w:b/>
          <w:bCs/>
          <w:kern w:val="0"/>
          <w:sz w:val="24"/>
        </w:rPr>
        <w:t>合同确认</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（1）本合同一式陆份，甲乙双方各持叁份，自合同各方授权代表签字之日起生效。</w:t>
      </w:r>
    </w:p>
    <w:p w:rsidR="000F2462" w:rsidRDefault="000F2462" w:rsidP="000F2462">
      <w:pPr>
        <w:widowControl/>
        <w:autoSpaceDE w:val="0"/>
        <w:autoSpaceDN w:val="0"/>
        <w:spacing w:line="360" w:lineRule="auto"/>
        <w:ind w:firstLine="420"/>
        <w:textAlignment w:val="bottom"/>
        <w:rPr>
          <w:rFonts w:ascii="宋体" w:hAnsi="宋体"/>
          <w:sz w:val="24"/>
        </w:rPr>
      </w:pPr>
      <w:r>
        <w:rPr>
          <w:rFonts w:ascii="宋体" w:hAnsi="宋体" w:hint="eastAsia"/>
          <w:sz w:val="24"/>
        </w:rPr>
        <w:t>（2）本合同未尽事宜，按中华人民共和国有关法律、法规办理。</w:t>
      </w:r>
    </w:p>
    <w:p w:rsidR="000F2462" w:rsidRDefault="000F2462" w:rsidP="000F2462">
      <w:pPr>
        <w:pStyle w:val="NoSpacing1"/>
        <w:adjustRightInd w:val="0"/>
        <w:snapToGrid w:val="0"/>
        <w:spacing w:line="360" w:lineRule="auto"/>
        <w:ind w:leftChars="-64" w:left="-141" w:firstLineChars="200" w:firstLine="480"/>
        <w:rPr>
          <w:rFonts w:ascii="宋体" w:eastAsia="宋体" w:hAnsi="宋体"/>
          <w:sz w:val="24"/>
          <w:szCs w:val="24"/>
          <w:lang w:eastAsia="zh-CN"/>
        </w:rPr>
      </w:pPr>
    </w:p>
    <w:p w:rsidR="000F2462" w:rsidRDefault="000F2462" w:rsidP="000F2462">
      <w:pPr>
        <w:adjustRightInd w:val="0"/>
        <w:snapToGrid w:val="0"/>
        <w:spacing w:line="360" w:lineRule="auto"/>
        <w:ind w:firstLineChars="150" w:firstLine="360"/>
        <w:rPr>
          <w:rFonts w:ascii="宋体" w:hAnsi="宋体" w:cs="宋体"/>
          <w:sz w:val="24"/>
        </w:rPr>
      </w:pPr>
      <w:r>
        <w:rPr>
          <w:rFonts w:ascii="宋体" w:hAnsi="宋体" w:cs="宋体" w:hint="eastAsia"/>
          <w:sz w:val="24"/>
        </w:rPr>
        <w:t xml:space="preserve">甲方（盖章）：                             乙方（盖章）：        </w:t>
      </w:r>
    </w:p>
    <w:p w:rsidR="000F2462" w:rsidRDefault="000F2462" w:rsidP="000F2462">
      <w:pPr>
        <w:adjustRightInd w:val="0"/>
        <w:snapToGrid w:val="0"/>
        <w:spacing w:line="360" w:lineRule="auto"/>
        <w:ind w:firstLineChars="150" w:firstLine="360"/>
        <w:rPr>
          <w:rFonts w:ascii="宋体" w:hAnsi="宋体" w:cs="宋体"/>
          <w:sz w:val="24"/>
        </w:rPr>
      </w:pPr>
      <w:r>
        <w:rPr>
          <w:rFonts w:ascii="宋体" w:hAnsi="宋体" w:cs="宋体" w:hint="eastAsia"/>
          <w:sz w:val="24"/>
        </w:rPr>
        <w:t xml:space="preserve">法定代表人                                 法定代表人                 </w:t>
      </w:r>
    </w:p>
    <w:p w:rsidR="000F2462" w:rsidRDefault="000F2462" w:rsidP="000F2462">
      <w:pPr>
        <w:adjustRightInd w:val="0"/>
        <w:snapToGrid w:val="0"/>
        <w:spacing w:line="360" w:lineRule="auto"/>
        <w:ind w:firstLineChars="150" w:firstLine="360"/>
        <w:rPr>
          <w:rFonts w:ascii="宋体" w:hAnsi="宋体" w:cs="宋体"/>
          <w:sz w:val="24"/>
        </w:rPr>
      </w:pPr>
      <w:r>
        <w:rPr>
          <w:rFonts w:ascii="宋体" w:hAnsi="宋体" w:cs="宋体" w:hint="eastAsia"/>
          <w:sz w:val="24"/>
        </w:rPr>
        <w:t xml:space="preserve">或受委托人（签字）：                       或受委托人（签字）：                  </w:t>
      </w:r>
    </w:p>
    <w:p w:rsidR="000F2462" w:rsidRDefault="000F2462" w:rsidP="000F2462">
      <w:pPr>
        <w:adjustRightInd w:val="0"/>
        <w:snapToGrid w:val="0"/>
        <w:spacing w:line="360" w:lineRule="auto"/>
        <w:ind w:firstLineChars="150" w:firstLine="360"/>
        <w:rPr>
          <w:rFonts w:ascii="宋体" w:hAnsi="宋体" w:cs="宋体"/>
          <w:sz w:val="24"/>
        </w:rPr>
      </w:pPr>
      <w:r>
        <w:rPr>
          <w:rFonts w:ascii="宋体" w:hAnsi="宋体" w:cs="宋体" w:hint="eastAsia"/>
          <w:sz w:val="24"/>
        </w:rPr>
        <w:t>联系人：                                   联系人：</w:t>
      </w:r>
    </w:p>
    <w:p w:rsidR="000F2462" w:rsidRDefault="000F2462" w:rsidP="000F2462">
      <w:pPr>
        <w:adjustRightInd w:val="0"/>
        <w:snapToGrid w:val="0"/>
        <w:spacing w:line="360" w:lineRule="auto"/>
        <w:ind w:firstLineChars="150" w:firstLine="360"/>
        <w:rPr>
          <w:rFonts w:ascii="宋体" w:hAnsi="宋体" w:cs="宋体"/>
          <w:sz w:val="24"/>
        </w:rPr>
      </w:pPr>
      <w:r>
        <w:rPr>
          <w:rFonts w:ascii="宋体" w:hAnsi="宋体" w:cs="宋体" w:hint="eastAsia"/>
          <w:sz w:val="24"/>
        </w:rPr>
        <w:t xml:space="preserve">地址：                                     地址： </w:t>
      </w:r>
    </w:p>
    <w:p w:rsidR="000F2462" w:rsidRDefault="000F2462" w:rsidP="000F2462">
      <w:pPr>
        <w:adjustRightInd w:val="0"/>
        <w:snapToGrid w:val="0"/>
        <w:spacing w:line="360" w:lineRule="auto"/>
        <w:ind w:firstLineChars="150" w:firstLine="360"/>
        <w:rPr>
          <w:rFonts w:ascii="宋体" w:hAnsi="宋体" w:cs="宋体"/>
          <w:sz w:val="24"/>
        </w:rPr>
      </w:pPr>
      <w:r>
        <w:rPr>
          <w:rFonts w:ascii="宋体" w:hAnsi="宋体" w:cs="宋体" w:hint="eastAsia"/>
          <w:sz w:val="24"/>
        </w:rPr>
        <w:t>电话：                                     电话：</w:t>
      </w:r>
    </w:p>
    <w:p w:rsidR="000F2462" w:rsidRDefault="000F2462" w:rsidP="000F2462">
      <w:pPr>
        <w:adjustRightInd w:val="0"/>
        <w:snapToGrid w:val="0"/>
        <w:spacing w:line="360" w:lineRule="auto"/>
        <w:ind w:firstLineChars="150" w:firstLine="360"/>
        <w:rPr>
          <w:rFonts w:ascii="宋体" w:hAnsi="宋体" w:cs="宋体"/>
          <w:sz w:val="24"/>
        </w:rPr>
      </w:pPr>
      <w:r>
        <w:rPr>
          <w:rFonts w:ascii="宋体" w:hAnsi="宋体" w:cs="宋体" w:hint="eastAsia"/>
          <w:sz w:val="24"/>
        </w:rPr>
        <w:t>传真：                                     传真：</w:t>
      </w:r>
    </w:p>
    <w:p w:rsidR="000F2462" w:rsidRDefault="000F2462" w:rsidP="000F2462">
      <w:pPr>
        <w:adjustRightInd w:val="0"/>
        <w:snapToGrid w:val="0"/>
        <w:spacing w:line="360" w:lineRule="auto"/>
        <w:ind w:firstLineChars="150" w:firstLine="360"/>
        <w:rPr>
          <w:rFonts w:ascii="宋体" w:hAnsi="宋体" w:cs="宋体"/>
          <w:sz w:val="24"/>
        </w:rPr>
      </w:pPr>
      <w:r>
        <w:rPr>
          <w:rFonts w:ascii="宋体" w:hAnsi="宋体" w:cs="宋体" w:hint="eastAsia"/>
          <w:sz w:val="24"/>
        </w:rPr>
        <w:t xml:space="preserve">开户银行：                                 开户银行： </w:t>
      </w:r>
    </w:p>
    <w:p w:rsidR="000F2462" w:rsidRDefault="000F2462" w:rsidP="000F2462">
      <w:pPr>
        <w:adjustRightInd w:val="0"/>
        <w:snapToGrid w:val="0"/>
        <w:spacing w:line="360" w:lineRule="auto"/>
        <w:ind w:firstLineChars="150" w:firstLine="360"/>
        <w:rPr>
          <w:rFonts w:ascii="宋体" w:hAnsi="宋体" w:cs="宋体"/>
          <w:sz w:val="24"/>
        </w:rPr>
      </w:pPr>
      <w:r>
        <w:rPr>
          <w:rFonts w:ascii="宋体" w:hAnsi="宋体" w:cs="宋体" w:hint="eastAsia"/>
          <w:sz w:val="24"/>
        </w:rPr>
        <w:t>账号：                                     账号：</w:t>
      </w:r>
    </w:p>
    <w:p w:rsidR="000F2462" w:rsidRPr="001D6C6C" w:rsidRDefault="000F2462" w:rsidP="000F2462">
      <w:pPr>
        <w:spacing w:line="360" w:lineRule="auto"/>
        <w:rPr>
          <w:rFonts w:ascii="宋体" w:hAnsi="宋体" w:cs="宋体"/>
          <w:szCs w:val="22"/>
        </w:rPr>
      </w:pPr>
      <w:r>
        <w:rPr>
          <w:rFonts w:hAnsi="宋体" w:hint="eastAsia"/>
          <w:sz w:val="24"/>
          <w:szCs w:val="24"/>
        </w:rPr>
        <w:t>签订日期：签订日期：</w:t>
      </w:r>
    </w:p>
    <w:p w:rsidR="000F2462" w:rsidRPr="001D6C6C" w:rsidRDefault="000F2462" w:rsidP="000F2462">
      <w:pPr>
        <w:spacing w:line="360" w:lineRule="auto"/>
        <w:ind w:firstLineChars="150" w:firstLine="360"/>
        <w:rPr>
          <w:rFonts w:ascii="宋体" w:hAnsi="宋体" w:cs="宋体"/>
          <w:sz w:val="24"/>
          <w:szCs w:val="24"/>
        </w:rPr>
      </w:pPr>
    </w:p>
    <w:p w:rsidR="000F2462" w:rsidRPr="001D6C6C" w:rsidRDefault="000F2462" w:rsidP="000F2462">
      <w:pPr>
        <w:spacing w:line="360" w:lineRule="auto"/>
        <w:rPr>
          <w:rFonts w:ascii="宋体" w:hAnsi="宋体" w:cs="宋体"/>
          <w:sz w:val="24"/>
          <w:szCs w:val="24"/>
        </w:rPr>
      </w:pPr>
      <w:r w:rsidRPr="001D6C6C">
        <w:rPr>
          <w:rFonts w:ascii="宋体" w:hAnsi="宋体" w:cs="宋体" w:hint="eastAsia"/>
          <w:b/>
          <w:sz w:val="24"/>
          <w:szCs w:val="24"/>
        </w:rPr>
        <w:t>注：本合同作为示范文本，具体以中标人与采购人所签订正式合同为准</w:t>
      </w:r>
      <w:r w:rsidRPr="001D6C6C">
        <w:rPr>
          <w:rFonts w:ascii="宋体" w:hAnsi="宋体" w:cs="宋体" w:hint="eastAsia"/>
          <w:sz w:val="24"/>
          <w:szCs w:val="24"/>
        </w:rPr>
        <w:t>。</w:t>
      </w:r>
    </w:p>
    <w:p w:rsidR="008C290F" w:rsidRPr="000F2462" w:rsidRDefault="008C290F" w:rsidP="008C290F">
      <w:pPr>
        <w:spacing w:line="360" w:lineRule="auto"/>
        <w:rPr>
          <w:rFonts w:ascii="宋体" w:hAnsi="宋体" w:cs="宋体"/>
          <w:sz w:val="24"/>
          <w:szCs w:val="24"/>
        </w:rPr>
      </w:pPr>
    </w:p>
    <w:p w:rsidR="003E7AF3" w:rsidRPr="001D6C6C" w:rsidRDefault="00267628">
      <w:pPr>
        <w:pStyle w:val="1"/>
      </w:pPr>
      <w:r w:rsidRPr="001D6C6C">
        <w:rPr>
          <w:rFonts w:hint="eastAsia"/>
        </w:rPr>
        <w:lastRenderedPageBreak/>
        <w:t>第五部分</w:t>
      </w:r>
      <w:r w:rsidRPr="001D6C6C">
        <w:rPr>
          <w:rFonts w:hint="eastAsia"/>
        </w:rPr>
        <w:t xml:space="preserve">  </w:t>
      </w:r>
      <w:r w:rsidRPr="001D6C6C">
        <w:rPr>
          <w:rFonts w:hint="eastAsia"/>
        </w:rPr>
        <w:t>投标文件格式</w:t>
      </w:r>
    </w:p>
    <w:p w:rsidR="003E7AF3" w:rsidRPr="001D6C6C" w:rsidRDefault="00267628">
      <w:pPr>
        <w:jc w:val="center"/>
        <w:rPr>
          <w:rFonts w:ascii="宋体"/>
          <w:sz w:val="28"/>
          <w:szCs w:val="28"/>
        </w:rPr>
      </w:pPr>
      <w:r w:rsidRPr="001D6C6C">
        <w:rPr>
          <w:rFonts w:ascii="宋体" w:hint="eastAsia"/>
          <w:sz w:val="28"/>
          <w:szCs w:val="28"/>
        </w:rPr>
        <w:t>（未提供格式的由供应商自拟）</w:t>
      </w:r>
    </w:p>
    <w:p w:rsidR="003E7AF3" w:rsidRPr="001D6C6C" w:rsidRDefault="00477FCC">
      <w:pPr>
        <w:pStyle w:val="3"/>
        <w:rPr>
          <w:kern w:val="0"/>
        </w:rPr>
      </w:pPr>
      <w:r w:rsidRPr="001D6C6C">
        <w:rPr>
          <w:rFonts w:hint="eastAsia"/>
          <w:sz w:val="30"/>
        </w:rPr>
        <w:t>一</w:t>
      </w:r>
      <w:r w:rsidR="00267628" w:rsidRPr="001D6C6C">
        <w:rPr>
          <w:rFonts w:hint="eastAsia"/>
          <w:kern w:val="0"/>
        </w:rPr>
        <w:t>、“</w:t>
      </w:r>
      <w:r w:rsidR="004114F7" w:rsidRPr="001D6C6C">
        <w:rPr>
          <w:rFonts w:hint="eastAsia"/>
          <w:kern w:val="0"/>
        </w:rPr>
        <w:t>技术资信文件</w:t>
      </w:r>
      <w:r w:rsidR="00267628" w:rsidRPr="001D6C6C">
        <w:rPr>
          <w:rFonts w:hint="eastAsia"/>
          <w:kern w:val="0"/>
        </w:rPr>
        <w:t>”部分格式</w:t>
      </w:r>
    </w:p>
    <w:p w:rsidR="003E7AF3" w:rsidRPr="001D6C6C" w:rsidRDefault="00477FCC">
      <w:pPr>
        <w:pStyle w:val="3"/>
        <w:rPr>
          <w:kern w:val="0"/>
        </w:rPr>
      </w:pPr>
      <w:r w:rsidRPr="001D6C6C">
        <w:rPr>
          <w:rFonts w:hint="eastAsia"/>
          <w:kern w:val="0"/>
        </w:rPr>
        <w:t>1</w:t>
      </w:r>
      <w:r w:rsidR="00267628" w:rsidRPr="001D6C6C">
        <w:rPr>
          <w:rFonts w:hint="eastAsia"/>
          <w:kern w:val="0"/>
        </w:rPr>
        <w:t>.1</w:t>
      </w:r>
      <w:r w:rsidR="00267628" w:rsidRPr="001D6C6C">
        <w:rPr>
          <w:rFonts w:hint="eastAsia"/>
          <w:kern w:val="0"/>
        </w:rPr>
        <w:t>、“</w:t>
      </w:r>
      <w:r w:rsidR="004114F7" w:rsidRPr="001D6C6C">
        <w:rPr>
          <w:rFonts w:hint="eastAsia"/>
          <w:kern w:val="0"/>
        </w:rPr>
        <w:t>技术资信文件</w:t>
      </w:r>
      <w:r w:rsidR="00267628" w:rsidRPr="001D6C6C">
        <w:rPr>
          <w:rFonts w:hint="eastAsia"/>
          <w:kern w:val="0"/>
        </w:rPr>
        <w:t>”封面</w:t>
      </w:r>
    </w:p>
    <w:p w:rsidR="003E7AF3" w:rsidRPr="001D6C6C" w:rsidRDefault="003E7AF3">
      <w:pPr>
        <w:pStyle w:val="afa"/>
        <w:rPr>
          <w:rFonts w:ascii="宋体"/>
          <w:sz w:val="18"/>
          <w:szCs w:val="18"/>
        </w:rPr>
      </w:pPr>
    </w:p>
    <w:p w:rsidR="003E7AF3" w:rsidRPr="001D6C6C" w:rsidRDefault="00974060">
      <w:pPr>
        <w:autoSpaceDE w:val="0"/>
        <w:autoSpaceDN w:val="0"/>
        <w:adjustRightInd w:val="0"/>
        <w:spacing w:line="276" w:lineRule="auto"/>
        <w:jc w:val="center"/>
        <w:rPr>
          <w:rFonts w:ascii="宋体" w:hAnsi="宋体" w:cs="宋体"/>
          <w:b/>
          <w:spacing w:val="-4"/>
          <w:kern w:val="0"/>
          <w:sz w:val="36"/>
          <w:szCs w:val="36"/>
        </w:rPr>
      </w:pPr>
      <w:r>
        <w:rPr>
          <w:rFonts w:ascii="宋体" w:hAnsi="宋体" w:cs="宋体" w:hint="eastAsia"/>
          <w:b/>
          <w:spacing w:val="-4"/>
          <w:kern w:val="0"/>
          <w:sz w:val="36"/>
          <w:szCs w:val="36"/>
        </w:rPr>
        <w:t>苍南县公安局交通警察大队“苍穹警务•智慧交管”指挥作战平台项目</w:t>
      </w:r>
    </w:p>
    <w:p w:rsidR="003E7AF3" w:rsidRPr="001D6C6C" w:rsidRDefault="003E7AF3">
      <w:pPr>
        <w:autoSpaceDE w:val="0"/>
        <w:autoSpaceDN w:val="0"/>
        <w:adjustRightInd w:val="0"/>
        <w:jc w:val="center"/>
        <w:rPr>
          <w:kern w:val="0"/>
          <w:sz w:val="44"/>
          <w:szCs w:val="44"/>
        </w:rPr>
      </w:pPr>
    </w:p>
    <w:p w:rsidR="003E7AF3" w:rsidRPr="001D6C6C" w:rsidRDefault="003E7AF3">
      <w:pPr>
        <w:pStyle w:val="afa"/>
      </w:pPr>
    </w:p>
    <w:p w:rsidR="003E7AF3" w:rsidRPr="001D6C6C" w:rsidRDefault="00267628">
      <w:pPr>
        <w:spacing w:line="360" w:lineRule="auto"/>
        <w:jc w:val="center"/>
        <w:rPr>
          <w:rFonts w:ascii="宋体" w:hAnsi="宋体" w:cs="Arial"/>
          <w:b/>
          <w:sz w:val="72"/>
          <w:szCs w:val="72"/>
        </w:rPr>
      </w:pPr>
      <w:r w:rsidRPr="001D6C6C">
        <w:rPr>
          <w:rFonts w:ascii="宋体" w:hAnsi="宋体" w:cs="Arial" w:hint="eastAsia"/>
          <w:b/>
          <w:sz w:val="72"/>
          <w:szCs w:val="72"/>
        </w:rPr>
        <w:t>投标文件</w:t>
      </w:r>
    </w:p>
    <w:p w:rsidR="003E7AF3" w:rsidRPr="001D6C6C" w:rsidRDefault="00267628">
      <w:pPr>
        <w:spacing w:line="360" w:lineRule="auto"/>
        <w:jc w:val="center"/>
        <w:rPr>
          <w:rFonts w:ascii="宋体" w:hAnsi="宋体" w:cs="Arial"/>
          <w:b/>
          <w:sz w:val="52"/>
          <w:szCs w:val="22"/>
        </w:rPr>
      </w:pPr>
      <w:r w:rsidRPr="001D6C6C">
        <w:rPr>
          <w:rFonts w:ascii="宋体" w:hAnsi="宋体" w:cs="Arial" w:hint="eastAsia"/>
          <w:b/>
          <w:sz w:val="52"/>
          <w:szCs w:val="22"/>
        </w:rPr>
        <w:t>（</w:t>
      </w:r>
      <w:r w:rsidR="004114F7" w:rsidRPr="001D6C6C">
        <w:rPr>
          <w:rFonts w:ascii="宋体" w:hAnsi="宋体" w:cs="Arial" w:hint="eastAsia"/>
          <w:b/>
          <w:sz w:val="52"/>
          <w:szCs w:val="22"/>
        </w:rPr>
        <w:t>技术资信文件</w:t>
      </w:r>
      <w:r w:rsidRPr="001D6C6C">
        <w:rPr>
          <w:rFonts w:ascii="宋体" w:hAnsi="宋体" w:cs="Arial" w:hint="eastAsia"/>
          <w:b/>
          <w:sz w:val="52"/>
          <w:szCs w:val="22"/>
        </w:rPr>
        <w:t>）</w:t>
      </w:r>
    </w:p>
    <w:p w:rsidR="003E7AF3" w:rsidRPr="001D6C6C" w:rsidRDefault="003E7AF3">
      <w:pPr>
        <w:spacing w:line="360" w:lineRule="auto"/>
        <w:jc w:val="center"/>
        <w:rPr>
          <w:rFonts w:ascii="宋体" w:hAnsi="宋体" w:cs="Arial"/>
          <w:b/>
          <w:sz w:val="44"/>
          <w:szCs w:val="44"/>
        </w:rPr>
      </w:pPr>
    </w:p>
    <w:p w:rsidR="003E7AF3" w:rsidRPr="001D6C6C" w:rsidRDefault="003E7AF3">
      <w:pPr>
        <w:jc w:val="center"/>
        <w:rPr>
          <w:rFonts w:ascii="宋体" w:hAnsi="宋体" w:cs="宋体"/>
          <w:kern w:val="0"/>
          <w:sz w:val="40"/>
          <w:szCs w:val="40"/>
        </w:rPr>
      </w:pPr>
    </w:p>
    <w:p w:rsidR="003E7AF3" w:rsidRPr="001D6C6C" w:rsidRDefault="003E7AF3">
      <w:pPr>
        <w:pStyle w:val="afa"/>
        <w:rPr>
          <w:rFonts w:ascii="宋体"/>
          <w:sz w:val="18"/>
          <w:szCs w:val="18"/>
        </w:rPr>
      </w:pPr>
    </w:p>
    <w:p w:rsidR="003E7AF3" w:rsidRPr="001D6C6C" w:rsidRDefault="003E7AF3">
      <w:pPr>
        <w:jc w:val="center"/>
        <w:rPr>
          <w:rFonts w:ascii="宋体" w:hAnsi="宋体" w:cs="宋体"/>
          <w:kern w:val="0"/>
          <w:sz w:val="68"/>
          <w:szCs w:val="68"/>
        </w:rPr>
      </w:pPr>
    </w:p>
    <w:p w:rsidR="003E7AF3" w:rsidRPr="001D6C6C" w:rsidRDefault="00267628">
      <w:pPr>
        <w:spacing w:line="360" w:lineRule="auto"/>
        <w:rPr>
          <w:rFonts w:ascii="宋体" w:hAnsi="宋体" w:cs="宋体"/>
          <w:kern w:val="0"/>
          <w:sz w:val="32"/>
          <w:szCs w:val="32"/>
        </w:rPr>
      </w:pPr>
      <w:r w:rsidRPr="001D6C6C">
        <w:rPr>
          <w:rFonts w:ascii="宋体" w:hAnsi="宋体" w:cs="宋体" w:hint="eastAsia"/>
          <w:kern w:val="0"/>
          <w:sz w:val="32"/>
          <w:szCs w:val="32"/>
        </w:rPr>
        <w:t>项目编号：</w:t>
      </w:r>
      <w:r w:rsidR="000A7EA0" w:rsidRPr="001D6C6C">
        <w:rPr>
          <w:rFonts w:ascii="宋体" w:hAnsi="宋体" w:cs="宋体" w:hint="eastAsia"/>
          <w:kern w:val="0"/>
          <w:sz w:val="32"/>
          <w:szCs w:val="32"/>
          <w:u w:val="single"/>
        </w:rPr>
        <w:t xml:space="preserve">         </w:t>
      </w:r>
      <w:r w:rsidR="005F5CAF">
        <w:rPr>
          <w:rFonts w:ascii="宋体" w:hAnsi="宋体" w:cs="宋体"/>
          <w:kern w:val="0"/>
          <w:sz w:val="32"/>
          <w:szCs w:val="32"/>
          <w:u w:val="single"/>
        </w:rPr>
        <w:t>CNDL2021****</w:t>
      </w:r>
      <w:r w:rsidRPr="001D6C6C">
        <w:rPr>
          <w:rFonts w:ascii="宋体" w:hAnsi="宋体" w:cs="宋体" w:hint="eastAsia"/>
          <w:kern w:val="0"/>
          <w:sz w:val="32"/>
          <w:szCs w:val="32"/>
          <w:u w:val="single"/>
        </w:rPr>
        <w:t xml:space="preserve"> </w:t>
      </w:r>
      <w:r w:rsidR="000A7EA0" w:rsidRPr="001D6C6C">
        <w:rPr>
          <w:rFonts w:ascii="宋体" w:hAnsi="宋体" w:cs="宋体" w:hint="eastAsia"/>
          <w:kern w:val="0"/>
          <w:sz w:val="32"/>
          <w:szCs w:val="32"/>
          <w:u w:val="single"/>
        </w:rPr>
        <w:t xml:space="preserve">                   </w:t>
      </w:r>
    </w:p>
    <w:p w:rsidR="003E7AF3" w:rsidRPr="001D6C6C" w:rsidRDefault="00267628">
      <w:pPr>
        <w:spacing w:line="360" w:lineRule="auto"/>
        <w:rPr>
          <w:rFonts w:ascii="宋体" w:hAnsi="宋体" w:cs="宋体"/>
          <w:kern w:val="0"/>
          <w:sz w:val="32"/>
          <w:szCs w:val="32"/>
          <w:u w:val="single"/>
        </w:rPr>
      </w:pPr>
      <w:r w:rsidRPr="001D6C6C">
        <w:rPr>
          <w:rFonts w:ascii="宋体" w:hAnsi="宋体" w:cs="宋体" w:hint="eastAsia"/>
          <w:kern w:val="0"/>
          <w:sz w:val="32"/>
          <w:szCs w:val="32"/>
        </w:rPr>
        <w:t>供应商名称（</w:t>
      </w:r>
      <w:r w:rsidR="00477FCC" w:rsidRPr="001D6C6C">
        <w:rPr>
          <w:rFonts w:ascii="宋体" w:hAnsi="宋体" w:cs="宋体" w:hint="eastAsia"/>
          <w:kern w:val="0"/>
          <w:sz w:val="32"/>
          <w:szCs w:val="32"/>
        </w:rPr>
        <w:t>盖章</w:t>
      </w:r>
      <w:r w:rsidRPr="001D6C6C">
        <w:rPr>
          <w:rFonts w:ascii="宋体" w:hAnsi="宋体" w:cs="宋体" w:hint="eastAsia"/>
          <w:kern w:val="0"/>
          <w:sz w:val="32"/>
          <w:szCs w:val="32"/>
        </w:rPr>
        <w:t>）：</w:t>
      </w:r>
      <w:r w:rsidR="000A7EA0" w:rsidRPr="001D6C6C">
        <w:rPr>
          <w:rFonts w:ascii="宋体" w:hAnsi="宋体" w:cs="宋体" w:hint="eastAsia"/>
          <w:kern w:val="0"/>
          <w:sz w:val="32"/>
          <w:szCs w:val="32"/>
          <w:u w:val="single"/>
        </w:rPr>
        <w:t xml:space="preserve">                              </w:t>
      </w:r>
    </w:p>
    <w:p w:rsidR="003E7AF3" w:rsidRPr="001D6C6C" w:rsidRDefault="000A7EA0">
      <w:pPr>
        <w:spacing w:line="360" w:lineRule="auto"/>
        <w:rPr>
          <w:rFonts w:ascii="宋体" w:hAnsi="宋体" w:cs="宋体"/>
          <w:kern w:val="0"/>
          <w:sz w:val="32"/>
          <w:szCs w:val="32"/>
          <w:u w:val="single"/>
        </w:rPr>
      </w:pPr>
      <w:r w:rsidRPr="001D6C6C">
        <w:rPr>
          <w:rFonts w:ascii="宋体" w:hAnsi="宋体" w:cs="宋体" w:hint="eastAsia"/>
          <w:kern w:val="0"/>
          <w:sz w:val="32"/>
          <w:szCs w:val="32"/>
        </w:rPr>
        <w:t>供应商</w:t>
      </w:r>
      <w:r w:rsidR="00267628" w:rsidRPr="001D6C6C">
        <w:rPr>
          <w:rFonts w:ascii="宋体" w:hAnsi="宋体" w:cs="宋体" w:hint="eastAsia"/>
          <w:kern w:val="0"/>
          <w:sz w:val="32"/>
          <w:szCs w:val="32"/>
        </w:rPr>
        <w:t>地址：</w:t>
      </w:r>
      <w:r w:rsidRPr="001D6C6C">
        <w:rPr>
          <w:rFonts w:ascii="宋体" w:hAnsi="宋体" w:cs="宋体" w:hint="eastAsia"/>
          <w:kern w:val="0"/>
          <w:sz w:val="32"/>
          <w:szCs w:val="32"/>
          <w:u w:val="single"/>
        </w:rPr>
        <w:t xml:space="preserve">                                      </w:t>
      </w:r>
    </w:p>
    <w:p w:rsidR="003E7AF3" w:rsidRPr="001D6C6C" w:rsidRDefault="00267628">
      <w:pPr>
        <w:spacing w:line="360" w:lineRule="auto"/>
        <w:rPr>
          <w:rFonts w:ascii="宋体" w:hAnsi="宋体" w:cs="宋体"/>
          <w:kern w:val="0"/>
          <w:sz w:val="32"/>
          <w:szCs w:val="32"/>
        </w:rPr>
      </w:pPr>
      <w:r w:rsidRPr="001D6C6C">
        <w:rPr>
          <w:rFonts w:ascii="宋体" w:hAnsi="宋体" w:cs="宋体" w:hint="eastAsia"/>
          <w:kern w:val="0"/>
          <w:sz w:val="32"/>
          <w:szCs w:val="32"/>
        </w:rPr>
        <w:t>法定代表人或其授权代表（签字或盖章）：</w:t>
      </w:r>
      <w:r w:rsidR="000A7EA0" w:rsidRPr="001D6C6C">
        <w:rPr>
          <w:rFonts w:ascii="宋体" w:hAnsi="宋体" w:cs="宋体" w:hint="eastAsia"/>
          <w:kern w:val="0"/>
          <w:sz w:val="32"/>
          <w:szCs w:val="32"/>
          <w:u w:val="single"/>
        </w:rPr>
        <w:t xml:space="preserve">             </w:t>
      </w:r>
      <w:r w:rsidR="000A7EA0" w:rsidRPr="001D6C6C">
        <w:rPr>
          <w:rFonts w:ascii="宋体" w:hAnsi="宋体" w:cs="宋体" w:hint="eastAsia"/>
          <w:kern w:val="0"/>
          <w:sz w:val="32"/>
          <w:szCs w:val="32"/>
        </w:rPr>
        <w:t xml:space="preserve"> </w:t>
      </w:r>
    </w:p>
    <w:p w:rsidR="003E7AF3" w:rsidRPr="001D6C6C" w:rsidRDefault="00267628">
      <w:pPr>
        <w:spacing w:line="360" w:lineRule="auto"/>
        <w:rPr>
          <w:rFonts w:ascii="宋体" w:hAnsi="宋体" w:cs="宋体"/>
          <w:kern w:val="0"/>
          <w:sz w:val="32"/>
          <w:szCs w:val="32"/>
        </w:rPr>
      </w:pPr>
      <w:r w:rsidRPr="001D6C6C">
        <w:rPr>
          <w:rFonts w:ascii="宋体" w:hAnsi="宋体" w:cs="宋体" w:hint="eastAsia"/>
          <w:kern w:val="0"/>
          <w:sz w:val="32"/>
          <w:szCs w:val="32"/>
        </w:rPr>
        <w:t>日</w:t>
      </w:r>
      <w:r w:rsidR="000A7EA0" w:rsidRPr="001D6C6C">
        <w:rPr>
          <w:rFonts w:ascii="宋体" w:hAnsi="宋体" w:cs="宋体" w:hint="eastAsia"/>
          <w:kern w:val="0"/>
          <w:sz w:val="32"/>
          <w:szCs w:val="32"/>
        </w:rPr>
        <w:t xml:space="preserve">      </w:t>
      </w:r>
      <w:r w:rsidRPr="001D6C6C">
        <w:rPr>
          <w:rFonts w:ascii="宋体" w:hAnsi="宋体" w:cs="宋体" w:hint="eastAsia"/>
          <w:kern w:val="0"/>
          <w:sz w:val="32"/>
          <w:szCs w:val="32"/>
        </w:rPr>
        <w:t>期：</w:t>
      </w:r>
      <w:r w:rsidR="000A7EA0" w:rsidRPr="001D6C6C">
        <w:rPr>
          <w:rFonts w:ascii="宋体" w:hAnsi="宋体" w:cs="宋体" w:hint="eastAsia"/>
          <w:kern w:val="0"/>
          <w:sz w:val="32"/>
          <w:szCs w:val="32"/>
          <w:u w:val="single"/>
        </w:rPr>
        <w:t xml:space="preserve">                       </w:t>
      </w:r>
      <w:r w:rsidR="004F36A3" w:rsidRPr="001D6C6C">
        <w:rPr>
          <w:rFonts w:ascii="宋体" w:hAnsi="宋体" w:cs="宋体" w:hint="eastAsia"/>
          <w:kern w:val="0"/>
          <w:sz w:val="32"/>
          <w:szCs w:val="32"/>
          <w:u w:val="single"/>
        </w:rPr>
        <w:t xml:space="preserve">           </w:t>
      </w:r>
      <w:r w:rsidR="000A7EA0" w:rsidRPr="001D6C6C">
        <w:rPr>
          <w:rFonts w:ascii="宋体" w:hAnsi="宋体" w:cs="宋体" w:hint="eastAsia"/>
          <w:kern w:val="0"/>
          <w:sz w:val="32"/>
          <w:szCs w:val="32"/>
          <w:u w:val="single"/>
        </w:rPr>
        <w:t xml:space="preserve">     </w:t>
      </w:r>
    </w:p>
    <w:p w:rsidR="003E7AF3" w:rsidRPr="001D6C6C" w:rsidRDefault="003E7AF3">
      <w:pPr>
        <w:pStyle w:val="ab"/>
        <w:adjustRightInd w:val="0"/>
        <w:snapToGrid w:val="0"/>
        <w:spacing w:line="360" w:lineRule="auto"/>
        <w:rPr>
          <w:rFonts w:hAnsi="宋体" w:cs="宋体"/>
          <w:sz w:val="30"/>
        </w:rPr>
      </w:pPr>
    </w:p>
    <w:p w:rsidR="003E7AF3" w:rsidRPr="001D6C6C" w:rsidRDefault="003E7AF3"/>
    <w:p w:rsidR="003E7AF3" w:rsidRPr="001D6C6C" w:rsidRDefault="00477FCC">
      <w:pPr>
        <w:pStyle w:val="3"/>
        <w:rPr>
          <w:kern w:val="0"/>
        </w:rPr>
      </w:pPr>
      <w:r w:rsidRPr="001D6C6C">
        <w:rPr>
          <w:rFonts w:hint="eastAsia"/>
          <w:kern w:val="0"/>
        </w:rPr>
        <w:lastRenderedPageBreak/>
        <w:t>1</w:t>
      </w:r>
      <w:r w:rsidR="00267628" w:rsidRPr="001D6C6C">
        <w:rPr>
          <w:rFonts w:hint="eastAsia"/>
          <w:kern w:val="0"/>
        </w:rPr>
        <w:t>.</w:t>
      </w:r>
      <w:r w:rsidRPr="001D6C6C">
        <w:rPr>
          <w:rFonts w:hint="eastAsia"/>
          <w:kern w:val="0"/>
        </w:rPr>
        <w:t>2</w:t>
      </w:r>
      <w:r w:rsidR="00267628" w:rsidRPr="001D6C6C">
        <w:rPr>
          <w:rFonts w:hint="eastAsia"/>
          <w:kern w:val="0"/>
        </w:rPr>
        <w:t>、评分索引表</w:t>
      </w:r>
    </w:p>
    <w:p w:rsidR="003E7AF3" w:rsidRPr="001D6C6C" w:rsidRDefault="003E7AF3"/>
    <w:tbl>
      <w:tblPr>
        <w:tblW w:w="9180" w:type="dxa"/>
        <w:tblLayout w:type="fixed"/>
        <w:tblCellMar>
          <w:left w:w="0" w:type="dxa"/>
          <w:right w:w="0" w:type="dxa"/>
        </w:tblCellMar>
        <w:tblLook w:val="04A0"/>
      </w:tblPr>
      <w:tblGrid>
        <w:gridCol w:w="1095"/>
        <w:gridCol w:w="6384"/>
        <w:gridCol w:w="1701"/>
      </w:tblGrid>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序号</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评分项目</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投标文件索引（页码）</w:t>
            </w:r>
          </w:p>
        </w:tc>
      </w:tr>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r>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r>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r>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4</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r>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5</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r>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6</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r>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7</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r>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8</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r>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9</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r>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10</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r>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t>11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spacing w:line="300" w:lineRule="exact"/>
              <w:jc w:val="left"/>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r>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rPr>
                <w:rFonts w:hint="eastAsia"/>
              </w:rPr>
              <w:t>12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spacing w:line="300" w:lineRule="exact"/>
              <w:jc w:val="left"/>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r>
      <w:tr w:rsidR="003E7AF3" w:rsidRPr="001D6C6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267628">
            <w:pPr>
              <w:widowControl/>
              <w:snapToGrid w:val="0"/>
              <w:jc w:val="center"/>
            </w:pPr>
            <w:r w:rsidRPr="001D6C6C">
              <w:rPr>
                <w:rFonts w:hint="eastAsia"/>
              </w:rPr>
              <w:t>13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spacing w:line="300" w:lineRule="exact"/>
              <w:jc w:val="left"/>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7AF3" w:rsidRPr="001D6C6C" w:rsidRDefault="003E7AF3">
            <w:pPr>
              <w:widowControl/>
              <w:snapToGrid w:val="0"/>
              <w:jc w:val="center"/>
            </w:pPr>
          </w:p>
        </w:tc>
      </w:tr>
    </w:tbl>
    <w:p w:rsidR="003E7AF3" w:rsidRPr="001D6C6C" w:rsidRDefault="003E7AF3"/>
    <w:p w:rsidR="003E7AF3" w:rsidRPr="001D6C6C" w:rsidRDefault="003E7AF3">
      <w:pPr>
        <w:rPr>
          <w:sz w:val="32"/>
        </w:rPr>
      </w:pPr>
    </w:p>
    <w:p w:rsidR="003E7AF3" w:rsidRPr="001D6C6C" w:rsidRDefault="003E7AF3">
      <w:pPr>
        <w:pStyle w:val="a0"/>
      </w:pPr>
    </w:p>
    <w:p w:rsidR="003E7AF3" w:rsidRPr="001D6C6C" w:rsidRDefault="003E7AF3"/>
    <w:p w:rsidR="003E7AF3" w:rsidRPr="001D6C6C" w:rsidRDefault="003E7AF3">
      <w:pPr>
        <w:pStyle w:val="a0"/>
      </w:pPr>
    </w:p>
    <w:p w:rsidR="003E7AF3" w:rsidRPr="001D6C6C" w:rsidRDefault="003E7AF3"/>
    <w:p w:rsidR="003E7AF3" w:rsidRPr="001D6C6C" w:rsidRDefault="003E7AF3">
      <w:pPr>
        <w:pStyle w:val="a0"/>
      </w:pPr>
    </w:p>
    <w:p w:rsidR="003E7AF3" w:rsidRPr="001D6C6C" w:rsidRDefault="00477FCC">
      <w:pPr>
        <w:pStyle w:val="3"/>
        <w:rPr>
          <w:kern w:val="0"/>
        </w:rPr>
      </w:pPr>
      <w:r w:rsidRPr="001D6C6C">
        <w:rPr>
          <w:rFonts w:hint="eastAsia"/>
          <w:kern w:val="0"/>
        </w:rPr>
        <w:lastRenderedPageBreak/>
        <w:t>1</w:t>
      </w:r>
      <w:r w:rsidR="00267628" w:rsidRPr="001D6C6C">
        <w:rPr>
          <w:rFonts w:hint="eastAsia"/>
          <w:kern w:val="0"/>
        </w:rPr>
        <w:t>.</w:t>
      </w:r>
      <w:r w:rsidRPr="001D6C6C">
        <w:rPr>
          <w:rFonts w:hint="eastAsia"/>
          <w:kern w:val="0"/>
        </w:rPr>
        <w:t>3</w:t>
      </w:r>
      <w:r w:rsidR="00267628" w:rsidRPr="001D6C6C">
        <w:rPr>
          <w:rFonts w:hint="eastAsia"/>
          <w:kern w:val="0"/>
        </w:rPr>
        <w:t>、投标函</w:t>
      </w:r>
    </w:p>
    <w:p w:rsidR="003E7AF3" w:rsidRPr="001D6C6C" w:rsidRDefault="00267628"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hint="eastAsia"/>
          <w:b/>
          <w:kern w:val="0"/>
          <w:sz w:val="36"/>
          <w:szCs w:val="36"/>
        </w:rPr>
        <w:t>投标函</w:t>
      </w:r>
    </w:p>
    <w:p w:rsidR="003E7AF3" w:rsidRPr="001D6C6C" w:rsidRDefault="00267628">
      <w:pPr>
        <w:autoSpaceDE w:val="0"/>
        <w:autoSpaceDN w:val="0"/>
        <w:adjustRightInd w:val="0"/>
        <w:spacing w:line="440" w:lineRule="exact"/>
        <w:jc w:val="left"/>
        <w:rPr>
          <w:b/>
          <w:kern w:val="0"/>
          <w:sz w:val="24"/>
          <w:u w:val="single"/>
        </w:rPr>
      </w:pPr>
      <w:r w:rsidRPr="001D6C6C">
        <w:rPr>
          <w:rFonts w:ascii="宋体" w:hAnsi="宋体" w:cs="宋体" w:hint="eastAsia"/>
          <w:b/>
          <w:kern w:val="0"/>
          <w:sz w:val="24"/>
          <w:u w:val="single"/>
        </w:rPr>
        <w:t>苍南县数据管理发展有限公司：</w:t>
      </w:r>
    </w:p>
    <w:p w:rsidR="003E7AF3" w:rsidRPr="001D6C6C" w:rsidRDefault="00267628">
      <w:pPr>
        <w:autoSpaceDE w:val="0"/>
        <w:autoSpaceDN w:val="0"/>
        <w:adjustRightInd w:val="0"/>
        <w:spacing w:line="440" w:lineRule="exact"/>
        <w:ind w:firstLineChars="250" w:firstLine="600"/>
        <w:jc w:val="left"/>
        <w:rPr>
          <w:kern w:val="0"/>
          <w:sz w:val="24"/>
        </w:rPr>
      </w:pPr>
      <w:r w:rsidRPr="001D6C6C">
        <w:rPr>
          <w:rFonts w:ascii="宋体" w:hAnsi="宋体" w:cs="宋体" w:hint="eastAsia"/>
          <w:kern w:val="0"/>
          <w:sz w:val="24"/>
        </w:rPr>
        <w:t>根据贵方的</w:t>
      </w:r>
      <w:r w:rsidR="00974060">
        <w:rPr>
          <w:rFonts w:ascii="宋体" w:hAnsi="宋体" w:cs="宋体" w:hint="eastAsia"/>
          <w:b/>
          <w:kern w:val="0"/>
          <w:sz w:val="24"/>
          <w:u w:val="single"/>
        </w:rPr>
        <w:t>苍南县公安局交通警察大队“苍穹警务•智慧交管”指挥作战平台项目</w:t>
      </w:r>
      <w:r w:rsidRPr="001D6C6C">
        <w:rPr>
          <w:rFonts w:ascii="宋体" w:hAnsi="宋体" w:cs="宋体" w:hint="eastAsia"/>
          <w:kern w:val="0"/>
          <w:sz w:val="24"/>
        </w:rPr>
        <w:t>的公开招标采购公告（</w:t>
      </w:r>
      <w:r w:rsidRPr="001D6C6C">
        <w:rPr>
          <w:rFonts w:ascii="宋体" w:hAnsi="宋体" w:cs="宋体" w:hint="eastAsia"/>
          <w:b/>
          <w:kern w:val="0"/>
          <w:sz w:val="24"/>
        </w:rPr>
        <w:t>项目编号：</w:t>
      </w:r>
      <w:r w:rsidR="005F5CAF">
        <w:rPr>
          <w:rFonts w:ascii="宋体" w:hAnsi="宋体" w:cs="宋体"/>
          <w:b/>
          <w:kern w:val="0"/>
          <w:sz w:val="24"/>
        </w:rPr>
        <w:t>CNDL2021****</w:t>
      </w:r>
      <w:r w:rsidRPr="001D6C6C">
        <w:rPr>
          <w:rFonts w:ascii="宋体" w:hAnsi="宋体" w:cs="宋体" w:hint="eastAsia"/>
          <w:kern w:val="0"/>
          <w:sz w:val="24"/>
        </w:rPr>
        <w:t>），签字代表</w:t>
      </w:r>
      <w:r w:rsidR="00A23354" w:rsidRPr="001D6C6C">
        <w:rPr>
          <w:rFonts w:ascii="宋体" w:hAnsi="宋体" w:cs="宋体" w:hint="eastAsia"/>
          <w:kern w:val="0"/>
          <w:sz w:val="24"/>
          <w:u w:val="single"/>
        </w:rPr>
        <w:t xml:space="preserve">          </w:t>
      </w:r>
      <w:r w:rsidRPr="001D6C6C">
        <w:rPr>
          <w:rFonts w:ascii="宋体" w:hAnsi="宋体" w:cs="宋体" w:hint="eastAsia"/>
          <w:kern w:val="0"/>
          <w:sz w:val="24"/>
        </w:rPr>
        <w:t>（全名）经正式授权并代表投标供应商</w:t>
      </w:r>
      <w:r w:rsidR="00A23354" w:rsidRPr="001D6C6C">
        <w:rPr>
          <w:rFonts w:ascii="宋体" w:hAnsi="宋体" w:cs="宋体" w:hint="eastAsia"/>
          <w:kern w:val="0"/>
          <w:sz w:val="24"/>
          <w:u w:val="single"/>
        </w:rPr>
        <w:t xml:space="preserve">                              </w:t>
      </w:r>
      <w:r w:rsidRPr="001D6C6C">
        <w:rPr>
          <w:rFonts w:ascii="宋体" w:hAnsi="宋体" w:cs="宋体" w:hint="eastAsia"/>
          <w:kern w:val="0"/>
          <w:sz w:val="24"/>
        </w:rPr>
        <w:t xml:space="preserve"> （投标供应商名称）参与本次项目的投标，同时按《招标文件》要求提交投标文件。据此函，签字代表宣布同意如下：</w:t>
      </w:r>
    </w:p>
    <w:p w:rsidR="003E7AF3" w:rsidRPr="001D6C6C" w:rsidRDefault="00267628">
      <w:pPr>
        <w:autoSpaceDE w:val="0"/>
        <w:autoSpaceDN w:val="0"/>
        <w:adjustRightInd w:val="0"/>
        <w:spacing w:line="440" w:lineRule="exact"/>
        <w:jc w:val="left"/>
        <w:rPr>
          <w:kern w:val="0"/>
          <w:sz w:val="24"/>
        </w:rPr>
      </w:pPr>
      <w:r w:rsidRPr="001D6C6C">
        <w:rPr>
          <w:rFonts w:ascii="宋体" w:hAnsi="宋体" w:cs="宋体"/>
          <w:kern w:val="0"/>
          <w:sz w:val="24"/>
        </w:rPr>
        <w:t>1</w:t>
      </w:r>
      <w:r w:rsidRPr="001D6C6C">
        <w:rPr>
          <w:rFonts w:ascii="宋体" w:hAnsi="宋体" w:cs="宋体" w:hint="eastAsia"/>
          <w:kern w:val="0"/>
          <w:sz w:val="24"/>
        </w:rPr>
        <w:t>、我方已详细阅读全部《招标文件》，包括补充（更正）文件（如有）以及全部参考资料和有关附件，我方已经了解对于《招标文件》、采购过程、采购结果有依法进行询问、质疑、投诉的权利及相关渠道和要求。</w:t>
      </w:r>
    </w:p>
    <w:p w:rsidR="003E7AF3" w:rsidRPr="001D6C6C" w:rsidRDefault="00267628">
      <w:pPr>
        <w:autoSpaceDE w:val="0"/>
        <w:autoSpaceDN w:val="0"/>
        <w:adjustRightInd w:val="0"/>
        <w:spacing w:line="440" w:lineRule="exact"/>
        <w:jc w:val="left"/>
        <w:rPr>
          <w:rFonts w:ascii="宋体" w:hAnsi="宋体" w:cs="宋体"/>
          <w:kern w:val="0"/>
          <w:sz w:val="24"/>
        </w:rPr>
      </w:pPr>
      <w:r w:rsidRPr="001D6C6C">
        <w:rPr>
          <w:rFonts w:ascii="宋体" w:hAnsi="宋体" w:cs="宋体"/>
          <w:kern w:val="0"/>
          <w:sz w:val="24"/>
        </w:rPr>
        <w:t>2</w:t>
      </w:r>
      <w:r w:rsidRPr="001D6C6C">
        <w:rPr>
          <w:rFonts w:ascii="宋体" w:hAnsi="宋体" w:cs="宋体" w:hint="eastAsia"/>
          <w:kern w:val="0"/>
          <w:sz w:val="24"/>
        </w:rPr>
        <w:t>、我方向贵方提交的所有《投标文件》、资料都是准确和真实的；</w:t>
      </w:r>
    </w:p>
    <w:p w:rsidR="003E7AF3" w:rsidRPr="001D6C6C" w:rsidRDefault="00267628">
      <w:pPr>
        <w:autoSpaceDE w:val="0"/>
        <w:autoSpaceDN w:val="0"/>
        <w:adjustRightInd w:val="0"/>
        <w:spacing w:line="440" w:lineRule="exact"/>
        <w:jc w:val="left"/>
        <w:rPr>
          <w:kern w:val="0"/>
          <w:sz w:val="24"/>
        </w:rPr>
      </w:pPr>
      <w:r w:rsidRPr="001D6C6C">
        <w:rPr>
          <w:rFonts w:ascii="宋体" w:hAnsi="宋体" w:cs="宋体"/>
          <w:kern w:val="0"/>
          <w:sz w:val="24"/>
        </w:rPr>
        <w:t>3</w:t>
      </w:r>
      <w:r w:rsidRPr="001D6C6C">
        <w:rPr>
          <w:rFonts w:ascii="宋体" w:hAnsi="宋体" w:cs="宋体" w:hint="eastAsia"/>
          <w:kern w:val="0"/>
          <w:sz w:val="24"/>
        </w:rPr>
        <w:t>、我方不是采购人的附属机构；在获知本项目采购信息后，与采购人聘请的为此项目提供咨询服务的公司及其附属机构没有任何关系；</w:t>
      </w:r>
    </w:p>
    <w:p w:rsidR="003E7AF3" w:rsidRPr="001D6C6C" w:rsidRDefault="00267628">
      <w:pPr>
        <w:autoSpaceDE w:val="0"/>
        <w:autoSpaceDN w:val="0"/>
        <w:adjustRightInd w:val="0"/>
        <w:spacing w:line="440" w:lineRule="exact"/>
        <w:jc w:val="left"/>
        <w:rPr>
          <w:kern w:val="0"/>
          <w:sz w:val="24"/>
        </w:rPr>
      </w:pPr>
      <w:r w:rsidRPr="001D6C6C">
        <w:rPr>
          <w:rFonts w:ascii="宋体" w:hAnsi="宋体" w:cs="宋体"/>
          <w:kern w:val="0"/>
          <w:sz w:val="24"/>
        </w:rPr>
        <w:t>4</w:t>
      </w:r>
      <w:r w:rsidRPr="001D6C6C">
        <w:rPr>
          <w:rFonts w:ascii="宋体" w:hAnsi="宋体" w:cs="宋体" w:hint="eastAsia"/>
          <w:kern w:val="0"/>
          <w:sz w:val="24"/>
        </w:rPr>
        <w:t>、我方在投标之前已经与贵方进行了充分的沟通，完全理解并接受《招标文件》的各项规定和要求，对《招标文件》的合理性、合法性不再有异议；</w:t>
      </w:r>
    </w:p>
    <w:p w:rsidR="003E7AF3" w:rsidRPr="001D6C6C" w:rsidRDefault="00267628">
      <w:pPr>
        <w:autoSpaceDE w:val="0"/>
        <w:autoSpaceDN w:val="0"/>
        <w:adjustRightInd w:val="0"/>
        <w:spacing w:line="440" w:lineRule="exact"/>
        <w:jc w:val="left"/>
        <w:rPr>
          <w:kern w:val="0"/>
          <w:sz w:val="24"/>
        </w:rPr>
      </w:pPr>
      <w:r w:rsidRPr="001D6C6C">
        <w:rPr>
          <w:rFonts w:ascii="宋体" w:hAnsi="宋体" w:cs="宋体"/>
          <w:kern w:val="0"/>
          <w:sz w:val="24"/>
        </w:rPr>
        <w:t>5</w:t>
      </w:r>
      <w:r w:rsidRPr="001D6C6C">
        <w:rPr>
          <w:rFonts w:ascii="宋体" w:hAnsi="宋体" w:cs="宋体" w:hint="eastAsia"/>
          <w:kern w:val="0"/>
          <w:sz w:val="24"/>
        </w:rPr>
        <w:t>、我方将按《招标文件》的规定履行合同责任和义务；</w:t>
      </w:r>
    </w:p>
    <w:p w:rsidR="003E7AF3" w:rsidRPr="001D6C6C" w:rsidRDefault="00316B58">
      <w:pPr>
        <w:autoSpaceDE w:val="0"/>
        <w:autoSpaceDN w:val="0"/>
        <w:adjustRightInd w:val="0"/>
        <w:spacing w:line="440" w:lineRule="exact"/>
        <w:jc w:val="left"/>
        <w:rPr>
          <w:kern w:val="0"/>
          <w:sz w:val="24"/>
        </w:rPr>
      </w:pPr>
      <w:r w:rsidRPr="001D6C6C">
        <w:rPr>
          <w:rFonts w:ascii="宋体" w:hAnsi="宋体" w:cs="宋体" w:hint="eastAsia"/>
          <w:kern w:val="0"/>
          <w:sz w:val="24"/>
        </w:rPr>
        <w:t>6</w:t>
      </w:r>
      <w:r w:rsidR="00267628" w:rsidRPr="001D6C6C">
        <w:rPr>
          <w:rFonts w:ascii="宋体" w:hAnsi="宋体" w:cs="宋体" w:hint="eastAsia"/>
          <w:kern w:val="0"/>
          <w:sz w:val="24"/>
        </w:rPr>
        <w:t>、本投标文件有效期为自投标截止之日起120个日历日。</w:t>
      </w:r>
    </w:p>
    <w:p w:rsidR="003E7AF3" w:rsidRPr="001D6C6C" w:rsidRDefault="00316B58">
      <w:pPr>
        <w:autoSpaceDE w:val="0"/>
        <w:autoSpaceDN w:val="0"/>
        <w:adjustRightInd w:val="0"/>
        <w:spacing w:line="440" w:lineRule="exact"/>
        <w:jc w:val="left"/>
        <w:rPr>
          <w:kern w:val="0"/>
          <w:sz w:val="24"/>
        </w:rPr>
      </w:pPr>
      <w:r w:rsidRPr="001D6C6C">
        <w:rPr>
          <w:rFonts w:ascii="宋体" w:hAnsi="宋体" w:cs="宋体" w:hint="eastAsia"/>
          <w:kern w:val="0"/>
          <w:sz w:val="24"/>
        </w:rPr>
        <w:t>7</w:t>
      </w:r>
      <w:r w:rsidR="00267628" w:rsidRPr="001D6C6C">
        <w:rPr>
          <w:rFonts w:ascii="宋体" w:hAnsi="宋体" w:cs="宋体" w:hint="eastAsia"/>
          <w:kern w:val="0"/>
          <w:sz w:val="24"/>
        </w:rPr>
        <w:t>、如中标（成交），本《投标文件》至本项目合同履行完毕止均保持有效，我方将按《招标文件》、政府采购法律、法规的规定以及投标文件承诺履行合同责任和义务。</w:t>
      </w:r>
    </w:p>
    <w:p w:rsidR="003E7AF3" w:rsidRPr="001D6C6C" w:rsidRDefault="00316B58">
      <w:pPr>
        <w:autoSpaceDE w:val="0"/>
        <w:autoSpaceDN w:val="0"/>
        <w:adjustRightInd w:val="0"/>
        <w:spacing w:line="440" w:lineRule="exact"/>
        <w:jc w:val="left"/>
        <w:rPr>
          <w:kern w:val="0"/>
          <w:sz w:val="24"/>
        </w:rPr>
      </w:pPr>
      <w:r w:rsidRPr="001D6C6C">
        <w:rPr>
          <w:rFonts w:ascii="宋体" w:hAnsi="宋体" w:cs="宋体" w:hint="eastAsia"/>
          <w:kern w:val="0"/>
          <w:sz w:val="24"/>
        </w:rPr>
        <w:t>8</w:t>
      </w:r>
      <w:r w:rsidR="00267628" w:rsidRPr="001D6C6C">
        <w:rPr>
          <w:rFonts w:ascii="宋体" w:hAnsi="宋体" w:cs="宋体" w:hint="eastAsia"/>
          <w:kern w:val="0"/>
          <w:sz w:val="24"/>
        </w:rPr>
        <w:t>、我方同意按照贵方要求提供与投标有关的一切数据或资料。</w:t>
      </w:r>
    </w:p>
    <w:p w:rsidR="003E7AF3" w:rsidRPr="001D6C6C" w:rsidRDefault="003E7AF3">
      <w:pPr>
        <w:pStyle w:val="ab"/>
        <w:adjustRightInd w:val="0"/>
        <w:snapToGrid w:val="0"/>
        <w:spacing w:line="440" w:lineRule="exact"/>
        <w:rPr>
          <w:rFonts w:hAnsi="宋体" w:cs="宋体"/>
          <w:kern w:val="0"/>
          <w:sz w:val="24"/>
          <w:szCs w:val="24"/>
        </w:rPr>
      </w:pPr>
    </w:p>
    <w:p w:rsidR="003E7AF3" w:rsidRPr="001D6C6C" w:rsidRDefault="00267628">
      <w:pPr>
        <w:autoSpaceDE w:val="0"/>
        <w:autoSpaceDN w:val="0"/>
        <w:adjustRightInd w:val="0"/>
        <w:spacing w:line="440" w:lineRule="exact"/>
        <w:jc w:val="left"/>
        <w:rPr>
          <w:kern w:val="0"/>
          <w:sz w:val="24"/>
        </w:rPr>
      </w:pPr>
      <w:r w:rsidRPr="001D6C6C">
        <w:rPr>
          <w:rFonts w:ascii="宋体" w:hAnsi="宋体" w:cs="宋体" w:hint="eastAsia"/>
          <w:kern w:val="0"/>
          <w:sz w:val="24"/>
        </w:rPr>
        <w:t>投标供应商名称（</w:t>
      </w:r>
      <w:r w:rsidR="00477FCC" w:rsidRPr="001D6C6C">
        <w:rPr>
          <w:rFonts w:ascii="宋体" w:hAnsi="宋体" w:cs="宋体" w:hint="eastAsia"/>
          <w:kern w:val="0"/>
          <w:sz w:val="24"/>
        </w:rPr>
        <w:t>盖章</w:t>
      </w:r>
      <w:r w:rsidRPr="001D6C6C">
        <w:rPr>
          <w:rFonts w:ascii="宋体" w:hAnsi="宋体" w:cs="宋体" w:hint="eastAsia"/>
          <w:kern w:val="0"/>
          <w:sz w:val="24"/>
        </w:rPr>
        <w:t>）：</w:t>
      </w:r>
      <w:r w:rsidR="00316B58" w:rsidRPr="001D6C6C">
        <w:rPr>
          <w:rFonts w:ascii="宋体" w:hAnsi="宋体" w:cs="宋体" w:hint="eastAsia"/>
          <w:kern w:val="0"/>
          <w:sz w:val="24"/>
          <w:u w:val="single"/>
        </w:rPr>
        <w:t xml:space="preserve">                                 </w:t>
      </w:r>
    </w:p>
    <w:p w:rsidR="003E7AF3" w:rsidRPr="001D6C6C" w:rsidRDefault="00267628">
      <w:pPr>
        <w:autoSpaceDE w:val="0"/>
        <w:autoSpaceDN w:val="0"/>
        <w:adjustRightInd w:val="0"/>
        <w:spacing w:line="440" w:lineRule="exact"/>
        <w:jc w:val="left"/>
        <w:rPr>
          <w:kern w:val="0"/>
          <w:sz w:val="24"/>
        </w:rPr>
      </w:pPr>
      <w:r w:rsidRPr="001D6C6C">
        <w:rPr>
          <w:rFonts w:ascii="宋体" w:hAnsi="宋体" w:cs="宋体" w:hint="eastAsia"/>
          <w:kern w:val="0"/>
          <w:sz w:val="24"/>
        </w:rPr>
        <w:t>法定代表人或授权代表姓名：</w:t>
      </w:r>
      <w:r w:rsidR="00316B58" w:rsidRPr="001D6C6C">
        <w:rPr>
          <w:rFonts w:ascii="宋体" w:hAnsi="宋体" w:cs="宋体" w:hint="eastAsia"/>
          <w:kern w:val="0"/>
          <w:sz w:val="24"/>
          <w:u w:val="single"/>
        </w:rPr>
        <w:t xml:space="preserve">                               </w:t>
      </w:r>
    </w:p>
    <w:p w:rsidR="003E7AF3" w:rsidRPr="001D6C6C" w:rsidRDefault="00267628">
      <w:pPr>
        <w:pStyle w:val="ab"/>
        <w:adjustRightInd w:val="0"/>
        <w:snapToGrid w:val="0"/>
        <w:spacing w:line="440" w:lineRule="exact"/>
        <w:rPr>
          <w:rFonts w:hAnsi="宋体" w:cs="宋体"/>
          <w:kern w:val="0"/>
          <w:sz w:val="24"/>
          <w:szCs w:val="24"/>
          <w:u w:val="single"/>
        </w:rPr>
      </w:pPr>
      <w:r w:rsidRPr="001D6C6C">
        <w:rPr>
          <w:rFonts w:hAnsi="宋体" w:cs="宋体" w:hint="eastAsia"/>
          <w:kern w:val="0"/>
          <w:sz w:val="24"/>
          <w:szCs w:val="24"/>
        </w:rPr>
        <w:t>法定代表人或授权代表签字（或盖章）：</w:t>
      </w:r>
      <w:r w:rsidR="00316B58" w:rsidRPr="001D6C6C">
        <w:rPr>
          <w:rFonts w:hAnsi="宋体" w:cs="宋体" w:hint="eastAsia"/>
          <w:kern w:val="0"/>
          <w:sz w:val="24"/>
          <w:szCs w:val="24"/>
          <w:u w:val="single"/>
        </w:rPr>
        <w:t xml:space="preserve">                     </w:t>
      </w:r>
    </w:p>
    <w:p w:rsidR="003E7AF3" w:rsidRPr="001D6C6C" w:rsidRDefault="00267628">
      <w:pPr>
        <w:pStyle w:val="ab"/>
        <w:adjustRightInd w:val="0"/>
        <w:snapToGrid w:val="0"/>
        <w:spacing w:line="440" w:lineRule="exact"/>
        <w:rPr>
          <w:rFonts w:hAnsi="宋体" w:cs="宋体"/>
          <w:kern w:val="0"/>
          <w:sz w:val="24"/>
          <w:szCs w:val="24"/>
        </w:rPr>
      </w:pPr>
      <w:r w:rsidRPr="001D6C6C">
        <w:rPr>
          <w:rFonts w:hAnsi="宋体" w:cs="宋体" w:hint="eastAsia"/>
          <w:kern w:val="0"/>
          <w:sz w:val="24"/>
          <w:szCs w:val="24"/>
        </w:rPr>
        <w:t>法定代表人或授权代表手机号码：</w:t>
      </w:r>
      <w:r w:rsidR="00316B58" w:rsidRPr="001D6C6C">
        <w:rPr>
          <w:rFonts w:hAnsi="宋体" w:cs="宋体" w:hint="eastAsia"/>
          <w:kern w:val="0"/>
          <w:sz w:val="24"/>
          <w:szCs w:val="24"/>
          <w:u w:val="single"/>
        </w:rPr>
        <w:t xml:space="preserve">                           </w:t>
      </w:r>
    </w:p>
    <w:p w:rsidR="003E7AF3" w:rsidRPr="001D6C6C" w:rsidRDefault="00267628">
      <w:pPr>
        <w:autoSpaceDE w:val="0"/>
        <w:autoSpaceDN w:val="0"/>
        <w:adjustRightInd w:val="0"/>
        <w:spacing w:line="440" w:lineRule="exact"/>
        <w:jc w:val="left"/>
        <w:rPr>
          <w:kern w:val="0"/>
          <w:sz w:val="24"/>
        </w:rPr>
      </w:pPr>
      <w:r w:rsidRPr="001D6C6C">
        <w:rPr>
          <w:rFonts w:ascii="宋体" w:hAnsi="宋体" w:cs="宋体" w:hint="eastAsia"/>
          <w:kern w:val="0"/>
          <w:sz w:val="24"/>
        </w:rPr>
        <w:t>单位地址：</w:t>
      </w:r>
      <w:r w:rsidR="00950F99" w:rsidRPr="001D6C6C">
        <w:rPr>
          <w:rFonts w:ascii="宋体" w:hAnsi="宋体" w:cs="宋体" w:hint="eastAsia"/>
          <w:kern w:val="0"/>
          <w:sz w:val="24"/>
          <w:u w:val="single"/>
        </w:rPr>
        <w:t xml:space="preserve">          </w:t>
      </w:r>
      <w:r w:rsidR="00A23354" w:rsidRPr="001D6C6C">
        <w:rPr>
          <w:rFonts w:ascii="宋体" w:hAnsi="宋体" w:cs="宋体" w:hint="eastAsia"/>
          <w:kern w:val="0"/>
          <w:sz w:val="24"/>
          <w:u w:val="single"/>
        </w:rPr>
        <w:t xml:space="preserve">          </w:t>
      </w:r>
      <w:r w:rsidR="00950F99" w:rsidRPr="001D6C6C">
        <w:rPr>
          <w:rFonts w:ascii="宋体" w:hAnsi="宋体" w:cs="宋体" w:hint="eastAsia"/>
          <w:kern w:val="0"/>
          <w:sz w:val="24"/>
          <w:u w:val="single"/>
        </w:rPr>
        <w:t xml:space="preserve">     </w:t>
      </w:r>
      <w:r w:rsidR="00950F99" w:rsidRPr="001D6C6C">
        <w:rPr>
          <w:rFonts w:ascii="宋体" w:hAnsi="宋体" w:cs="宋体" w:hint="eastAsia"/>
          <w:kern w:val="0"/>
          <w:sz w:val="24"/>
        </w:rPr>
        <w:t xml:space="preserve">    </w:t>
      </w:r>
      <w:r w:rsidRPr="001D6C6C">
        <w:rPr>
          <w:rFonts w:ascii="宋体" w:hAnsi="宋体" w:cs="宋体" w:hint="eastAsia"/>
          <w:kern w:val="0"/>
          <w:sz w:val="24"/>
        </w:rPr>
        <w:t>邮编：</w:t>
      </w:r>
      <w:r w:rsidR="00316B58" w:rsidRPr="001D6C6C">
        <w:rPr>
          <w:rFonts w:ascii="宋体" w:hAnsi="宋体" w:cs="宋体" w:hint="eastAsia"/>
          <w:kern w:val="0"/>
          <w:sz w:val="24"/>
          <w:u w:val="single"/>
        </w:rPr>
        <w:t xml:space="preserve">                    </w:t>
      </w:r>
      <w:r w:rsidR="00316B58" w:rsidRPr="001D6C6C">
        <w:rPr>
          <w:rFonts w:ascii="宋体" w:hAnsi="宋体" w:cs="宋体" w:hint="eastAsia"/>
          <w:kern w:val="0"/>
          <w:sz w:val="24"/>
        </w:rPr>
        <w:t xml:space="preserve"> </w:t>
      </w:r>
    </w:p>
    <w:p w:rsidR="003E7AF3" w:rsidRPr="001D6C6C" w:rsidRDefault="00267628">
      <w:pPr>
        <w:autoSpaceDE w:val="0"/>
        <w:autoSpaceDN w:val="0"/>
        <w:adjustRightInd w:val="0"/>
        <w:spacing w:line="440" w:lineRule="exact"/>
        <w:jc w:val="left"/>
        <w:rPr>
          <w:rFonts w:ascii="宋体" w:hAnsi="宋体" w:cs="宋体"/>
          <w:kern w:val="0"/>
          <w:sz w:val="24"/>
        </w:rPr>
      </w:pPr>
      <w:r w:rsidRPr="001D6C6C">
        <w:rPr>
          <w:rFonts w:ascii="宋体" w:hAnsi="宋体" w:cs="宋体" w:hint="eastAsia"/>
          <w:kern w:val="0"/>
          <w:sz w:val="24"/>
        </w:rPr>
        <w:t>单位电话：</w:t>
      </w:r>
      <w:r w:rsidRPr="001D6C6C">
        <w:rPr>
          <w:rFonts w:ascii="宋体" w:hAnsi="宋体" w:cs="宋体" w:hint="eastAsia"/>
          <w:kern w:val="0"/>
          <w:sz w:val="24"/>
          <w:u w:val="single"/>
        </w:rPr>
        <w:t xml:space="preserve"> </w:t>
      </w:r>
      <w:r w:rsidR="00950F99" w:rsidRPr="001D6C6C">
        <w:rPr>
          <w:rFonts w:ascii="宋体" w:hAnsi="宋体" w:cs="宋体" w:hint="eastAsia"/>
          <w:kern w:val="0"/>
          <w:sz w:val="24"/>
          <w:u w:val="single"/>
        </w:rPr>
        <w:t xml:space="preserve">              </w:t>
      </w:r>
      <w:r w:rsidR="00A23354" w:rsidRPr="001D6C6C">
        <w:rPr>
          <w:rFonts w:ascii="宋体" w:hAnsi="宋体" w:cs="宋体" w:hint="eastAsia"/>
          <w:kern w:val="0"/>
          <w:sz w:val="24"/>
          <w:u w:val="single"/>
        </w:rPr>
        <w:t xml:space="preserve">          </w:t>
      </w:r>
      <w:r w:rsidR="00950F99" w:rsidRPr="001D6C6C">
        <w:rPr>
          <w:rFonts w:ascii="宋体" w:hAnsi="宋体" w:cs="宋体" w:hint="eastAsia"/>
          <w:kern w:val="0"/>
          <w:sz w:val="24"/>
          <w:u w:val="single"/>
        </w:rPr>
        <w:t xml:space="preserve"> </w:t>
      </w:r>
      <w:r w:rsidR="00950F99" w:rsidRPr="001D6C6C">
        <w:rPr>
          <w:rFonts w:ascii="宋体" w:hAnsi="宋体" w:cs="宋体" w:hint="eastAsia"/>
          <w:kern w:val="0"/>
          <w:sz w:val="24"/>
        </w:rPr>
        <w:t xml:space="preserve">   </w:t>
      </w:r>
      <w:r w:rsidRPr="001D6C6C">
        <w:rPr>
          <w:rFonts w:ascii="宋体" w:hAnsi="宋体" w:cs="宋体" w:hint="eastAsia"/>
          <w:kern w:val="0"/>
          <w:sz w:val="24"/>
        </w:rPr>
        <w:t>单位传真：</w:t>
      </w:r>
      <w:r w:rsidRPr="001D6C6C">
        <w:rPr>
          <w:rFonts w:ascii="宋体" w:hAnsi="宋体" w:cs="宋体" w:hint="eastAsia"/>
          <w:kern w:val="0"/>
          <w:sz w:val="24"/>
          <w:u w:val="single"/>
        </w:rPr>
        <w:t xml:space="preserve"> </w:t>
      </w:r>
      <w:r w:rsidR="00316B58" w:rsidRPr="001D6C6C">
        <w:rPr>
          <w:rFonts w:ascii="宋体" w:hAnsi="宋体" w:cs="宋体" w:hint="eastAsia"/>
          <w:kern w:val="0"/>
          <w:sz w:val="24"/>
          <w:u w:val="single"/>
        </w:rPr>
        <w:t xml:space="preserve">                </w:t>
      </w:r>
    </w:p>
    <w:p w:rsidR="003E7AF3" w:rsidRPr="001D6C6C" w:rsidRDefault="00267628">
      <w:pPr>
        <w:pStyle w:val="ab"/>
        <w:adjustRightInd w:val="0"/>
        <w:snapToGrid w:val="0"/>
        <w:spacing w:line="440" w:lineRule="exact"/>
        <w:rPr>
          <w:rFonts w:hAnsi="宋体" w:cs="宋体"/>
          <w:kern w:val="0"/>
          <w:sz w:val="24"/>
          <w:szCs w:val="24"/>
        </w:rPr>
      </w:pPr>
      <w:r w:rsidRPr="001D6C6C">
        <w:rPr>
          <w:rFonts w:hAnsi="宋体" w:cs="宋体" w:hint="eastAsia"/>
          <w:kern w:val="0"/>
          <w:sz w:val="24"/>
          <w:szCs w:val="24"/>
        </w:rPr>
        <w:t>开户银行：</w:t>
      </w:r>
      <w:r w:rsidR="00950F99" w:rsidRPr="001D6C6C">
        <w:rPr>
          <w:rFonts w:hAnsi="宋体" w:cs="宋体" w:hint="eastAsia"/>
          <w:kern w:val="0"/>
          <w:sz w:val="24"/>
          <w:szCs w:val="24"/>
          <w:u w:val="single"/>
        </w:rPr>
        <w:t xml:space="preserve">                 </w:t>
      </w:r>
      <w:r w:rsidR="00A23354" w:rsidRPr="001D6C6C">
        <w:rPr>
          <w:rFonts w:hAnsi="宋体" w:cs="宋体" w:hint="eastAsia"/>
          <w:kern w:val="0"/>
          <w:sz w:val="24"/>
          <w:szCs w:val="24"/>
          <w:u w:val="single"/>
        </w:rPr>
        <w:t xml:space="preserve">         </w:t>
      </w:r>
      <w:r w:rsidR="00A23354" w:rsidRPr="001D6C6C">
        <w:rPr>
          <w:rFonts w:hAnsi="宋体" w:cs="宋体" w:hint="eastAsia"/>
          <w:kern w:val="0"/>
          <w:sz w:val="24"/>
          <w:szCs w:val="24"/>
        </w:rPr>
        <w:t xml:space="preserve"> </w:t>
      </w:r>
      <w:r w:rsidR="00950F99" w:rsidRPr="001D6C6C">
        <w:rPr>
          <w:rFonts w:hAnsi="宋体" w:cs="宋体" w:hint="eastAsia"/>
          <w:kern w:val="0"/>
          <w:sz w:val="24"/>
          <w:szCs w:val="24"/>
        </w:rPr>
        <w:t xml:space="preserve">  </w:t>
      </w:r>
      <w:r w:rsidRPr="001D6C6C">
        <w:rPr>
          <w:rFonts w:hAnsi="宋体" w:cs="宋体" w:hint="eastAsia"/>
          <w:kern w:val="0"/>
          <w:sz w:val="24"/>
          <w:szCs w:val="24"/>
        </w:rPr>
        <w:t>银行帐号：</w:t>
      </w:r>
      <w:r w:rsidR="00316B58" w:rsidRPr="001D6C6C">
        <w:rPr>
          <w:rFonts w:hAnsi="宋体" w:cs="宋体" w:hint="eastAsia"/>
          <w:kern w:val="0"/>
          <w:sz w:val="24"/>
          <w:szCs w:val="24"/>
          <w:u w:val="single"/>
        </w:rPr>
        <w:t xml:space="preserve">                  </w:t>
      </w:r>
    </w:p>
    <w:p w:rsidR="003E7AF3" w:rsidRPr="001D6C6C" w:rsidRDefault="00267628">
      <w:pPr>
        <w:pStyle w:val="ab"/>
        <w:adjustRightInd w:val="0"/>
        <w:snapToGrid w:val="0"/>
        <w:spacing w:line="440" w:lineRule="exact"/>
        <w:rPr>
          <w:rFonts w:hAnsi="宋体" w:cs="宋体"/>
          <w:kern w:val="0"/>
          <w:sz w:val="24"/>
          <w:szCs w:val="24"/>
        </w:rPr>
      </w:pPr>
      <w:r w:rsidRPr="001D6C6C">
        <w:rPr>
          <w:rFonts w:hAnsi="宋体" w:cs="宋体" w:hint="eastAsia"/>
          <w:kern w:val="0"/>
          <w:sz w:val="24"/>
          <w:szCs w:val="24"/>
        </w:rPr>
        <w:t>日</w:t>
      </w:r>
      <w:r w:rsidR="00950F99" w:rsidRPr="001D6C6C">
        <w:rPr>
          <w:rFonts w:hAnsi="宋体" w:cs="宋体" w:hint="eastAsia"/>
          <w:kern w:val="0"/>
          <w:sz w:val="24"/>
          <w:szCs w:val="24"/>
        </w:rPr>
        <w:t xml:space="preserve"> </w:t>
      </w:r>
      <w:r w:rsidRPr="001D6C6C">
        <w:rPr>
          <w:rFonts w:hAnsi="宋体" w:cs="宋体" w:hint="eastAsia"/>
          <w:kern w:val="0"/>
          <w:sz w:val="24"/>
          <w:szCs w:val="24"/>
        </w:rPr>
        <w:t>期：</w:t>
      </w:r>
      <w:r w:rsidR="00950F99" w:rsidRPr="001D6C6C">
        <w:rPr>
          <w:rFonts w:hAnsi="宋体" w:cs="宋体" w:hint="eastAsia"/>
          <w:kern w:val="0"/>
          <w:sz w:val="24"/>
          <w:szCs w:val="24"/>
        </w:rPr>
        <w:t xml:space="preserve">  </w:t>
      </w:r>
      <w:r w:rsidRPr="001D6C6C">
        <w:rPr>
          <w:rFonts w:hAnsi="宋体" w:cs="宋体" w:hint="eastAsia"/>
          <w:kern w:val="0"/>
          <w:sz w:val="24"/>
          <w:szCs w:val="24"/>
        </w:rPr>
        <w:t>年</w:t>
      </w:r>
      <w:r w:rsidR="00950F99" w:rsidRPr="001D6C6C">
        <w:rPr>
          <w:rFonts w:hAnsi="宋体" w:cs="宋体" w:hint="eastAsia"/>
          <w:kern w:val="0"/>
          <w:sz w:val="24"/>
          <w:szCs w:val="24"/>
        </w:rPr>
        <w:t xml:space="preserve">   </w:t>
      </w:r>
      <w:r w:rsidRPr="001D6C6C">
        <w:rPr>
          <w:rFonts w:hAnsi="宋体" w:cs="宋体" w:hint="eastAsia"/>
          <w:kern w:val="0"/>
          <w:sz w:val="24"/>
          <w:szCs w:val="24"/>
        </w:rPr>
        <w:t>月</w:t>
      </w:r>
      <w:r w:rsidR="00950F99" w:rsidRPr="001D6C6C">
        <w:rPr>
          <w:rFonts w:hAnsi="宋体" w:cs="宋体" w:hint="eastAsia"/>
          <w:kern w:val="0"/>
          <w:sz w:val="24"/>
          <w:szCs w:val="24"/>
        </w:rPr>
        <w:t xml:space="preserve">   </w:t>
      </w:r>
      <w:r w:rsidRPr="001D6C6C">
        <w:rPr>
          <w:rFonts w:hAnsi="宋体" w:cs="宋体" w:hint="eastAsia"/>
          <w:kern w:val="0"/>
          <w:sz w:val="24"/>
          <w:szCs w:val="24"/>
        </w:rPr>
        <w:t>日</w:t>
      </w:r>
    </w:p>
    <w:p w:rsidR="00477FCC" w:rsidRPr="001D6C6C" w:rsidRDefault="00267628" w:rsidP="00477FCC">
      <w:pPr>
        <w:pStyle w:val="3"/>
        <w:rPr>
          <w:kern w:val="0"/>
        </w:rPr>
      </w:pPr>
      <w:r w:rsidRPr="001D6C6C">
        <w:rPr>
          <w:rFonts w:hAnsi="宋体" w:cs="宋体" w:hint="eastAsia"/>
          <w:kern w:val="0"/>
          <w:sz w:val="28"/>
          <w:szCs w:val="28"/>
        </w:rPr>
        <w:br w:type="page"/>
      </w:r>
      <w:r w:rsidR="00477FCC" w:rsidRPr="001D6C6C">
        <w:rPr>
          <w:rFonts w:hint="eastAsia"/>
          <w:kern w:val="0"/>
        </w:rPr>
        <w:lastRenderedPageBreak/>
        <w:t>1.4</w:t>
      </w:r>
      <w:r w:rsidR="00477FCC" w:rsidRPr="001D6C6C">
        <w:rPr>
          <w:rFonts w:hint="eastAsia"/>
          <w:kern w:val="0"/>
        </w:rPr>
        <w:t>、投标供应商资格审查声明函</w:t>
      </w:r>
    </w:p>
    <w:p w:rsidR="00477FCC" w:rsidRPr="001D6C6C" w:rsidRDefault="00477FCC"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hint="eastAsia"/>
          <w:b/>
          <w:kern w:val="0"/>
          <w:sz w:val="36"/>
          <w:szCs w:val="36"/>
        </w:rPr>
        <w:t>投标供应商资格审查声明函</w:t>
      </w:r>
    </w:p>
    <w:p w:rsidR="00477FCC" w:rsidRPr="001D6C6C" w:rsidRDefault="00477FCC" w:rsidP="00477FCC">
      <w:pPr>
        <w:pStyle w:val="ab"/>
        <w:adjustRightInd w:val="0"/>
        <w:snapToGrid w:val="0"/>
        <w:spacing w:line="340" w:lineRule="atLeast"/>
        <w:rPr>
          <w:rFonts w:hAnsi="宋体" w:cs="宋体"/>
          <w:kern w:val="0"/>
          <w:sz w:val="28"/>
          <w:szCs w:val="28"/>
        </w:rPr>
      </w:pPr>
    </w:p>
    <w:p w:rsidR="00477FCC" w:rsidRPr="001D6C6C" w:rsidRDefault="00477FCC" w:rsidP="00477FCC">
      <w:pPr>
        <w:spacing w:line="360" w:lineRule="auto"/>
        <w:rPr>
          <w:rFonts w:ascii="仿宋" w:eastAsia="仿宋" w:hAnsi="仿宋" w:cs="Arial"/>
          <w:b/>
          <w:w w:val="90"/>
          <w:sz w:val="28"/>
          <w:szCs w:val="22"/>
          <w:u w:val="single"/>
        </w:rPr>
      </w:pPr>
    </w:p>
    <w:p w:rsidR="00477FCC" w:rsidRPr="001D6C6C" w:rsidRDefault="00477FCC" w:rsidP="00477FCC">
      <w:pPr>
        <w:spacing w:line="360" w:lineRule="auto"/>
        <w:rPr>
          <w:rFonts w:ascii="宋体" w:hAnsi="宋体" w:cs="Arial"/>
          <w:b/>
          <w:sz w:val="28"/>
          <w:szCs w:val="28"/>
          <w:u w:val="single"/>
        </w:rPr>
      </w:pPr>
      <w:r w:rsidRPr="001D6C6C">
        <w:rPr>
          <w:rFonts w:ascii="宋体" w:hAnsi="宋体" w:cs="Arial" w:hint="eastAsia"/>
          <w:b/>
          <w:sz w:val="28"/>
          <w:szCs w:val="28"/>
          <w:u w:val="single"/>
        </w:rPr>
        <w:t>苍南县数据管理发展有限公司</w:t>
      </w:r>
      <w:r w:rsidRPr="001D6C6C">
        <w:rPr>
          <w:rFonts w:ascii="宋体" w:hAnsi="宋体" w:cs="Arial" w:hint="eastAsia"/>
          <w:b/>
          <w:w w:val="90"/>
          <w:sz w:val="28"/>
          <w:szCs w:val="28"/>
          <w:u w:val="single"/>
        </w:rPr>
        <w:t>：</w:t>
      </w:r>
    </w:p>
    <w:p w:rsidR="00477FCC" w:rsidRPr="001D6C6C" w:rsidRDefault="00477FCC" w:rsidP="00477FCC">
      <w:pPr>
        <w:spacing w:line="360" w:lineRule="auto"/>
        <w:rPr>
          <w:rFonts w:ascii="宋体" w:hAnsi="宋体" w:cs="Arial"/>
          <w:sz w:val="28"/>
          <w:szCs w:val="28"/>
        </w:rPr>
      </w:pPr>
    </w:p>
    <w:p w:rsidR="00477FCC" w:rsidRPr="001D6C6C" w:rsidRDefault="00477FCC" w:rsidP="00477FCC">
      <w:pPr>
        <w:spacing w:line="360" w:lineRule="auto"/>
        <w:ind w:firstLineChars="200" w:firstLine="560"/>
        <w:rPr>
          <w:rFonts w:ascii="宋体" w:hAnsi="宋体" w:cs="Arial"/>
          <w:sz w:val="28"/>
          <w:szCs w:val="28"/>
        </w:rPr>
      </w:pPr>
      <w:r w:rsidRPr="001D6C6C">
        <w:rPr>
          <w:rFonts w:ascii="宋体" w:hAnsi="宋体" w:cs="Arial" w:hint="eastAsia"/>
          <w:sz w:val="28"/>
          <w:szCs w:val="28"/>
        </w:rPr>
        <w:t>我公司郑重声明，我公司参加</w:t>
      </w:r>
      <w:r w:rsidR="00974060">
        <w:rPr>
          <w:rFonts w:ascii="宋体" w:hAnsi="宋体" w:cs="Arial" w:hint="eastAsia"/>
          <w:b/>
          <w:sz w:val="28"/>
          <w:szCs w:val="28"/>
          <w:u w:val="single"/>
        </w:rPr>
        <w:t>苍南县公安局交通警察大队“苍穹警务•智慧交管”指挥作战平台项目</w:t>
      </w:r>
      <w:r w:rsidRPr="001D6C6C">
        <w:rPr>
          <w:rFonts w:ascii="宋体" w:hAnsi="宋体" w:cs="Arial" w:hint="eastAsia"/>
          <w:b/>
          <w:sz w:val="28"/>
          <w:szCs w:val="28"/>
          <w:u w:val="single"/>
        </w:rPr>
        <w:t>（项目编号：</w:t>
      </w:r>
      <w:r w:rsidR="005F5CAF">
        <w:rPr>
          <w:rFonts w:ascii="宋体" w:hAnsi="宋体" w:cs="Arial"/>
          <w:b/>
          <w:sz w:val="28"/>
          <w:szCs w:val="28"/>
          <w:u w:val="single"/>
        </w:rPr>
        <w:t>CNDL2021****</w:t>
      </w:r>
      <w:r w:rsidRPr="001D6C6C">
        <w:rPr>
          <w:rFonts w:ascii="宋体" w:hAnsi="宋体" w:cs="Arial" w:hint="eastAsia"/>
          <w:b/>
          <w:sz w:val="28"/>
          <w:szCs w:val="28"/>
          <w:u w:val="single"/>
        </w:rPr>
        <w:t>）</w:t>
      </w:r>
      <w:r w:rsidRPr="001D6C6C">
        <w:rPr>
          <w:rFonts w:ascii="宋体" w:hAnsi="宋体" w:cs="Arial" w:hint="eastAsia"/>
          <w:sz w:val="28"/>
          <w:szCs w:val="28"/>
        </w:rPr>
        <w:t>的采购活动中所提交的</w:t>
      </w:r>
      <w:r w:rsidR="00A23354" w:rsidRPr="001D6C6C">
        <w:rPr>
          <w:rFonts w:ascii="宋体" w:hAnsi="宋体" w:cs="Arial" w:hint="eastAsia"/>
          <w:sz w:val="28"/>
          <w:szCs w:val="28"/>
        </w:rPr>
        <w:t>资格</w:t>
      </w:r>
      <w:r w:rsidR="008321C3" w:rsidRPr="001D6C6C">
        <w:rPr>
          <w:rFonts w:ascii="宋体" w:hAnsi="宋体" w:cs="Arial" w:hint="eastAsia"/>
          <w:sz w:val="28"/>
          <w:szCs w:val="28"/>
        </w:rPr>
        <w:t>审查的</w:t>
      </w:r>
      <w:r w:rsidR="00A23354" w:rsidRPr="001D6C6C">
        <w:rPr>
          <w:rFonts w:ascii="宋体" w:hAnsi="宋体" w:cs="Arial" w:hint="eastAsia"/>
          <w:sz w:val="28"/>
          <w:szCs w:val="28"/>
        </w:rPr>
        <w:t>文件</w:t>
      </w:r>
      <w:r w:rsidRPr="001D6C6C">
        <w:rPr>
          <w:rFonts w:ascii="宋体" w:hAnsi="宋体" w:cs="Arial" w:hint="eastAsia"/>
          <w:sz w:val="28"/>
          <w:szCs w:val="28"/>
        </w:rPr>
        <w:t>所有内容真实、有效，不存在提供虚假材料的行为。如有违反，愿承担一切责任。</w:t>
      </w:r>
    </w:p>
    <w:p w:rsidR="00477FCC" w:rsidRPr="001D6C6C" w:rsidRDefault="00477FCC" w:rsidP="00477FCC">
      <w:pPr>
        <w:spacing w:line="360" w:lineRule="auto"/>
        <w:ind w:firstLineChars="200" w:firstLine="560"/>
        <w:rPr>
          <w:rFonts w:ascii="宋体" w:hAnsi="宋体" w:cs="Arial"/>
          <w:sz w:val="28"/>
          <w:szCs w:val="28"/>
        </w:rPr>
      </w:pPr>
    </w:p>
    <w:p w:rsidR="00477FCC" w:rsidRPr="001D6C6C" w:rsidRDefault="00477FCC" w:rsidP="00477FCC">
      <w:pPr>
        <w:spacing w:line="360" w:lineRule="auto"/>
        <w:ind w:firstLineChars="200" w:firstLine="560"/>
        <w:rPr>
          <w:rFonts w:ascii="宋体" w:hAnsi="宋体" w:cs="Arial"/>
          <w:sz w:val="28"/>
          <w:szCs w:val="28"/>
        </w:rPr>
      </w:pPr>
      <w:r w:rsidRPr="001D6C6C">
        <w:rPr>
          <w:rFonts w:ascii="宋体" w:hAnsi="宋体" w:cs="Arial" w:hint="eastAsia"/>
          <w:sz w:val="28"/>
          <w:szCs w:val="28"/>
        </w:rPr>
        <w:t>特此声明！</w:t>
      </w:r>
    </w:p>
    <w:p w:rsidR="00477FCC" w:rsidRPr="001D6C6C" w:rsidRDefault="00477FCC" w:rsidP="00477FCC">
      <w:pPr>
        <w:spacing w:line="360" w:lineRule="auto"/>
        <w:ind w:firstLineChars="200" w:firstLine="560"/>
        <w:rPr>
          <w:rFonts w:ascii="宋体" w:hAnsi="宋体" w:cs="Arial"/>
          <w:sz w:val="28"/>
          <w:szCs w:val="28"/>
        </w:rPr>
      </w:pPr>
    </w:p>
    <w:p w:rsidR="00477FCC" w:rsidRPr="001D6C6C" w:rsidRDefault="00477FCC" w:rsidP="00477FCC">
      <w:pPr>
        <w:spacing w:line="360" w:lineRule="auto"/>
        <w:ind w:firstLineChars="200" w:firstLine="560"/>
        <w:rPr>
          <w:rFonts w:ascii="宋体" w:hAnsi="宋体" w:cs="Arial"/>
          <w:sz w:val="28"/>
          <w:szCs w:val="28"/>
        </w:rPr>
      </w:pPr>
    </w:p>
    <w:p w:rsidR="00477FCC" w:rsidRPr="001D6C6C" w:rsidRDefault="00477FCC" w:rsidP="00477FCC">
      <w:pPr>
        <w:spacing w:line="360" w:lineRule="auto"/>
        <w:ind w:firstLineChars="200" w:firstLine="560"/>
        <w:rPr>
          <w:rFonts w:ascii="宋体" w:hAnsi="宋体" w:cs="Arial"/>
          <w:sz w:val="28"/>
          <w:szCs w:val="28"/>
        </w:rPr>
      </w:pPr>
    </w:p>
    <w:p w:rsidR="00477FCC" w:rsidRPr="001D6C6C" w:rsidRDefault="00477FCC" w:rsidP="00477FCC">
      <w:pPr>
        <w:snapToGrid w:val="0"/>
        <w:spacing w:line="360" w:lineRule="auto"/>
        <w:rPr>
          <w:rFonts w:ascii="宋体" w:hAnsi="宋体" w:cs="Arial"/>
          <w:sz w:val="28"/>
          <w:szCs w:val="28"/>
        </w:rPr>
      </w:pPr>
      <w:r w:rsidRPr="001D6C6C">
        <w:rPr>
          <w:rFonts w:ascii="宋体" w:hAnsi="宋体" w:cs="Arial" w:hint="eastAsia"/>
          <w:sz w:val="28"/>
          <w:szCs w:val="28"/>
        </w:rPr>
        <w:t>投标供应商名称（盖章）：</w:t>
      </w:r>
      <w:r w:rsidRPr="001D6C6C">
        <w:rPr>
          <w:rFonts w:ascii="宋体" w:hAnsi="宋体" w:cs="Arial"/>
          <w:w w:val="90"/>
          <w:sz w:val="28"/>
          <w:szCs w:val="28"/>
          <w:u w:val="single"/>
        </w:rPr>
        <w:t>_________________________________________</w:t>
      </w:r>
    </w:p>
    <w:p w:rsidR="00477FCC" w:rsidRPr="001D6C6C" w:rsidRDefault="00477FCC" w:rsidP="00477FCC">
      <w:pPr>
        <w:snapToGrid w:val="0"/>
        <w:spacing w:line="360" w:lineRule="auto"/>
        <w:rPr>
          <w:rFonts w:ascii="宋体" w:hAnsi="宋体" w:cs="Arial"/>
          <w:sz w:val="28"/>
          <w:szCs w:val="28"/>
        </w:rPr>
      </w:pPr>
      <w:r w:rsidRPr="001D6C6C">
        <w:rPr>
          <w:rFonts w:ascii="宋体" w:hAnsi="宋体" w:cs="Arial" w:hint="eastAsia"/>
          <w:sz w:val="28"/>
          <w:szCs w:val="28"/>
        </w:rPr>
        <w:t>法定代表人或其授权代表（签字或盖章）：</w:t>
      </w:r>
      <w:r w:rsidRPr="001D6C6C">
        <w:rPr>
          <w:rFonts w:ascii="宋体" w:hAnsi="宋体" w:cs="Arial"/>
          <w:w w:val="90"/>
          <w:sz w:val="28"/>
          <w:szCs w:val="28"/>
          <w:u w:val="single"/>
        </w:rPr>
        <w:t>__________________________</w:t>
      </w:r>
    </w:p>
    <w:p w:rsidR="00477FCC" w:rsidRPr="001D6C6C" w:rsidRDefault="00477FCC" w:rsidP="00477FCC">
      <w:pPr>
        <w:rPr>
          <w:rFonts w:ascii="宋体" w:hAnsi="宋体" w:cs="Arial"/>
          <w:sz w:val="28"/>
          <w:szCs w:val="28"/>
        </w:rPr>
      </w:pPr>
      <w:r w:rsidRPr="001D6C6C">
        <w:rPr>
          <w:rFonts w:ascii="宋体" w:hAnsi="宋体" w:cs="Arial" w:hint="eastAsia"/>
          <w:sz w:val="28"/>
          <w:szCs w:val="28"/>
        </w:rPr>
        <w:t>日</w:t>
      </w:r>
      <w:r w:rsidR="000A7EA0" w:rsidRPr="001D6C6C">
        <w:rPr>
          <w:rFonts w:ascii="宋体" w:hAnsi="宋体" w:cs="Arial" w:hint="eastAsia"/>
          <w:sz w:val="28"/>
          <w:szCs w:val="28"/>
        </w:rPr>
        <w:t xml:space="preserve">   </w:t>
      </w:r>
      <w:r w:rsidRPr="001D6C6C">
        <w:rPr>
          <w:rFonts w:ascii="宋体" w:hAnsi="宋体" w:cs="Arial" w:hint="eastAsia"/>
          <w:sz w:val="28"/>
          <w:szCs w:val="28"/>
        </w:rPr>
        <w:t>期：</w:t>
      </w:r>
      <w:r w:rsidRPr="001D6C6C">
        <w:rPr>
          <w:rFonts w:ascii="宋体" w:hAnsi="宋体" w:cs="Arial"/>
          <w:w w:val="90"/>
          <w:sz w:val="28"/>
          <w:szCs w:val="28"/>
          <w:u w:val="single"/>
        </w:rPr>
        <w:t>__</w:t>
      </w:r>
      <w:r w:rsidR="000A7EA0" w:rsidRPr="001D6C6C">
        <w:rPr>
          <w:rFonts w:ascii="宋体" w:hAnsi="宋体" w:cs="Arial" w:hint="eastAsia"/>
          <w:w w:val="90"/>
          <w:sz w:val="28"/>
          <w:szCs w:val="28"/>
          <w:u w:val="single"/>
        </w:rPr>
        <w:t xml:space="preserve">  </w:t>
      </w:r>
      <w:r w:rsidRPr="001D6C6C">
        <w:rPr>
          <w:rFonts w:ascii="宋体" w:hAnsi="宋体" w:cs="Arial"/>
          <w:w w:val="90"/>
          <w:sz w:val="28"/>
          <w:szCs w:val="28"/>
          <w:u w:val="single"/>
        </w:rPr>
        <w:t>_</w:t>
      </w:r>
      <w:r w:rsidRPr="001D6C6C">
        <w:rPr>
          <w:rFonts w:ascii="宋体" w:hAnsi="宋体" w:cs="Arial" w:hint="eastAsia"/>
          <w:w w:val="90"/>
          <w:sz w:val="28"/>
          <w:szCs w:val="28"/>
        </w:rPr>
        <w:t>年</w:t>
      </w:r>
      <w:r w:rsidR="00950F99" w:rsidRPr="001D6C6C">
        <w:rPr>
          <w:rFonts w:ascii="宋体" w:hAnsi="宋体" w:cs="Arial" w:hint="eastAsia"/>
          <w:w w:val="90"/>
          <w:sz w:val="28"/>
          <w:szCs w:val="28"/>
          <w:u w:val="single"/>
        </w:rPr>
        <w:t xml:space="preserve"> </w:t>
      </w:r>
      <w:r w:rsidR="000A7EA0" w:rsidRPr="001D6C6C">
        <w:rPr>
          <w:rFonts w:ascii="宋体" w:hAnsi="宋体" w:cs="Arial" w:hint="eastAsia"/>
          <w:w w:val="90"/>
          <w:sz w:val="28"/>
          <w:szCs w:val="28"/>
          <w:u w:val="single"/>
        </w:rPr>
        <w:t xml:space="preserve"> </w:t>
      </w:r>
      <w:r w:rsidR="00950F99" w:rsidRPr="001D6C6C">
        <w:rPr>
          <w:rFonts w:ascii="宋体" w:hAnsi="宋体" w:cs="Arial" w:hint="eastAsia"/>
          <w:w w:val="90"/>
          <w:sz w:val="28"/>
          <w:szCs w:val="28"/>
          <w:u w:val="single"/>
        </w:rPr>
        <w:t xml:space="preserve"> </w:t>
      </w:r>
      <w:r w:rsidRPr="001D6C6C">
        <w:rPr>
          <w:rFonts w:ascii="宋体" w:hAnsi="宋体" w:cs="Arial" w:hint="eastAsia"/>
          <w:w w:val="90"/>
          <w:sz w:val="28"/>
          <w:szCs w:val="28"/>
        </w:rPr>
        <w:t>月</w:t>
      </w:r>
      <w:r w:rsidR="00950F99" w:rsidRPr="001D6C6C">
        <w:rPr>
          <w:rFonts w:ascii="宋体" w:hAnsi="宋体" w:cs="Arial" w:hint="eastAsia"/>
          <w:w w:val="90"/>
          <w:sz w:val="28"/>
          <w:szCs w:val="28"/>
          <w:u w:val="single"/>
        </w:rPr>
        <w:t xml:space="preserve"> </w:t>
      </w:r>
      <w:r w:rsidR="000A7EA0" w:rsidRPr="001D6C6C">
        <w:rPr>
          <w:rFonts w:ascii="宋体" w:hAnsi="宋体" w:cs="Arial" w:hint="eastAsia"/>
          <w:w w:val="90"/>
          <w:sz w:val="28"/>
          <w:szCs w:val="28"/>
          <w:u w:val="single"/>
        </w:rPr>
        <w:t xml:space="preserve"> </w:t>
      </w:r>
      <w:r w:rsidR="00950F99" w:rsidRPr="001D6C6C">
        <w:rPr>
          <w:rFonts w:ascii="宋体" w:hAnsi="宋体" w:cs="Arial" w:hint="eastAsia"/>
          <w:w w:val="90"/>
          <w:sz w:val="28"/>
          <w:szCs w:val="28"/>
          <w:u w:val="single"/>
        </w:rPr>
        <w:t xml:space="preserve">  </w:t>
      </w:r>
      <w:r w:rsidRPr="001D6C6C">
        <w:rPr>
          <w:rFonts w:ascii="宋体" w:hAnsi="宋体" w:cs="Arial" w:hint="eastAsia"/>
          <w:w w:val="90"/>
          <w:sz w:val="28"/>
          <w:szCs w:val="28"/>
        </w:rPr>
        <w:t>日</w:t>
      </w:r>
    </w:p>
    <w:p w:rsidR="00477FCC" w:rsidRPr="001D6C6C" w:rsidRDefault="00477FCC" w:rsidP="00477FCC">
      <w:pPr>
        <w:rPr>
          <w:b/>
        </w:rPr>
      </w:pPr>
    </w:p>
    <w:p w:rsidR="00477FCC" w:rsidRPr="001D6C6C" w:rsidRDefault="00477FCC" w:rsidP="00477FCC">
      <w:pPr>
        <w:widowControl/>
        <w:jc w:val="left"/>
      </w:pPr>
      <w:r w:rsidRPr="001D6C6C">
        <w:rPr>
          <w:rFonts w:hAnsi="宋体" w:cs="宋体"/>
          <w:kern w:val="0"/>
          <w:sz w:val="28"/>
          <w:szCs w:val="28"/>
        </w:rPr>
        <w:br w:type="page"/>
      </w:r>
      <w:r w:rsidRPr="001D6C6C">
        <w:rPr>
          <w:rFonts w:ascii="宋体" w:hAnsi="宋体" w:cs="Arial"/>
          <w:sz w:val="28"/>
          <w:szCs w:val="28"/>
        </w:rPr>
        <w:lastRenderedPageBreak/>
        <w:t xml:space="preserve"> </w:t>
      </w:r>
    </w:p>
    <w:p w:rsidR="00477FCC" w:rsidRPr="001D6C6C" w:rsidRDefault="00477FCC" w:rsidP="00477FCC">
      <w:pPr>
        <w:pStyle w:val="3"/>
      </w:pPr>
      <w:r w:rsidRPr="001D6C6C">
        <w:rPr>
          <w:rFonts w:hint="eastAsia"/>
          <w:kern w:val="0"/>
        </w:rPr>
        <w:t>1.5</w:t>
      </w:r>
      <w:r w:rsidRPr="001D6C6C">
        <w:rPr>
          <w:rFonts w:hint="eastAsia"/>
          <w:kern w:val="0"/>
        </w:rPr>
        <w:t>、参加本次采购活动前三年内在经营活动中没有重大违法记录的承诺函</w:t>
      </w:r>
    </w:p>
    <w:p w:rsidR="00477FCC" w:rsidRPr="001D6C6C" w:rsidRDefault="00477FCC" w:rsidP="00477FCC">
      <w:pPr>
        <w:widowControl/>
        <w:spacing w:line="360" w:lineRule="auto"/>
        <w:jc w:val="center"/>
        <w:outlineLvl w:val="0"/>
        <w:rPr>
          <w:rFonts w:ascii="宋体" w:hAnsi="宋体" w:cs="宋体"/>
          <w:b/>
          <w:kern w:val="0"/>
          <w:sz w:val="32"/>
          <w:szCs w:val="32"/>
        </w:rPr>
      </w:pPr>
    </w:p>
    <w:p w:rsidR="00477FCC" w:rsidRPr="001D6C6C" w:rsidRDefault="00477FCC"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hint="eastAsia"/>
          <w:b/>
          <w:kern w:val="0"/>
          <w:sz w:val="36"/>
          <w:szCs w:val="36"/>
        </w:rPr>
        <w:t>参加本次采购活动前三年内在经营活动中没有重大违法记录的承诺函</w:t>
      </w:r>
    </w:p>
    <w:p w:rsidR="00477FCC" w:rsidRPr="001D6C6C" w:rsidRDefault="00477FCC" w:rsidP="00477FCC">
      <w:pPr>
        <w:widowControl/>
        <w:spacing w:line="360" w:lineRule="auto"/>
        <w:jc w:val="center"/>
        <w:rPr>
          <w:rFonts w:ascii="宋体" w:hAnsi="宋体" w:cs="宋体"/>
          <w:b/>
          <w:kern w:val="0"/>
          <w:sz w:val="28"/>
          <w:szCs w:val="28"/>
        </w:rPr>
      </w:pPr>
    </w:p>
    <w:p w:rsidR="00477FCC" w:rsidRPr="001D6C6C" w:rsidRDefault="00CC4154" w:rsidP="00477FCC">
      <w:pPr>
        <w:spacing w:line="360" w:lineRule="auto"/>
        <w:rPr>
          <w:rFonts w:ascii="宋体" w:hAnsi="宋体" w:cs="宋体"/>
          <w:sz w:val="24"/>
          <w:szCs w:val="24"/>
        </w:rPr>
      </w:pPr>
      <w:r w:rsidRPr="001D6C6C">
        <w:rPr>
          <w:rFonts w:ascii="宋体" w:hAnsi="宋体" w:cs="宋体" w:hint="eastAsia"/>
          <w:kern w:val="0"/>
          <w:sz w:val="24"/>
          <w:szCs w:val="24"/>
        </w:rPr>
        <w:t>致：</w:t>
      </w:r>
      <w:r w:rsidR="00477FCC" w:rsidRPr="001D6C6C">
        <w:rPr>
          <w:rFonts w:ascii="宋体" w:hAnsi="宋体" w:cs="宋体" w:hint="eastAsia"/>
          <w:kern w:val="0"/>
          <w:sz w:val="24"/>
          <w:szCs w:val="24"/>
          <w:u w:val="single"/>
        </w:rPr>
        <w:t>苍南县数据管理发展有限公司</w:t>
      </w:r>
      <w:r w:rsidR="00477FCC" w:rsidRPr="001D6C6C">
        <w:rPr>
          <w:rFonts w:ascii="宋体" w:hAnsi="宋体" w:cs="宋体" w:hint="eastAsia"/>
          <w:kern w:val="0"/>
          <w:sz w:val="24"/>
          <w:szCs w:val="24"/>
        </w:rPr>
        <w:t>：</w:t>
      </w:r>
    </w:p>
    <w:p w:rsidR="00477FCC" w:rsidRPr="001D6C6C" w:rsidRDefault="00477FCC" w:rsidP="00477FCC">
      <w:pPr>
        <w:spacing w:line="360" w:lineRule="auto"/>
        <w:rPr>
          <w:rFonts w:ascii="宋体" w:hAnsi="宋体" w:cs="宋体"/>
          <w:sz w:val="24"/>
          <w:szCs w:val="24"/>
          <w:u w:val="single"/>
        </w:rPr>
      </w:pPr>
    </w:p>
    <w:p w:rsidR="00477FCC" w:rsidRPr="001D6C6C" w:rsidRDefault="00477FCC" w:rsidP="00477FCC">
      <w:pPr>
        <w:spacing w:line="360" w:lineRule="auto"/>
        <w:ind w:firstLineChars="196" w:firstLine="470"/>
        <w:rPr>
          <w:rFonts w:ascii="宋体" w:hAnsi="宋体" w:cs="宋体"/>
          <w:kern w:val="0"/>
          <w:sz w:val="24"/>
          <w:szCs w:val="24"/>
        </w:rPr>
      </w:pPr>
      <w:r w:rsidRPr="001D6C6C">
        <w:rPr>
          <w:rFonts w:ascii="宋体" w:hAnsi="宋体" w:cs="宋体" w:hint="eastAsia"/>
          <w:sz w:val="24"/>
          <w:szCs w:val="24"/>
        </w:rPr>
        <w:t>我方</w:t>
      </w:r>
      <w:r w:rsidRPr="001D6C6C">
        <w:rPr>
          <w:rFonts w:ascii="宋体" w:hAnsi="宋体" w:cs="宋体" w:hint="eastAsia"/>
          <w:sz w:val="24"/>
          <w:szCs w:val="24"/>
          <w:u w:val="single"/>
        </w:rPr>
        <w:t xml:space="preserve">        （投标供应商名称）             </w:t>
      </w:r>
      <w:r w:rsidRPr="001D6C6C">
        <w:rPr>
          <w:rFonts w:ascii="宋体" w:hAnsi="宋体" w:cs="宋体" w:hint="eastAsia"/>
          <w:sz w:val="24"/>
          <w:szCs w:val="24"/>
        </w:rPr>
        <w:t>在参加本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rsidRPr="001D6C6C">
        <w:rPr>
          <w:rFonts w:ascii="宋体" w:hAnsi="宋体" w:cs="宋体"/>
          <w:sz w:val="24"/>
          <w:szCs w:val="24"/>
        </w:rPr>
        <w:t>/</w:t>
      </w:r>
      <w:r w:rsidRPr="001D6C6C">
        <w:rPr>
          <w:rFonts w:ascii="宋体" w:hAnsi="宋体" w:cs="宋体" w:hint="eastAsia"/>
          <w:sz w:val="24"/>
          <w:szCs w:val="24"/>
        </w:rPr>
        <w:t>谈判</w:t>
      </w:r>
      <w:r w:rsidRPr="001D6C6C">
        <w:rPr>
          <w:rFonts w:ascii="宋体" w:hAnsi="宋体" w:cs="宋体"/>
          <w:sz w:val="24"/>
          <w:szCs w:val="24"/>
        </w:rPr>
        <w:t>/</w:t>
      </w:r>
      <w:r w:rsidRPr="001D6C6C">
        <w:rPr>
          <w:rFonts w:ascii="宋体" w:hAnsi="宋体" w:cs="宋体" w:hint="eastAsia"/>
          <w:sz w:val="24"/>
          <w:szCs w:val="24"/>
        </w:rPr>
        <w:t>中标（成交）</w:t>
      </w:r>
      <w:r w:rsidRPr="001D6C6C">
        <w:rPr>
          <w:rFonts w:ascii="宋体" w:hAnsi="宋体" w:cs="宋体"/>
          <w:sz w:val="24"/>
          <w:szCs w:val="24"/>
        </w:rPr>
        <w:t>/</w:t>
      </w:r>
      <w:r w:rsidRPr="001D6C6C">
        <w:rPr>
          <w:rFonts w:ascii="宋体" w:hAnsi="宋体" w:cs="宋体" w:hint="eastAsia"/>
          <w:sz w:val="24"/>
          <w:szCs w:val="24"/>
        </w:rPr>
        <w:t>签订合同），我方对此无任何异议，并愿意承担一切后果和责任。</w:t>
      </w:r>
    </w:p>
    <w:p w:rsidR="00477FCC" w:rsidRPr="001D6C6C" w:rsidRDefault="00477FCC" w:rsidP="00477FCC">
      <w:pPr>
        <w:spacing w:line="360" w:lineRule="auto"/>
        <w:ind w:firstLineChars="196" w:firstLine="470"/>
        <w:rPr>
          <w:rFonts w:ascii="宋体" w:hAnsi="宋体" w:cs="宋体"/>
          <w:kern w:val="0"/>
          <w:sz w:val="24"/>
          <w:szCs w:val="24"/>
        </w:rPr>
      </w:pPr>
    </w:p>
    <w:p w:rsidR="00477FCC" w:rsidRPr="001D6C6C" w:rsidRDefault="00477FCC" w:rsidP="00477FCC">
      <w:pPr>
        <w:spacing w:line="360" w:lineRule="auto"/>
        <w:ind w:firstLineChars="177" w:firstLine="425"/>
        <w:rPr>
          <w:rFonts w:ascii="宋体" w:hAnsi="宋体" w:cs="宋体"/>
          <w:sz w:val="24"/>
          <w:szCs w:val="24"/>
        </w:rPr>
      </w:pPr>
      <w:r w:rsidRPr="001D6C6C">
        <w:rPr>
          <w:rFonts w:ascii="宋体" w:hAnsi="宋体" w:cs="宋体" w:hint="eastAsia"/>
          <w:sz w:val="24"/>
          <w:szCs w:val="24"/>
        </w:rPr>
        <w:t>特此声明！</w:t>
      </w:r>
    </w:p>
    <w:p w:rsidR="00477FCC" w:rsidRPr="001D6C6C" w:rsidRDefault="00477FCC" w:rsidP="00477FCC">
      <w:pPr>
        <w:spacing w:line="360" w:lineRule="auto"/>
        <w:ind w:firstLineChars="177" w:firstLine="389"/>
        <w:rPr>
          <w:rFonts w:ascii="宋体" w:hAnsi="宋体" w:cs="宋体"/>
          <w:szCs w:val="22"/>
        </w:rPr>
      </w:pPr>
    </w:p>
    <w:p w:rsidR="00477FCC" w:rsidRPr="001D6C6C" w:rsidRDefault="00477FCC" w:rsidP="00477FCC">
      <w:pPr>
        <w:spacing w:line="360" w:lineRule="auto"/>
        <w:ind w:firstLineChars="177" w:firstLine="389"/>
        <w:rPr>
          <w:rFonts w:ascii="宋体" w:hAnsi="宋体" w:cs="宋体"/>
          <w:szCs w:val="22"/>
        </w:rPr>
      </w:pPr>
    </w:p>
    <w:p w:rsidR="00477FCC" w:rsidRPr="001D6C6C" w:rsidRDefault="00477FCC" w:rsidP="00477FCC">
      <w:pPr>
        <w:spacing w:line="360" w:lineRule="auto"/>
        <w:rPr>
          <w:rFonts w:ascii="宋体" w:hAnsi="宋体" w:cs="宋体"/>
          <w:szCs w:val="22"/>
        </w:rPr>
      </w:pPr>
    </w:p>
    <w:p w:rsidR="00477FCC" w:rsidRPr="001D6C6C" w:rsidRDefault="00477FCC" w:rsidP="00477FCC">
      <w:pPr>
        <w:snapToGrid w:val="0"/>
        <w:spacing w:line="360" w:lineRule="auto"/>
        <w:rPr>
          <w:rFonts w:ascii="宋体" w:hAnsi="宋体" w:cs="Arial"/>
          <w:sz w:val="24"/>
          <w:szCs w:val="24"/>
        </w:rPr>
      </w:pPr>
      <w:r w:rsidRPr="001D6C6C">
        <w:rPr>
          <w:rFonts w:ascii="宋体" w:hAnsi="宋体" w:cs="Arial" w:hint="eastAsia"/>
          <w:sz w:val="24"/>
          <w:szCs w:val="24"/>
        </w:rPr>
        <w:t>投标供应商名称（盖章）：</w:t>
      </w:r>
      <w:r w:rsidRPr="001D6C6C">
        <w:rPr>
          <w:rFonts w:ascii="宋体" w:hAnsi="宋体" w:cs="Arial"/>
          <w:w w:val="90"/>
          <w:sz w:val="24"/>
          <w:szCs w:val="24"/>
          <w:u w:val="single"/>
        </w:rPr>
        <w:t>_________________________________________</w:t>
      </w:r>
    </w:p>
    <w:p w:rsidR="00477FCC" w:rsidRPr="001D6C6C" w:rsidRDefault="00477FCC" w:rsidP="00477FCC">
      <w:pPr>
        <w:snapToGrid w:val="0"/>
        <w:spacing w:line="360" w:lineRule="auto"/>
        <w:rPr>
          <w:rFonts w:ascii="宋体" w:hAnsi="宋体" w:cs="Arial"/>
          <w:sz w:val="24"/>
          <w:szCs w:val="24"/>
        </w:rPr>
      </w:pPr>
      <w:r w:rsidRPr="001D6C6C">
        <w:rPr>
          <w:rFonts w:ascii="宋体" w:hAnsi="宋体" w:cs="Arial" w:hint="eastAsia"/>
          <w:sz w:val="24"/>
          <w:szCs w:val="24"/>
        </w:rPr>
        <w:t>法定代表人或其授权代表（签字或盖章）：</w:t>
      </w:r>
      <w:r w:rsidRPr="001D6C6C">
        <w:rPr>
          <w:rFonts w:ascii="宋体" w:hAnsi="宋体" w:cs="Arial"/>
          <w:w w:val="90"/>
          <w:sz w:val="24"/>
          <w:szCs w:val="24"/>
          <w:u w:val="single"/>
        </w:rPr>
        <w:t>__________________________</w:t>
      </w:r>
    </w:p>
    <w:p w:rsidR="00477FCC" w:rsidRPr="001D6C6C" w:rsidRDefault="00477FCC" w:rsidP="00477FCC">
      <w:pPr>
        <w:rPr>
          <w:rFonts w:ascii="宋体" w:hAnsi="宋体" w:cs="Arial"/>
          <w:sz w:val="24"/>
          <w:szCs w:val="24"/>
        </w:rPr>
      </w:pPr>
      <w:r w:rsidRPr="001D6C6C">
        <w:rPr>
          <w:rFonts w:ascii="宋体" w:hAnsi="宋体" w:cs="Arial" w:hint="eastAsia"/>
          <w:sz w:val="24"/>
          <w:szCs w:val="24"/>
        </w:rPr>
        <w:t>日</w:t>
      </w:r>
      <w:r w:rsidR="000A7EA0" w:rsidRPr="001D6C6C">
        <w:rPr>
          <w:rFonts w:ascii="宋体" w:hAnsi="宋体" w:cs="Arial" w:hint="eastAsia"/>
          <w:sz w:val="24"/>
          <w:szCs w:val="24"/>
        </w:rPr>
        <w:t xml:space="preserve">   </w:t>
      </w:r>
      <w:r w:rsidRPr="001D6C6C">
        <w:rPr>
          <w:rFonts w:ascii="宋体" w:hAnsi="宋体" w:cs="Arial" w:hint="eastAsia"/>
          <w:sz w:val="24"/>
          <w:szCs w:val="24"/>
        </w:rPr>
        <w:t>期：</w:t>
      </w:r>
      <w:r w:rsidRPr="001D6C6C">
        <w:rPr>
          <w:rFonts w:ascii="宋体" w:hAnsi="宋体" w:cs="Arial"/>
          <w:w w:val="90"/>
          <w:sz w:val="24"/>
          <w:szCs w:val="24"/>
          <w:u w:val="single"/>
        </w:rPr>
        <w:t>_</w:t>
      </w:r>
      <w:r w:rsidR="000A7EA0" w:rsidRPr="001D6C6C">
        <w:rPr>
          <w:rFonts w:ascii="宋体" w:hAnsi="宋体" w:cs="Arial" w:hint="eastAsia"/>
          <w:w w:val="90"/>
          <w:sz w:val="24"/>
          <w:szCs w:val="24"/>
          <w:u w:val="single"/>
        </w:rPr>
        <w:t xml:space="preserve">  </w:t>
      </w:r>
      <w:r w:rsidRPr="001D6C6C">
        <w:rPr>
          <w:rFonts w:ascii="宋体" w:hAnsi="宋体" w:cs="Arial"/>
          <w:w w:val="90"/>
          <w:sz w:val="24"/>
          <w:szCs w:val="24"/>
          <w:u w:val="single"/>
        </w:rPr>
        <w:t>__</w:t>
      </w:r>
      <w:r w:rsidRPr="001D6C6C">
        <w:rPr>
          <w:rFonts w:ascii="宋体" w:hAnsi="宋体" w:cs="Arial" w:hint="eastAsia"/>
          <w:w w:val="90"/>
          <w:sz w:val="24"/>
          <w:szCs w:val="24"/>
        </w:rPr>
        <w:t>年</w:t>
      </w:r>
      <w:r w:rsidR="00950F99" w:rsidRPr="001D6C6C">
        <w:rPr>
          <w:rFonts w:ascii="宋体" w:hAnsi="宋体" w:cs="Arial" w:hint="eastAsia"/>
          <w:w w:val="90"/>
          <w:sz w:val="24"/>
          <w:szCs w:val="24"/>
          <w:u w:val="single"/>
        </w:rPr>
        <w:t xml:space="preserve"> </w:t>
      </w:r>
      <w:r w:rsidR="000A7EA0" w:rsidRPr="001D6C6C">
        <w:rPr>
          <w:rFonts w:ascii="宋体" w:hAnsi="宋体" w:cs="Arial" w:hint="eastAsia"/>
          <w:w w:val="90"/>
          <w:sz w:val="24"/>
          <w:szCs w:val="24"/>
          <w:u w:val="single"/>
        </w:rPr>
        <w:t xml:space="preserve">  </w:t>
      </w:r>
      <w:r w:rsidR="00950F99"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月</w:t>
      </w:r>
      <w:r w:rsidR="00950F99" w:rsidRPr="001D6C6C">
        <w:rPr>
          <w:rFonts w:ascii="宋体" w:hAnsi="宋体" w:cs="Arial" w:hint="eastAsia"/>
          <w:w w:val="90"/>
          <w:sz w:val="24"/>
          <w:szCs w:val="24"/>
          <w:u w:val="single"/>
        </w:rPr>
        <w:t xml:space="preserve">  </w:t>
      </w:r>
      <w:r w:rsidR="000A7EA0" w:rsidRPr="001D6C6C">
        <w:rPr>
          <w:rFonts w:ascii="宋体" w:hAnsi="宋体" w:cs="Arial" w:hint="eastAsia"/>
          <w:w w:val="90"/>
          <w:sz w:val="24"/>
          <w:szCs w:val="24"/>
          <w:u w:val="single"/>
        </w:rPr>
        <w:t xml:space="preserve"> </w:t>
      </w:r>
      <w:r w:rsidR="00950F99"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日</w:t>
      </w:r>
    </w:p>
    <w:p w:rsidR="00477FCC" w:rsidRPr="001D6C6C" w:rsidRDefault="00477FCC" w:rsidP="00477FCC">
      <w:pPr>
        <w:pStyle w:val="af2"/>
        <w:ind w:firstLine="240"/>
        <w:rPr>
          <w:sz w:val="24"/>
          <w:szCs w:val="24"/>
        </w:rPr>
      </w:pPr>
    </w:p>
    <w:p w:rsidR="00477FCC" w:rsidRPr="001D6C6C" w:rsidRDefault="00477FCC" w:rsidP="00477FCC">
      <w:pPr>
        <w:spacing w:line="360" w:lineRule="auto"/>
      </w:pPr>
      <w:r w:rsidRPr="001D6C6C">
        <w:rPr>
          <w:rFonts w:hint="eastAsia"/>
        </w:rPr>
        <w:br w:type="page"/>
      </w:r>
    </w:p>
    <w:p w:rsidR="00477FCC" w:rsidRPr="001D6C6C" w:rsidRDefault="00477FCC" w:rsidP="00477FCC">
      <w:pPr>
        <w:pStyle w:val="3"/>
      </w:pPr>
      <w:r w:rsidRPr="001D6C6C">
        <w:rPr>
          <w:rFonts w:hint="eastAsia"/>
          <w:kern w:val="0"/>
        </w:rPr>
        <w:lastRenderedPageBreak/>
        <w:t>1.6</w:t>
      </w:r>
      <w:r w:rsidRPr="001D6C6C">
        <w:rPr>
          <w:rFonts w:hint="eastAsia"/>
          <w:kern w:val="0"/>
        </w:rPr>
        <w:t>、没有失信行为的承诺函</w:t>
      </w:r>
    </w:p>
    <w:p w:rsidR="00477FCC" w:rsidRPr="001D6C6C" w:rsidRDefault="00477FCC"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hint="eastAsia"/>
          <w:b/>
          <w:kern w:val="0"/>
          <w:sz w:val="36"/>
          <w:szCs w:val="36"/>
        </w:rPr>
        <w:t>投标供应商没有失信记录承诺函</w:t>
      </w:r>
    </w:p>
    <w:p w:rsidR="00477FCC" w:rsidRPr="001D6C6C" w:rsidRDefault="00477FCC" w:rsidP="00477FCC">
      <w:pPr>
        <w:rPr>
          <w:rFonts w:ascii="宋体" w:hAnsi="宋体" w:cs="宋体"/>
          <w:kern w:val="0"/>
          <w:sz w:val="28"/>
          <w:szCs w:val="28"/>
        </w:rPr>
      </w:pPr>
    </w:p>
    <w:p w:rsidR="00477FCC" w:rsidRPr="001D6C6C" w:rsidRDefault="00477FCC" w:rsidP="00477FCC">
      <w:pPr>
        <w:spacing w:line="360" w:lineRule="auto"/>
        <w:rPr>
          <w:rFonts w:ascii="宋体" w:hAnsi="宋体" w:cs="Arial"/>
          <w:b/>
          <w:sz w:val="28"/>
          <w:szCs w:val="28"/>
          <w:u w:val="single"/>
        </w:rPr>
      </w:pPr>
      <w:r w:rsidRPr="001D6C6C">
        <w:rPr>
          <w:rFonts w:ascii="宋体" w:hAnsi="宋体" w:cs="Arial" w:hint="eastAsia"/>
          <w:b/>
          <w:w w:val="90"/>
          <w:sz w:val="28"/>
          <w:szCs w:val="22"/>
          <w:u w:val="single"/>
        </w:rPr>
        <w:t>苍南县数据管理发展有限公司：</w:t>
      </w:r>
    </w:p>
    <w:p w:rsidR="00477FCC" w:rsidRPr="001D6C6C" w:rsidRDefault="00477FCC" w:rsidP="00477FCC">
      <w:pPr>
        <w:spacing w:line="360" w:lineRule="auto"/>
        <w:rPr>
          <w:rFonts w:ascii="宋体" w:hAnsi="宋体" w:cs="Arial"/>
          <w:sz w:val="28"/>
          <w:szCs w:val="28"/>
        </w:rPr>
      </w:pPr>
    </w:p>
    <w:p w:rsidR="00477FCC" w:rsidRPr="001D6C6C" w:rsidRDefault="00477FCC" w:rsidP="00477FCC">
      <w:pPr>
        <w:spacing w:line="360" w:lineRule="auto"/>
        <w:ind w:firstLineChars="202" w:firstLine="566"/>
        <w:jc w:val="left"/>
        <w:rPr>
          <w:rFonts w:ascii="宋体" w:hAnsi="宋体" w:cs="Arial"/>
          <w:sz w:val="28"/>
          <w:szCs w:val="28"/>
        </w:rPr>
      </w:pPr>
      <w:r w:rsidRPr="001D6C6C">
        <w:rPr>
          <w:rFonts w:ascii="宋体" w:hAnsi="宋体" w:cs="Arial" w:hint="eastAsia"/>
          <w:sz w:val="28"/>
          <w:szCs w:val="28"/>
        </w:rPr>
        <w:t>我公司郑重承诺：到本项目投标截止时间为止，我公司未被</w:t>
      </w:r>
      <w:r w:rsidRPr="001D6C6C">
        <w:rPr>
          <w:rFonts w:ascii="宋体" w:hAnsi="宋体" w:cs="Arial"/>
          <w:sz w:val="28"/>
          <w:szCs w:val="28"/>
        </w:rPr>
        <w:t>“信用中国”</w:t>
      </w:r>
      <w:r w:rsidRPr="001D6C6C">
        <w:rPr>
          <w:rFonts w:ascii="宋体" w:hAnsi="宋体" w:cs="Arial" w:hint="eastAsia"/>
          <w:sz w:val="28"/>
          <w:szCs w:val="28"/>
        </w:rPr>
        <w:t>（</w:t>
      </w:r>
      <w:r w:rsidRPr="001D6C6C">
        <w:rPr>
          <w:rFonts w:ascii="宋体" w:hAnsi="宋体" w:cs="Arial"/>
          <w:sz w:val="28"/>
          <w:szCs w:val="28"/>
        </w:rPr>
        <w:t>www.creditchina.gov.cn</w:t>
      </w:r>
      <w:r w:rsidRPr="001D6C6C">
        <w:rPr>
          <w:rFonts w:ascii="宋体" w:hAnsi="宋体" w:cs="Arial" w:hint="eastAsia"/>
          <w:sz w:val="28"/>
          <w:szCs w:val="28"/>
        </w:rPr>
        <w:t>）、</w:t>
      </w:r>
      <w:r w:rsidRPr="001D6C6C">
        <w:rPr>
          <w:rFonts w:ascii="宋体" w:hAnsi="宋体" w:cs="Arial"/>
          <w:sz w:val="28"/>
          <w:szCs w:val="28"/>
        </w:rPr>
        <w:t>中国政府采购网</w:t>
      </w:r>
      <w:r w:rsidRPr="001D6C6C">
        <w:rPr>
          <w:rFonts w:ascii="宋体" w:hAnsi="宋体" w:cs="Arial" w:hint="eastAsia"/>
          <w:sz w:val="28"/>
          <w:szCs w:val="28"/>
        </w:rPr>
        <w:t>（</w:t>
      </w:r>
      <w:r w:rsidRPr="001D6C6C">
        <w:rPr>
          <w:rFonts w:ascii="宋体" w:hAnsi="宋体" w:cs="Arial"/>
          <w:sz w:val="28"/>
          <w:szCs w:val="28"/>
        </w:rPr>
        <w:t>www.ccgp.gov.cn</w:t>
      </w:r>
      <w:r w:rsidRPr="001D6C6C">
        <w:rPr>
          <w:rFonts w:ascii="宋体" w:hAnsi="宋体" w:cs="Arial" w:hint="eastAsia"/>
          <w:sz w:val="28"/>
          <w:szCs w:val="28"/>
        </w:rPr>
        <w:t>）</w:t>
      </w:r>
      <w:r w:rsidRPr="001D6C6C">
        <w:rPr>
          <w:rFonts w:ascii="宋体" w:hAnsi="宋体" w:cs="Arial"/>
          <w:sz w:val="28"/>
          <w:szCs w:val="28"/>
        </w:rPr>
        <w:t>列入失信被执行人</w:t>
      </w:r>
      <w:r w:rsidRPr="001D6C6C">
        <w:rPr>
          <w:rFonts w:ascii="宋体" w:hAnsi="宋体" w:cs="Arial" w:hint="eastAsia"/>
          <w:sz w:val="28"/>
          <w:szCs w:val="28"/>
        </w:rPr>
        <w:t>名单</w:t>
      </w:r>
      <w:r w:rsidRPr="001D6C6C">
        <w:rPr>
          <w:rFonts w:ascii="宋体" w:hAnsi="宋体" w:cs="Arial"/>
          <w:sz w:val="28"/>
          <w:szCs w:val="28"/>
        </w:rPr>
        <w:t>、重大税收违法案件当事人名单、政府采购严重违法失信行为记录名单</w:t>
      </w:r>
      <w:r w:rsidRPr="001D6C6C">
        <w:rPr>
          <w:rFonts w:ascii="宋体" w:hAnsi="宋体" w:cs="Arial" w:hint="eastAsia"/>
          <w:sz w:val="28"/>
          <w:szCs w:val="28"/>
        </w:rPr>
        <w:t>。如有隐瞒，愿承担一切责任。</w:t>
      </w:r>
    </w:p>
    <w:p w:rsidR="00477FCC" w:rsidRPr="001D6C6C" w:rsidRDefault="00477FCC" w:rsidP="00477FCC">
      <w:pPr>
        <w:spacing w:line="360" w:lineRule="auto"/>
        <w:ind w:firstLineChars="200" w:firstLine="560"/>
        <w:rPr>
          <w:rFonts w:ascii="宋体" w:hAnsi="宋体" w:cs="Arial"/>
          <w:sz w:val="28"/>
          <w:szCs w:val="28"/>
        </w:rPr>
      </w:pPr>
    </w:p>
    <w:p w:rsidR="00477FCC" w:rsidRPr="001D6C6C" w:rsidRDefault="00477FCC" w:rsidP="00477FCC">
      <w:pPr>
        <w:spacing w:line="360" w:lineRule="auto"/>
        <w:ind w:firstLineChars="200" w:firstLine="560"/>
        <w:rPr>
          <w:rFonts w:ascii="宋体" w:hAnsi="宋体" w:cs="Arial"/>
          <w:sz w:val="28"/>
          <w:szCs w:val="28"/>
        </w:rPr>
      </w:pPr>
      <w:r w:rsidRPr="001D6C6C">
        <w:rPr>
          <w:rFonts w:ascii="宋体" w:hAnsi="宋体" w:cs="Arial" w:hint="eastAsia"/>
          <w:sz w:val="28"/>
          <w:szCs w:val="28"/>
        </w:rPr>
        <w:t>特此声明！</w:t>
      </w:r>
    </w:p>
    <w:p w:rsidR="00477FCC" w:rsidRPr="001D6C6C" w:rsidRDefault="00477FCC" w:rsidP="00477FCC">
      <w:pPr>
        <w:pStyle w:val="afa"/>
        <w:rPr>
          <w:rFonts w:ascii="宋体" w:hAnsi="宋体"/>
          <w:sz w:val="18"/>
          <w:szCs w:val="18"/>
        </w:rPr>
      </w:pPr>
    </w:p>
    <w:p w:rsidR="00477FCC" w:rsidRPr="001D6C6C" w:rsidRDefault="00477FCC" w:rsidP="00477FCC">
      <w:pPr>
        <w:pStyle w:val="a9"/>
        <w:rPr>
          <w:rFonts w:ascii="宋体"/>
          <w:sz w:val="18"/>
          <w:szCs w:val="18"/>
        </w:rPr>
      </w:pPr>
    </w:p>
    <w:p w:rsidR="00477FCC" w:rsidRPr="001D6C6C" w:rsidRDefault="00477FCC" w:rsidP="00477FCC">
      <w:pPr>
        <w:pStyle w:val="af2"/>
        <w:ind w:firstLine="180"/>
        <w:rPr>
          <w:rFonts w:ascii="宋体"/>
          <w:sz w:val="18"/>
          <w:szCs w:val="18"/>
        </w:rPr>
      </w:pPr>
    </w:p>
    <w:p w:rsidR="00477FCC" w:rsidRPr="001D6C6C" w:rsidRDefault="00477FCC" w:rsidP="00477FCC">
      <w:pPr>
        <w:pStyle w:val="60"/>
        <w:ind w:left="2200" w:firstLine="360"/>
        <w:rPr>
          <w:rFonts w:ascii="宋体"/>
        </w:rPr>
      </w:pPr>
    </w:p>
    <w:p w:rsidR="00477FCC" w:rsidRPr="001D6C6C" w:rsidRDefault="00477FCC" w:rsidP="00477FCC">
      <w:pPr>
        <w:snapToGrid w:val="0"/>
        <w:spacing w:line="360" w:lineRule="auto"/>
        <w:rPr>
          <w:rFonts w:ascii="宋体" w:hAnsi="宋体" w:cs="Arial"/>
          <w:sz w:val="28"/>
          <w:szCs w:val="28"/>
        </w:rPr>
      </w:pPr>
      <w:r w:rsidRPr="001D6C6C">
        <w:rPr>
          <w:rFonts w:ascii="宋体" w:hAnsi="宋体" w:cs="Arial" w:hint="eastAsia"/>
          <w:sz w:val="28"/>
          <w:szCs w:val="28"/>
        </w:rPr>
        <w:t>投标供应商名称（盖章）：</w:t>
      </w:r>
      <w:r w:rsidRPr="001D6C6C">
        <w:rPr>
          <w:rFonts w:ascii="宋体" w:hAnsi="宋体" w:cs="Arial"/>
          <w:w w:val="90"/>
          <w:sz w:val="28"/>
          <w:szCs w:val="28"/>
          <w:u w:val="single"/>
        </w:rPr>
        <w:t>_________________________________________</w:t>
      </w:r>
    </w:p>
    <w:p w:rsidR="00477FCC" w:rsidRPr="001D6C6C" w:rsidRDefault="00477FCC" w:rsidP="00477FCC">
      <w:pPr>
        <w:snapToGrid w:val="0"/>
        <w:spacing w:line="360" w:lineRule="auto"/>
        <w:rPr>
          <w:rFonts w:ascii="宋体" w:hAnsi="宋体" w:cs="Arial"/>
          <w:sz w:val="28"/>
          <w:szCs w:val="28"/>
        </w:rPr>
      </w:pPr>
      <w:r w:rsidRPr="001D6C6C">
        <w:rPr>
          <w:rFonts w:ascii="宋体" w:hAnsi="宋体" w:cs="Arial" w:hint="eastAsia"/>
          <w:sz w:val="28"/>
          <w:szCs w:val="28"/>
        </w:rPr>
        <w:t>法定代表人或其授权代表（签字或盖章）：</w:t>
      </w:r>
      <w:r w:rsidRPr="001D6C6C">
        <w:rPr>
          <w:rFonts w:ascii="宋体" w:hAnsi="宋体" w:cs="Arial"/>
          <w:w w:val="90"/>
          <w:sz w:val="28"/>
          <w:szCs w:val="28"/>
          <w:u w:val="single"/>
        </w:rPr>
        <w:t>__________________________</w:t>
      </w:r>
    </w:p>
    <w:p w:rsidR="00477FCC" w:rsidRPr="001D6C6C" w:rsidRDefault="00477FCC" w:rsidP="00477FCC">
      <w:pPr>
        <w:rPr>
          <w:rFonts w:ascii="宋体" w:hAnsi="宋体" w:cs="Arial"/>
          <w:sz w:val="28"/>
          <w:szCs w:val="28"/>
        </w:rPr>
      </w:pPr>
      <w:r w:rsidRPr="001D6C6C">
        <w:rPr>
          <w:rFonts w:ascii="宋体" w:hAnsi="宋体" w:cs="Arial" w:hint="eastAsia"/>
          <w:sz w:val="28"/>
          <w:szCs w:val="28"/>
        </w:rPr>
        <w:t>日</w:t>
      </w:r>
      <w:r w:rsidR="000A7EA0" w:rsidRPr="001D6C6C">
        <w:rPr>
          <w:rFonts w:ascii="宋体" w:hAnsi="宋体" w:cs="Arial" w:hint="eastAsia"/>
          <w:sz w:val="28"/>
          <w:szCs w:val="28"/>
        </w:rPr>
        <w:t xml:space="preserve">   </w:t>
      </w:r>
      <w:r w:rsidRPr="001D6C6C">
        <w:rPr>
          <w:rFonts w:ascii="宋体" w:hAnsi="宋体" w:cs="Arial" w:hint="eastAsia"/>
          <w:sz w:val="28"/>
          <w:szCs w:val="28"/>
        </w:rPr>
        <w:t>期：</w:t>
      </w:r>
      <w:r w:rsidR="00950F99" w:rsidRPr="001D6C6C">
        <w:rPr>
          <w:rFonts w:ascii="宋体" w:hAnsi="宋体" w:cs="Arial"/>
          <w:w w:val="90"/>
          <w:sz w:val="24"/>
          <w:szCs w:val="24"/>
          <w:u w:val="single"/>
        </w:rPr>
        <w:t>_</w:t>
      </w:r>
      <w:r w:rsidR="000A7EA0" w:rsidRPr="001D6C6C">
        <w:rPr>
          <w:rFonts w:ascii="宋体" w:hAnsi="宋体" w:cs="Arial" w:hint="eastAsia"/>
          <w:w w:val="90"/>
          <w:sz w:val="24"/>
          <w:szCs w:val="24"/>
          <w:u w:val="single"/>
        </w:rPr>
        <w:t xml:space="preserve">  </w:t>
      </w:r>
      <w:r w:rsidR="00950F99" w:rsidRPr="001D6C6C">
        <w:rPr>
          <w:rFonts w:ascii="宋体" w:hAnsi="宋体" w:cs="Arial"/>
          <w:w w:val="90"/>
          <w:sz w:val="24"/>
          <w:szCs w:val="24"/>
          <w:u w:val="single"/>
        </w:rPr>
        <w:t>__</w:t>
      </w:r>
      <w:r w:rsidR="00950F99" w:rsidRPr="001D6C6C">
        <w:rPr>
          <w:rFonts w:ascii="宋体" w:hAnsi="宋体" w:cs="Arial" w:hint="eastAsia"/>
          <w:w w:val="90"/>
          <w:sz w:val="24"/>
          <w:szCs w:val="24"/>
        </w:rPr>
        <w:t>年</w:t>
      </w:r>
      <w:r w:rsidR="00950F99" w:rsidRPr="001D6C6C">
        <w:rPr>
          <w:rFonts w:ascii="宋体" w:hAnsi="宋体" w:cs="Arial" w:hint="eastAsia"/>
          <w:w w:val="90"/>
          <w:sz w:val="24"/>
          <w:szCs w:val="24"/>
          <w:u w:val="single"/>
        </w:rPr>
        <w:t xml:space="preserve"> </w:t>
      </w:r>
      <w:r w:rsidR="000A7EA0" w:rsidRPr="001D6C6C">
        <w:rPr>
          <w:rFonts w:ascii="宋体" w:hAnsi="宋体" w:cs="Arial" w:hint="eastAsia"/>
          <w:w w:val="90"/>
          <w:sz w:val="24"/>
          <w:szCs w:val="24"/>
          <w:u w:val="single"/>
        </w:rPr>
        <w:t xml:space="preserve"> </w:t>
      </w:r>
      <w:r w:rsidR="00950F99" w:rsidRPr="001D6C6C">
        <w:rPr>
          <w:rFonts w:ascii="宋体" w:hAnsi="宋体" w:cs="Arial" w:hint="eastAsia"/>
          <w:w w:val="90"/>
          <w:sz w:val="24"/>
          <w:szCs w:val="24"/>
          <w:u w:val="single"/>
        </w:rPr>
        <w:t xml:space="preserve"> </w:t>
      </w:r>
      <w:r w:rsidR="00950F99" w:rsidRPr="001D6C6C">
        <w:rPr>
          <w:rFonts w:ascii="宋体" w:hAnsi="宋体" w:cs="Arial" w:hint="eastAsia"/>
          <w:w w:val="90"/>
          <w:sz w:val="24"/>
          <w:szCs w:val="24"/>
        </w:rPr>
        <w:t>月</w:t>
      </w:r>
      <w:r w:rsidR="00950F99" w:rsidRPr="001D6C6C">
        <w:rPr>
          <w:rFonts w:ascii="宋体" w:hAnsi="宋体" w:cs="Arial" w:hint="eastAsia"/>
          <w:w w:val="90"/>
          <w:sz w:val="24"/>
          <w:szCs w:val="24"/>
          <w:u w:val="single"/>
        </w:rPr>
        <w:t xml:space="preserve"> </w:t>
      </w:r>
      <w:r w:rsidR="000A7EA0" w:rsidRPr="001D6C6C">
        <w:rPr>
          <w:rFonts w:ascii="宋体" w:hAnsi="宋体" w:cs="Arial" w:hint="eastAsia"/>
          <w:w w:val="90"/>
          <w:sz w:val="24"/>
          <w:szCs w:val="24"/>
          <w:u w:val="single"/>
        </w:rPr>
        <w:t xml:space="preserve"> </w:t>
      </w:r>
      <w:r w:rsidR="00950F99" w:rsidRPr="001D6C6C">
        <w:rPr>
          <w:rFonts w:ascii="宋体" w:hAnsi="宋体" w:cs="Arial" w:hint="eastAsia"/>
          <w:w w:val="90"/>
          <w:sz w:val="24"/>
          <w:szCs w:val="24"/>
          <w:u w:val="single"/>
        </w:rPr>
        <w:t xml:space="preserve"> </w:t>
      </w:r>
      <w:r w:rsidR="00950F99" w:rsidRPr="001D6C6C">
        <w:rPr>
          <w:rFonts w:ascii="宋体" w:hAnsi="宋体" w:cs="Arial" w:hint="eastAsia"/>
          <w:w w:val="90"/>
          <w:sz w:val="24"/>
          <w:szCs w:val="24"/>
        </w:rPr>
        <w:t>日</w:t>
      </w:r>
    </w:p>
    <w:p w:rsidR="00477FCC" w:rsidRPr="001D6C6C" w:rsidRDefault="00477FCC" w:rsidP="00477FCC">
      <w:pPr>
        <w:pStyle w:val="af2"/>
        <w:ind w:firstLine="180"/>
        <w:rPr>
          <w:rFonts w:ascii="宋体"/>
          <w:sz w:val="18"/>
          <w:szCs w:val="18"/>
        </w:rPr>
      </w:pPr>
    </w:p>
    <w:p w:rsidR="00477FCC" w:rsidRPr="001D6C6C" w:rsidRDefault="00477FCC" w:rsidP="00477FCC">
      <w:pPr>
        <w:pStyle w:val="a9"/>
        <w:rPr>
          <w:rFonts w:ascii="宋体"/>
          <w:sz w:val="18"/>
          <w:szCs w:val="18"/>
        </w:rPr>
      </w:pPr>
    </w:p>
    <w:p w:rsidR="00477FCC" w:rsidRPr="001D6C6C" w:rsidRDefault="00477FCC" w:rsidP="00477FCC">
      <w:pPr>
        <w:rPr>
          <w:rFonts w:ascii="宋体" w:hAnsi="宋体" w:cs="宋体"/>
          <w:kern w:val="0"/>
          <w:sz w:val="28"/>
          <w:szCs w:val="28"/>
        </w:rPr>
      </w:pPr>
      <w:r w:rsidRPr="001D6C6C">
        <w:rPr>
          <w:rFonts w:ascii="宋体" w:hAnsi="宋体" w:cs="宋体"/>
          <w:kern w:val="0"/>
          <w:sz w:val="28"/>
          <w:szCs w:val="28"/>
        </w:rPr>
        <w:br w:type="page"/>
      </w:r>
    </w:p>
    <w:p w:rsidR="00477FCC" w:rsidRPr="001D6C6C" w:rsidRDefault="00477FCC" w:rsidP="00477FCC">
      <w:pPr>
        <w:pStyle w:val="3"/>
      </w:pPr>
      <w:r w:rsidRPr="001D6C6C">
        <w:rPr>
          <w:rFonts w:hint="eastAsia"/>
          <w:kern w:val="0"/>
        </w:rPr>
        <w:lastRenderedPageBreak/>
        <w:t>1.7</w:t>
      </w:r>
      <w:r w:rsidRPr="001D6C6C">
        <w:rPr>
          <w:rFonts w:hint="eastAsia"/>
          <w:kern w:val="0"/>
        </w:rPr>
        <w:t>、</w:t>
      </w:r>
      <w:r w:rsidRPr="001D6C6C">
        <w:rPr>
          <w:kern w:val="0"/>
        </w:rPr>
        <w:t>法定代表人授权书</w:t>
      </w:r>
      <w:r w:rsidR="00C33AFE" w:rsidRPr="001D6C6C">
        <w:rPr>
          <w:rFonts w:hint="eastAsia"/>
          <w:kern w:val="0"/>
        </w:rPr>
        <w:t>或法定代表人身份证明</w:t>
      </w:r>
    </w:p>
    <w:p w:rsidR="00477FCC" w:rsidRPr="001D6C6C" w:rsidRDefault="00477FCC"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b/>
          <w:kern w:val="0"/>
          <w:sz w:val="36"/>
          <w:szCs w:val="36"/>
        </w:rPr>
        <w:t>法定代表人授权书</w:t>
      </w:r>
    </w:p>
    <w:p w:rsidR="00477FCC" w:rsidRPr="001D6C6C" w:rsidRDefault="00477FCC" w:rsidP="00477FCC">
      <w:pPr>
        <w:tabs>
          <w:tab w:val="left" w:pos="1080"/>
        </w:tabs>
        <w:autoSpaceDE w:val="0"/>
        <w:autoSpaceDN w:val="0"/>
        <w:adjustRightInd w:val="0"/>
        <w:spacing w:line="200" w:lineRule="atLeast"/>
        <w:outlineLvl w:val="0"/>
        <w:rPr>
          <w:rFonts w:ascii="宋体"/>
          <w:b/>
          <w:sz w:val="24"/>
          <w:lang w:val="zh-CN"/>
        </w:rPr>
      </w:pPr>
    </w:p>
    <w:p w:rsidR="00477FCC" w:rsidRPr="001D6C6C" w:rsidRDefault="00477FCC" w:rsidP="00477FCC">
      <w:pPr>
        <w:pStyle w:val="ab"/>
        <w:adjustRightInd w:val="0"/>
        <w:snapToGrid w:val="0"/>
        <w:spacing w:line="340" w:lineRule="atLeast"/>
        <w:rPr>
          <w:rFonts w:hAnsi="宋体"/>
          <w:sz w:val="24"/>
          <w:szCs w:val="24"/>
        </w:rPr>
      </w:pPr>
      <w:r w:rsidRPr="001D6C6C">
        <w:rPr>
          <w:rFonts w:hAnsi="宋体" w:hint="eastAsia"/>
          <w:sz w:val="24"/>
          <w:szCs w:val="24"/>
          <w:u w:val="single"/>
        </w:rPr>
        <w:t>苍南县数据管理发展有限公司</w:t>
      </w:r>
      <w:r w:rsidRPr="001D6C6C">
        <w:rPr>
          <w:rFonts w:hAnsi="宋体" w:hint="eastAsia"/>
          <w:sz w:val="24"/>
          <w:szCs w:val="24"/>
        </w:rPr>
        <w:t>：</w:t>
      </w:r>
    </w:p>
    <w:p w:rsidR="00477FCC" w:rsidRPr="001D6C6C" w:rsidRDefault="00477FCC" w:rsidP="00477FCC">
      <w:pPr>
        <w:snapToGrid w:val="0"/>
        <w:spacing w:line="440" w:lineRule="atLeast"/>
        <w:ind w:firstLineChars="200" w:firstLine="480"/>
        <w:rPr>
          <w:rFonts w:ascii="宋体"/>
          <w:sz w:val="24"/>
        </w:rPr>
      </w:pPr>
      <w:r w:rsidRPr="001D6C6C">
        <w:rPr>
          <w:rFonts w:ascii="宋体" w:hint="eastAsia"/>
          <w:sz w:val="24"/>
        </w:rPr>
        <w:t>本授权委托书声明：我</w:t>
      </w:r>
      <w:r w:rsidRPr="001D6C6C">
        <w:rPr>
          <w:rFonts w:ascii="宋体" w:hint="eastAsia"/>
          <w:sz w:val="24"/>
          <w:u w:val="single"/>
        </w:rPr>
        <w:t xml:space="preserve">   （法定代表人姓名）   </w:t>
      </w:r>
      <w:r w:rsidRPr="001D6C6C">
        <w:rPr>
          <w:rFonts w:ascii="宋体" w:hint="eastAsia"/>
          <w:sz w:val="24"/>
        </w:rPr>
        <w:t>系</w:t>
      </w:r>
      <w:r w:rsidRPr="001D6C6C">
        <w:rPr>
          <w:rFonts w:ascii="宋体" w:hint="eastAsia"/>
          <w:sz w:val="24"/>
          <w:u w:val="single"/>
        </w:rPr>
        <w:t xml:space="preserve">   （供 应 商 名 称）  </w:t>
      </w:r>
      <w:r w:rsidRPr="001D6C6C">
        <w:rPr>
          <w:rFonts w:ascii="宋体" w:hint="eastAsia"/>
          <w:sz w:val="24"/>
        </w:rPr>
        <w:t>的法定代表人，现授权委托本单位在职职工</w:t>
      </w:r>
      <w:r w:rsidRPr="001D6C6C">
        <w:rPr>
          <w:rFonts w:ascii="宋体" w:hint="eastAsia"/>
          <w:sz w:val="24"/>
          <w:u w:val="single"/>
        </w:rPr>
        <w:t xml:space="preserve">  （授权代表姓名、身份证号）  </w:t>
      </w:r>
      <w:r w:rsidRPr="001D6C6C">
        <w:rPr>
          <w:rFonts w:ascii="宋体" w:hint="eastAsia"/>
          <w:sz w:val="24"/>
        </w:rPr>
        <w:t>为我公司法定代表人授权代表，参加贵处组织的</w:t>
      </w:r>
      <w:r w:rsidRPr="001D6C6C">
        <w:rPr>
          <w:rFonts w:ascii="宋体" w:hint="eastAsia"/>
          <w:sz w:val="24"/>
          <w:u w:val="single"/>
        </w:rPr>
        <w:t xml:space="preserve">  （招标项目名称，括号中填写项目编号）  </w:t>
      </w:r>
      <w:r w:rsidRPr="001D6C6C">
        <w:rPr>
          <w:rFonts w:ascii="宋体" w:hint="eastAsia"/>
          <w:sz w:val="24"/>
        </w:rPr>
        <w:t>项目投标，全权处理本次招投标活动中的一切事宜，我承认授权代表全权代表我所签署的本项目的投标文件的内容。</w:t>
      </w:r>
    </w:p>
    <w:p w:rsidR="00477FCC" w:rsidRPr="001D6C6C" w:rsidRDefault="00477FCC" w:rsidP="00477FCC">
      <w:pPr>
        <w:snapToGrid w:val="0"/>
        <w:spacing w:line="440" w:lineRule="atLeast"/>
        <w:ind w:firstLineChars="200" w:firstLine="480"/>
        <w:rPr>
          <w:rFonts w:ascii="宋体"/>
          <w:sz w:val="24"/>
        </w:rPr>
      </w:pPr>
      <w:r w:rsidRPr="001D6C6C">
        <w:rPr>
          <w:rFonts w:ascii="宋体" w:hint="eastAsia"/>
          <w:sz w:val="24"/>
        </w:rPr>
        <w:t>授权代表无转授权，特此授权。</w:t>
      </w:r>
    </w:p>
    <w:p w:rsidR="00477FCC" w:rsidRPr="001D6C6C" w:rsidRDefault="00477FCC" w:rsidP="00477FCC">
      <w:pPr>
        <w:snapToGrid w:val="0"/>
        <w:spacing w:line="440" w:lineRule="atLeast"/>
        <w:ind w:left="1260"/>
        <w:rPr>
          <w:rFonts w:ascii="宋体"/>
          <w:sz w:val="24"/>
        </w:rPr>
      </w:pPr>
    </w:p>
    <w:p w:rsidR="00477FCC" w:rsidRPr="001D6C6C" w:rsidRDefault="00477FCC" w:rsidP="00477FCC">
      <w:pPr>
        <w:snapToGrid w:val="0"/>
        <w:spacing w:line="440" w:lineRule="atLeast"/>
        <w:ind w:leftChars="247" w:left="2125" w:hangingChars="659" w:hanging="1582"/>
        <w:rPr>
          <w:rFonts w:ascii="宋体"/>
          <w:sz w:val="24"/>
        </w:rPr>
      </w:pPr>
      <w:r w:rsidRPr="001D6C6C">
        <w:rPr>
          <w:rFonts w:ascii="宋体" w:hint="eastAsia"/>
          <w:sz w:val="24"/>
        </w:rPr>
        <w:t>授权代表：</w:t>
      </w:r>
      <w:r w:rsidRPr="001D6C6C">
        <w:rPr>
          <w:rFonts w:ascii="宋体" w:hint="eastAsia"/>
          <w:sz w:val="24"/>
          <w:u w:val="single"/>
        </w:rPr>
        <w:t xml:space="preserve">   （签字） </w:t>
      </w:r>
      <w:r w:rsidR="000A7EA0" w:rsidRPr="001D6C6C">
        <w:rPr>
          <w:rFonts w:ascii="宋体" w:hint="eastAsia"/>
          <w:sz w:val="24"/>
          <w:u w:val="single"/>
        </w:rPr>
        <w:t xml:space="preserve"> </w:t>
      </w:r>
      <w:r w:rsidRPr="001D6C6C">
        <w:rPr>
          <w:rFonts w:ascii="宋体" w:hint="eastAsia"/>
          <w:sz w:val="24"/>
          <w:u w:val="single"/>
        </w:rPr>
        <w:t xml:space="preserve"> </w:t>
      </w:r>
      <w:r w:rsidRPr="001D6C6C">
        <w:rPr>
          <w:rFonts w:ascii="宋体" w:hint="eastAsia"/>
          <w:sz w:val="24"/>
        </w:rPr>
        <w:t xml:space="preserve"> </w:t>
      </w:r>
      <w:r w:rsidR="000A7EA0" w:rsidRPr="001D6C6C">
        <w:rPr>
          <w:rFonts w:ascii="宋体" w:hint="eastAsia"/>
          <w:sz w:val="24"/>
        </w:rPr>
        <w:t xml:space="preserve">       </w:t>
      </w:r>
      <w:r w:rsidRPr="001D6C6C">
        <w:rPr>
          <w:rFonts w:ascii="宋体" w:hint="eastAsia"/>
          <w:sz w:val="24"/>
        </w:rPr>
        <w:t>性别 ：</w:t>
      </w:r>
      <w:r w:rsidR="000A7EA0" w:rsidRPr="001D6C6C">
        <w:rPr>
          <w:rFonts w:ascii="宋体" w:hint="eastAsia"/>
          <w:sz w:val="24"/>
          <w:u w:val="single"/>
        </w:rPr>
        <w:t xml:space="preserve">             </w:t>
      </w:r>
      <w:r w:rsidR="000A7EA0" w:rsidRPr="001D6C6C">
        <w:rPr>
          <w:rFonts w:ascii="宋体" w:hint="eastAsia"/>
          <w:sz w:val="24"/>
        </w:rPr>
        <w:t xml:space="preserve"> </w:t>
      </w:r>
    </w:p>
    <w:p w:rsidR="00477FCC" w:rsidRPr="001D6C6C" w:rsidRDefault="00477FCC" w:rsidP="00477FCC">
      <w:pPr>
        <w:snapToGrid w:val="0"/>
        <w:spacing w:line="440" w:lineRule="atLeast"/>
        <w:ind w:leftChars="247" w:left="2125" w:hangingChars="659" w:hanging="1582"/>
        <w:rPr>
          <w:rFonts w:ascii="宋体"/>
          <w:sz w:val="24"/>
          <w:u w:val="single"/>
        </w:rPr>
      </w:pPr>
      <w:r w:rsidRPr="001D6C6C">
        <w:rPr>
          <w:rFonts w:ascii="宋体" w:hint="eastAsia"/>
          <w:sz w:val="24"/>
        </w:rPr>
        <w:t>年龄：</w:t>
      </w:r>
      <w:r w:rsidRPr="001D6C6C">
        <w:rPr>
          <w:rFonts w:ascii="宋体" w:hint="eastAsia"/>
          <w:sz w:val="24"/>
          <w:u w:val="single"/>
        </w:rPr>
        <w:t xml:space="preserve"> </w:t>
      </w:r>
      <w:r w:rsidR="00950F99" w:rsidRPr="001D6C6C">
        <w:rPr>
          <w:rFonts w:ascii="宋体" w:hint="eastAsia"/>
          <w:sz w:val="24"/>
          <w:u w:val="single"/>
        </w:rPr>
        <w:t xml:space="preserve">                  </w:t>
      </w:r>
      <w:r w:rsidR="00950F99" w:rsidRPr="001D6C6C">
        <w:rPr>
          <w:rFonts w:ascii="宋体" w:hint="eastAsia"/>
          <w:sz w:val="24"/>
        </w:rPr>
        <w:t xml:space="preserve">       </w:t>
      </w:r>
      <w:r w:rsidRPr="001D6C6C">
        <w:rPr>
          <w:rFonts w:ascii="宋体" w:hint="eastAsia"/>
          <w:sz w:val="24"/>
        </w:rPr>
        <w:t>职务：</w:t>
      </w:r>
      <w:r w:rsidR="000A7EA0" w:rsidRPr="001D6C6C">
        <w:rPr>
          <w:rFonts w:ascii="宋体" w:hint="eastAsia"/>
          <w:sz w:val="24"/>
        </w:rPr>
        <w:t xml:space="preserve"> </w:t>
      </w:r>
      <w:r w:rsidR="000A7EA0" w:rsidRPr="001D6C6C">
        <w:rPr>
          <w:rFonts w:ascii="宋体" w:hint="eastAsia"/>
          <w:sz w:val="24"/>
          <w:u w:val="single"/>
        </w:rPr>
        <w:t xml:space="preserve">             </w:t>
      </w:r>
      <w:r w:rsidR="000A7EA0" w:rsidRPr="001D6C6C">
        <w:rPr>
          <w:rFonts w:ascii="宋体" w:hint="eastAsia"/>
          <w:sz w:val="24"/>
        </w:rPr>
        <w:t xml:space="preserve"> </w:t>
      </w:r>
    </w:p>
    <w:p w:rsidR="00477FCC" w:rsidRPr="001D6C6C" w:rsidRDefault="00477FCC" w:rsidP="00477FCC">
      <w:pPr>
        <w:snapToGrid w:val="0"/>
        <w:spacing w:line="440" w:lineRule="atLeast"/>
        <w:ind w:leftChars="247" w:left="2125" w:hangingChars="659" w:hanging="1582"/>
        <w:rPr>
          <w:rFonts w:ascii="宋体"/>
          <w:sz w:val="24"/>
          <w:u w:val="single"/>
        </w:rPr>
      </w:pPr>
      <w:r w:rsidRPr="001D6C6C">
        <w:rPr>
          <w:rFonts w:ascii="宋体" w:hint="eastAsia"/>
          <w:sz w:val="24"/>
        </w:rPr>
        <w:t>详细通讯地址：</w:t>
      </w:r>
      <w:r w:rsidRPr="001D6C6C">
        <w:rPr>
          <w:rFonts w:ascii="宋体" w:hint="eastAsia"/>
          <w:sz w:val="24"/>
          <w:u w:val="single"/>
        </w:rPr>
        <w:t xml:space="preserve"> </w:t>
      </w:r>
      <w:r w:rsidR="00950F99" w:rsidRPr="001D6C6C">
        <w:rPr>
          <w:rFonts w:ascii="宋体" w:hint="eastAsia"/>
          <w:sz w:val="24"/>
          <w:u w:val="single"/>
        </w:rPr>
        <w:t xml:space="preserve">           </w:t>
      </w:r>
      <w:r w:rsidR="00950F99" w:rsidRPr="001D6C6C">
        <w:rPr>
          <w:rFonts w:ascii="宋体" w:hint="eastAsia"/>
          <w:sz w:val="24"/>
        </w:rPr>
        <w:t xml:space="preserve">      </w:t>
      </w:r>
      <w:r w:rsidRPr="001D6C6C">
        <w:rPr>
          <w:rFonts w:ascii="宋体" w:hint="eastAsia"/>
          <w:sz w:val="24"/>
        </w:rPr>
        <w:t>邮政编码：</w:t>
      </w:r>
      <w:r w:rsidR="000A7EA0" w:rsidRPr="001D6C6C">
        <w:rPr>
          <w:rFonts w:ascii="宋体" w:hint="eastAsia"/>
          <w:sz w:val="24"/>
          <w:u w:val="single"/>
        </w:rPr>
        <w:t xml:space="preserve">           </w:t>
      </w:r>
    </w:p>
    <w:p w:rsidR="00477FCC" w:rsidRPr="001D6C6C" w:rsidRDefault="00477FCC" w:rsidP="00477FCC">
      <w:pPr>
        <w:snapToGrid w:val="0"/>
        <w:spacing w:line="440" w:lineRule="atLeast"/>
        <w:ind w:leftChars="247" w:left="2125" w:hangingChars="659" w:hanging="1582"/>
        <w:rPr>
          <w:rFonts w:ascii="宋体"/>
          <w:sz w:val="24"/>
          <w:u w:val="single"/>
        </w:rPr>
      </w:pPr>
      <w:r w:rsidRPr="001D6C6C">
        <w:rPr>
          <w:rFonts w:ascii="宋体" w:hint="eastAsia"/>
          <w:sz w:val="24"/>
        </w:rPr>
        <w:t>电话：</w:t>
      </w:r>
      <w:r w:rsidRPr="001D6C6C">
        <w:rPr>
          <w:rFonts w:ascii="宋体" w:hint="eastAsia"/>
          <w:sz w:val="24"/>
          <w:u w:val="single"/>
        </w:rPr>
        <w:t xml:space="preserve"> </w:t>
      </w:r>
      <w:r w:rsidR="00950F99" w:rsidRPr="001D6C6C">
        <w:rPr>
          <w:rFonts w:ascii="宋体" w:hint="eastAsia"/>
          <w:sz w:val="24"/>
          <w:u w:val="single"/>
        </w:rPr>
        <w:t xml:space="preserve">                  </w:t>
      </w:r>
      <w:r w:rsidR="00950F99" w:rsidRPr="001D6C6C">
        <w:rPr>
          <w:rFonts w:ascii="宋体" w:hint="eastAsia"/>
          <w:sz w:val="24"/>
        </w:rPr>
        <w:t xml:space="preserve">       </w:t>
      </w:r>
      <w:r w:rsidRPr="001D6C6C">
        <w:rPr>
          <w:rFonts w:ascii="宋体" w:hint="eastAsia"/>
          <w:sz w:val="24"/>
        </w:rPr>
        <w:t>传真：</w:t>
      </w:r>
      <w:r w:rsidR="000A7EA0" w:rsidRPr="001D6C6C">
        <w:rPr>
          <w:rFonts w:ascii="宋体" w:hint="eastAsia"/>
          <w:sz w:val="24"/>
          <w:u w:val="single"/>
        </w:rPr>
        <w:t xml:space="preserve">              </w:t>
      </w:r>
    </w:p>
    <w:p w:rsidR="00477FCC" w:rsidRPr="001D6C6C" w:rsidRDefault="00477FCC" w:rsidP="00477FCC">
      <w:pPr>
        <w:snapToGrid w:val="0"/>
        <w:spacing w:line="440" w:lineRule="atLeast"/>
        <w:ind w:leftChars="247" w:left="2125" w:hangingChars="659" w:hanging="1582"/>
        <w:rPr>
          <w:rFonts w:ascii="宋体"/>
          <w:sz w:val="24"/>
          <w:u w:val="single"/>
        </w:rPr>
      </w:pPr>
      <w:r w:rsidRPr="001D6C6C">
        <w:rPr>
          <w:rFonts w:ascii="宋体" w:hint="eastAsia"/>
          <w:sz w:val="24"/>
        </w:rPr>
        <w:t>供应商：</w:t>
      </w:r>
      <w:r w:rsidRPr="001D6C6C">
        <w:rPr>
          <w:rFonts w:ascii="宋体" w:hint="eastAsia"/>
          <w:sz w:val="24"/>
          <w:u w:val="single"/>
        </w:rPr>
        <w:t xml:space="preserve">                                    （盖章）</w:t>
      </w:r>
    </w:p>
    <w:p w:rsidR="00477FCC" w:rsidRPr="001D6C6C" w:rsidRDefault="00477FCC" w:rsidP="00477FCC">
      <w:pPr>
        <w:snapToGrid w:val="0"/>
        <w:spacing w:line="440" w:lineRule="atLeast"/>
        <w:ind w:leftChars="247" w:left="2125" w:hangingChars="659" w:hanging="1582"/>
        <w:rPr>
          <w:rFonts w:ascii="宋体"/>
          <w:sz w:val="24"/>
        </w:rPr>
      </w:pPr>
      <w:r w:rsidRPr="001D6C6C">
        <w:rPr>
          <w:rFonts w:ascii="宋体" w:hint="eastAsia"/>
          <w:sz w:val="24"/>
        </w:rPr>
        <w:t>法定代表人：</w:t>
      </w:r>
      <w:r w:rsidRPr="001D6C6C">
        <w:rPr>
          <w:rFonts w:ascii="宋体" w:hint="eastAsia"/>
          <w:sz w:val="24"/>
          <w:u w:val="single"/>
        </w:rPr>
        <w:t xml:space="preserve">                            （签字）</w:t>
      </w:r>
    </w:p>
    <w:p w:rsidR="00477FCC" w:rsidRPr="001D6C6C" w:rsidRDefault="00477FCC" w:rsidP="00477FCC">
      <w:pPr>
        <w:snapToGrid w:val="0"/>
        <w:spacing w:line="440" w:lineRule="atLeast"/>
        <w:ind w:leftChars="1349" w:left="2968" w:firstLineChars="1000" w:firstLine="2400"/>
        <w:rPr>
          <w:rFonts w:ascii="宋体"/>
          <w:sz w:val="24"/>
        </w:rPr>
      </w:pPr>
    </w:p>
    <w:p w:rsidR="00477FCC" w:rsidRPr="001D6C6C" w:rsidRDefault="00477FCC" w:rsidP="00477FCC">
      <w:pPr>
        <w:snapToGrid w:val="0"/>
        <w:spacing w:line="440" w:lineRule="atLeast"/>
        <w:ind w:firstLineChars="1500" w:firstLine="3600"/>
        <w:jc w:val="right"/>
        <w:rPr>
          <w:rFonts w:ascii="宋体"/>
          <w:sz w:val="24"/>
        </w:rPr>
      </w:pPr>
      <w:r w:rsidRPr="001D6C6C">
        <w:rPr>
          <w:rFonts w:ascii="宋体" w:hint="eastAsia"/>
          <w:sz w:val="24"/>
        </w:rPr>
        <w:t>授权委托日期：</w:t>
      </w:r>
      <w:r w:rsidR="004F36A3" w:rsidRPr="001D6C6C">
        <w:rPr>
          <w:rFonts w:ascii="宋体" w:hint="eastAsia"/>
          <w:sz w:val="24"/>
          <w:u w:val="single"/>
        </w:rPr>
        <w:t xml:space="preserve">    </w:t>
      </w:r>
      <w:r w:rsidRPr="001D6C6C">
        <w:rPr>
          <w:rFonts w:ascii="宋体" w:hint="eastAsia"/>
          <w:sz w:val="24"/>
        </w:rPr>
        <w:t>年</w:t>
      </w:r>
      <w:r w:rsidR="004F36A3" w:rsidRPr="001D6C6C">
        <w:rPr>
          <w:rFonts w:ascii="宋体" w:hint="eastAsia"/>
          <w:sz w:val="24"/>
        </w:rPr>
        <w:t xml:space="preserve"> </w:t>
      </w:r>
      <w:r w:rsidR="004F36A3" w:rsidRPr="001D6C6C">
        <w:rPr>
          <w:rFonts w:ascii="宋体" w:hint="eastAsia"/>
          <w:sz w:val="24"/>
          <w:u w:val="single"/>
        </w:rPr>
        <w:t xml:space="preserve">   </w:t>
      </w:r>
      <w:r w:rsidRPr="001D6C6C">
        <w:rPr>
          <w:rFonts w:ascii="宋体" w:hint="eastAsia"/>
          <w:sz w:val="24"/>
        </w:rPr>
        <w:t>月</w:t>
      </w:r>
      <w:r w:rsidR="00C33AFE" w:rsidRPr="001D6C6C">
        <w:rPr>
          <w:rFonts w:ascii="宋体" w:hint="eastAsia"/>
          <w:sz w:val="24"/>
          <w:u w:val="single"/>
        </w:rPr>
        <w:t xml:space="preserve"> </w:t>
      </w:r>
      <w:r w:rsidR="004F36A3" w:rsidRPr="001D6C6C">
        <w:rPr>
          <w:rFonts w:ascii="宋体" w:hint="eastAsia"/>
          <w:sz w:val="24"/>
          <w:u w:val="single"/>
        </w:rPr>
        <w:t xml:space="preserve">   </w:t>
      </w:r>
      <w:r w:rsidRPr="001D6C6C">
        <w:rPr>
          <w:rFonts w:ascii="宋体" w:hint="eastAsia"/>
          <w:sz w:val="24"/>
        </w:rPr>
        <w:t>日</w:t>
      </w:r>
    </w:p>
    <w:p w:rsidR="00477FCC" w:rsidRPr="001D6C6C" w:rsidRDefault="00477FCC" w:rsidP="00477FCC">
      <w:pPr>
        <w:spacing w:line="360" w:lineRule="auto"/>
        <w:ind w:firstLineChars="1500" w:firstLine="3614"/>
        <w:jc w:val="right"/>
        <w:rPr>
          <w:rFonts w:ascii="宋体"/>
          <w:b/>
          <w:sz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9072"/>
      </w:tblGrid>
      <w:tr w:rsidR="00477FCC" w:rsidRPr="001D6C6C" w:rsidTr="00477FCC">
        <w:trPr>
          <w:trHeight w:val="2224"/>
        </w:trPr>
        <w:tc>
          <w:tcPr>
            <w:tcW w:w="9072" w:type="dxa"/>
          </w:tcPr>
          <w:p w:rsidR="00477FCC" w:rsidRPr="001D6C6C" w:rsidRDefault="00477FCC" w:rsidP="00477FCC">
            <w:pPr>
              <w:pStyle w:val="ab"/>
              <w:adjustRightInd w:val="0"/>
              <w:snapToGrid w:val="0"/>
              <w:spacing w:line="400" w:lineRule="exact"/>
              <w:rPr>
                <w:rFonts w:hAnsi="宋体"/>
                <w:iCs/>
                <w:sz w:val="36"/>
                <w:szCs w:val="24"/>
                <w:u w:val="single"/>
              </w:rPr>
            </w:pPr>
          </w:p>
          <w:p w:rsidR="00477FCC" w:rsidRPr="001D6C6C" w:rsidRDefault="00477FCC" w:rsidP="00477FCC">
            <w:pPr>
              <w:pStyle w:val="ab"/>
              <w:adjustRightInd w:val="0"/>
              <w:snapToGrid w:val="0"/>
              <w:spacing w:line="400" w:lineRule="exact"/>
              <w:rPr>
                <w:rFonts w:hAnsi="宋体"/>
                <w:iCs/>
                <w:sz w:val="36"/>
                <w:szCs w:val="24"/>
                <w:u w:val="single"/>
              </w:rPr>
            </w:pPr>
          </w:p>
          <w:p w:rsidR="00477FCC" w:rsidRPr="001D6C6C" w:rsidRDefault="00477FCC" w:rsidP="00477FCC">
            <w:pPr>
              <w:pStyle w:val="ab"/>
              <w:adjustRightInd w:val="0"/>
              <w:snapToGrid w:val="0"/>
              <w:spacing w:line="400" w:lineRule="exact"/>
              <w:jc w:val="center"/>
              <w:rPr>
                <w:rFonts w:hAnsi="宋体"/>
                <w:iCs/>
                <w:sz w:val="36"/>
                <w:szCs w:val="24"/>
                <w:u w:val="single"/>
              </w:rPr>
            </w:pPr>
            <w:r w:rsidRPr="001D6C6C">
              <w:rPr>
                <w:rFonts w:hint="eastAsia"/>
                <w:b/>
                <w:iCs/>
                <w:sz w:val="24"/>
                <w:szCs w:val="24"/>
              </w:rPr>
              <w:t>法人代表身份证</w:t>
            </w:r>
          </w:p>
          <w:p w:rsidR="00477FCC" w:rsidRPr="001D6C6C" w:rsidRDefault="00477FCC" w:rsidP="00477FCC">
            <w:pPr>
              <w:pStyle w:val="ab"/>
              <w:adjustRightInd w:val="0"/>
              <w:snapToGrid w:val="0"/>
              <w:spacing w:line="400" w:lineRule="exact"/>
              <w:jc w:val="center"/>
              <w:rPr>
                <w:b/>
                <w:iCs/>
                <w:sz w:val="24"/>
                <w:szCs w:val="24"/>
              </w:rPr>
            </w:pPr>
            <w:r w:rsidRPr="001D6C6C">
              <w:rPr>
                <w:rFonts w:hint="eastAsia"/>
                <w:b/>
                <w:iCs/>
                <w:sz w:val="24"/>
                <w:szCs w:val="24"/>
              </w:rPr>
              <w:t>扫描件或复印件（正反面均须提供）</w:t>
            </w:r>
          </w:p>
          <w:p w:rsidR="00477FCC" w:rsidRPr="001D6C6C" w:rsidRDefault="00477FCC" w:rsidP="00477FCC">
            <w:pPr>
              <w:pStyle w:val="20"/>
              <w:ind w:left="440"/>
              <w:rPr>
                <w:rFonts w:ascii="宋体"/>
                <w:sz w:val="18"/>
                <w:szCs w:val="18"/>
              </w:rPr>
            </w:pPr>
          </w:p>
          <w:p w:rsidR="00477FCC" w:rsidRPr="001D6C6C" w:rsidRDefault="00477FCC" w:rsidP="00477FCC">
            <w:pPr>
              <w:rPr>
                <w:rFonts w:ascii="宋体"/>
                <w:sz w:val="18"/>
                <w:szCs w:val="18"/>
              </w:rPr>
            </w:pPr>
          </w:p>
          <w:p w:rsidR="00477FCC" w:rsidRPr="001D6C6C" w:rsidRDefault="00477FCC" w:rsidP="00477FCC">
            <w:pPr>
              <w:pStyle w:val="afa"/>
              <w:rPr>
                <w:rFonts w:ascii="宋体"/>
                <w:sz w:val="18"/>
                <w:szCs w:val="18"/>
              </w:rPr>
            </w:pPr>
          </w:p>
        </w:tc>
      </w:tr>
      <w:tr w:rsidR="00477FCC" w:rsidRPr="001D6C6C" w:rsidTr="00477FCC">
        <w:trPr>
          <w:trHeight w:val="2074"/>
        </w:trPr>
        <w:tc>
          <w:tcPr>
            <w:tcW w:w="9072" w:type="dxa"/>
          </w:tcPr>
          <w:p w:rsidR="00477FCC" w:rsidRPr="001D6C6C" w:rsidRDefault="00477FCC" w:rsidP="00477FCC">
            <w:pPr>
              <w:pStyle w:val="ab"/>
              <w:adjustRightInd w:val="0"/>
              <w:snapToGrid w:val="0"/>
              <w:spacing w:line="400" w:lineRule="exact"/>
              <w:jc w:val="center"/>
              <w:rPr>
                <w:b/>
                <w:iCs/>
                <w:sz w:val="24"/>
                <w:szCs w:val="24"/>
              </w:rPr>
            </w:pPr>
          </w:p>
          <w:p w:rsidR="00477FCC" w:rsidRPr="001D6C6C" w:rsidRDefault="00477FCC" w:rsidP="00477FCC">
            <w:pPr>
              <w:pStyle w:val="ab"/>
              <w:adjustRightInd w:val="0"/>
              <w:snapToGrid w:val="0"/>
              <w:spacing w:line="400" w:lineRule="exact"/>
              <w:jc w:val="center"/>
              <w:rPr>
                <w:b/>
                <w:iCs/>
                <w:sz w:val="24"/>
                <w:szCs w:val="24"/>
              </w:rPr>
            </w:pPr>
          </w:p>
          <w:p w:rsidR="00477FCC" w:rsidRPr="001D6C6C" w:rsidRDefault="00477FCC" w:rsidP="00477FCC">
            <w:pPr>
              <w:pStyle w:val="ab"/>
              <w:adjustRightInd w:val="0"/>
              <w:snapToGrid w:val="0"/>
              <w:spacing w:line="400" w:lineRule="exact"/>
              <w:jc w:val="center"/>
              <w:rPr>
                <w:rFonts w:hAnsi="宋体"/>
                <w:iCs/>
                <w:sz w:val="36"/>
                <w:szCs w:val="24"/>
                <w:u w:val="single"/>
              </w:rPr>
            </w:pPr>
            <w:r w:rsidRPr="001D6C6C">
              <w:rPr>
                <w:rFonts w:hint="eastAsia"/>
                <w:b/>
                <w:iCs/>
                <w:sz w:val="24"/>
                <w:szCs w:val="24"/>
              </w:rPr>
              <w:t>被授权人（授权代表）身份证</w:t>
            </w:r>
          </w:p>
          <w:p w:rsidR="00477FCC" w:rsidRPr="001D6C6C" w:rsidRDefault="00477FCC" w:rsidP="00477FCC">
            <w:pPr>
              <w:pStyle w:val="ab"/>
              <w:adjustRightInd w:val="0"/>
              <w:snapToGrid w:val="0"/>
              <w:spacing w:line="400" w:lineRule="exact"/>
              <w:jc w:val="center"/>
              <w:rPr>
                <w:b/>
                <w:iCs/>
                <w:sz w:val="24"/>
                <w:szCs w:val="24"/>
              </w:rPr>
            </w:pPr>
            <w:r w:rsidRPr="001D6C6C">
              <w:rPr>
                <w:rFonts w:hint="eastAsia"/>
                <w:b/>
                <w:iCs/>
                <w:sz w:val="24"/>
                <w:szCs w:val="24"/>
              </w:rPr>
              <w:t>扫描件或复印件（正反面均须提供）</w:t>
            </w:r>
          </w:p>
          <w:p w:rsidR="00477FCC" w:rsidRPr="001D6C6C" w:rsidRDefault="00477FCC" w:rsidP="00477FCC">
            <w:pPr>
              <w:pStyle w:val="20"/>
              <w:ind w:left="440"/>
              <w:rPr>
                <w:rFonts w:ascii="宋体"/>
                <w:sz w:val="18"/>
                <w:szCs w:val="18"/>
              </w:rPr>
            </w:pPr>
          </w:p>
          <w:p w:rsidR="00477FCC" w:rsidRPr="001D6C6C" w:rsidRDefault="00477FCC" w:rsidP="00477FCC">
            <w:pPr>
              <w:pStyle w:val="afa"/>
              <w:rPr>
                <w:rFonts w:ascii="宋体"/>
                <w:sz w:val="18"/>
                <w:szCs w:val="18"/>
              </w:rPr>
            </w:pPr>
          </w:p>
        </w:tc>
      </w:tr>
    </w:tbl>
    <w:p w:rsidR="008321C3" w:rsidRPr="001D6C6C" w:rsidRDefault="008321C3" w:rsidP="008321C3">
      <w:pPr>
        <w:spacing w:line="500" w:lineRule="atLeast"/>
        <w:jc w:val="center"/>
        <w:rPr>
          <w:rFonts w:ascii="宋体" w:hAnsi="宋体" w:cs="宋体"/>
          <w:b/>
          <w:sz w:val="36"/>
          <w:szCs w:val="36"/>
          <w:lang w:val="zh-CN"/>
        </w:rPr>
      </w:pPr>
      <w:r w:rsidRPr="001D6C6C">
        <w:rPr>
          <w:rFonts w:ascii="宋体" w:hAnsi="宋体" w:cs="宋体" w:hint="eastAsia"/>
          <w:b/>
          <w:sz w:val="36"/>
          <w:szCs w:val="36"/>
        </w:rPr>
        <w:lastRenderedPageBreak/>
        <w:t>法定代表人身份证明</w:t>
      </w:r>
    </w:p>
    <w:p w:rsidR="008321C3" w:rsidRPr="001D6C6C" w:rsidRDefault="008321C3" w:rsidP="008321C3">
      <w:pPr>
        <w:spacing w:line="500" w:lineRule="atLeast"/>
        <w:rPr>
          <w:rFonts w:ascii="宋体" w:hAnsi="宋体" w:cs="宋体"/>
          <w:sz w:val="36"/>
          <w:szCs w:val="36"/>
          <w:lang w:val="zh-CN"/>
        </w:rPr>
      </w:pPr>
    </w:p>
    <w:p w:rsidR="008321C3" w:rsidRPr="001D6C6C" w:rsidRDefault="00C33AFE" w:rsidP="008321C3">
      <w:pPr>
        <w:spacing w:line="400" w:lineRule="exact"/>
        <w:rPr>
          <w:rFonts w:ascii="宋体" w:hAnsi="宋体" w:cs="宋体"/>
          <w:sz w:val="24"/>
          <w:szCs w:val="24"/>
        </w:rPr>
      </w:pPr>
      <w:r w:rsidRPr="001D6C6C">
        <w:rPr>
          <w:rFonts w:ascii="宋体" w:hAnsi="宋体" w:cs="宋体" w:hint="eastAsia"/>
          <w:sz w:val="24"/>
          <w:szCs w:val="24"/>
        </w:rPr>
        <w:t>供 应 商</w:t>
      </w:r>
      <w:r w:rsidR="008321C3" w:rsidRPr="001D6C6C">
        <w:rPr>
          <w:rFonts w:ascii="宋体" w:hAnsi="宋体" w:cs="宋体" w:hint="eastAsia"/>
          <w:sz w:val="24"/>
          <w:szCs w:val="24"/>
        </w:rPr>
        <w:t>：</w:t>
      </w:r>
      <w:r w:rsidR="008321C3" w:rsidRPr="001D6C6C">
        <w:rPr>
          <w:rFonts w:ascii="宋体" w:hAnsi="宋体" w:cs="宋体" w:hint="eastAsia"/>
          <w:sz w:val="24"/>
          <w:szCs w:val="24"/>
          <w:u w:val="single"/>
        </w:rPr>
        <w:t xml:space="preserve">                                                       </w:t>
      </w:r>
    </w:p>
    <w:p w:rsidR="008321C3" w:rsidRPr="001D6C6C" w:rsidRDefault="008321C3" w:rsidP="008321C3">
      <w:pPr>
        <w:spacing w:line="400" w:lineRule="exact"/>
        <w:rPr>
          <w:rFonts w:ascii="宋体" w:hAnsi="宋体" w:cs="宋体"/>
          <w:sz w:val="24"/>
          <w:szCs w:val="24"/>
          <w:u w:val="single"/>
        </w:rPr>
      </w:pPr>
      <w:r w:rsidRPr="001D6C6C">
        <w:rPr>
          <w:rFonts w:ascii="宋体" w:hAnsi="宋体" w:cs="宋体" w:hint="eastAsia"/>
          <w:sz w:val="24"/>
          <w:szCs w:val="24"/>
        </w:rPr>
        <w:t>单位性质：</w:t>
      </w:r>
      <w:r w:rsidRPr="001D6C6C">
        <w:rPr>
          <w:rFonts w:ascii="宋体" w:hAnsi="宋体" w:cs="宋体" w:hint="eastAsia"/>
          <w:sz w:val="24"/>
          <w:szCs w:val="24"/>
          <w:u w:val="single"/>
        </w:rPr>
        <w:t xml:space="preserve">                                                       </w:t>
      </w:r>
    </w:p>
    <w:p w:rsidR="008321C3" w:rsidRPr="001D6C6C" w:rsidRDefault="008321C3" w:rsidP="008321C3">
      <w:pPr>
        <w:spacing w:line="400" w:lineRule="exact"/>
        <w:rPr>
          <w:rFonts w:ascii="宋体" w:hAnsi="宋体" w:cs="宋体"/>
          <w:sz w:val="24"/>
          <w:szCs w:val="24"/>
        </w:rPr>
      </w:pPr>
      <w:r w:rsidRPr="001D6C6C">
        <w:rPr>
          <w:rFonts w:ascii="宋体" w:hAnsi="宋体" w:cs="宋体" w:hint="eastAsia"/>
          <w:sz w:val="24"/>
          <w:szCs w:val="24"/>
        </w:rPr>
        <w:t>地    址：</w:t>
      </w:r>
      <w:r w:rsidRPr="001D6C6C">
        <w:rPr>
          <w:rFonts w:ascii="宋体" w:hAnsi="宋体" w:cs="宋体" w:hint="eastAsia"/>
          <w:sz w:val="24"/>
          <w:szCs w:val="24"/>
          <w:u w:val="single"/>
        </w:rPr>
        <w:t xml:space="preserve">                                                       </w:t>
      </w:r>
    </w:p>
    <w:p w:rsidR="008321C3" w:rsidRPr="001D6C6C" w:rsidRDefault="008321C3" w:rsidP="008321C3">
      <w:pPr>
        <w:spacing w:line="400" w:lineRule="exact"/>
        <w:rPr>
          <w:rFonts w:ascii="宋体" w:hAnsi="宋体" w:cs="宋体"/>
          <w:sz w:val="24"/>
          <w:szCs w:val="24"/>
        </w:rPr>
      </w:pPr>
      <w:r w:rsidRPr="001D6C6C">
        <w:rPr>
          <w:rFonts w:ascii="宋体" w:hAnsi="宋体" w:cs="宋体" w:hint="eastAsia"/>
          <w:sz w:val="24"/>
          <w:szCs w:val="24"/>
        </w:rPr>
        <w:t>成立时间：</w:t>
      </w:r>
      <w:r w:rsidRPr="001D6C6C">
        <w:rPr>
          <w:rFonts w:ascii="宋体" w:hAnsi="宋体" w:cs="宋体" w:hint="eastAsia"/>
          <w:sz w:val="24"/>
          <w:szCs w:val="24"/>
          <w:u w:val="single"/>
        </w:rPr>
        <w:t xml:space="preserve">          </w:t>
      </w:r>
      <w:r w:rsidRPr="001D6C6C">
        <w:rPr>
          <w:rFonts w:ascii="宋体" w:hAnsi="宋体" w:cs="宋体" w:hint="eastAsia"/>
          <w:sz w:val="24"/>
          <w:szCs w:val="24"/>
        </w:rPr>
        <w:t>年</w:t>
      </w:r>
      <w:r w:rsidRPr="001D6C6C">
        <w:rPr>
          <w:rFonts w:ascii="宋体" w:hAnsi="宋体" w:cs="宋体" w:hint="eastAsia"/>
          <w:sz w:val="24"/>
          <w:szCs w:val="24"/>
          <w:u w:val="single"/>
        </w:rPr>
        <w:t xml:space="preserve">          </w:t>
      </w:r>
      <w:r w:rsidRPr="001D6C6C">
        <w:rPr>
          <w:rFonts w:ascii="宋体" w:hAnsi="宋体" w:cs="宋体" w:hint="eastAsia"/>
          <w:sz w:val="24"/>
          <w:szCs w:val="24"/>
        </w:rPr>
        <w:t>月</w:t>
      </w:r>
      <w:r w:rsidRPr="001D6C6C">
        <w:rPr>
          <w:rFonts w:ascii="宋体" w:hAnsi="宋体" w:cs="宋体" w:hint="eastAsia"/>
          <w:sz w:val="24"/>
          <w:szCs w:val="24"/>
          <w:u w:val="single"/>
        </w:rPr>
        <w:t xml:space="preserve">          </w:t>
      </w:r>
      <w:r w:rsidRPr="001D6C6C">
        <w:rPr>
          <w:rFonts w:ascii="宋体" w:hAnsi="宋体" w:cs="宋体" w:hint="eastAsia"/>
          <w:sz w:val="24"/>
          <w:szCs w:val="24"/>
        </w:rPr>
        <w:t>日</w:t>
      </w:r>
    </w:p>
    <w:p w:rsidR="008321C3" w:rsidRPr="001D6C6C" w:rsidRDefault="008321C3" w:rsidP="008321C3">
      <w:pPr>
        <w:spacing w:line="400" w:lineRule="exact"/>
        <w:rPr>
          <w:rFonts w:ascii="宋体" w:hAnsi="宋体" w:cs="宋体"/>
          <w:sz w:val="24"/>
          <w:szCs w:val="24"/>
        </w:rPr>
      </w:pPr>
      <w:r w:rsidRPr="001D6C6C">
        <w:rPr>
          <w:rFonts w:ascii="宋体" w:hAnsi="宋体" w:cs="宋体" w:hint="eastAsia"/>
          <w:sz w:val="24"/>
          <w:szCs w:val="24"/>
        </w:rPr>
        <w:t>经营期限：</w:t>
      </w:r>
      <w:r w:rsidRPr="001D6C6C">
        <w:rPr>
          <w:rFonts w:ascii="宋体" w:hAnsi="宋体" w:cs="宋体" w:hint="eastAsia"/>
          <w:sz w:val="24"/>
          <w:szCs w:val="24"/>
          <w:u w:val="single"/>
        </w:rPr>
        <w:t xml:space="preserve">                                                       </w:t>
      </w:r>
    </w:p>
    <w:p w:rsidR="008321C3" w:rsidRPr="001D6C6C" w:rsidRDefault="008321C3" w:rsidP="008321C3">
      <w:pPr>
        <w:spacing w:line="400" w:lineRule="exact"/>
        <w:rPr>
          <w:rFonts w:ascii="宋体" w:hAnsi="宋体" w:cs="宋体"/>
          <w:sz w:val="24"/>
          <w:szCs w:val="24"/>
        </w:rPr>
      </w:pPr>
      <w:r w:rsidRPr="001D6C6C">
        <w:rPr>
          <w:rFonts w:ascii="宋体" w:hAnsi="宋体" w:cs="宋体" w:hint="eastAsia"/>
          <w:sz w:val="24"/>
          <w:szCs w:val="24"/>
        </w:rPr>
        <w:t>姓    名：</w:t>
      </w:r>
      <w:r w:rsidRPr="001D6C6C">
        <w:rPr>
          <w:rFonts w:ascii="宋体" w:hAnsi="宋体" w:cs="宋体" w:hint="eastAsia"/>
          <w:sz w:val="24"/>
          <w:szCs w:val="24"/>
          <w:u w:val="single"/>
        </w:rPr>
        <w:t xml:space="preserve">             </w:t>
      </w:r>
      <w:r w:rsidRPr="001D6C6C">
        <w:rPr>
          <w:rFonts w:ascii="宋体" w:hAnsi="宋体" w:cs="宋体" w:hint="eastAsia"/>
          <w:sz w:val="24"/>
          <w:szCs w:val="24"/>
        </w:rPr>
        <w:t>性    别：</w:t>
      </w:r>
      <w:r w:rsidRPr="001D6C6C">
        <w:rPr>
          <w:rFonts w:ascii="宋体" w:hAnsi="宋体" w:cs="宋体" w:hint="eastAsia"/>
          <w:sz w:val="24"/>
          <w:szCs w:val="24"/>
          <w:u w:val="single"/>
        </w:rPr>
        <w:t xml:space="preserve">               </w:t>
      </w:r>
    </w:p>
    <w:p w:rsidR="008321C3" w:rsidRPr="001D6C6C" w:rsidRDefault="008321C3" w:rsidP="008321C3">
      <w:pPr>
        <w:spacing w:line="400" w:lineRule="exact"/>
        <w:rPr>
          <w:rFonts w:ascii="宋体" w:hAnsi="宋体" w:cs="宋体"/>
          <w:sz w:val="24"/>
          <w:szCs w:val="24"/>
        </w:rPr>
      </w:pPr>
      <w:r w:rsidRPr="001D6C6C">
        <w:rPr>
          <w:rFonts w:ascii="宋体" w:hAnsi="宋体" w:cs="宋体" w:hint="eastAsia"/>
          <w:sz w:val="24"/>
          <w:szCs w:val="24"/>
        </w:rPr>
        <w:t>年    龄：</w:t>
      </w:r>
      <w:r w:rsidRPr="001D6C6C">
        <w:rPr>
          <w:rFonts w:ascii="宋体" w:hAnsi="宋体" w:cs="宋体" w:hint="eastAsia"/>
          <w:sz w:val="24"/>
          <w:szCs w:val="24"/>
          <w:u w:val="single"/>
        </w:rPr>
        <w:t xml:space="preserve">             </w:t>
      </w:r>
      <w:r w:rsidRPr="001D6C6C">
        <w:rPr>
          <w:rFonts w:ascii="宋体" w:hAnsi="宋体" w:cs="宋体" w:hint="eastAsia"/>
          <w:sz w:val="24"/>
          <w:szCs w:val="24"/>
        </w:rPr>
        <w:t>职    务：</w:t>
      </w:r>
      <w:r w:rsidRPr="001D6C6C">
        <w:rPr>
          <w:rFonts w:ascii="宋体" w:hAnsi="宋体" w:cs="宋体" w:hint="eastAsia"/>
          <w:sz w:val="24"/>
          <w:szCs w:val="24"/>
          <w:u w:val="single"/>
        </w:rPr>
        <w:t xml:space="preserve">               </w:t>
      </w:r>
    </w:p>
    <w:p w:rsidR="008321C3" w:rsidRPr="001D6C6C" w:rsidRDefault="008321C3" w:rsidP="008321C3">
      <w:pPr>
        <w:spacing w:line="400" w:lineRule="exact"/>
        <w:rPr>
          <w:rFonts w:ascii="宋体" w:hAnsi="宋体" w:cs="宋体"/>
          <w:sz w:val="24"/>
          <w:szCs w:val="24"/>
        </w:rPr>
      </w:pPr>
      <w:r w:rsidRPr="001D6C6C">
        <w:rPr>
          <w:rFonts w:ascii="宋体" w:hAnsi="宋体" w:cs="宋体" w:hint="eastAsia"/>
          <w:sz w:val="24"/>
          <w:szCs w:val="24"/>
        </w:rPr>
        <w:t>系</w:t>
      </w:r>
      <w:r w:rsidRPr="001D6C6C">
        <w:rPr>
          <w:rFonts w:ascii="宋体" w:hAnsi="宋体" w:cs="宋体" w:hint="eastAsia"/>
          <w:sz w:val="24"/>
          <w:szCs w:val="24"/>
          <w:u w:val="single"/>
        </w:rPr>
        <w:t xml:space="preserve">                                </w:t>
      </w:r>
      <w:r w:rsidRPr="001D6C6C">
        <w:rPr>
          <w:rFonts w:ascii="宋体" w:hAnsi="宋体" w:cs="宋体" w:hint="eastAsia"/>
          <w:sz w:val="24"/>
          <w:szCs w:val="24"/>
        </w:rPr>
        <w:t>（</w:t>
      </w:r>
      <w:r w:rsidR="00C33AFE" w:rsidRPr="001D6C6C">
        <w:rPr>
          <w:rFonts w:ascii="宋体" w:hAnsi="宋体" w:cs="宋体" w:hint="eastAsia"/>
          <w:sz w:val="24"/>
          <w:szCs w:val="24"/>
        </w:rPr>
        <w:t>供应商</w:t>
      </w:r>
      <w:r w:rsidRPr="001D6C6C">
        <w:rPr>
          <w:rFonts w:ascii="宋体" w:hAnsi="宋体" w:cs="宋体" w:hint="eastAsia"/>
          <w:sz w:val="24"/>
          <w:szCs w:val="24"/>
        </w:rPr>
        <w:t>名称）的法定代表人。</w:t>
      </w:r>
    </w:p>
    <w:p w:rsidR="008321C3" w:rsidRPr="001D6C6C" w:rsidRDefault="008321C3" w:rsidP="008321C3">
      <w:pPr>
        <w:spacing w:line="400" w:lineRule="exact"/>
        <w:rPr>
          <w:rFonts w:ascii="宋体" w:hAnsi="宋体" w:cs="宋体"/>
          <w:sz w:val="24"/>
          <w:szCs w:val="24"/>
        </w:rPr>
      </w:pPr>
      <w:r w:rsidRPr="001D6C6C">
        <w:rPr>
          <w:rFonts w:ascii="宋体" w:hAnsi="宋体" w:cs="宋体" w:hint="eastAsia"/>
          <w:sz w:val="24"/>
          <w:szCs w:val="24"/>
        </w:rPr>
        <w:t>特此证明。</w:t>
      </w:r>
    </w:p>
    <w:p w:rsidR="008321C3" w:rsidRPr="001D6C6C" w:rsidRDefault="008321C3" w:rsidP="008321C3">
      <w:pPr>
        <w:spacing w:line="360" w:lineRule="exact"/>
        <w:rPr>
          <w:rFonts w:ascii="宋体" w:hAnsi="宋体" w:cs="宋体"/>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72"/>
      </w:tblGrid>
      <w:tr w:rsidR="008321C3" w:rsidRPr="001D6C6C" w:rsidTr="00AE53FB">
        <w:trPr>
          <w:trHeight w:val="3108"/>
        </w:trPr>
        <w:tc>
          <w:tcPr>
            <w:tcW w:w="9072" w:type="dxa"/>
          </w:tcPr>
          <w:p w:rsidR="008321C3" w:rsidRPr="001D6C6C" w:rsidRDefault="008321C3" w:rsidP="00AE53FB">
            <w:pPr>
              <w:rPr>
                <w:rFonts w:ascii="宋体" w:hAnsi="宋体" w:cs="宋体"/>
                <w:szCs w:val="21"/>
              </w:rPr>
            </w:pPr>
          </w:p>
          <w:p w:rsidR="008321C3" w:rsidRPr="001D6C6C" w:rsidRDefault="008321C3" w:rsidP="00AE53FB">
            <w:pPr>
              <w:rPr>
                <w:rFonts w:ascii="宋体" w:hAnsi="宋体" w:cs="宋体"/>
                <w:szCs w:val="21"/>
              </w:rPr>
            </w:pPr>
          </w:p>
          <w:p w:rsidR="008321C3" w:rsidRPr="001D6C6C" w:rsidRDefault="008321C3" w:rsidP="00AE53FB">
            <w:pPr>
              <w:rPr>
                <w:rFonts w:ascii="宋体" w:hAnsi="宋体" w:cs="宋体"/>
                <w:szCs w:val="21"/>
              </w:rPr>
            </w:pPr>
          </w:p>
          <w:p w:rsidR="00C33AFE" w:rsidRPr="001D6C6C" w:rsidRDefault="00C33AFE" w:rsidP="00AE53FB">
            <w:pPr>
              <w:jc w:val="center"/>
              <w:rPr>
                <w:rFonts w:ascii="宋体" w:hAnsi="宋体" w:cs="宋体"/>
              </w:rPr>
            </w:pPr>
          </w:p>
          <w:p w:rsidR="008321C3" w:rsidRPr="001D6C6C" w:rsidRDefault="008321C3" w:rsidP="00AE53FB">
            <w:pPr>
              <w:jc w:val="center"/>
              <w:rPr>
                <w:rFonts w:ascii="宋体" w:hAnsi="宋体" w:cs="宋体"/>
                <w:szCs w:val="21"/>
              </w:rPr>
            </w:pPr>
            <w:r w:rsidRPr="001D6C6C">
              <w:rPr>
                <w:rFonts w:ascii="宋体" w:hAnsi="宋体" w:cs="宋体" w:hint="eastAsia"/>
              </w:rPr>
              <w:t>附法定代表人身份证复印件（正反两面）</w:t>
            </w:r>
          </w:p>
        </w:tc>
      </w:tr>
    </w:tbl>
    <w:p w:rsidR="008321C3" w:rsidRPr="001D6C6C" w:rsidRDefault="008321C3" w:rsidP="008321C3">
      <w:pPr>
        <w:rPr>
          <w:rFonts w:ascii="宋体" w:hAnsi="宋体" w:cs="宋体"/>
          <w:szCs w:val="21"/>
        </w:rPr>
      </w:pPr>
    </w:p>
    <w:p w:rsidR="008321C3" w:rsidRPr="001D6C6C" w:rsidRDefault="008321C3" w:rsidP="008321C3">
      <w:pPr>
        <w:rPr>
          <w:rFonts w:ascii="宋体" w:hAnsi="宋体" w:cs="宋体"/>
          <w:szCs w:val="21"/>
        </w:rPr>
      </w:pPr>
    </w:p>
    <w:p w:rsidR="008321C3" w:rsidRPr="001D6C6C" w:rsidRDefault="008321C3" w:rsidP="008321C3">
      <w:pPr>
        <w:rPr>
          <w:rFonts w:ascii="宋体" w:hAnsi="宋体" w:cs="宋体"/>
          <w:szCs w:val="21"/>
        </w:rPr>
      </w:pPr>
    </w:p>
    <w:p w:rsidR="008321C3" w:rsidRPr="001D6C6C" w:rsidRDefault="008321C3" w:rsidP="008321C3">
      <w:pPr>
        <w:ind w:right="420"/>
        <w:jc w:val="center"/>
        <w:rPr>
          <w:rFonts w:ascii="宋体" w:hAnsi="宋体" w:cs="宋体"/>
          <w:szCs w:val="21"/>
        </w:rPr>
      </w:pPr>
      <w:r w:rsidRPr="001D6C6C">
        <w:rPr>
          <w:rFonts w:ascii="宋体" w:hAnsi="宋体" w:cs="宋体" w:hint="eastAsia"/>
          <w:szCs w:val="21"/>
        </w:rPr>
        <w:t xml:space="preserve">                                         </w:t>
      </w:r>
      <w:r w:rsidR="00C33AFE" w:rsidRPr="001D6C6C">
        <w:rPr>
          <w:rFonts w:ascii="宋体" w:hAnsi="宋体" w:cs="宋体" w:hint="eastAsia"/>
          <w:szCs w:val="21"/>
        </w:rPr>
        <w:t>供应商</w:t>
      </w:r>
      <w:r w:rsidRPr="001D6C6C">
        <w:rPr>
          <w:rFonts w:ascii="宋体" w:hAnsi="宋体" w:cs="宋体" w:hint="eastAsia"/>
          <w:szCs w:val="21"/>
        </w:rPr>
        <w:t>：</w:t>
      </w:r>
      <w:r w:rsidRPr="001D6C6C">
        <w:rPr>
          <w:rFonts w:ascii="宋体" w:hAnsi="宋体" w:cs="宋体" w:hint="eastAsia"/>
          <w:szCs w:val="21"/>
          <w:u w:val="single"/>
        </w:rPr>
        <w:t xml:space="preserve">                     </w:t>
      </w:r>
      <w:r w:rsidRPr="001D6C6C">
        <w:rPr>
          <w:rFonts w:ascii="宋体" w:hAnsi="宋体" w:cs="宋体" w:hint="eastAsia"/>
          <w:szCs w:val="21"/>
        </w:rPr>
        <w:t>（盖单位公章）</w:t>
      </w:r>
    </w:p>
    <w:p w:rsidR="008321C3" w:rsidRPr="001D6C6C" w:rsidRDefault="008321C3" w:rsidP="008321C3">
      <w:pPr>
        <w:jc w:val="right"/>
        <w:rPr>
          <w:rFonts w:ascii="宋体" w:hAnsi="宋体" w:cs="宋体"/>
          <w:szCs w:val="21"/>
        </w:rPr>
      </w:pPr>
    </w:p>
    <w:p w:rsidR="00C33AFE" w:rsidRPr="001D6C6C" w:rsidRDefault="008321C3" w:rsidP="00C33AFE">
      <w:pPr>
        <w:pStyle w:val="ab"/>
        <w:adjustRightInd w:val="0"/>
        <w:snapToGrid w:val="0"/>
        <w:spacing w:line="340" w:lineRule="atLeast"/>
        <w:jc w:val="right"/>
        <w:rPr>
          <w:rFonts w:hAnsi="宋体" w:cs="宋体"/>
          <w:szCs w:val="21"/>
        </w:rPr>
      </w:pPr>
      <w:r w:rsidRPr="001D6C6C">
        <w:rPr>
          <w:rFonts w:eastAsia="宋体" w:hAnsi="宋体" w:cs="宋体" w:hint="eastAsia"/>
          <w:szCs w:val="21"/>
          <w:u w:val="single"/>
        </w:rPr>
        <w:t xml:space="preserve">        </w:t>
      </w:r>
      <w:r w:rsidRPr="001D6C6C">
        <w:rPr>
          <w:rFonts w:eastAsia="宋体" w:hAnsi="宋体" w:cs="宋体" w:hint="eastAsia"/>
          <w:szCs w:val="21"/>
        </w:rPr>
        <w:t>年</w:t>
      </w:r>
      <w:r w:rsidRPr="001D6C6C">
        <w:rPr>
          <w:rFonts w:eastAsia="宋体" w:hAnsi="宋体" w:cs="宋体" w:hint="eastAsia"/>
          <w:szCs w:val="21"/>
          <w:u w:val="single"/>
        </w:rPr>
        <w:t xml:space="preserve">        </w:t>
      </w:r>
      <w:r w:rsidRPr="001D6C6C">
        <w:rPr>
          <w:rFonts w:eastAsia="宋体" w:hAnsi="宋体" w:cs="宋体" w:hint="eastAsia"/>
          <w:szCs w:val="21"/>
        </w:rPr>
        <w:t>月</w:t>
      </w:r>
      <w:r w:rsidRPr="001D6C6C">
        <w:rPr>
          <w:rFonts w:eastAsia="宋体" w:hAnsi="宋体" w:cs="宋体" w:hint="eastAsia"/>
          <w:szCs w:val="21"/>
          <w:u w:val="single"/>
        </w:rPr>
        <w:t xml:space="preserve">        </w:t>
      </w:r>
      <w:r w:rsidRPr="001D6C6C">
        <w:rPr>
          <w:rFonts w:eastAsia="宋体" w:hAnsi="宋体" w:cs="宋体" w:hint="eastAsia"/>
          <w:szCs w:val="21"/>
        </w:rPr>
        <w:t xml:space="preserve">日     </w:t>
      </w:r>
    </w:p>
    <w:p w:rsidR="00C33AFE" w:rsidRPr="001D6C6C" w:rsidRDefault="008321C3" w:rsidP="008321C3">
      <w:pPr>
        <w:pStyle w:val="ab"/>
        <w:adjustRightInd w:val="0"/>
        <w:snapToGrid w:val="0"/>
        <w:spacing w:line="340" w:lineRule="atLeast"/>
        <w:rPr>
          <w:rFonts w:hAnsi="宋体" w:cs="宋体"/>
          <w:szCs w:val="21"/>
        </w:rPr>
      </w:pPr>
      <w:r w:rsidRPr="001D6C6C">
        <w:rPr>
          <w:rFonts w:eastAsia="宋体" w:hAnsi="宋体" w:cs="宋体" w:hint="eastAsia"/>
          <w:szCs w:val="21"/>
        </w:rPr>
        <w:t xml:space="preserve"> </w:t>
      </w:r>
    </w:p>
    <w:p w:rsidR="00C33AFE" w:rsidRPr="001D6C6C" w:rsidRDefault="00C33AFE" w:rsidP="00C33AFE">
      <w:pPr>
        <w:pStyle w:val="20"/>
        <w:ind w:left="440"/>
        <w:rPr>
          <w:rFonts w:ascii="宋体" w:eastAsiaTheme="minorEastAsia"/>
        </w:rPr>
      </w:pPr>
      <w:r w:rsidRPr="001D6C6C">
        <w:br w:type="page"/>
      </w:r>
    </w:p>
    <w:p w:rsidR="003E7AF3" w:rsidRPr="001D6C6C" w:rsidRDefault="003E7AF3" w:rsidP="008321C3">
      <w:pPr>
        <w:pStyle w:val="ab"/>
        <w:adjustRightInd w:val="0"/>
        <w:snapToGrid w:val="0"/>
        <w:spacing w:line="340" w:lineRule="atLeast"/>
        <w:rPr>
          <w:rFonts w:hAnsi="宋体" w:cs="宋体"/>
          <w:kern w:val="0"/>
          <w:sz w:val="28"/>
          <w:szCs w:val="28"/>
        </w:rPr>
      </w:pPr>
    </w:p>
    <w:p w:rsidR="003E7AF3" w:rsidRPr="001D6C6C" w:rsidRDefault="00477FCC">
      <w:pPr>
        <w:pStyle w:val="3"/>
      </w:pPr>
      <w:r w:rsidRPr="001D6C6C">
        <w:rPr>
          <w:rFonts w:hint="eastAsia"/>
          <w:kern w:val="0"/>
        </w:rPr>
        <w:t>1</w:t>
      </w:r>
      <w:r w:rsidR="00267628" w:rsidRPr="001D6C6C">
        <w:rPr>
          <w:rFonts w:hint="eastAsia"/>
          <w:kern w:val="0"/>
        </w:rPr>
        <w:t>.</w:t>
      </w:r>
      <w:r w:rsidRPr="001D6C6C">
        <w:rPr>
          <w:rFonts w:hint="eastAsia"/>
          <w:kern w:val="0"/>
        </w:rPr>
        <w:t>8</w:t>
      </w:r>
      <w:r w:rsidR="00267628" w:rsidRPr="001D6C6C">
        <w:rPr>
          <w:rFonts w:hint="eastAsia"/>
          <w:kern w:val="0"/>
        </w:rPr>
        <w:t>、</w:t>
      </w:r>
      <w:r w:rsidR="00267628" w:rsidRPr="001D6C6C">
        <w:rPr>
          <w:rFonts w:hint="eastAsia"/>
        </w:rPr>
        <w:t>投标供应商基本情况说明</w:t>
      </w:r>
    </w:p>
    <w:p w:rsidR="003E7AF3" w:rsidRPr="001D6C6C" w:rsidRDefault="00267628"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hint="eastAsia"/>
          <w:b/>
          <w:kern w:val="0"/>
          <w:sz w:val="36"/>
          <w:szCs w:val="36"/>
        </w:rPr>
        <w:t>投标供应商基本情况说明</w:t>
      </w:r>
    </w:p>
    <w:p w:rsidR="003E7AF3" w:rsidRPr="001D6C6C" w:rsidRDefault="003E7AF3">
      <w:pPr>
        <w:pStyle w:val="ab"/>
        <w:adjustRightInd w:val="0"/>
        <w:snapToGrid w:val="0"/>
        <w:spacing w:line="160" w:lineRule="exact"/>
        <w:rPr>
          <w:rFonts w:hAnsi="宋体" w:cs="宋体"/>
          <w:b/>
          <w:kern w:val="0"/>
          <w:sz w:val="36"/>
          <w:szCs w:val="36"/>
        </w:rPr>
      </w:pPr>
    </w:p>
    <w:p w:rsidR="003E7AF3" w:rsidRPr="001D6C6C" w:rsidRDefault="00267628">
      <w:pPr>
        <w:spacing w:line="460" w:lineRule="exact"/>
        <w:outlineLvl w:val="0"/>
        <w:rPr>
          <w:rFonts w:ascii="宋体"/>
          <w:b/>
          <w:sz w:val="24"/>
          <w:szCs w:val="24"/>
        </w:rPr>
      </w:pPr>
      <w:r w:rsidRPr="001D6C6C">
        <w:rPr>
          <w:rFonts w:ascii="宋体" w:hint="eastAsia"/>
          <w:b/>
          <w:sz w:val="24"/>
          <w:szCs w:val="24"/>
        </w:rPr>
        <w:t>1. 名称及概况：</w:t>
      </w:r>
    </w:p>
    <w:p w:rsidR="003E7AF3" w:rsidRPr="001D6C6C" w:rsidRDefault="00267628">
      <w:pPr>
        <w:spacing w:line="460" w:lineRule="exact"/>
        <w:rPr>
          <w:rFonts w:ascii="宋体"/>
          <w:bCs/>
          <w:sz w:val="24"/>
          <w:szCs w:val="24"/>
        </w:rPr>
      </w:pPr>
      <w:r w:rsidRPr="001D6C6C">
        <w:rPr>
          <w:rFonts w:ascii="宋体"/>
          <w:bCs/>
          <w:sz w:val="24"/>
          <w:szCs w:val="24"/>
        </w:rPr>
        <w:t>（1）投标供应商名称：</w:t>
      </w:r>
      <w:r w:rsidR="00C33AFE" w:rsidRPr="001D6C6C">
        <w:rPr>
          <w:rFonts w:ascii="宋体" w:hint="eastAsia"/>
          <w:bCs/>
          <w:sz w:val="24"/>
          <w:szCs w:val="24"/>
          <w:u w:val="single"/>
        </w:rPr>
        <w:t xml:space="preserve">                                 </w:t>
      </w:r>
    </w:p>
    <w:p w:rsidR="003E7AF3" w:rsidRPr="001D6C6C" w:rsidRDefault="00267628">
      <w:pPr>
        <w:spacing w:line="460" w:lineRule="exact"/>
        <w:rPr>
          <w:rFonts w:ascii="宋体"/>
          <w:bCs/>
          <w:sz w:val="24"/>
          <w:szCs w:val="24"/>
        </w:rPr>
      </w:pPr>
      <w:r w:rsidRPr="001D6C6C">
        <w:rPr>
          <w:rFonts w:ascii="宋体"/>
          <w:bCs/>
          <w:sz w:val="24"/>
          <w:szCs w:val="24"/>
        </w:rPr>
        <w:t>（2）总部地址：</w:t>
      </w:r>
      <w:r w:rsidR="00C33AFE" w:rsidRPr="001D6C6C">
        <w:rPr>
          <w:rFonts w:ascii="宋体" w:hint="eastAsia"/>
          <w:bCs/>
          <w:sz w:val="24"/>
          <w:szCs w:val="24"/>
          <w:u w:val="single"/>
        </w:rPr>
        <w:t xml:space="preserve">                                       </w:t>
      </w:r>
      <w:r w:rsidR="00C33AFE" w:rsidRPr="001D6C6C">
        <w:rPr>
          <w:rFonts w:ascii="宋体" w:hint="eastAsia"/>
          <w:bCs/>
          <w:sz w:val="24"/>
          <w:szCs w:val="24"/>
        </w:rPr>
        <w:t xml:space="preserve">          </w:t>
      </w:r>
    </w:p>
    <w:p w:rsidR="003E7AF3" w:rsidRPr="001D6C6C" w:rsidRDefault="00267628">
      <w:pPr>
        <w:spacing w:line="460" w:lineRule="exact"/>
        <w:rPr>
          <w:rFonts w:ascii="宋体"/>
          <w:bCs/>
          <w:sz w:val="24"/>
          <w:szCs w:val="24"/>
          <w:u w:val="single"/>
        </w:rPr>
      </w:pPr>
      <w:r w:rsidRPr="001D6C6C">
        <w:rPr>
          <w:rFonts w:ascii="宋体"/>
          <w:bCs/>
          <w:sz w:val="24"/>
          <w:szCs w:val="24"/>
        </w:rPr>
        <w:t>传真/电话号码：</w:t>
      </w:r>
      <w:r w:rsidR="00C33AFE" w:rsidRPr="001D6C6C">
        <w:rPr>
          <w:rFonts w:ascii="宋体" w:hint="eastAsia"/>
          <w:bCs/>
          <w:sz w:val="24"/>
          <w:szCs w:val="24"/>
          <w:u w:val="single"/>
        </w:rPr>
        <w:t xml:space="preserve">                                       </w:t>
      </w:r>
    </w:p>
    <w:p w:rsidR="003E7AF3" w:rsidRPr="001D6C6C" w:rsidRDefault="00267628">
      <w:pPr>
        <w:spacing w:line="460" w:lineRule="exact"/>
        <w:rPr>
          <w:rFonts w:ascii="宋体"/>
          <w:bCs/>
          <w:sz w:val="24"/>
          <w:szCs w:val="24"/>
        </w:rPr>
      </w:pPr>
      <w:r w:rsidRPr="001D6C6C">
        <w:rPr>
          <w:rFonts w:ascii="宋体"/>
          <w:bCs/>
          <w:sz w:val="24"/>
          <w:szCs w:val="24"/>
        </w:rPr>
        <w:t>（3）成立或注册日期：</w:t>
      </w:r>
      <w:r w:rsidR="00C33AFE" w:rsidRPr="001D6C6C">
        <w:rPr>
          <w:rFonts w:ascii="宋体" w:hint="eastAsia"/>
          <w:bCs/>
          <w:sz w:val="24"/>
          <w:szCs w:val="24"/>
          <w:u w:val="single"/>
        </w:rPr>
        <w:t xml:space="preserve">                                 </w:t>
      </w:r>
    </w:p>
    <w:p w:rsidR="003E7AF3" w:rsidRPr="001D6C6C" w:rsidRDefault="00267628">
      <w:pPr>
        <w:spacing w:line="460" w:lineRule="exact"/>
        <w:rPr>
          <w:rFonts w:ascii="宋体"/>
          <w:bCs/>
          <w:sz w:val="24"/>
          <w:szCs w:val="24"/>
          <w:u w:val="single"/>
        </w:rPr>
      </w:pPr>
      <w:r w:rsidRPr="001D6C6C">
        <w:rPr>
          <w:rFonts w:ascii="宋体"/>
          <w:bCs/>
          <w:sz w:val="24"/>
          <w:szCs w:val="24"/>
        </w:rPr>
        <w:t>（4）实收资本：</w:t>
      </w:r>
      <w:r w:rsidR="00C33AFE" w:rsidRPr="001D6C6C">
        <w:rPr>
          <w:rFonts w:ascii="宋体" w:hint="eastAsia"/>
          <w:bCs/>
          <w:sz w:val="24"/>
          <w:szCs w:val="24"/>
          <w:u w:val="single"/>
        </w:rPr>
        <w:t xml:space="preserve">                                       </w:t>
      </w:r>
    </w:p>
    <w:p w:rsidR="003E7AF3" w:rsidRPr="001D6C6C" w:rsidRDefault="00267628">
      <w:pPr>
        <w:spacing w:line="460" w:lineRule="exact"/>
        <w:rPr>
          <w:rFonts w:ascii="宋体"/>
          <w:bCs/>
          <w:sz w:val="24"/>
          <w:szCs w:val="24"/>
        </w:rPr>
      </w:pPr>
      <w:r w:rsidRPr="001D6C6C">
        <w:rPr>
          <w:rFonts w:ascii="宋体"/>
          <w:bCs/>
          <w:sz w:val="24"/>
          <w:szCs w:val="24"/>
        </w:rPr>
        <w:t>（5）近期资产负债表（到</w:t>
      </w:r>
      <w:r w:rsidRPr="001D6C6C">
        <w:rPr>
          <w:rFonts w:ascii="宋体"/>
          <w:bCs/>
          <w:sz w:val="24"/>
          <w:szCs w:val="24"/>
          <w:u w:val="single"/>
        </w:rPr>
        <w:t xml:space="preserve">        </w:t>
      </w:r>
      <w:r w:rsidRPr="001D6C6C">
        <w:rPr>
          <w:rFonts w:ascii="宋体"/>
          <w:bCs/>
          <w:sz w:val="24"/>
          <w:szCs w:val="24"/>
        </w:rPr>
        <w:t>年</w:t>
      </w:r>
      <w:r w:rsidRPr="001D6C6C">
        <w:rPr>
          <w:rFonts w:ascii="宋体"/>
          <w:bCs/>
          <w:sz w:val="24"/>
          <w:szCs w:val="24"/>
          <w:u w:val="single"/>
        </w:rPr>
        <w:t xml:space="preserve">    </w:t>
      </w:r>
      <w:r w:rsidRPr="001D6C6C">
        <w:rPr>
          <w:rFonts w:ascii="宋体"/>
          <w:bCs/>
          <w:sz w:val="24"/>
          <w:szCs w:val="24"/>
        </w:rPr>
        <w:t>月</w:t>
      </w:r>
      <w:r w:rsidRPr="001D6C6C">
        <w:rPr>
          <w:rFonts w:ascii="宋体"/>
          <w:bCs/>
          <w:sz w:val="24"/>
          <w:szCs w:val="24"/>
          <w:u w:val="single"/>
        </w:rPr>
        <w:t xml:space="preserve">    </w:t>
      </w:r>
      <w:r w:rsidRPr="001D6C6C">
        <w:rPr>
          <w:rFonts w:ascii="宋体"/>
          <w:bCs/>
          <w:sz w:val="24"/>
          <w:szCs w:val="24"/>
        </w:rPr>
        <w:t>日止）</w:t>
      </w:r>
    </w:p>
    <w:p w:rsidR="003E7AF3" w:rsidRPr="001D6C6C" w:rsidRDefault="00267628">
      <w:pPr>
        <w:spacing w:line="460" w:lineRule="exact"/>
        <w:rPr>
          <w:rFonts w:ascii="宋体"/>
          <w:bCs/>
          <w:sz w:val="24"/>
          <w:szCs w:val="24"/>
        </w:rPr>
      </w:pPr>
      <w:r w:rsidRPr="001D6C6C">
        <w:rPr>
          <w:rFonts w:ascii="宋体"/>
          <w:bCs/>
          <w:sz w:val="24"/>
          <w:szCs w:val="24"/>
        </w:rPr>
        <w:t>1）固定资产：</w:t>
      </w:r>
      <w:r w:rsidR="00C33AFE" w:rsidRPr="001D6C6C">
        <w:rPr>
          <w:rFonts w:ascii="宋体" w:hint="eastAsia"/>
          <w:bCs/>
          <w:sz w:val="24"/>
          <w:szCs w:val="24"/>
          <w:u w:val="single"/>
        </w:rPr>
        <w:t xml:space="preserve">                           </w:t>
      </w:r>
    </w:p>
    <w:p w:rsidR="003E7AF3" w:rsidRPr="001D6C6C" w:rsidRDefault="00267628">
      <w:pPr>
        <w:spacing w:line="460" w:lineRule="exact"/>
        <w:rPr>
          <w:rFonts w:ascii="宋体"/>
          <w:bCs/>
          <w:sz w:val="24"/>
          <w:szCs w:val="24"/>
          <w:u w:val="single"/>
        </w:rPr>
      </w:pPr>
      <w:r w:rsidRPr="001D6C6C">
        <w:rPr>
          <w:rFonts w:ascii="宋体"/>
          <w:bCs/>
          <w:sz w:val="24"/>
          <w:szCs w:val="24"/>
        </w:rPr>
        <w:t xml:space="preserve"> 2）流动资产：</w:t>
      </w:r>
      <w:r w:rsidR="00C33AFE" w:rsidRPr="001D6C6C">
        <w:rPr>
          <w:rFonts w:ascii="宋体" w:hint="eastAsia"/>
          <w:bCs/>
          <w:sz w:val="24"/>
          <w:szCs w:val="24"/>
          <w:u w:val="single"/>
        </w:rPr>
        <w:t xml:space="preserve">                          </w:t>
      </w:r>
    </w:p>
    <w:p w:rsidR="003E7AF3" w:rsidRPr="001D6C6C" w:rsidRDefault="00267628">
      <w:pPr>
        <w:spacing w:line="460" w:lineRule="exact"/>
        <w:rPr>
          <w:rFonts w:ascii="宋体"/>
          <w:bCs/>
          <w:sz w:val="24"/>
          <w:szCs w:val="24"/>
        </w:rPr>
      </w:pPr>
      <w:r w:rsidRPr="001D6C6C">
        <w:rPr>
          <w:rFonts w:ascii="宋体"/>
          <w:bCs/>
          <w:sz w:val="24"/>
          <w:szCs w:val="24"/>
        </w:rPr>
        <w:t xml:space="preserve">  3）长期负债：</w:t>
      </w:r>
      <w:r w:rsidR="00C33AFE" w:rsidRPr="001D6C6C">
        <w:rPr>
          <w:rFonts w:ascii="宋体" w:hint="eastAsia"/>
          <w:bCs/>
          <w:sz w:val="24"/>
          <w:szCs w:val="24"/>
          <w:u w:val="single"/>
        </w:rPr>
        <w:t xml:space="preserve">                         </w:t>
      </w:r>
    </w:p>
    <w:p w:rsidR="003E7AF3" w:rsidRPr="001D6C6C" w:rsidRDefault="00267628">
      <w:pPr>
        <w:spacing w:line="460" w:lineRule="exact"/>
        <w:rPr>
          <w:rFonts w:ascii="宋体"/>
          <w:bCs/>
          <w:sz w:val="24"/>
          <w:szCs w:val="24"/>
        </w:rPr>
      </w:pPr>
      <w:r w:rsidRPr="001D6C6C">
        <w:rPr>
          <w:rFonts w:ascii="宋体"/>
          <w:bCs/>
          <w:sz w:val="24"/>
          <w:szCs w:val="24"/>
        </w:rPr>
        <w:t xml:space="preserve">  4）流动负债：</w:t>
      </w:r>
      <w:r w:rsidR="00C33AFE" w:rsidRPr="001D6C6C">
        <w:rPr>
          <w:rFonts w:ascii="宋体" w:hint="eastAsia"/>
          <w:bCs/>
          <w:sz w:val="24"/>
          <w:szCs w:val="24"/>
          <w:u w:val="single"/>
        </w:rPr>
        <w:t xml:space="preserve">                         </w:t>
      </w:r>
    </w:p>
    <w:p w:rsidR="003E7AF3" w:rsidRPr="001D6C6C" w:rsidRDefault="00267628">
      <w:pPr>
        <w:spacing w:line="460" w:lineRule="exact"/>
        <w:rPr>
          <w:rFonts w:ascii="宋体"/>
          <w:bCs/>
          <w:sz w:val="24"/>
          <w:szCs w:val="24"/>
        </w:rPr>
      </w:pPr>
      <w:r w:rsidRPr="001D6C6C">
        <w:rPr>
          <w:rFonts w:ascii="宋体"/>
          <w:bCs/>
          <w:sz w:val="24"/>
          <w:szCs w:val="24"/>
        </w:rPr>
        <w:t xml:space="preserve">  5）净值：</w:t>
      </w:r>
      <w:r w:rsidR="00C33AFE" w:rsidRPr="001D6C6C">
        <w:rPr>
          <w:rFonts w:ascii="宋体" w:hint="eastAsia"/>
          <w:bCs/>
          <w:sz w:val="24"/>
          <w:szCs w:val="24"/>
          <w:u w:val="single"/>
        </w:rPr>
        <w:t xml:space="preserve">                             </w:t>
      </w:r>
    </w:p>
    <w:p w:rsidR="003E7AF3" w:rsidRPr="001D6C6C" w:rsidRDefault="00267628">
      <w:pPr>
        <w:spacing w:line="460" w:lineRule="exact"/>
        <w:rPr>
          <w:rFonts w:ascii="宋体"/>
          <w:bCs/>
          <w:sz w:val="24"/>
          <w:szCs w:val="24"/>
        </w:rPr>
      </w:pPr>
      <w:r w:rsidRPr="001D6C6C">
        <w:rPr>
          <w:rFonts w:ascii="宋体"/>
          <w:bCs/>
          <w:sz w:val="24"/>
          <w:szCs w:val="24"/>
        </w:rPr>
        <w:t>6）主要负责人姓名：</w:t>
      </w:r>
      <w:r w:rsidR="00C33AFE" w:rsidRPr="001D6C6C">
        <w:rPr>
          <w:rFonts w:ascii="宋体" w:hint="eastAsia"/>
          <w:bCs/>
          <w:sz w:val="24"/>
          <w:szCs w:val="24"/>
          <w:u w:val="single"/>
        </w:rPr>
        <w:t xml:space="preserve">                     </w:t>
      </w:r>
    </w:p>
    <w:p w:rsidR="003E7AF3" w:rsidRPr="001D6C6C" w:rsidRDefault="00267628">
      <w:pPr>
        <w:spacing w:line="460" w:lineRule="exact"/>
        <w:rPr>
          <w:rFonts w:ascii="宋体"/>
          <w:bCs/>
          <w:sz w:val="24"/>
          <w:szCs w:val="24"/>
          <w:u w:val="single"/>
        </w:rPr>
      </w:pPr>
      <w:r w:rsidRPr="001D6C6C">
        <w:rPr>
          <w:rFonts w:ascii="宋体"/>
          <w:bCs/>
          <w:sz w:val="24"/>
          <w:szCs w:val="24"/>
        </w:rPr>
        <w:t>2、企业生产设备及规模：</w:t>
      </w:r>
      <w:r w:rsidR="00C33AFE" w:rsidRPr="001D6C6C">
        <w:rPr>
          <w:rFonts w:ascii="宋体" w:hint="eastAsia"/>
          <w:bCs/>
          <w:sz w:val="24"/>
          <w:szCs w:val="24"/>
          <w:u w:val="single"/>
        </w:rPr>
        <w:t xml:space="preserve">                  </w:t>
      </w:r>
    </w:p>
    <w:p w:rsidR="00C33AFE" w:rsidRPr="001D6C6C" w:rsidRDefault="00267628">
      <w:pPr>
        <w:spacing w:line="460" w:lineRule="exact"/>
        <w:rPr>
          <w:rFonts w:ascii="宋体"/>
          <w:bCs/>
          <w:sz w:val="24"/>
          <w:szCs w:val="24"/>
        </w:rPr>
      </w:pPr>
      <w:r w:rsidRPr="001D6C6C">
        <w:rPr>
          <w:rFonts w:ascii="宋体"/>
          <w:bCs/>
          <w:sz w:val="24"/>
          <w:szCs w:val="24"/>
        </w:rPr>
        <w:t>3、企业人员情况：</w:t>
      </w:r>
    </w:p>
    <w:p w:rsidR="003E7AF3" w:rsidRPr="001D6C6C" w:rsidRDefault="00C33AFE">
      <w:pPr>
        <w:spacing w:line="460" w:lineRule="exact"/>
        <w:rPr>
          <w:rFonts w:ascii="宋体"/>
          <w:bCs/>
          <w:sz w:val="24"/>
          <w:szCs w:val="24"/>
        </w:rPr>
      </w:pPr>
      <w:r w:rsidRPr="001D6C6C">
        <w:rPr>
          <w:rFonts w:ascii="宋体" w:hint="eastAsia"/>
          <w:bCs/>
          <w:sz w:val="24"/>
          <w:szCs w:val="24"/>
        </w:rPr>
        <w:t xml:space="preserve">    </w:t>
      </w:r>
      <w:r w:rsidR="00267628" w:rsidRPr="001D6C6C">
        <w:rPr>
          <w:rFonts w:ascii="宋体"/>
          <w:bCs/>
          <w:sz w:val="24"/>
          <w:szCs w:val="24"/>
        </w:rPr>
        <w:t>职工（在职）人数</w:t>
      </w:r>
      <w:r w:rsidR="00A23354" w:rsidRPr="001D6C6C">
        <w:rPr>
          <w:rFonts w:ascii="宋体" w:hint="eastAsia"/>
          <w:bCs/>
          <w:sz w:val="24"/>
          <w:szCs w:val="24"/>
          <w:u w:val="single"/>
        </w:rPr>
        <w:t xml:space="preserve">  </w:t>
      </w:r>
      <w:r w:rsidRPr="001D6C6C">
        <w:rPr>
          <w:rFonts w:ascii="宋体" w:hint="eastAsia"/>
          <w:bCs/>
          <w:sz w:val="24"/>
          <w:szCs w:val="24"/>
          <w:u w:val="single"/>
        </w:rPr>
        <w:t xml:space="preserve">     </w:t>
      </w:r>
      <w:r w:rsidR="00A23354" w:rsidRPr="001D6C6C">
        <w:rPr>
          <w:rFonts w:ascii="宋体" w:hint="eastAsia"/>
          <w:bCs/>
          <w:sz w:val="24"/>
          <w:szCs w:val="24"/>
          <w:u w:val="single"/>
        </w:rPr>
        <w:t xml:space="preserve"> </w:t>
      </w:r>
      <w:r w:rsidR="00267628" w:rsidRPr="001D6C6C">
        <w:rPr>
          <w:rFonts w:ascii="宋体"/>
          <w:bCs/>
          <w:sz w:val="24"/>
          <w:szCs w:val="24"/>
        </w:rPr>
        <w:t>人</w:t>
      </w:r>
    </w:p>
    <w:p w:rsidR="003E7AF3" w:rsidRPr="001D6C6C" w:rsidRDefault="00267628">
      <w:pPr>
        <w:spacing w:line="460" w:lineRule="exact"/>
        <w:rPr>
          <w:rFonts w:ascii="宋体"/>
          <w:bCs/>
          <w:sz w:val="24"/>
          <w:szCs w:val="24"/>
        </w:rPr>
      </w:pPr>
      <w:r w:rsidRPr="001D6C6C">
        <w:rPr>
          <w:rFonts w:ascii="宋体"/>
          <w:bCs/>
          <w:sz w:val="24"/>
          <w:szCs w:val="24"/>
        </w:rPr>
        <w:t>4、近三年的年营业总额</w:t>
      </w:r>
      <w:r w:rsidR="00C33AFE" w:rsidRPr="001D6C6C">
        <w:rPr>
          <w:rFonts w:ascii="宋体" w:hint="eastAsia"/>
          <w:bCs/>
          <w:sz w:val="24"/>
          <w:szCs w:val="24"/>
        </w:rPr>
        <w:t>：</w:t>
      </w:r>
      <w:r w:rsidRPr="001D6C6C">
        <w:rPr>
          <w:rFonts w:ascii="宋体"/>
          <w:bCs/>
          <w:sz w:val="24"/>
          <w:szCs w:val="24"/>
          <w:u w:val="single"/>
        </w:rPr>
        <w:t xml:space="preserve">                 </w:t>
      </w:r>
      <w:r w:rsidRPr="001D6C6C">
        <w:rPr>
          <w:rFonts w:ascii="宋体"/>
          <w:bCs/>
          <w:sz w:val="24"/>
          <w:szCs w:val="24"/>
        </w:rPr>
        <w:t xml:space="preserve">      </w:t>
      </w:r>
    </w:p>
    <w:p w:rsidR="003E7AF3" w:rsidRPr="001D6C6C" w:rsidRDefault="00267628">
      <w:pPr>
        <w:spacing w:line="460" w:lineRule="exact"/>
        <w:rPr>
          <w:rFonts w:ascii="宋体"/>
          <w:bCs/>
          <w:sz w:val="24"/>
          <w:szCs w:val="24"/>
        </w:rPr>
      </w:pPr>
      <w:r w:rsidRPr="001D6C6C">
        <w:rPr>
          <w:rFonts w:ascii="宋体"/>
          <w:bCs/>
          <w:sz w:val="24"/>
          <w:szCs w:val="24"/>
        </w:rPr>
        <w:t>兹证明上述声明是真实、正确的、并提供了全部能提供的资料和数据，我们同意遵照贵方要求出示有关证明文件。</w:t>
      </w:r>
    </w:p>
    <w:p w:rsidR="003E7AF3" w:rsidRPr="001D6C6C" w:rsidRDefault="003E7AF3">
      <w:pPr>
        <w:spacing w:line="460" w:lineRule="exact"/>
        <w:ind w:firstLineChars="200" w:firstLine="480"/>
        <w:rPr>
          <w:rFonts w:ascii="宋体"/>
          <w:sz w:val="24"/>
          <w:szCs w:val="24"/>
        </w:rPr>
      </w:pPr>
    </w:p>
    <w:p w:rsidR="003E7AF3" w:rsidRPr="001D6C6C" w:rsidRDefault="003E7AF3">
      <w:pPr>
        <w:spacing w:line="460" w:lineRule="exact"/>
        <w:rPr>
          <w:rFonts w:ascii="宋体"/>
          <w:sz w:val="24"/>
          <w:szCs w:val="24"/>
        </w:rPr>
      </w:pPr>
    </w:p>
    <w:p w:rsidR="003E7AF3" w:rsidRPr="001D6C6C" w:rsidRDefault="00267628">
      <w:pPr>
        <w:pStyle w:val="ab"/>
        <w:adjustRightInd w:val="0"/>
        <w:snapToGrid w:val="0"/>
        <w:spacing w:line="460" w:lineRule="exact"/>
        <w:rPr>
          <w:rFonts w:hAnsi="宋体" w:cs="宋体"/>
          <w:kern w:val="0"/>
          <w:sz w:val="24"/>
          <w:szCs w:val="24"/>
        </w:rPr>
      </w:pPr>
      <w:r w:rsidRPr="001D6C6C">
        <w:rPr>
          <w:rFonts w:hAnsi="宋体" w:cs="宋体" w:hint="eastAsia"/>
          <w:kern w:val="0"/>
          <w:sz w:val="24"/>
          <w:szCs w:val="24"/>
        </w:rPr>
        <w:t>投标供应商名称（盖章）：</w:t>
      </w:r>
      <w:r w:rsidR="00C33AFE" w:rsidRPr="001D6C6C">
        <w:rPr>
          <w:rFonts w:hAnsi="宋体" w:cs="宋体" w:hint="eastAsia"/>
          <w:kern w:val="0"/>
          <w:sz w:val="24"/>
          <w:szCs w:val="24"/>
          <w:u w:val="single"/>
        </w:rPr>
        <w:t xml:space="preserve">                                </w:t>
      </w:r>
    </w:p>
    <w:p w:rsidR="003E7AF3" w:rsidRPr="001D6C6C" w:rsidRDefault="00267628">
      <w:pPr>
        <w:pStyle w:val="ab"/>
        <w:adjustRightInd w:val="0"/>
        <w:snapToGrid w:val="0"/>
        <w:spacing w:line="460" w:lineRule="exact"/>
        <w:rPr>
          <w:rFonts w:hAnsi="宋体" w:cs="宋体"/>
          <w:kern w:val="0"/>
          <w:sz w:val="24"/>
          <w:szCs w:val="24"/>
          <w:u w:val="single"/>
        </w:rPr>
      </w:pPr>
      <w:r w:rsidRPr="001D6C6C">
        <w:rPr>
          <w:rFonts w:hAnsi="宋体" w:cs="宋体" w:hint="eastAsia"/>
          <w:kern w:val="0"/>
          <w:sz w:val="24"/>
          <w:szCs w:val="24"/>
        </w:rPr>
        <w:t>法定代表人或其授权代表（签字或盖章）：</w:t>
      </w:r>
      <w:r w:rsidR="00C33AFE" w:rsidRPr="001D6C6C">
        <w:rPr>
          <w:rFonts w:hAnsi="宋体" w:cs="宋体" w:hint="eastAsia"/>
          <w:kern w:val="0"/>
          <w:sz w:val="24"/>
          <w:szCs w:val="24"/>
          <w:u w:val="single"/>
        </w:rPr>
        <w:t xml:space="preserve">                  </w:t>
      </w:r>
    </w:p>
    <w:p w:rsidR="003E7AF3" w:rsidRPr="001D6C6C" w:rsidRDefault="00267628">
      <w:pPr>
        <w:pStyle w:val="ab"/>
        <w:adjustRightInd w:val="0"/>
        <w:snapToGrid w:val="0"/>
        <w:spacing w:line="460" w:lineRule="exact"/>
        <w:rPr>
          <w:rFonts w:hAnsi="宋体" w:cs="宋体"/>
          <w:kern w:val="0"/>
          <w:sz w:val="24"/>
          <w:szCs w:val="24"/>
        </w:rPr>
      </w:pPr>
      <w:r w:rsidRPr="001D6C6C">
        <w:rPr>
          <w:rFonts w:hAnsi="宋体" w:cs="宋体" w:hint="eastAsia"/>
          <w:kern w:val="0"/>
          <w:sz w:val="24"/>
          <w:szCs w:val="24"/>
        </w:rPr>
        <w:t>日期：</w:t>
      </w:r>
      <w:r w:rsidRPr="001D6C6C">
        <w:rPr>
          <w:rFonts w:hAnsi="宋体" w:cs="宋体" w:hint="eastAsia"/>
          <w:kern w:val="0"/>
          <w:sz w:val="24"/>
          <w:szCs w:val="24"/>
          <w:u w:val="single"/>
        </w:rPr>
        <w:t xml:space="preserve"> </w:t>
      </w:r>
      <w:r w:rsidR="00C33AFE" w:rsidRPr="001D6C6C">
        <w:rPr>
          <w:rFonts w:hAnsi="宋体" w:cs="宋体" w:hint="eastAsia"/>
          <w:kern w:val="0"/>
          <w:sz w:val="24"/>
          <w:szCs w:val="24"/>
          <w:u w:val="single"/>
        </w:rPr>
        <w:t xml:space="preserve">                     </w:t>
      </w:r>
    </w:p>
    <w:p w:rsidR="003E7AF3" w:rsidRPr="001D6C6C" w:rsidRDefault="003E7AF3">
      <w:pPr>
        <w:pStyle w:val="ab"/>
        <w:snapToGrid w:val="0"/>
        <w:spacing w:line="340" w:lineRule="atLeast"/>
        <w:rPr>
          <w:rFonts w:hAnsi="宋体" w:cs="宋体"/>
          <w:kern w:val="0"/>
          <w:sz w:val="28"/>
          <w:szCs w:val="28"/>
        </w:rPr>
      </w:pPr>
    </w:p>
    <w:p w:rsidR="003E7AF3" w:rsidRPr="001D6C6C" w:rsidRDefault="00267628">
      <w:pPr>
        <w:pStyle w:val="ab"/>
        <w:snapToGrid w:val="0"/>
        <w:spacing w:line="340" w:lineRule="atLeast"/>
        <w:rPr>
          <w:rFonts w:hAnsi="宋体" w:cs="宋体"/>
          <w:kern w:val="0"/>
          <w:sz w:val="28"/>
          <w:szCs w:val="28"/>
        </w:rPr>
      </w:pPr>
      <w:r w:rsidRPr="001D6C6C">
        <w:rPr>
          <w:rFonts w:hAnsi="宋体" w:cs="宋体"/>
          <w:kern w:val="0"/>
          <w:sz w:val="28"/>
          <w:szCs w:val="28"/>
        </w:rPr>
        <w:br w:type="page"/>
      </w:r>
    </w:p>
    <w:p w:rsidR="003E7AF3" w:rsidRPr="001D6C6C" w:rsidRDefault="003E7AF3">
      <w:pPr>
        <w:autoSpaceDE w:val="0"/>
        <w:autoSpaceDN w:val="0"/>
        <w:adjustRightInd w:val="0"/>
        <w:jc w:val="left"/>
        <w:rPr>
          <w:kern w:val="0"/>
          <w:sz w:val="24"/>
        </w:rPr>
      </w:pPr>
    </w:p>
    <w:p w:rsidR="003E7AF3" w:rsidRPr="001D6C6C" w:rsidRDefault="00477FCC">
      <w:pPr>
        <w:pStyle w:val="3"/>
        <w:rPr>
          <w:kern w:val="0"/>
        </w:rPr>
      </w:pPr>
      <w:r w:rsidRPr="001D6C6C">
        <w:rPr>
          <w:rFonts w:hint="eastAsia"/>
          <w:kern w:val="0"/>
        </w:rPr>
        <w:t>1</w:t>
      </w:r>
      <w:r w:rsidR="00267628" w:rsidRPr="001D6C6C">
        <w:rPr>
          <w:rFonts w:hint="eastAsia"/>
          <w:kern w:val="0"/>
        </w:rPr>
        <w:t>.</w:t>
      </w:r>
      <w:r w:rsidRPr="001D6C6C">
        <w:rPr>
          <w:rFonts w:hint="eastAsia"/>
          <w:kern w:val="0"/>
        </w:rPr>
        <w:t>9</w:t>
      </w:r>
      <w:r w:rsidR="00267628" w:rsidRPr="001D6C6C">
        <w:rPr>
          <w:rFonts w:hint="eastAsia"/>
          <w:kern w:val="0"/>
        </w:rPr>
        <w:t>、投标供应商类似成功项目业绩及证明材料</w:t>
      </w:r>
    </w:p>
    <w:p w:rsidR="003E7AF3" w:rsidRPr="001D6C6C" w:rsidRDefault="00267628"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hint="eastAsia"/>
          <w:b/>
          <w:kern w:val="0"/>
          <w:sz w:val="36"/>
          <w:szCs w:val="36"/>
        </w:rPr>
        <w:t>投标供应商类似项目业绩表</w:t>
      </w:r>
    </w:p>
    <w:p w:rsidR="003E7AF3" w:rsidRPr="001D6C6C" w:rsidRDefault="003E7AF3">
      <w:pPr>
        <w:autoSpaceDE w:val="0"/>
        <w:autoSpaceDN w:val="0"/>
        <w:adjustRightInd w:val="0"/>
        <w:jc w:val="left"/>
        <w:rPr>
          <w:kern w:val="0"/>
          <w:sz w:val="24"/>
        </w:rPr>
      </w:pPr>
    </w:p>
    <w:p w:rsidR="003E7AF3" w:rsidRPr="001D6C6C" w:rsidRDefault="00267628">
      <w:pPr>
        <w:pStyle w:val="ab"/>
        <w:adjustRightInd w:val="0"/>
        <w:snapToGrid w:val="0"/>
        <w:spacing w:line="340" w:lineRule="atLeast"/>
        <w:rPr>
          <w:rFonts w:hAnsi="宋体" w:cs="宋体"/>
          <w:spacing w:val="-4"/>
          <w:kern w:val="0"/>
          <w:sz w:val="24"/>
          <w:szCs w:val="24"/>
        </w:rPr>
      </w:pPr>
      <w:r w:rsidRPr="001D6C6C">
        <w:rPr>
          <w:rFonts w:hAnsi="宋体" w:cs="宋体" w:hint="eastAsia"/>
          <w:kern w:val="0"/>
          <w:sz w:val="24"/>
          <w:szCs w:val="24"/>
        </w:rPr>
        <w:t>项目名称：</w:t>
      </w:r>
      <w:r w:rsidR="00974060">
        <w:rPr>
          <w:rFonts w:hAnsi="宋体" w:cs="宋体" w:hint="eastAsia"/>
          <w:spacing w:val="-4"/>
          <w:kern w:val="0"/>
          <w:sz w:val="24"/>
          <w:szCs w:val="24"/>
        </w:rPr>
        <w:t>苍南县公安局交通警察大队“苍穹警务•智慧交管”指挥作战平台项目</w:t>
      </w:r>
    </w:p>
    <w:p w:rsidR="003E7AF3" w:rsidRPr="001D6C6C" w:rsidRDefault="00267628">
      <w:pPr>
        <w:autoSpaceDE w:val="0"/>
        <w:autoSpaceDN w:val="0"/>
        <w:adjustRightInd w:val="0"/>
        <w:jc w:val="left"/>
        <w:rPr>
          <w:rFonts w:ascii="宋体" w:hAnsi="宋体" w:cs="宋体"/>
          <w:kern w:val="0"/>
          <w:sz w:val="24"/>
        </w:rPr>
      </w:pPr>
      <w:r w:rsidRPr="001D6C6C">
        <w:rPr>
          <w:rFonts w:ascii="宋体" w:hAnsi="宋体" w:cs="宋体" w:hint="eastAsia"/>
          <w:kern w:val="0"/>
          <w:sz w:val="24"/>
        </w:rPr>
        <w:t>项目编号：</w:t>
      </w:r>
      <w:r w:rsidR="005F5CAF">
        <w:rPr>
          <w:rFonts w:ascii="宋体" w:hAnsi="宋体" w:cs="宋体"/>
          <w:kern w:val="0"/>
          <w:sz w:val="24"/>
        </w:rPr>
        <w:t>CNDL2021****</w:t>
      </w:r>
    </w:p>
    <w:p w:rsidR="003E7AF3" w:rsidRPr="001D6C6C" w:rsidRDefault="003E7AF3">
      <w:pPr>
        <w:autoSpaceDE w:val="0"/>
        <w:autoSpaceDN w:val="0"/>
        <w:adjustRightInd w:val="0"/>
        <w:jc w:val="left"/>
        <w:rPr>
          <w:rFonts w:ascii="宋体" w:hAnsi="宋体" w:cs="宋体"/>
          <w:kern w:val="0"/>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18"/>
        <w:gridCol w:w="1600"/>
        <w:gridCol w:w="1559"/>
        <w:gridCol w:w="1276"/>
        <w:gridCol w:w="1299"/>
        <w:gridCol w:w="1111"/>
        <w:gridCol w:w="1417"/>
      </w:tblGrid>
      <w:tr w:rsidR="003E7AF3" w:rsidRPr="001D6C6C">
        <w:trPr>
          <w:trHeight w:val="1087"/>
        </w:trPr>
        <w:tc>
          <w:tcPr>
            <w:tcW w:w="918" w:type="dxa"/>
            <w:vAlign w:val="center"/>
          </w:tcPr>
          <w:p w:rsidR="003E7AF3" w:rsidRPr="001D6C6C" w:rsidRDefault="00267628">
            <w:pPr>
              <w:autoSpaceDE w:val="0"/>
              <w:autoSpaceDN w:val="0"/>
              <w:adjustRightInd w:val="0"/>
              <w:jc w:val="center"/>
              <w:rPr>
                <w:kern w:val="0"/>
                <w:sz w:val="24"/>
              </w:rPr>
            </w:pPr>
            <w:r w:rsidRPr="001D6C6C">
              <w:rPr>
                <w:rFonts w:hint="eastAsia"/>
                <w:kern w:val="0"/>
                <w:sz w:val="24"/>
              </w:rPr>
              <w:t>序号</w:t>
            </w:r>
          </w:p>
        </w:tc>
        <w:tc>
          <w:tcPr>
            <w:tcW w:w="1600" w:type="dxa"/>
            <w:vAlign w:val="center"/>
          </w:tcPr>
          <w:p w:rsidR="003E7AF3" w:rsidRPr="001D6C6C" w:rsidRDefault="00267628">
            <w:pPr>
              <w:autoSpaceDE w:val="0"/>
              <w:autoSpaceDN w:val="0"/>
              <w:adjustRightInd w:val="0"/>
              <w:jc w:val="center"/>
              <w:rPr>
                <w:kern w:val="0"/>
                <w:sz w:val="24"/>
              </w:rPr>
            </w:pPr>
            <w:r w:rsidRPr="001D6C6C">
              <w:rPr>
                <w:rFonts w:hint="eastAsia"/>
                <w:kern w:val="0"/>
                <w:sz w:val="24"/>
              </w:rPr>
              <w:t>甲方单位</w:t>
            </w:r>
          </w:p>
        </w:tc>
        <w:tc>
          <w:tcPr>
            <w:tcW w:w="1559" w:type="dxa"/>
            <w:vAlign w:val="center"/>
          </w:tcPr>
          <w:p w:rsidR="003E7AF3" w:rsidRPr="001D6C6C" w:rsidRDefault="00267628">
            <w:pPr>
              <w:autoSpaceDE w:val="0"/>
              <w:autoSpaceDN w:val="0"/>
              <w:adjustRightInd w:val="0"/>
              <w:jc w:val="center"/>
              <w:rPr>
                <w:kern w:val="0"/>
                <w:sz w:val="24"/>
              </w:rPr>
            </w:pPr>
            <w:r w:rsidRPr="001D6C6C">
              <w:rPr>
                <w:rFonts w:hint="eastAsia"/>
                <w:kern w:val="0"/>
                <w:sz w:val="24"/>
              </w:rPr>
              <w:t>项目名称</w:t>
            </w:r>
          </w:p>
        </w:tc>
        <w:tc>
          <w:tcPr>
            <w:tcW w:w="1276" w:type="dxa"/>
            <w:vAlign w:val="center"/>
          </w:tcPr>
          <w:p w:rsidR="003E7AF3" w:rsidRPr="001D6C6C" w:rsidRDefault="00267628" w:rsidP="00A23354">
            <w:pPr>
              <w:autoSpaceDE w:val="0"/>
              <w:autoSpaceDN w:val="0"/>
              <w:adjustRightInd w:val="0"/>
              <w:jc w:val="center"/>
              <w:rPr>
                <w:kern w:val="0"/>
                <w:sz w:val="24"/>
              </w:rPr>
            </w:pPr>
            <w:r w:rsidRPr="001D6C6C">
              <w:rPr>
                <w:rFonts w:hint="eastAsia"/>
                <w:kern w:val="0"/>
                <w:sz w:val="24"/>
              </w:rPr>
              <w:t>单个合同金额</w:t>
            </w:r>
          </w:p>
        </w:tc>
        <w:tc>
          <w:tcPr>
            <w:tcW w:w="1299" w:type="dxa"/>
            <w:vAlign w:val="center"/>
          </w:tcPr>
          <w:p w:rsidR="003E7AF3" w:rsidRPr="001D6C6C" w:rsidRDefault="00267628">
            <w:pPr>
              <w:autoSpaceDE w:val="0"/>
              <w:autoSpaceDN w:val="0"/>
              <w:adjustRightInd w:val="0"/>
              <w:jc w:val="center"/>
              <w:rPr>
                <w:kern w:val="0"/>
                <w:sz w:val="24"/>
              </w:rPr>
            </w:pPr>
            <w:r w:rsidRPr="001D6C6C">
              <w:rPr>
                <w:rFonts w:hint="eastAsia"/>
                <w:kern w:val="0"/>
                <w:sz w:val="24"/>
              </w:rPr>
              <w:t>合同主要内容</w:t>
            </w:r>
          </w:p>
        </w:tc>
        <w:tc>
          <w:tcPr>
            <w:tcW w:w="1111" w:type="dxa"/>
            <w:vAlign w:val="center"/>
          </w:tcPr>
          <w:p w:rsidR="003E7AF3" w:rsidRPr="001D6C6C" w:rsidRDefault="00267628">
            <w:pPr>
              <w:autoSpaceDE w:val="0"/>
              <w:autoSpaceDN w:val="0"/>
              <w:adjustRightInd w:val="0"/>
              <w:jc w:val="center"/>
              <w:rPr>
                <w:kern w:val="0"/>
                <w:sz w:val="24"/>
              </w:rPr>
            </w:pPr>
            <w:r w:rsidRPr="001D6C6C">
              <w:rPr>
                <w:rFonts w:hint="eastAsia"/>
                <w:kern w:val="0"/>
                <w:sz w:val="24"/>
              </w:rPr>
              <w:t>合同讫止时间</w:t>
            </w:r>
          </w:p>
        </w:tc>
        <w:tc>
          <w:tcPr>
            <w:tcW w:w="1417" w:type="dxa"/>
            <w:vAlign w:val="center"/>
          </w:tcPr>
          <w:p w:rsidR="003E7AF3" w:rsidRPr="001D6C6C" w:rsidRDefault="00267628">
            <w:pPr>
              <w:autoSpaceDE w:val="0"/>
              <w:autoSpaceDN w:val="0"/>
              <w:adjustRightInd w:val="0"/>
              <w:jc w:val="center"/>
              <w:rPr>
                <w:kern w:val="0"/>
                <w:sz w:val="24"/>
              </w:rPr>
            </w:pPr>
            <w:r w:rsidRPr="001D6C6C">
              <w:rPr>
                <w:rFonts w:hint="eastAsia"/>
                <w:kern w:val="0"/>
                <w:sz w:val="24"/>
              </w:rPr>
              <w:t>甲方联系人及联系电话</w:t>
            </w:r>
          </w:p>
        </w:tc>
      </w:tr>
      <w:tr w:rsidR="003E7AF3" w:rsidRPr="001D6C6C">
        <w:trPr>
          <w:trHeight w:val="833"/>
        </w:trPr>
        <w:tc>
          <w:tcPr>
            <w:tcW w:w="918" w:type="dxa"/>
            <w:vAlign w:val="center"/>
          </w:tcPr>
          <w:p w:rsidR="003E7AF3" w:rsidRPr="001D6C6C" w:rsidRDefault="003E7AF3">
            <w:pPr>
              <w:autoSpaceDE w:val="0"/>
              <w:autoSpaceDN w:val="0"/>
              <w:adjustRightInd w:val="0"/>
              <w:jc w:val="center"/>
              <w:rPr>
                <w:kern w:val="0"/>
                <w:sz w:val="24"/>
              </w:rPr>
            </w:pPr>
          </w:p>
        </w:tc>
        <w:tc>
          <w:tcPr>
            <w:tcW w:w="1600" w:type="dxa"/>
            <w:vAlign w:val="center"/>
          </w:tcPr>
          <w:p w:rsidR="003E7AF3" w:rsidRPr="001D6C6C" w:rsidRDefault="003E7AF3">
            <w:pPr>
              <w:autoSpaceDE w:val="0"/>
              <w:autoSpaceDN w:val="0"/>
              <w:adjustRightInd w:val="0"/>
              <w:jc w:val="center"/>
              <w:rPr>
                <w:kern w:val="0"/>
                <w:sz w:val="24"/>
              </w:rPr>
            </w:pPr>
          </w:p>
        </w:tc>
        <w:tc>
          <w:tcPr>
            <w:tcW w:w="1559" w:type="dxa"/>
            <w:vAlign w:val="center"/>
          </w:tcPr>
          <w:p w:rsidR="003E7AF3" w:rsidRPr="001D6C6C" w:rsidRDefault="003E7AF3">
            <w:pPr>
              <w:autoSpaceDE w:val="0"/>
              <w:autoSpaceDN w:val="0"/>
              <w:adjustRightInd w:val="0"/>
              <w:jc w:val="center"/>
              <w:rPr>
                <w:kern w:val="0"/>
                <w:sz w:val="24"/>
              </w:rPr>
            </w:pPr>
          </w:p>
        </w:tc>
        <w:tc>
          <w:tcPr>
            <w:tcW w:w="1276" w:type="dxa"/>
            <w:vAlign w:val="center"/>
          </w:tcPr>
          <w:p w:rsidR="003E7AF3" w:rsidRPr="001D6C6C" w:rsidRDefault="003E7AF3">
            <w:pPr>
              <w:autoSpaceDE w:val="0"/>
              <w:autoSpaceDN w:val="0"/>
              <w:adjustRightInd w:val="0"/>
              <w:jc w:val="center"/>
              <w:rPr>
                <w:kern w:val="0"/>
                <w:sz w:val="24"/>
              </w:rPr>
            </w:pPr>
          </w:p>
        </w:tc>
        <w:tc>
          <w:tcPr>
            <w:tcW w:w="1299" w:type="dxa"/>
            <w:vAlign w:val="center"/>
          </w:tcPr>
          <w:p w:rsidR="003E7AF3" w:rsidRPr="001D6C6C" w:rsidRDefault="003E7AF3">
            <w:pPr>
              <w:autoSpaceDE w:val="0"/>
              <w:autoSpaceDN w:val="0"/>
              <w:adjustRightInd w:val="0"/>
              <w:jc w:val="center"/>
              <w:rPr>
                <w:kern w:val="0"/>
                <w:sz w:val="24"/>
              </w:rPr>
            </w:pPr>
          </w:p>
        </w:tc>
        <w:tc>
          <w:tcPr>
            <w:tcW w:w="1111" w:type="dxa"/>
            <w:vAlign w:val="center"/>
          </w:tcPr>
          <w:p w:rsidR="003E7AF3" w:rsidRPr="001D6C6C" w:rsidRDefault="003E7AF3">
            <w:pPr>
              <w:autoSpaceDE w:val="0"/>
              <w:autoSpaceDN w:val="0"/>
              <w:adjustRightInd w:val="0"/>
              <w:jc w:val="center"/>
              <w:rPr>
                <w:kern w:val="0"/>
                <w:sz w:val="24"/>
              </w:rPr>
            </w:pPr>
          </w:p>
        </w:tc>
        <w:tc>
          <w:tcPr>
            <w:tcW w:w="1417" w:type="dxa"/>
            <w:vAlign w:val="center"/>
          </w:tcPr>
          <w:p w:rsidR="003E7AF3" w:rsidRPr="001D6C6C" w:rsidRDefault="003E7AF3">
            <w:pPr>
              <w:autoSpaceDE w:val="0"/>
              <w:autoSpaceDN w:val="0"/>
              <w:adjustRightInd w:val="0"/>
              <w:jc w:val="center"/>
              <w:rPr>
                <w:kern w:val="0"/>
                <w:sz w:val="24"/>
              </w:rPr>
            </w:pPr>
          </w:p>
        </w:tc>
      </w:tr>
      <w:tr w:rsidR="003E7AF3" w:rsidRPr="001D6C6C">
        <w:trPr>
          <w:trHeight w:val="833"/>
        </w:trPr>
        <w:tc>
          <w:tcPr>
            <w:tcW w:w="918" w:type="dxa"/>
            <w:vAlign w:val="center"/>
          </w:tcPr>
          <w:p w:rsidR="003E7AF3" w:rsidRPr="001D6C6C" w:rsidRDefault="003E7AF3">
            <w:pPr>
              <w:autoSpaceDE w:val="0"/>
              <w:autoSpaceDN w:val="0"/>
              <w:adjustRightInd w:val="0"/>
              <w:jc w:val="center"/>
              <w:rPr>
                <w:kern w:val="0"/>
                <w:sz w:val="24"/>
              </w:rPr>
            </w:pPr>
          </w:p>
        </w:tc>
        <w:tc>
          <w:tcPr>
            <w:tcW w:w="1600" w:type="dxa"/>
            <w:vAlign w:val="center"/>
          </w:tcPr>
          <w:p w:rsidR="003E7AF3" w:rsidRPr="001D6C6C" w:rsidRDefault="003E7AF3">
            <w:pPr>
              <w:autoSpaceDE w:val="0"/>
              <w:autoSpaceDN w:val="0"/>
              <w:adjustRightInd w:val="0"/>
              <w:jc w:val="center"/>
              <w:rPr>
                <w:kern w:val="0"/>
                <w:sz w:val="24"/>
              </w:rPr>
            </w:pPr>
          </w:p>
        </w:tc>
        <w:tc>
          <w:tcPr>
            <w:tcW w:w="1559" w:type="dxa"/>
            <w:vAlign w:val="center"/>
          </w:tcPr>
          <w:p w:rsidR="003E7AF3" w:rsidRPr="001D6C6C" w:rsidRDefault="003E7AF3">
            <w:pPr>
              <w:autoSpaceDE w:val="0"/>
              <w:autoSpaceDN w:val="0"/>
              <w:adjustRightInd w:val="0"/>
              <w:jc w:val="center"/>
              <w:rPr>
                <w:kern w:val="0"/>
                <w:sz w:val="24"/>
              </w:rPr>
            </w:pPr>
          </w:p>
        </w:tc>
        <w:tc>
          <w:tcPr>
            <w:tcW w:w="1276" w:type="dxa"/>
            <w:vAlign w:val="center"/>
          </w:tcPr>
          <w:p w:rsidR="003E7AF3" w:rsidRPr="001D6C6C" w:rsidRDefault="003E7AF3">
            <w:pPr>
              <w:autoSpaceDE w:val="0"/>
              <w:autoSpaceDN w:val="0"/>
              <w:adjustRightInd w:val="0"/>
              <w:jc w:val="center"/>
              <w:rPr>
                <w:kern w:val="0"/>
                <w:sz w:val="24"/>
              </w:rPr>
            </w:pPr>
          </w:p>
        </w:tc>
        <w:tc>
          <w:tcPr>
            <w:tcW w:w="1299" w:type="dxa"/>
            <w:vAlign w:val="center"/>
          </w:tcPr>
          <w:p w:rsidR="003E7AF3" w:rsidRPr="001D6C6C" w:rsidRDefault="003E7AF3">
            <w:pPr>
              <w:autoSpaceDE w:val="0"/>
              <w:autoSpaceDN w:val="0"/>
              <w:adjustRightInd w:val="0"/>
              <w:jc w:val="center"/>
              <w:rPr>
                <w:kern w:val="0"/>
                <w:sz w:val="24"/>
              </w:rPr>
            </w:pPr>
          </w:p>
        </w:tc>
        <w:tc>
          <w:tcPr>
            <w:tcW w:w="1111" w:type="dxa"/>
            <w:vAlign w:val="center"/>
          </w:tcPr>
          <w:p w:rsidR="003E7AF3" w:rsidRPr="001D6C6C" w:rsidRDefault="003E7AF3">
            <w:pPr>
              <w:autoSpaceDE w:val="0"/>
              <w:autoSpaceDN w:val="0"/>
              <w:adjustRightInd w:val="0"/>
              <w:jc w:val="center"/>
              <w:rPr>
                <w:kern w:val="0"/>
                <w:sz w:val="24"/>
              </w:rPr>
            </w:pPr>
          </w:p>
        </w:tc>
        <w:tc>
          <w:tcPr>
            <w:tcW w:w="1417" w:type="dxa"/>
            <w:vAlign w:val="center"/>
          </w:tcPr>
          <w:p w:rsidR="003E7AF3" w:rsidRPr="001D6C6C" w:rsidRDefault="003E7AF3">
            <w:pPr>
              <w:autoSpaceDE w:val="0"/>
              <w:autoSpaceDN w:val="0"/>
              <w:adjustRightInd w:val="0"/>
              <w:jc w:val="center"/>
              <w:rPr>
                <w:kern w:val="0"/>
                <w:sz w:val="24"/>
              </w:rPr>
            </w:pPr>
          </w:p>
        </w:tc>
      </w:tr>
      <w:tr w:rsidR="003E7AF3" w:rsidRPr="001D6C6C">
        <w:trPr>
          <w:trHeight w:val="833"/>
        </w:trPr>
        <w:tc>
          <w:tcPr>
            <w:tcW w:w="918" w:type="dxa"/>
            <w:vAlign w:val="center"/>
          </w:tcPr>
          <w:p w:rsidR="003E7AF3" w:rsidRPr="001D6C6C" w:rsidRDefault="003E7AF3">
            <w:pPr>
              <w:autoSpaceDE w:val="0"/>
              <w:autoSpaceDN w:val="0"/>
              <w:adjustRightInd w:val="0"/>
              <w:jc w:val="center"/>
              <w:rPr>
                <w:kern w:val="0"/>
                <w:sz w:val="24"/>
              </w:rPr>
            </w:pPr>
          </w:p>
        </w:tc>
        <w:tc>
          <w:tcPr>
            <w:tcW w:w="1600" w:type="dxa"/>
            <w:vAlign w:val="center"/>
          </w:tcPr>
          <w:p w:rsidR="003E7AF3" w:rsidRPr="001D6C6C" w:rsidRDefault="003E7AF3">
            <w:pPr>
              <w:autoSpaceDE w:val="0"/>
              <w:autoSpaceDN w:val="0"/>
              <w:adjustRightInd w:val="0"/>
              <w:jc w:val="center"/>
              <w:rPr>
                <w:kern w:val="0"/>
                <w:sz w:val="24"/>
              </w:rPr>
            </w:pPr>
          </w:p>
        </w:tc>
        <w:tc>
          <w:tcPr>
            <w:tcW w:w="1559" w:type="dxa"/>
            <w:vAlign w:val="center"/>
          </w:tcPr>
          <w:p w:rsidR="003E7AF3" w:rsidRPr="001D6C6C" w:rsidRDefault="003E7AF3">
            <w:pPr>
              <w:autoSpaceDE w:val="0"/>
              <w:autoSpaceDN w:val="0"/>
              <w:adjustRightInd w:val="0"/>
              <w:jc w:val="center"/>
              <w:rPr>
                <w:kern w:val="0"/>
                <w:sz w:val="24"/>
              </w:rPr>
            </w:pPr>
          </w:p>
        </w:tc>
        <w:tc>
          <w:tcPr>
            <w:tcW w:w="1276" w:type="dxa"/>
            <w:vAlign w:val="center"/>
          </w:tcPr>
          <w:p w:rsidR="003E7AF3" w:rsidRPr="001D6C6C" w:rsidRDefault="003E7AF3">
            <w:pPr>
              <w:autoSpaceDE w:val="0"/>
              <w:autoSpaceDN w:val="0"/>
              <w:adjustRightInd w:val="0"/>
              <w:jc w:val="center"/>
              <w:rPr>
                <w:kern w:val="0"/>
                <w:sz w:val="24"/>
              </w:rPr>
            </w:pPr>
          </w:p>
        </w:tc>
        <w:tc>
          <w:tcPr>
            <w:tcW w:w="1299" w:type="dxa"/>
            <w:vAlign w:val="center"/>
          </w:tcPr>
          <w:p w:rsidR="003E7AF3" w:rsidRPr="001D6C6C" w:rsidRDefault="003E7AF3">
            <w:pPr>
              <w:autoSpaceDE w:val="0"/>
              <w:autoSpaceDN w:val="0"/>
              <w:adjustRightInd w:val="0"/>
              <w:jc w:val="center"/>
              <w:rPr>
                <w:kern w:val="0"/>
                <w:sz w:val="24"/>
              </w:rPr>
            </w:pPr>
          </w:p>
        </w:tc>
        <w:tc>
          <w:tcPr>
            <w:tcW w:w="1111" w:type="dxa"/>
            <w:vAlign w:val="center"/>
          </w:tcPr>
          <w:p w:rsidR="003E7AF3" w:rsidRPr="001D6C6C" w:rsidRDefault="003E7AF3">
            <w:pPr>
              <w:autoSpaceDE w:val="0"/>
              <w:autoSpaceDN w:val="0"/>
              <w:adjustRightInd w:val="0"/>
              <w:jc w:val="center"/>
              <w:rPr>
                <w:kern w:val="0"/>
                <w:sz w:val="24"/>
              </w:rPr>
            </w:pPr>
          </w:p>
        </w:tc>
        <w:tc>
          <w:tcPr>
            <w:tcW w:w="1417" w:type="dxa"/>
            <w:vAlign w:val="center"/>
          </w:tcPr>
          <w:p w:rsidR="003E7AF3" w:rsidRPr="001D6C6C" w:rsidRDefault="003E7AF3">
            <w:pPr>
              <w:autoSpaceDE w:val="0"/>
              <w:autoSpaceDN w:val="0"/>
              <w:adjustRightInd w:val="0"/>
              <w:jc w:val="center"/>
              <w:rPr>
                <w:kern w:val="0"/>
                <w:sz w:val="24"/>
              </w:rPr>
            </w:pPr>
          </w:p>
        </w:tc>
      </w:tr>
      <w:tr w:rsidR="003E7AF3" w:rsidRPr="001D6C6C">
        <w:trPr>
          <w:trHeight w:val="833"/>
        </w:trPr>
        <w:tc>
          <w:tcPr>
            <w:tcW w:w="918" w:type="dxa"/>
            <w:vAlign w:val="center"/>
          </w:tcPr>
          <w:p w:rsidR="003E7AF3" w:rsidRPr="001D6C6C" w:rsidRDefault="003E7AF3">
            <w:pPr>
              <w:autoSpaceDE w:val="0"/>
              <w:autoSpaceDN w:val="0"/>
              <w:adjustRightInd w:val="0"/>
              <w:jc w:val="center"/>
              <w:rPr>
                <w:kern w:val="0"/>
                <w:sz w:val="24"/>
              </w:rPr>
            </w:pPr>
          </w:p>
        </w:tc>
        <w:tc>
          <w:tcPr>
            <w:tcW w:w="1600" w:type="dxa"/>
            <w:vAlign w:val="center"/>
          </w:tcPr>
          <w:p w:rsidR="003E7AF3" w:rsidRPr="001D6C6C" w:rsidRDefault="003E7AF3">
            <w:pPr>
              <w:autoSpaceDE w:val="0"/>
              <w:autoSpaceDN w:val="0"/>
              <w:adjustRightInd w:val="0"/>
              <w:jc w:val="center"/>
              <w:rPr>
                <w:kern w:val="0"/>
                <w:sz w:val="24"/>
              </w:rPr>
            </w:pPr>
          </w:p>
        </w:tc>
        <w:tc>
          <w:tcPr>
            <w:tcW w:w="1559" w:type="dxa"/>
            <w:vAlign w:val="center"/>
          </w:tcPr>
          <w:p w:rsidR="003E7AF3" w:rsidRPr="001D6C6C" w:rsidRDefault="003E7AF3">
            <w:pPr>
              <w:autoSpaceDE w:val="0"/>
              <w:autoSpaceDN w:val="0"/>
              <w:adjustRightInd w:val="0"/>
              <w:jc w:val="center"/>
              <w:rPr>
                <w:kern w:val="0"/>
                <w:sz w:val="24"/>
              </w:rPr>
            </w:pPr>
          </w:p>
        </w:tc>
        <w:tc>
          <w:tcPr>
            <w:tcW w:w="1276" w:type="dxa"/>
            <w:vAlign w:val="center"/>
          </w:tcPr>
          <w:p w:rsidR="003E7AF3" w:rsidRPr="001D6C6C" w:rsidRDefault="003E7AF3">
            <w:pPr>
              <w:autoSpaceDE w:val="0"/>
              <w:autoSpaceDN w:val="0"/>
              <w:adjustRightInd w:val="0"/>
              <w:jc w:val="center"/>
              <w:rPr>
                <w:kern w:val="0"/>
                <w:sz w:val="24"/>
              </w:rPr>
            </w:pPr>
          </w:p>
        </w:tc>
        <w:tc>
          <w:tcPr>
            <w:tcW w:w="1299" w:type="dxa"/>
            <w:vAlign w:val="center"/>
          </w:tcPr>
          <w:p w:rsidR="003E7AF3" w:rsidRPr="001D6C6C" w:rsidRDefault="003E7AF3">
            <w:pPr>
              <w:autoSpaceDE w:val="0"/>
              <w:autoSpaceDN w:val="0"/>
              <w:adjustRightInd w:val="0"/>
              <w:jc w:val="center"/>
              <w:rPr>
                <w:kern w:val="0"/>
                <w:sz w:val="24"/>
              </w:rPr>
            </w:pPr>
          </w:p>
        </w:tc>
        <w:tc>
          <w:tcPr>
            <w:tcW w:w="1111" w:type="dxa"/>
            <w:vAlign w:val="center"/>
          </w:tcPr>
          <w:p w:rsidR="003E7AF3" w:rsidRPr="001D6C6C" w:rsidRDefault="003E7AF3">
            <w:pPr>
              <w:autoSpaceDE w:val="0"/>
              <w:autoSpaceDN w:val="0"/>
              <w:adjustRightInd w:val="0"/>
              <w:jc w:val="center"/>
              <w:rPr>
                <w:kern w:val="0"/>
                <w:sz w:val="24"/>
              </w:rPr>
            </w:pPr>
          </w:p>
        </w:tc>
        <w:tc>
          <w:tcPr>
            <w:tcW w:w="1417" w:type="dxa"/>
            <w:vAlign w:val="center"/>
          </w:tcPr>
          <w:p w:rsidR="003E7AF3" w:rsidRPr="001D6C6C" w:rsidRDefault="003E7AF3">
            <w:pPr>
              <w:autoSpaceDE w:val="0"/>
              <w:autoSpaceDN w:val="0"/>
              <w:adjustRightInd w:val="0"/>
              <w:jc w:val="center"/>
              <w:rPr>
                <w:kern w:val="0"/>
                <w:sz w:val="24"/>
              </w:rPr>
            </w:pPr>
          </w:p>
        </w:tc>
      </w:tr>
      <w:tr w:rsidR="003E7AF3" w:rsidRPr="001D6C6C">
        <w:trPr>
          <w:trHeight w:val="833"/>
        </w:trPr>
        <w:tc>
          <w:tcPr>
            <w:tcW w:w="918" w:type="dxa"/>
            <w:vAlign w:val="center"/>
          </w:tcPr>
          <w:p w:rsidR="003E7AF3" w:rsidRPr="001D6C6C" w:rsidRDefault="003E7AF3">
            <w:pPr>
              <w:autoSpaceDE w:val="0"/>
              <w:autoSpaceDN w:val="0"/>
              <w:adjustRightInd w:val="0"/>
              <w:jc w:val="center"/>
              <w:rPr>
                <w:kern w:val="0"/>
                <w:sz w:val="24"/>
              </w:rPr>
            </w:pPr>
          </w:p>
        </w:tc>
        <w:tc>
          <w:tcPr>
            <w:tcW w:w="1600" w:type="dxa"/>
            <w:vAlign w:val="center"/>
          </w:tcPr>
          <w:p w:rsidR="003E7AF3" w:rsidRPr="001D6C6C" w:rsidRDefault="003E7AF3">
            <w:pPr>
              <w:autoSpaceDE w:val="0"/>
              <w:autoSpaceDN w:val="0"/>
              <w:adjustRightInd w:val="0"/>
              <w:jc w:val="center"/>
              <w:rPr>
                <w:kern w:val="0"/>
                <w:sz w:val="24"/>
              </w:rPr>
            </w:pPr>
          </w:p>
        </w:tc>
        <w:tc>
          <w:tcPr>
            <w:tcW w:w="1559" w:type="dxa"/>
            <w:vAlign w:val="center"/>
          </w:tcPr>
          <w:p w:rsidR="003E7AF3" w:rsidRPr="001D6C6C" w:rsidRDefault="003E7AF3">
            <w:pPr>
              <w:autoSpaceDE w:val="0"/>
              <w:autoSpaceDN w:val="0"/>
              <w:adjustRightInd w:val="0"/>
              <w:jc w:val="center"/>
              <w:rPr>
                <w:kern w:val="0"/>
                <w:sz w:val="24"/>
              </w:rPr>
            </w:pPr>
          </w:p>
        </w:tc>
        <w:tc>
          <w:tcPr>
            <w:tcW w:w="1276" w:type="dxa"/>
            <w:vAlign w:val="center"/>
          </w:tcPr>
          <w:p w:rsidR="003E7AF3" w:rsidRPr="001D6C6C" w:rsidRDefault="003E7AF3">
            <w:pPr>
              <w:autoSpaceDE w:val="0"/>
              <w:autoSpaceDN w:val="0"/>
              <w:adjustRightInd w:val="0"/>
              <w:jc w:val="center"/>
              <w:rPr>
                <w:kern w:val="0"/>
                <w:sz w:val="24"/>
              </w:rPr>
            </w:pPr>
          </w:p>
        </w:tc>
        <w:tc>
          <w:tcPr>
            <w:tcW w:w="1299" w:type="dxa"/>
            <w:vAlign w:val="center"/>
          </w:tcPr>
          <w:p w:rsidR="003E7AF3" w:rsidRPr="001D6C6C" w:rsidRDefault="003E7AF3">
            <w:pPr>
              <w:autoSpaceDE w:val="0"/>
              <w:autoSpaceDN w:val="0"/>
              <w:adjustRightInd w:val="0"/>
              <w:jc w:val="center"/>
              <w:rPr>
                <w:kern w:val="0"/>
                <w:sz w:val="24"/>
              </w:rPr>
            </w:pPr>
          </w:p>
        </w:tc>
        <w:tc>
          <w:tcPr>
            <w:tcW w:w="1111" w:type="dxa"/>
            <w:vAlign w:val="center"/>
          </w:tcPr>
          <w:p w:rsidR="003E7AF3" w:rsidRPr="001D6C6C" w:rsidRDefault="003E7AF3">
            <w:pPr>
              <w:autoSpaceDE w:val="0"/>
              <w:autoSpaceDN w:val="0"/>
              <w:adjustRightInd w:val="0"/>
              <w:jc w:val="center"/>
              <w:rPr>
                <w:kern w:val="0"/>
                <w:sz w:val="24"/>
              </w:rPr>
            </w:pPr>
          </w:p>
        </w:tc>
        <w:tc>
          <w:tcPr>
            <w:tcW w:w="1417" w:type="dxa"/>
            <w:vAlign w:val="center"/>
          </w:tcPr>
          <w:p w:rsidR="003E7AF3" w:rsidRPr="001D6C6C" w:rsidRDefault="003E7AF3">
            <w:pPr>
              <w:autoSpaceDE w:val="0"/>
              <w:autoSpaceDN w:val="0"/>
              <w:adjustRightInd w:val="0"/>
              <w:jc w:val="center"/>
              <w:rPr>
                <w:kern w:val="0"/>
                <w:sz w:val="24"/>
              </w:rPr>
            </w:pPr>
          </w:p>
        </w:tc>
      </w:tr>
    </w:tbl>
    <w:p w:rsidR="003E7AF3" w:rsidRPr="001D6C6C" w:rsidRDefault="003E7AF3">
      <w:pPr>
        <w:autoSpaceDE w:val="0"/>
        <w:autoSpaceDN w:val="0"/>
        <w:adjustRightInd w:val="0"/>
        <w:jc w:val="left"/>
        <w:rPr>
          <w:kern w:val="0"/>
          <w:sz w:val="24"/>
        </w:rPr>
      </w:pPr>
    </w:p>
    <w:p w:rsidR="003E7AF3" w:rsidRPr="001D6C6C" w:rsidRDefault="00267628">
      <w:pPr>
        <w:autoSpaceDE w:val="0"/>
        <w:autoSpaceDN w:val="0"/>
        <w:adjustRightInd w:val="0"/>
        <w:spacing w:line="460" w:lineRule="exact"/>
        <w:ind w:firstLineChars="100" w:firstLine="241"/>
        <w:jc w:val="left"/>
        <w:rPr>
          <w:rFonts w:ascii="宋体" w:hAnsi="宋体" w:cs="宋体"/>
          <w:b/>
          <w:kern w:val="0"/>
          <w:sz w:val="24"/>
        </w:rPr>
      </w:pPr>
      <w:r w:rsidRPr="001D6C6C">
        <w:rPr>
          <w:rFonts w:ascii="宋体" w:hAnsi="宋体" w:cs="宋体" w:hint="eastAsia"/>
          <w:b/>
          <w:kern w:val="0"/>
          <w:sz w:val="24"/>
        </w:rPr>
        <w:t>备注：</w:t>
      </w:r>
    </w:p>
    <w:p w:rsidR="003E7AF3" w:rsidRPr="001D6C6C" w:rsidRDefault="00267628">
      <w:pPr>
        <w:autoSpaceDE w:val="0"/>
        <w:autoSpaceDN w:val="0"/>
        <w:adjustRightInd w:val="0"/>
        <w:spacing w:line="460" w:lineRule="exact"/>
        <w:ind w:firstLineChars="150" w:firstLine="361"/>
        <w:jc w:val="left"/>
        <w:rPr>
          <w:rFonts w:ascii="宋体" w:hAnsi="宋体" w:cs="宋体"/>
          <w:b/>
          <w:kern w:val="0"/>
          <w:sz w:val="24"/>
        </w:rPr>
      </w:pPr>
      <w:r w:rsidRPr="001D6C6C">
        <w:rPr>
          <w:rFonts w:ascii="宋体" w:hAnsi="宋体" w:cs="宋体" w:hint="eastAsia"/>
          <w:b/>
          <w:kern w:val="0"/>
          <w:sz w:val="24"/>
        </w:rPr>
        <w:t>（1）后附证明材料，详见第六部分 评审办法。</w:t>
      </w:r>
    </w:p>
    <w:p w:rsidR="003E7AF3" w:rsidRPr="001D6C6C" w:rsidRDefault="00267628">
      <w:pPr>
        <w:autoSpaceDE w:val="0"/>
        <w:autoSpaceDN w:val="0"/>
        <w:adjustRightInd w:val="0"/>
        <w:ind w:firstLineChars="150" w:firstLine="361"/>
        <w:jc w:val="left"/>
        <w:rPr>
          <w:rFonts w:ascii="宋体" w:hAnsi="宋体" w:cs="宋体"/>
          <w:b/>
          <w:kern w:val="0"/>
          <w:sz w:val="24"/>
        </w:rPr>
      </w:pPr>
      <w:r w:rsidRPr="001D6C6C">
        <w:rPr>
          <w:rFonts w:ascii="宋体" w:hAnsi="宋体" w:cs="宋体" w:hint="eastAsia"/>
          <w:b/>
          <w:kern w:val="0"/>
          <w:sz w:val="24"/>
        </w:rPr>
        <w:t>（</w:t>
      </w:r>
      <w:r w:rsidRPr="001D6C6C">
        <w:rPr>
          <w:rFonts w:ascii="宋体" w:hAnsi="宋体" w:cs="宋体"/>
          <w:b/>
          <w:kern w:val="0"/>
          <w:sz w:val="24"/>
        </w:rPr>
        <w:t>2</w:t>
      </w:r>
      <w:r w:rsidRPr="001D6C6C">
        <w:rPr>
          <w:rFonts w:ascii="宋体" w:hAnsi="宋体" w:cs="宋体" w:hint="eastAsia"/>
          <w:b/>
          <w:kern w:val="0"/>
          <w:sz w:val="24"/>
        </w:rPr>
        <w:t>）</w:t>
      </w:r>
      <w:r w:rsidRPr="001D6C6C">
        <w:rPr>
          <w:rFonts w:ascii="宋体" w:hAnsi="宋体" w:cs="宋体" w:hint="eastAsia"/>
          <w:b/>
          <w:bCs/>
          <w:kern w:val="0"/>
          <w:sz w:val="24"/>
        </w:rPr>
        <w:t>本表可根据具体需要自行增减</w:t>
      </w:r>
      <w:r w:rsidRPr="001D6C6C">
        <w:rPr>
          <w:rFonts w:ascii="宋体" w:hAnsi="宋体" w:cs="宋体" w:hint="eastAsia"/>
          <w:b/>
          <w:kern w:val="0"/>
          <w:sz w:val="24"/>
        </w:rPr>
        <w:t>。</w:t>
      </w:r>
    </w:p>
    <w:p w:rsidR="003E7AF3" w:rsidRPr="001D6C6C" w:rsidRDefault="00267628">
      <w:pPr>
        <w:pStyle w:val="ab"/>
        <w:adjustRightInd w:val="0"/>
        <w:snapToGrid w:val="0"/>
        <w:spacing w:line="460" w:lineRule="exact"/>
        <w:ind w:firstLineChars="150" w:firstLine="361"/>
        <w:rPr>
          <w:rFonts w:hAnsi="宋体" w:cs="宋体"/>
          <w:b/>
          <w:kern w:val="0"/>
          <w:sz w:val="24"/>
          <w:szCs w:val="24"/>
        </w:rPr>
      </w:pPr>
      <w:r w:rsidRPr="001D6C6C">
        <w:rPr>
          <w:rFonts w:hAnsi="宋体" w:cs="宋体" w:hint="eastAsia"/>
          <w:b/>
          <w:kern w:val="0"/>
          <w:sz w:val="24"/>
          <w:szCs w:val="24"/>
        </w:rPr>
        <w:t>（3）没有类似业绩的，此表可以不提供。</w:t>
      </w:r>
    </w:p>
    <w:p w:rsidR="003E7AF3" w:rsidRPr="001D6C6C" w:rsidRDefault="003E7AF3">
      <w:pPr>
        <w:pStyle w:val="ab"/>
        <w:adjustRightInd w:val="0"/>
        <w:snapToGrid w:val="0"/>
        <w:spacing w:line="460" w:lineRule="exact"/>
        <w:ind w:firstLineChars="200" w:firstLine="482"/>
        <w:rPr>
          <w:rFonts w:hAnsi="宋体" w:cs="宋体"/>
          <w:b/>
          <w:kern w:val="0"/>
          <w:sz w:val="24"/>
          <w:szCs w:val="24"/>
        </w:rPr>
      </w:pPr>
    </w:p>
    <w:p w:rsidR="003E7AF3" w:rsidRPr="001D6C6C" w:rsidRDefault="003E7AF3">
      <w:pPr>
        <w:pStyle w:val="ab"/>
        <w:adjustRightInd w:val="0"/>
        <w:snapToGrid w:val="0"/>
        <w:spacing w:line="460" w:lineRule="exact"/>
        <w:ind w:firstLineChars="200" w:firstLine="482"/>
        <w:rPr>
          <w:rFonts w:hAnsi="宋体" w:cs="宋体"/>
          <w:b/>
          <w:kern w:val="0"/>
          <w:sz w:val="24"/>
          <w:szCs w:val="24"/>
        </w:rPr>
      </w:pP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投标供应商名称（盖章）：</w:t>
      </w:r>
      <w:r w:rsidRPr="001D6C6C">
        <w:rPr>
          <w:rFonts w:ascii="宋体" w:hAnsi="宋体" w:cs="Arial"/>
          <w:w w:val="90"/>
          <w:sz w:val="24"/>
          <w:szCs w:val="24"/>
          <w:u w:val="single"/>
        </w:rPr>
        <w:t>_________________________________________</w:t>
      </w: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法定代表人或其授权代表（签字或盖章）：</w:t>
      </w:r>
      <w:r w:rsidRPr="001D6C6C">
        <w:rPr>
          <w:rFonts w:ascii="宋体" w:hAnsi="宋体" w:cs="Arial"/>
          <w:w w:val="90"/>
          <w:sz w:val="24"/>
          <w:szCs w:val="24"/>
          <w:u w:val="single"/>
        </w:rPr>
        <w:t>__________________________</w:t>
      </w:r>
    </w:p>
    <w:p w:rsidR="004F36A3" w:rsidRPr="001D6C6C" w:rsidRDefault="004F36A3" w:rsidP="004F36A3">
      <w:pPr>
        <w:rPr>
          <w:rFonts w:ascii="宋体" w:hAnsi="宋体" w:cs="Arial"/>
          <w:sz w:val="24"/>
          <w:szCs w:val="24"/>
        </w:rPr>
      </w:pPr>
      <w:r w:rsidRPr="001D6C6C">
        <w:rPr>
          <w:rFonts w:ascii="宋体" w:hAnsi="宋体" w:cs="Arial" w:hint="eastAsia"/>
          <w:sz w:val="24"/>
          <w:szCs w:val="24"/>
        </w:rPr>
        <w:t>日   期：</w:t>
      </w:r>
      <w:r w:rsidRPr="001D6C6C">
        <w:rPr>
          <w:rFonts w:ascii="宋体" w:hAnsi="宋体" w:cs="Arial"/>
          <w:w w:val="90"/>
          <w:sz w:val="24"/>
          <w:szCs w:val="24"/>
          <w:u w:val="single"/>
        </w:rPr>
        <w:t>_</w:t>
      </w:r>
      <w:r w:rsidRPr="001D6C6C">
        <w:rPr>
          <w:rFonts w:ascii="宋体" w:hAnsi="宋体" w:cs="Arial" w:hint="eastAsia"/>
          <w:w w:val="90"/>
          <w:sz w:val="24"/>
          <w:szCs w:val="24"/>
          <w:u w:val="single"/>
        </w:rPr>
        <w:t xml:space="preserve">  </w:t>
      </w:r>
      <w:r w:rsidRPr="001D6C6C">
        <w:rPr>
          <w:rFonts w:ascii="宋体" w:hAnsi="宋体" w:cs="Arial"/>
          <w:w w:val="90"/>
          <w:sz w:val="24"/>
          <w:szCs w:val="24"/>
          <w:u w:val="single"/>
        </w:rPr>
        <w:t>__</w:t>
      </w:r>
      <w:r w:rsidRPr="001D6C6C">
        <w:rPr>
          <w:rFonts w:ascii="宋体" w:hAnsi="宋体" w:cs="Arial" w:hint="eastAsia"/>
          <w:w w:val="90"/>
          <w:sz w:val="24"/>
          <w:szCs w:val="24"/>
        </w:rPr>
        <w:t>年</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月</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日</w:t>
      </w:r>
    </w:p>
    <w:p w:rsidR="003E7AF3" w:rsidRPr="001D6C6C" w:rsidRDefault="003E7AF3">
      <w:pPr>
        <w:pStyle w:val="ab"/>
        <w:adjustRightInd w:val="0"/>
        <w:snapToGrid w:val="0"/>
        <w:spacing w:line="460" w:lineRule="exact"/>
        <w:rPr>
          <w:rFonts w:hAnsi="宋体" w:cs="宋体"/>
          <w:kern w:val="0"/>
          <w:sz w:val="28"/>
          <w:szCs w:val="28"/>
        </w:rPr>
      </w:pPr>
    </w:p>
    <w:p w:rsidR="003E7AF3" w:rsidRPr="001D6C6C" w:rsidRDefault="003E7AF3">
      <w:pPr>
        <w:autoSpaceDE w:val="0"/>
        <w:autoSpaceDN w:val="0"/>
        <w:adjustRightInd w:val="0"/>
        <w:jc w:val="left"/>
        <w:rPr>
          <w:kern w:val="0"/>
          <w:sz w:val="24"/>
        </w:rPr>
      </w:pPr>
    </w:p>
    <w:p w:rsidR="003E7AF3" w:rsidRPr="001D6C6C" w:rsidRDefault="003E7AF3">
      <w:pPr>
        <w:autoSpaceDE w:val="0"/>
        <w:autoSpaceDN w:val="0"/>
        <w:adjustRightInd w:val="0"/>
        <w:jc w:val="left"/>
        <w:rPr>
          <w:kern w:val="0"/>
          <w:sz w:val="24"/>
        </w:rPr>
      </w:pPr>
    </w:p>
    <w:p w:rsidR="003E7AF3" w:rsidRPr="001D6C6C" w:rsidRDefault="003E7AF3">
      <w:pPr>
        <w:autoSpaceDE w:val="0"/>
        <w:autoSpaceDN w:val="0"/>
        <w:adjustRightInd w:val="0"/>
        <w:jc w:val="left"/>
        <w:rPr>
          <w:kern w:val="0"/>
          <w:sz w:val="24"/>
        </w:rPr>
      </w:pPr>
    </w:p>
    <w:p w:rsidR="003E7AF3" w:rsidRPr="001D6C6C" w:rsidRDefault="003E7AF3"/>
    <w:p w:rsidR="003E7AF3" w:rsidRPr="001D6C6C" w:rsidRDefault="00477FCC">
      <w:pPr>
        <w:pStyle w:val="3"/>
        <w:rPr>
          <w:kern w:val="0"/>
        </w:rPr>
      </w:pPr>
      <w:r w:rsidRPr="001D6C6C">
        <w:rPr>
          <w:rFonts w:hint="eastAsia"/>
          <w:kern w:val="0"/>
        </w:rPr>
        <w:t>1</w:t>
      </w:r>
      <w:r w:rsidR="00267628" w:rsidRPr="001D6C6C">
        <w:rPr>
          <w:rFonts w:hint="eastAsia"/>
          <w:kern w:val="0"/>
        </w:rPr>
        <w:t>.</w:t>
      </w:r>
      <w:r w:rsidRPr="001D6C6C">
        <w:rPr>
          <w:rFonts w:hint="eastAsia"/>
          <w:kern w:val="0"/>
        </w:rPr>
        <w:t>10</w:t>
      </w:r>
      <w:r w:rsidR="00267628" w:rsidRPr="001D6C6C">
        <w:rPr>
          <w:rFonts w:hint="eastAsia"/>
          <w:kern w:val="0"/>
        </w:rPr>
        <w:t>、</w:t>
      </w:r>
      <w:r w:rsidR="00267628" w:rsidRPr="001D6C6C">
        <w:rPr>
          <w:kern w:val="0"/>
        </w:rPr>
        <w:t>拟派项目负责人情况表</w:t>
      </w:r>
    </w:p>
    <w:p w:rsidR="003E7AF3" w:rsidRPr="001D6C6C" w:rsidRDefault="00267628"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b/>
          <w:kern w:val="0"/>
          <w:sz w:val="36"/>
          <w:szCs w:val="36"/>
        </w:rPr>
        <w:t>拟派项目负责人情况表</w:t>
      </w:r>
    </w:p>
    <w:p w:rsidR="003E7AF3" w:rsidRPr="001D6C6C" w:rsidRDefault="003E7AF3">
      <w:pPr>
        <w:autoSpaceDE w:val="0"/>
        <w:autoSpaceDN w:val="0"/>
        <w:adjustRightInd w:val="0"/>
        <w:jc w:val="left"/>
        <w:rPr>
          <w:kern w:val="0"/>
          <w:sz w:val="24"/>
        </w:rPr>
      </w:pPr>
    </w:p>
    <w:p w:rsidR="003E7AF3" w:rsidRPr="001D6C6C" w:rsidRDefault="00267628">
      <w:pPr>
        <w:pStyle w:val="ab"/>
        <w:adjustRightInd w:val="0"/>
        <w:snapToGrid w:val="0"/>
        <w:spacing w:line="340" w:lineRule="atLeast"/>
        <w:rPr>
          <w:rFonts w:hAnsi="宋体" w:cs="宋体"/>
          <w:spacing w:val="-4"/>
          <w:kern w:val="0"/>
          <w:sz w:val="24"/>
          <w:szCs w:val="24"/>
        </w:rPr>
      </w:pPr>
      <w:r w:rsidRPr="001D6C6C">
        <w:rPr>
          <w:rFonts w:hAnsi="宋体" w:cs="宋体" w:hint="eastAsia"/>
          <w:kern w:val="0"/>
          <w:sz w:val="24"/>
          <w:szCs w:val="24"/>
        </w:rPr>
        <w:t>项目名称：</w:t>
      </w:r>
      <w:r w:rsidR="00974060">
        <w:rPr>
          <w:rFonts w:hAnsi="宋体" w:cs="宋体" w:hint="eastAsia"/>
          <w:spacing w:val="-4"/>
          <w:kern w:val="0"/>
          <w:sz w:val="24"/>
          <w:szCs w:val="24"/>
        </w:rPr>
        <w:t>苍南县公安局交通警察大队“苍穹警务•智慧交管”指挥作战平台项目</w:t>
      </w:r>
    </w:p>
    <w:p w:rsidR="003E7AF3" w:rsidRPr="001D6C6C" w:rsidRDefault="00267628">
      <w:pPr>
        <w:autoSpaceDE w:val="0"/>
        <w:autoSpaceDN w:val="0"/>
        <w:adjustRightInd w:val="0"/>
        <w:jc w:val="left"/>
        <w:rPr>
          <w:rFonts w:ascii="宋体" w:hAnsi="宋体" w:cs="宋体"/>
          <w:kern w:val="0"/>
          <w:sz w:val="24"/>
        </w:rPr>
      </w:pPr>
      <w:r w:rsidRPr="001D6C6C">
        <w:rPr>
          <w:rFonts w:ascii="宋体" w:hAnsi="宋体" w:cs="宋体" w:hint="eastAsia"/>
          <w:kern w:val="0"/>
          <w:sz w:val="24"/>
        </w:rPr>
        <w:t>项目编号：</w:t>
      </w:r>
      <w:r w:rsidR="005F5CAF">
        <w:rPr>
          <w:rFonts w:ascii="宋体" w:hAnsi="宋体" w:cs="宋体"/>
          <w:kern w:val="0"/>
          <w:sz w:val="24"/>
        </w:rPr>
        <w:t>CNDL2021****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2297"/>
        <w:gridCol w:w="2034"/>
        <w:gridCol w:w="4734"/>
      </w:tblGrid>
      <w:tr w:rsidR="003E7AF3" w:rsidRPr="001D6C6C">
        <w:trPr>
          <w:trHeight w:val="898"/>
          <w:jc w:val="center"/>
        </w:trPr>
        <w:tc>
          <w:tcPr>
            <w:tcW w:w="2297" w:type="dxa"/>
            <w:vAlign w:val="center"/>
          </w:tcPr>
          <w:p w:rsidR="003E7AF3" w:rsidRPr="001D6C6C" w:rsidRDefault="00267628">
            <w:pPr>
              <w:autoSpaceDE w:val="0"/>
              <w:autoSpaceDN w:val="0"/>
              <w:adjustRightInd w:val="0"/>
              <w:jc w:val="center"/>
              <w:rPr>
                <w:rFonts w:ascii="宋体"/>
                <w:szCs w:val="22"/>
              </w:rPr>
            </w:pPr>
            <w:r w:rsidRPr="001D6C6C">
              <w:rPr>
                <w:rFonts w:ascii="宋体"/>
                <w:szCs w:val="22"/>
              </w:rPr>
              <w:t>姓名</w:t>
            </w:r>
          </w:p>
        </w:tc>
        <w:tc>
          <w:tcPr>
            <w:tcW w:w="2034" w:type="dxa"/>
            <w:vAlign w:val="center"/>
          </w:tcPr>
          <w:p w:rsidR="003E7AF3" w:rsidRPr="001D6C6C" w:rsidRDefault="003E7AF3">
            <w:pPr>
              <w:autoSpaceDE w:val="0"/>
              <w:autoSpaceDN w:val="0"/>
              <w:adjustRightInd w:val="0"/>
              <w:jc w:val="center"/>
              <w:rPr>
                <w:rFonts w:ascii="宋体"/>
                <w:szCs w:val="22"/>
              </w:rPr>
            </w:pPr>
          </w:p>
        </w:tc>
        <w:tc>
          <w:tcPr>
            <w:tcW w:w="4734" w:type="dxa"/>
            <w:vAlign w:val="center"/>
          </w:tcPr>
          <w:p w:rsidR="003E7AF3" w:rsidRPr="001D6C6C" w:rsidRDefault="00267628">
            <w:pPr>
              <w:autoSpaceDE w:val="0"/>
              <w:autoSpaceDN w:val="0"/>
              <w:adjustRightInd w:val="0"/>
              <w:jc w:val="center"/>
              <w:rPr>
                <w:rFonts w:ascii="宋体"/>
                <w:szCs w:val="22"/>
              </w:rPr>
            </w:pPr>
            <w:r w:rsidRPr="001D6C6C">
              <w:rPr>
                <w:rFonts w:ascii="宋体"/>
                <w:szCs w:val="22"/>
              </w:rPr>
              <w:t>近3年业绩及承担的主要工作情况</w:t>
            </w:r>
          </w:p>
          <w:p w:rsidR="003E7AF3" w:rsidRPr="001D6C6C" w:rsidRDefault="00267628">
            <w:pPr>
              <w:autoSpaceDE w:val="0"/>
              <w:autoSpaceDN w:val="0"/>
              <w:adjustRightInd w:val="0"/>
              <w:jc w:val="center"/>
              <w:rPr>
                <w:rFonts w:ascii="宋体" w:cs="Arial"/>
                <w:b/>
                <w:szCs w:val="22"/>
              </w:rPr>
            </w:pPr>
            <w:r w:rsidRPr="001D6C6C">
              <w:rPr>
                <w:rFonts w:ascii="宋体"/>
                <w:szCs w:val="22"/>
              </w:rPr>
              <w:t>（曾担任项目负责人的项目应列明细）</w:t>
            </w:r>
          </w:p>
        </w:tc>
      </w:tr>
      <w:tr w:rsidR="003E7AF3" w:rsidRPr="001D6C6C">
        <w:trPr>
          <w:trHeight w:val="702"/>
          <w:jc w:val="center"/>
        </w:trPr>
        <w:tc>
          <w:tcPr>
            <w:tcW w:w="2297" w:type="dxa"/>
            <w:vAlign w:val="center"/>
          </w:tcPr>
          <w:p w:rsidR="003E7AF3" w:rsidRPr="001D6C6C" w:rsidRDefault="00267628">
            <w:pPr>
              <w:autoSpaceDE w:val="0"/>
              <w:autoSpaceDN w:val="0"/>
              <w:adjustRightInd w:val="0"/>
              <w:jc w:val="center"/>
              <w:rPr>
                <w:rFonts w:ascii="宋体"/>
                <w:szCs w:val="22"/>
              </w:rPr>
            </w:pPr>
            <w:r w:rsidRPr="001D6C6C">
              <w:rPr>
                <w:rFonts w:ascii="宋体"/>
                <w:szCs w:val="22"/>
              </w:rPr>
              <w:t>性别</w:t>
            </w:r>
          </w:p>
        </w:tc>
        <w:tc>
          <w:tcPr>
            <w:tcW w:w="2034" w:type="dxa"/>
            <w:vAlign w:val="center"/>
          </w:tcPr>
          <w:p w:rsidR="003E7AF3" w:rsidRPr="001D6C6C" w:rsidRDefault="003E7AF3">
            <w:pPr>
              <w:autoSpaceDE w:val="0"/>
              <w:autoSpaceDN w:val="0"/>
              <w:adjustRightInd w:val="0"/>
              <w:jc w:val="center"/>
              <w:rPr>
                <w:rFonts w:ascii="宋体"/>
                <w:szCs w:val="22"/>
              </w:rPr>
            </w:pPr>
          </w:p>
        </w:tc>
        <w:tc>
          <w:tcPr>
            <w:tcW w:w="4734" w:type="dxa"/>
            <w:vMerge w:val="restart"/>
            <w:vAlign w:val="center"/>
          </w:tcPr>
          <w:p w:rsidR="003E7AF3" w:rsidRPr="001D6C6C" w:rsidRDefault="003E7AF3">
            <w:pPr>
              <w:adjustRightInd w:val="0"/>
              <w:jc w:val="center"/>
              <w:rPr>
                <w:rFonts w:ascii="宋体" w:cs="Arial"/>
                <w:b/>
                <w:szCs w:val="22"/>
              </w:rPr>
            </w:pPr>
          </w:p>
        </w:tc>
      </w:tr>
      <w:tr w:rsidR="003E7AF3" w:rsidRPr="001D6C6C">
        <w:trPr>
          <w:trHeight w:val="702"/>
          <w:jc w:val="center"/>
        </w:trPr>
        <w:tc>
          <w:tcPr>
            <w:tcW w:w="2297" w:type="dxa"/>
            <w:vAlign w:val="center"/>
          </w:tcPr>
          <w:p w:rsidR="003E7AF3" w:rsidRPr="001D6C6C" w:rsidRDefault="00267628">
            <w:pPr>
              <w:autoSpaceDE w:val="0"/>
              <w:autoSpaceDN w:val="0"/>
              <w:adjustRightInd w:val="0"/>
              <w:jc w:val="center"/>
              <w:rPr>
                <w:rFonts w:ascii="宋体"/>
                <w:szCs w:val="22"/>
              </w:rPr>
            </w:pPr>
            <w:r w:rsidRPr="001D6C6C">
              <w:rPr>
                <w:rFonts w:ascii="宋体"/>
                <w:szCs w:val="22"/>
              </w:rPr>
              <w:t>年龄</w:t>
            </w:r>
          </w:p>
        </w:tc>
        <w:tc>
          <w:tcPr>
            <w:tcW w:w="2034" w:type="dxa"/>
            <w:vAlign w:val="center"/>
          </w:tcPr>
          <w:p w:rsidR="003E7AF3" w:rsidRPr="001D6C6C" w:rsidRDefault="003E7AF3">
            <w:pPr>
              <w:autoSpaceDE w:val="0"/>
              <w:autoSpaceDN w:val="0"/>
              <w:adjustRightInd w:val="0"/>
              <w:jc w:val="center"/>
              <w:rPr>
                <w:rFonts w:ascii="宋体"/>
                <w:szCs w:val="22"/>
              </w:rPr>
            </w:pPr>
          </w:p>
        </w:tc>
        <w:tc>
          <w:tcPr>
            <w:tcW w:w="4734" w:type="dxa"/>
            <w:vMerge/>
            <w:vAlign w:val="center"/>
          </w:tcPr>
          <w:p w:rsidR="003E7AF3" w:rsidRPr="001D6C6C" w:rsidRDefault="003E7AF3">
            <w:pPr>
              <w:adjustRightInd w:val="0"/>
              <w:jc w:val="center"/>
              <w:rPr>
                <w:rFonts w:ascii="宋体" w:cs="Arial"/>
                <w:b/>
                <w:szCs w:val="22"/>
              </w:rPr>
            </w:pPr>
          </w:p>
        </w:tc>
      </w:tr>
      <w:tr w:rsidR="003E7AF3" w:rsidRPr="001D6C6C">
        <w:trPr>
          <w:trHeight w:val="702"/>
          <w:jc w:val="center"/>
        </w:trPr>
        <w:tc>
          <w:tcPr>
            <w:tcW w:w="2297" w:type="dxa"/>
            <w:vAlign w:val="center"/>
          </w:tcPr>
          <w:p w:rsidR="003E7AF3" w:rsidRPr="001D6C6C" w:rsidRDefault="00267628">
            <w:pPr>
              <w:autoSpaceDE w:val="0"/>
              <w:autoSpaceDN w:val="0"/>
              <w:adjustRightInd w:val="0"/>
              <w:jc w:val="center"/>
              <w:rPr>
                <w:rFonts w:ascii="宋体"/>
                <w:szCs w:val="22"/>
              </w:rPr>
            </w:pPr>
            <w:r w:rsidRPr="001D6C6C">
              <w:rPr>
                <w:rFonts w:ascii="宋体"/>
                <w:szCs w:val="22"/>
              </w:rPr>
              <w:t>职称</w:t>
            </w:r>
          </w:p>
        </w:tc>
        <w:tc>
          <w:tcPr>
            <w:tcW w:w="2034" w:type="dxa"/>
            <w:vAlign w:val="center"/>
          </w:tcPr>
          <w:p w:rsidR="003E7AF3" w:rsidRPr="001D6C6C" w:rsidRDefault="003E7AF3">
            <w:pPr>
              <w:autoSpaceDE w:val="0"/>
              <w:autoSpaceDN w:val="0"/>
              <w:adjustRightInd w:val="0"/>
              <w:jc w:val="center"/>
              <w:rPr>
                <w:rFonts w:ascii="宋体"/>
                <w:szCs w:val="22"/>
              </w:rPr>
            </w:pPr>
          </w:p>
        </w:tc>
        <w:tc>
          <w:tcPr>
            <w:tcW w:w="4734" w:type="dxa"/>
            <w:vMerge/>
            <w:vAlign w:val="center"/>
          </w:tcPr>
          <w:p w:rsidR="003E7AF3" w:rsidRPr="001D6C6C" w:rsidRDefault="003E7AF3">
            <w:pPr>
              <w:adjustRightInd w:val="0"/>
              <w:jc w:val="center"/>
              <w:rPr>
                <w:rFonts w:ascii="宋体" w:cs="Arial"/>
                <w:b/>
                <w:szCs w:val="22"/>
              </w:rPr>
            </w:pPr>
          </w:p>
        </w:tc>
      </w:tr>
      <w:tr w:rsidR="003E7AF3" w:rsidRPr="001D6C6C">
        <w:trPr>
          <w:trHeight w:val="702"/>
          <w:jc w:val="center"/>
        </w:trPr>
        <w:tc>
          <w:tcPr>
            <w:tcW w:w="2297" w:type="dxa"/>
            <w:vAlign w:val="center"/>
          </w:tcPr>
          <w:p w:rsidR="003E7AF3" w:rsidRPr="001D6C6C" w:rsidRDefault="00267628">
            <w:pPr>
              <w:autoSpaceDE w:val="0"/>
              <w:autoSpaceDN w:val="0"/>
              <w:adjustRightInd w:val="0"/>
              <w:jc w:val="center"/>
              <w:rPr>
                <w:rFonts w:ascii="宋体"/>
                <w:szCs w:val="22"/>
              </w:rPr>
            </w:pPr>
            <w:r w:rsidRPr="001D6C6C">
              <w:rPr>
                <w:rFonts w:ascii="宋体"/>
                <w:szCs w:val="22"/>
              </w:rPr>
              <w:t>毕业时间</w:t>
            </w:r>
          </w:p>
        </w:tc>
        <w:tc>
          <w:tcPr>
            <w:tcW w:w="2034" w:type="dxa"/>
            <w:vAlign w:val="center"/>
          </w:tcPr>
          <w:p w:rsidR="003E7AF3" w:rsidRPr="001D6C6C" w:rsidRDefault="003E7AF3">
            <w:pPr>
              <w:autoSpaceDE w:val="0"/>
              <w:autoSpaceDN w:val="0"/>
              <w:adjustRightInd w:val="0"/>
              <w:jc w:val="center"/>
              <w:rPr>
                <w:rFonts w:ascii="宋体"/>
                <w:szCs w:val="22"/>
              </w:rPr>
            </w:pPr>
          </w:p>
        </w:tc>
        <w:tc>
          <w:tcPr>
            <w:tcW w:w="4734" w:type="dxa"/>
            <w:vMerge/>
            <w:vAlign w:val="center"/>
          </w:tcPr>
          <w:p w:rsidR="003E7AF3" w:rsidRPr="001D6C6C" w:rsidRDefault="003E7AF3">
            <w:pPr>
              <w:adjustRightInd w:val="0"/>
              <w:jc w:val="center"/>
              <w:rPr>
                <w:rFonts w:ascii="宋体" w:cs="Arial"/>
                <w:b/>
                <w:szCs w:val="22"/>
              </w:rPr>
            </w:pPr>
          </w:p>
        </w:tc>
      </w:tr>
      <w:tr w:rsidR="003E7AF3" w:rsidRPr="001D6C6C">
        <w:trPr>
          <w:trHeight w:val="702"/>
          <w:jc w:val="center"/>
        </w:trPr>
        <w:tc>
          <w:tcPr>
            <w:tcW w:w="2297" w:type="dxa"/>
            <w:vAlign w:val="center"/>
          </w:tcPr>
          <w:p w:rsidR="003E7AF3" w:rsidRPr="001D6C6C" w:rsidRDefault="00267628">
            <w:pPr>
              <w:autoSpaceDE w:val="0"/>
              <w:autoSpaceDN w:val="0"/>
              <w:adjustRightInd w:val="0"/>
              <w:jc w:val="center"/>
              <w:rPr>
                <w:rFonts w:ascii="宋体"/>
                <w:szCs w:val="22"/>
              </w:rPr>
            </w:pPr>
            <w:r w:rsidRPr="001D6C6C">
              <w:rPr>
                <w:rFonts w:ascii="宋体"/>
                <w:szCs w:val="22"/>
              </w:rPr>
              <w:t>所学专业</w:t>
            </w:r>
          </w:p>
        </w:tc>
        <w:tc>
          <w:tcPr>
            <w:tcW w:w="2034" w:type="dxa"/>
            <w:vAlign w:val="center"/>
          </w:tcPr>
          <w:p w:rsidR="003E7AF3" w:rsidRPr="001D6C6C" w:rsidRDefault="003E7AF3">
            <w:pPr>
              <w:autoSpaceDE w:val="0"/>
              <w:autoSpaceDN w:val="0"/>
              <w:adjustRightInd w:val="0"/>
              <w:jc w:val="center"/>
              <w:rPr>
                <w:rFonts w:ascii="宋体"/>
                <w:szCs w:val="22"/>
              </w:rPr>
            </w:pPr>
          </w:p>
        </w:tc>
        <w:tc>
          <w:tcPr>
            <w:tcW w:w="4734" w:type="dxa"/>
            <w:vMerge/>
            <w:vAlign w:val="center"/>
          </w:tcPr>
          <w:p w:rsidR="003E7AF3" w:rsidRPr="001D6C6C" w:rsidRDefault="003E7AF3">
            <w:pPr>
              <w:adjustRightInd w:val="0"/>
              <w:jc w:val="center"/>
              <w:rPr>
                <w:rFonts w:ascii="宋体" w:cs="Arial"/>
                <w:b/>
                <w:szCs w:val="22"/>
              </w:rPr>
            </w:pPr>
          </w:p>
        </w:tc>
      </w:tr>
      <w:tr w:rsidR="003E7AF3" w:rsidRPr="001D6C6C">
        <w:trPr>
          <w:trHeight w:val="702"/>
          <w:jc w:val="center"/>
        </w:trPr>
        <w:tc>
          <w:tcPr>
            <w:tcW w:w="2297" w:type="dxa"/>
            <w:vAlign w:val="center"/>
          </w:tcPr>
          <w:p w:rsidR="003E7AF3" w:rsidRPr="001D6C6C" w:rsidRDefault="00267628">
            <w:pPr>
              <w:autoSpaceDE w:val="0"/>
              <w:autoSpaceDN w:val="0"/>
              <w:adjustRightInd w:val="0"/>
              <w:jc w:val="center"/>
              <w:rPr>
                <w:rFonts w:ascii="宋体"/>
                <w:szCs w:val="22"/>
              </w:rPr>
            </w:pPr>
            <w:r w:rsidRPr="001D6C6C">
              <w:rPr>
                <w:rFonts w:ascii="宋体"/>
                <w:szCs w:val="22"/>
              </w:rPr>
              <w:t>学历</w:t>
            </w:r>
          </w:p>
        </w:tc>
        <w:tc>
          <w:tcPr>
            <w:tcW w:w="2034" w:type="dxa"/>
            <w:vAlign w:val="center"/>
          </w:tcPr>
          <w:p w:rsidR="003E7AF3" w:rsidRPr="001D6C6C" w:rsidRDefault="003E7AF3">
            <w:pPr>
              <w:autoSpaceDE w:val="0"/>
              <w:autoSpaceDN w:val="0"/>
              <w:adjustRightInd w:val="0"/>
              <w:jc w:val="center"/>
              <w:rPr>
                <w:rFonts w:ascii="宋体"/>
                <w:szCs w:val="22"/>
              </w:rPr>
            </w:pPr>
          </w:p>
        </w:tc>
        <w:tc>
          <w:tcPr>
            <w:tcW w:w="4734" w:type="dxa"/>
            <w:vMerge/>
            <w:vAlign w:val="center"/>
          </w:tcPr>
          <w:p w:rsidR="003E7AF3" w:rsidRPr="001D6C6C" w:rsidRDefault="003E7AF3">
            <w:pPr>
              <w:adjustRightInd w:val="0"/>
              <w:jc w:val="center"/>
              <w:rPr>
                <w:rFonts w:ascii="宋体" w:cs="Arial"/>
                <w:b/>
                <w:szCs w:val="22"/>
              </w:rPr>
            </w:pPr>
          </w:p>
        </w:tc>
      </w:tr>
      <w:tr w:rsidR="003E7AF3" w:rsidRPr="001D6C6C">
        <w:trPr>
          <w:trHeight w:val="702"/>
          <w:jc w:val="center"/>
        </w:trPr>
        <w:tc>
          <w:tcPr>
            <w:tcW w:w="2297" w:type="dxa"/>
            <w:vAlign w:val="center"/>
          </w:tcPr>
          <w:p w:rsidR="003E7AF3" w:rsidRPr="001D6C6C" w:rsidRDefault="00267628">
            <w:pPr>
              <w:autoSpaceDE w:val="0"/>
              <w:autoSpaceDN w:val="0"/>
              <w:adjustRightInd w:val="0"/>
              <w:jc w:val="center"/>
              <w:rPr>
                <w:rFonts w:ascii="宋体"/>
                <w:szCs w:val="22"/>
              </w:rPr>
            </w:pPr>
            <w:r w:rsidRPr="001D6C6C">
              <w:rPr>
                <w:rFonts w:ascii="宋体"/>
                <w:szCs w:val="22"/>
              </w:rPr>
              <w:t>从业年限</w:t>
            </w:r>
          </w:p>
        </w:tc>
        <w:tc>
          <w:tcPr>
            <w:tcW w:w="2034" w:type="dxa"/>
            <w:vAlign w:val="center"/>
          </w:tcPr>
          <w:p w:rsidR="003E7AF3" w:rsidRPr="001D6C6C" w:rsidRDefault="003E7AF3">
            <w:pPr>
              <w:autoSpaceDE w:val="0"/>
              <w:autoSpaceDN w:val="0"/>
              <w:adjustRightInd w:val="0"/>
              <w:jc w:val="center"/>
              <w:rPr>
                <w:rFonts w:ascii="宋体"/>
                <w:szCs w:val="22"/>
              </w:rPr>
            </w:pPr>
          </w:p>
        </w:tc>
        <w:tc>
          <w:tcPr>
            <w:tcW w:w="4734" w:type="dxa"/>
            <w:vMerge/>
            <w:vAlign w:val="center"/>
          </w:tcPr>
          <w:p w:rsidR="003E7AF3" w:rsidRPr="001D6C6C" w:rsidRDefault="003E7AF3">
            <w:pPr>
              <w:adjustRightInd w:val="0"/>
              <w:jc w:val="center"/>
              <w:rPr>
                <w:rFonts w:ascii="宋体" w:cs="Arial"/>
                <w:b/>
                <w:szCs w:val="22"/>
              </w:rPr>
            </w:pPr>
          </w:p>
        </w:tc>
      </w:tr>
      <w:tr w:rsidR="003E7AF3" w:rsidRPr="001D6C6C">
        <w:trPr>
          <w:trHeight w:val="702"/>
          <w:jc w:val="center"/>
        </w:trPr>
        <w:tc>
          <w:tcPr>
            <w:tcW w:w="2297" w:type="dxa"/>
            <w:vAlign w:val="center"/>
          </w:tcPr>
          <w:p w:rsidR="003E7AF3" w:rsidRPr="001D6C6C" w:rsidRDefault="00267628">
            <w:pPr>
              <w:autoSpaceDE w:val="0"/>
              <w:autoSpaceDN w:val="0"/>
              <w:adjustRightInd w:val="0"/>
              <w:jc w:val="center"/>
              <w:rPr>
                <w:rFonts w:ascii="宋体"/>
                <w:szCs w:val="22"/>
              </w:rPr>
            </w:pPr>
            <w:r w:rsidRPr="001D6C6C">
              <w:rPr>
                <w:rFonts w:ascii="宋体"/>
                <w:szCs w:val="22"/>
              </w:rPr>
              <w:t>证书编号</w:t>
            </w:r>
          </w:p>
        </w:tc>
        <w:tc>
          <w:tcPr>
            <w:tcW w:w="2034" w:type="dxa"/>
            <w:vAlign w:val="center"/>
          </w:tcPr>
          <w:p w:rsidR="003E7AF3" w:rsidRPr="001D6C6C" w:rsidRDefault="003E7AF3">
            <w:pPr>
              <w:autoSpaceDE w:val="0"/>
              <w:autoSpaceDN w:val="0"/>
              <w:adjustRightInd w:val="0"/>
              <w:jc w:val="center"/>
              <w:rPr>
                <w:rFonts w:ascii="宋体"/>
                <w:szCs w:val="22"/>
              </w:rPr>
            </w:pPr>
          </w:p>
        </w:tc>
        <w:tc>
          <w:tcPr>
            <w:tcW w:w="4734" w:type="dxa"/>
            <w:vMerge/>
            <w:vAlign w:val="center"/>
          </w:tcPr>
          <w:p w:rsidR="003E7AF3" w:rsidRPr="001D6C6C" w:rsidRDefault="003E7AF3">
            <w:pPr>
              <w:adjustRightInd w:val="0"/>
              <w:jc w:val="center"/>
              <w:rPr>
                <w:rFonts w:ascii="宋体" w:cs="Arial"/>
                <w:b/>
                <w:szCs w:val="22"/>
              </w:rPr>
            </w:pPr>
          </w:p>
        </w:tc>
      </w:tr>
      <w:tr w:rsidR="003E7AF3" w:rsidRPr="001D6C6C">
        <w:trPr>
          <w:trHeight w:val="702"/>
          <w:jc w:val="center"/>
        </w:trPr>
        <w:tc>
          <w:tcPr>
            <w:tcW w:w="2297" w:type="dxa"/>
            <w:vAlign w:val="center"/>
          </w:tcPr>
          <w:p w:rsidR="003E7AF3" w:rsidRPr="001D6C6C" w:rsidRDefault="00267628">
            <w:pPr>
              <w:autoSpaceDE w:val="0"/>
              <w:autoSpaceDN w:val="0"/>
              <w:adjustRightInd w:val="0"/>
              <w:jc w:val="center"/>
              <w:rPr>
                <w:rFonts w:ascii="宋体"/>
                <w:szCs w:val="22"/>
              </w:rPr>
            </w:pPr>
            <w:r w:rsidRPr="001D6C6C">
              <w:rPr>
                <w:rFonts w:ascii="宋体"/>
                <w:szCs w:val="22"/>
              </w:rPr>
              <w:t>其他资质情况</w:t>
            </w:r>
          </w:p>
        </w:tc>
        <w:tc>
          <w:tcPr>
            <w:tcW w:w="2034" w:type="dxa"/>
            <w:vAlign w:val="center"/>
          </w:tcPr>
          <w:p w:rsidR="003E7AF3" w:rsidRPr="001D6C6C" w:rsidRDefault="003E7AF3">
            <w:pPr>
              <w:autoSpaceDE w:val="0"/>
              <w:autoSpaceDN w:val="0"/>
              <w:adjustRightInd w:val="0"/>
              <w:jc w:val="center"/>
              <w:rPr>
                <w:rFonts w:ascii="宋体"/>
                <w:szCs w:val="22"/>
              </w:rPr>
            </w:pPr>
          </w:p>
        </w:tc>
        <w:tc>
          <w:tcPr>
            <w:tcW w:w="4734" w:type="dxa"/>
            <w:vMerge/>
            <w:vAlign w:val="center"/>
          </w:tcPr>
          <w:p w:rsidR="003E7AF3" w:rsidRPr="001D6C6C" w:rsidRDefault="003E7AF3">
            <w:pPr>
              <w:adjustRightInd w:val="0"/>
              <w:jc w:val="center"/>
              <w:rPr>
                <w:rFonts w:ascii="宋体" w:cs="Arial"/>
                <w:b/>
                <w:szCs w:val="22"/>
              </w:rPr>
            </w:pPr>
          </w:p>
        </w:tc>
      </w:tr>
      <w:tr w:rsidR="003E7AF3" w:rsidRPr="001D6C6C">
        <w:trPr>
          <w:trHeight w:val="702"/>
          <w:jc w:val="center"/>
        </w:trPr>
        <w:tc>
          <w:tcPr>
            <w:tcW w:w="2297" w:type="dxa"/>
            <w:vAlign w:val="center"/>
          </w:tcPr>
          <w:p w:rsidR="003E7AF3" w:rsidRPr="001D6C6C" w:rsidRDefault="00267628">
            <w:pPr>
              <w:autoSpaceDE w:val="0"/>
              <w:autoSpaceDN w:val="0"/>
              <w:adjustRightInd w:val="0"/>
              <w:jc w:val="center"/>
              <w:rPr>
                <w:rFonts w:ascii="宋体"/>
                <w:szCs w:val="22"/>
              </w:rPr>
            </w:pPr>
            <w:r w:rsidRPr="001D6C6C">
              <w:rPr>
                <w:rFonts w:ascii="宋体"/>
                <w:szCs w:val="22"/>
              </w:rPr>
              <w:t>联系电话</w:t>
            </w:r>
          </w:p>
        </w:tc>
        <w:tc>
          <w:tcPr>
            <w:tcW w:w="2034" w:type="dxa"/>
            <w:vAlign w:val="center"/>
          </w:tcPr>
          <w:p w:rsidR="003E7AF3" w:rsidRPr="001D6C6C" w:rsidRDefault="003E7AF3">
            <w:pPr>
              <w:autoSpaceDE w:val="0"/>
              <w:autoSpaceDN w:val="0"/>
              <w:adjustRightInd w:val="0"/>
              <w:jc w:val="center"/>
              <w:rPr>
                <w:rFonts w:ascii="宋体"/>
                <w:szCs w:val="22"/>
              </w:rPr>
            </w:pPr>
          </w:p>
        </w:tc>
        <w:tc>
          <w:tcPr>
            <w:tcW w:w="4734" w:type="dxa"/>
            <w:vMerge/>
            <w:vAlign w:val="center"/>
          </w:tcPr>
          <w:p w:rsidR="003E7AF3" w:rsidRPr="001D6C6C" w:rsidRDefault="003E7AF3">
            <w:pPr>
              <w:adjustRightInd w:val="0"/>
              <w:jc w:val="center"/>
              <w:rPr>
                <w:rFonts w:ascii="宋体" w:cs="Arial"/>
                <w:b/>
                <w:szCs w:val="22"/>
              </w:rPr>
            </w:pPr>
          </w:p>
        </w:tc>
      </w:tr>
    </w:tbl>
    <w:p w:rsidR="003E7AF3" w:rsidRPr="001D6C6C" w:rsidRDefault="00267628">
      <w:pPr>
        <w:spacing w:line="380" w:lineRule="exact"/>
        <w:ind w:firstLineChars="245" w:firstLine="541"/>
        <w:rPr>
          <w:rFonts w:ascii="宋体"/>
          <w:b/>
          <w:szCs w:val="22"/>
          <w:u w:val="single"/>
        </w:rPr>
      </w:pPr>
      <w:r w:rsidRPr="001D6C6C">
        <w:rPr>
          <w:rFonts w:ascii="宋体"/>
          <w:b/>
          <w:szCs w:val="22"/>
          <w:u w:val="single"/>
        </w:rPr>
        <w:t>注：须随表提交相应</w:t>
      </w:r>
      <w:r w:rsidRPr="001D6C6C">
        <w:rPr>
          <w:rFonts w:ascii="宋体" w:hint="eastAsia"/>
          <w:b/>
          <w:szCs w:val="22"/>
          <w:u w:val="single"/>
        </w:rPr>
        <w:t>证书、社保</w:t>
      </w:r>
      <w:r w:rsidRPr="001D6C6C">
        <w:rPr>
          <w:rFonts w:ascii="宋体"/>
          <w:b/>
          <w:szCs w:val="22"/>
          <w:u w:val="single"/>
        </w:rPr>
        <w:t>复印件</w:t>
      </w:r>
      <w:r w:rsidRPr="001D6C6C">
        <w:rPr>
          <w:rFonts w:ascii="宋体" w:hint="eastAsia"/>
          <w:b/>
          <w:szCs w:val="22"/>
          <w:u w:val="single"/>
        </w:rPr>
        <w:t>加盖公章。</w:t>
      </w:r>
    </w:p>
    <w:p w:rsidR="003E7AF3" w:rsidRPr="00183733" w:rsidRDefault="003E7AF3">
      <w:pPr>
        <w:rPr>
          <w:rFonts w:ascii="宋体"/>
          <w:szCs w:val="22"/>
        </w:rPr>
      </w:pPr>
    </w:p>
    <w:p w:rsidR="003E7AF3" w:rsidRPr="001D6C6C" w:rsidRDefault="003E7AF3">
      <w:pPr>
        <w:pStyle w:val="ab"/>
        <w:adjustRightInd w:val="0"/>
        <w:snapToGrid w:val="0"/>
        <w:spacing w:line="460" w:lineRule="exact"/>
        <w:rPr>
          <w:rFonts w:hAnsi="宋体" w:cs="宋体"/>
          <w:kern w:val="0"/>
          <w:sz w:val="28"/>
          <w:szCs w:val="28"/>
        </w:rPr>
      </w:pP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投标供应商名称（盖章）：</w:t>
      </w:r>
      <w:r w:rsidRPr="001D6C6C">
        <w:rPr>
          <w:rFonts w:ascii="宋体" w:hAnsi="宋体" w:cs="Arial"/>
          <w:w w:val="90"/>
          <w:sz w:val="24"/>
          <w:szCs w:val="24"/>
          <w:u w:val="single"/>
        </w:rPr>
        <w:t>_________________________________________</w:t>
      </w: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法定代表人或其授权代表（签字或盖章）：</w:t>
      </w:r>
      <w:r w:rsidRPr="001D6C6C">
        <w:rPr>
          <w:rFonts w:ascii="宋体" w:hAnsi="宋体" w:cs="Arial"/>
          <w:w w:val="90"/>
          <w:sz w:val="24"/>
          <w:szCs w:val="24"/>
          <w:u w:val="single"/>
        </w:rPr>
        <w:t>__________________________</w:t>
      </w:r>
    </w:p>
    <w:p w:rsidR="004F36A3" w:rsidRPr="001D6C6C" w:rsidRDefault="004F36A3" w:rsidP="004F36A3">
      <w:pPr>
        <w:rPr>
          <w:rFonts w:ascii="宋体" w:hAnsi="宋体" w:cs="Arial"/>
          <w:sz w:val="24"/>
          <w:szCs w:val="24"/>
        </w:rPr>
      </w:pPr>
      <w:r w:rsidRPr="001D6C6C">
        <w:rPr>
          <w:rFonts w:ascii="宋体" w:hAnsi="宋体" w:cs="Arial" w:hint="eastAsia"/>
          <w:sz w:val="24"/>
          <w:szCs w:val="24"/>
        </w:rPr>
        <w:t>日   期：</w:t>
      </w:r>
      <w:r w:rsidRPr="001D6C6C">
        <w:rPr>
          <w:rFonts w:ascii="宋体" w:hAnsi="宋体" w:cs="Arial"/>
          <w:w w:val="90"/>
          <w:sz w:val="24"/>
          <w:szCs w:val="24"/>
          <w:u w:val="single"/>
        </w:rPr>
        <w:t>_</w:t>
      </w:r>
      <w:r w:rsidRPr="001D6C6C">
        <w:rPr>
          <w:rFonts w:ascii="宋体" w:hAnsi="宋体" w:cs="Arial" w:hint="eastAsia"/>
          <w:w w:val="90"/>
          <w:sz w:val="24"/>
          <w:szCs w:val="24"/>
          <w:u w:val="single"/>
        </w:rPr>
        <w:t xml:space="preserve">  </w:t>
      </w:r>
      <w:r w:rsidRPr="001D6C6C">
        <w:rPr>
          <w:rFonts w:ascii="宋体" w:hAnsi="宋体" w:cs="Arial"/>
          <w:w w:val="90"/>
          <w:sz w:val="24"/>
          <w:szCs w:val="24"/>
          <w:u w:val="single"/>
        </w:rPr>
        <w:t>__</w:t>
      </w:r>
      <w:r w:rsidRPr="001D6C6C">
        <w:rPr>
          <w:rFonts w:ascii="宋体" w:hAnsi="宋体" w:cs="Arial" w:hint="eastAsia"/>
          <w:w w:val="90"/>
          <w:sz w:val="24"/>
          <w:szCs w:val="24"/>
        </w:rPr>
        <w:t>年</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月</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日</w:t>
      </w:r>
    </w:p>
    <w:p w:rsidR="003E7AF3" w:rsidRPr="001D6C6C" w:rsidRDefault="003E7AF3">
      <w:pPr>
        <w:pStyle w:val="ab"/>
        <w:adjustRightInd w:val="0"/>
        <w:snapToGrid w:val="0"/>
        <w:spacing w:line="460" w:lineRule="exact"/>
        <w:rPr>
          <w:rFonts w:hAnsi="宋体" w:cs="宋体"/>
          <w:kern w:val="0"/>
          <w:sz w:val="28"/>
          <w:szCs w:val="28"/>
        </w:rPr>
      </w:pPr>
    </w:p>
    <w:p w:rsidR="003E7AF3" w:rsidRPr="001D6C6C" w:rsidRDefault="003E7AF3">
      <w:pPr>
        <w:autoSpaceDE w:val="0"/>
        <w:autoSpaceDN w:val="0"/>
        <w:adjustRightInd w:val="0"/>
        <w:jc w:val="left"/>
        <w:rPr>
          <w:kern w:val="0"/>
          <w:sz w:val="24"/>
        </w:rPr>
      </w:pPr>
    </w:p>
    <w:p w:rsidR="003E7AF3" w:rsidRPr="001D6C6C" w:rsidRDefault="003E7AF3">
      <w:pPr>
        <w:autoSpaceDE w:val="0"/>
        <w:autoSpaceDN w:val="0"/>
        <w:adjustRightInd w:val="0"/>
        <w:jc w:val="left"/>
        <w:rPr>
          <w:kern w:val="0"/>
          <w:sz w:val="24"/>
        </w:rPr>
      </w:pPr>
    </w:p>
    <w:p w:rsidR="003E7AF3" w:rsidRPr="001D6C6C" w:rsidRDefault="00477FCC">
      <w:pPr>
        <w:pStyle w:val="3"/>
        <w:rPr>
          <w:kern w:val="0"/>
        </w:rPr>
      </w:pPr>
      <w:r w:rsidRPr="001D6C6C">
        <w:rPr>
          <w:rFonts w:hint="eastAsia"/>
          <w:kern w:val="0"/>
        </w:rPr>
        <w:t>1</w:t>
      </w:r>
      <w:r w:rsidR="00267628" w:rsidRPr="001D6C6C">
        <w:rPr>
          <w:rFonts w:hint="eastAsia"/>
          <w:kern w:val="0"/>
        </w:rPr>
        <w:t>.</w:t>
      </w:r>
      <w:r w:rsidRPr="001D6C6C">
        <w:rPr>
          <w:rFonts w:hint="eastAsia"/>
          <w:kern w:val="0"/>
        </w:rPr>
        <w:t>11</w:t>
      </w:r>
      <w:r w:rsidR="00267628" w:rsidRPr="001D6C6C">
        <w:rPr>
          <w:rFonts w:hint="eastAsia"/>
          <w:kern w:val="0"/>
        </w:rPr>
        <w:t>、</w:t>
      </w:r>
      <w:r w:rsidR="00267628" w:rsidRPr="001D6C6C">
        <w:rPr>
          <w:kern w:val="0"/>
        </w:rPr>
        <w:t>拟派项目</w:t>
      </w:r>
      <w:r w:rsidR="00267628" w:rsidRPr="001D6C6C">
        <w:rPr>
          <w:rFonts w:hint="eastAsia"/>
          <w:kern w:val="0"/>
        </w:rPr>
        <w:t>组成员</w:t>
      </w:r>
      <w:r w:rsidR="00267628" w:rsidRPr="001D6C6C">
        <w:rPr>
          <w:kern w:val="0"/>
        </w:rPr>
        <w:t>情况表</w:t>
      </w:r>
    </w:p>
    <w:p w:rsidR="003E7AF3" w:rsidRPr="001D6C6C" w:rsidRDefault="00267628"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b/>
          <w:kern w:val="0"/>
          <w:sz w:val="36"/>
          <w:szCs w:val="36"/>
        </w:rPr>
        <w:t>拟派项目</w:t>
      </w:r>
      <w:r w:rsidRPr="001D6C6C">
        <w:rPr>
          <w:rFonts w:asciiTheme="minorEastAsia" w:hAnsiTheme="minorEastAsia" w:cs="宋体" w:hint="eastAsia"/>
          <w:b/>
          <w:kern w:val="0"/>
          <w:sz w:val="36"/>
          <w:szCs w:val="36"/>
        </w:rPr>
        <w:t>组成员</w:t>
      </w:r>
      <w:r w:rsidRPr="001D6C6C">
        <w:rPr>
          <w:rFonts w:asciiTheme="minorEastAsia" w:hAnsiTheme="minorEastAsia" w:cs="宋体"/>
          <w:b/>
          <w:kern w:val="0"/>
          <w:sz w:val="36"/>
          <w:szCs w:val="36"/>
        </w:rPr>
        <w:t>情况表</w:t>
      </w:r>
    </w:p>
    <w:p w:rsidR="003E7AF3" w:rsidRPr="001D6C6C" w:rsidRDefault="003E7AF3">
      <w:pPr>
        <w:autoSpaceDE w:val="0"/>
        <w:autoSpaceDN w:val="0"/>
        <w:adjustRightInd w:val="0"/>
        <w:jc w:val="left"/>
        <w:rPr>
          <w:kern w:val="0"/>
          <w:sz w:val="24"/>
        </w:rPr>
      </w:pPr>
    </w:p>
    <w:p w:rsidR="003E7AF3" w:rsidRPr="001D6C6C" w:rsidRDefault="00267628">
      <w:pPr>
        <w:pStyle w:val="ab"/>
        <w:adjustRightInd w:val="0"/>
        <w:snapToGrid w:val="0"/>
        <w:spacing w:line="340" w:lineRule="atLeast"/>
        <w:rPr>
          <w:rFonts w:hAnsi="宋体" w:cs="宋体"/>
          <w:spacing w:val="-4"/>
          <w:kern w:val="0"/>
          <w:sz w:val="24"/>
          <w:szCs w:val="24"/>
        </w:rPr>
      </w:pPr>
      <w:r w:rsidRPr="001D6C6C">
        <w:rPr>
          <w:rFonts w:hAnsi="宋体" w:cs="宋体" w:hint="eastAsia"/>
          <w:kern w:val="0"/>
          <w:sz w:val="24"/>
          <w:szCs w:val="24"/>
        </w:rPr>
        <w:t>项目名称：</w:t>
      </w:r>
      <w:r w:rsidR="00974060">
        <w:rPr>
          <w:rFonts w:hAnsi="宋体" w:cs="宋体" w:hint="eastAsia"/>
          <w:spacing w:val="-4"/>
          <w:kern w:val="0"/>
          <w:sz w:val="24"/>
          <w:szCs w:val="24"/>
        </w:rPr>
        <w:t>苍南县公安局交通警察大队“苍穹警务•智慧交管”指挥作战平台项目</w:t>
      </w:r>
    </w:p>
    <w:p w:rsidR="003E7AF3" w:rsidRPr="001D6C6C" w:rsidRDefault="00267628">
      <w:pPr>
        <w:autoSpaceDE w:val="0"/>
        <w:autoSpaceDN w:val="0"/>
        <w:adjustRightInd w:val="0"/>
        <w:jc w:val="left"/>
        <w:rPr>
          <w:rFonts w:ascii="宋体" w:hAnsi="宋体" w:cs="宋体"/>
          <w:kern w:val="0"/>
          <w:sz w:val="24"/>
        </w:rPr>
      </w:pPr>
      <w:r w:rsidRPr="001D6C6C">
        <w:rPr>
          <w:rFonts w:ascii="宋体" w:hAnsi="宋体" w:cs="宋体" w:hint="eastAsia"/>
          <w:kern w:val="0"/>
          <w:sz w:val="24"/>
        </w:rPr>
        <w:t>项目编号：</w:t>
      </w:r>
      <w:r w:rsidR="005F5CAF">
        <w:rPr>
          <w:rFonts w:ascii="宋体" w:hAnsi="宋体" w:cs="宋体"/>
          <w:kern w:val="0"/>
          <w:sz w:val="24"/>
        </w:rPr>
        <w:t>CNDL2021****</w:t>
      </w:r>
    </w:p>
    <w:tbl>
      <w:tblPr>
        <w:tblW w:w="96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621"/>
        <w:gridCol w:w="1237"/>
        <w:gridCol w:w="745"/>
        <w:gridCol w:w="780"/>
        <w:gridCol w:w="892"/>
        <w:gridCol w:w="1113"/>
        <w:gridCol w:w="1119"/>
        <w:gridCol w:w="1279"/>
        <w:gridCol w:w="1907"/>
      </w:tblGrid>
      <w:tr w:rsidR="003E7AF3" w:rsidRPr="001D6C6C">
        <w:trPr>
          <w:jc w:val="center"/>
        </w:trPr>
        <w:tc>
          <w:tcPr>
            <w:tcW w:w="621" w:type="dxa"/>
            <w:vAlign w:val="center"/>
          </w:tcPr>
          <w:p w:rsidR="003E7AF3" w:rsidRPr="001D6C6C" w:rsidRDefault="00267628">
            <w:pPr>
              <w:adjustRightInd w:val="0"/>
              <w:snapToGrid w:val="0"/>
              <w:jc w:val="center"/>
              <w:rPr>
                <w:rFonts w:ascii="宋体"/>
                <w:b/>
                <w:szCs w:val="22"/>
              </w:rPr>
            </w:pPr>
            <w:r w:rsidRPr="001D6C6C">
              <w:rPr>
                <w:rFonts w:ascii="宋体" w:hint="eastAsia"/>
                <w:b/>
                <w:szCs w:val="22"/>
              </w:rPr>
              <w:t>序号</w:t>
            </w:r>
          </w:p>
        </w:tc>
        <w:tc>
          <w:tcPr>
            <w:tcW w:w="1237" w:type="dxa"/>
            <w:vAlign w:val="center"/>
          </w:tcPr>
          <w:p w:rsidR="003E7AF3" w:rsidRPr="001D6C6C" w:rsidRDefault="00267628">
            <w:pPr>
              <w:adjustRightInd w:val="0"/>
              <w:snapToGrid w:val="0"/>
              <w:jc w:val="center"/>
              <w:rPr>
                <w:rFonts w:ascii="宋体"/>
                <w:b/>
                <w:szCs w:val="22"/>
              </w:rPr>
            </w:pPr>
            <w:r w:rsidRPr="001D6C6C">
              <w:rPr>
                <w:rFonts w:ascii="宋体" w:hint="eastAsia"/>
                <w:b/>
                <w:szCs w:val="22"/>
              </w:rPr>
              <w:t>姓名</w:t>
            </w:r>
          </w:p>
        </w:tc>
        <w:tc>
          <w:tcPr>
            <w:tcW w:w="745" w:type="dxa"/>
            <w:vAlign w:val="center"/>
          </w:tcPr>
          <w:p w:rsidR="003E7AF3" w:rsidRPr="001D6C6C" w:rsidRDefault="00267628">
            <w:pPr>
              <w:adjustRightInd w:val="0"/>
              <w:snapToGrid w:val="0"/>
              <w:jc w:val="center"/>
              <w:rPr>
                <w:rFonts w:ascii="宋体"/>
                <w:b/>
                <w:szCs w:val="22"/>
              </w:rPr>
            </w:pPr>
            <w:r w:rsidRPr="001D6C6C">
              <w:rPr>
                <w:rFonts w:ascii="宋体" w:hint="eastAsia"/>
                <w:b/>
                <w:szCs w:val="22"/>
              </w:rPr>
              <w:t>性别</w:t>
            </w:r>
          </w:p>
        </w:tc>
        <w:tc>
          <w:tcPr>
            <w:tcW w:w="780" w:type="dxa"/>
            <w:vAlign w:val="center"/>
          </w:tcPr>
          <w:p w:rsidR="003E7AF3" w:rsidRPr="001D6C6C" w:rsidRDefault="00267628">
            <w:pPr>
              <w:adjustRightInd w:val="0"/>
              <w:snapToGrid w:val="0"/>
              <w:jc w:val="center"/>
              <w:rPr>
                <w:rFonts w:ascii="宋体"/>
                <w:b/>
                <w:szCs w:val="22"/>
              </w:rPr>
            </w:pPr>
            <w:r w:rsidRPr="001D6C6C">
              <w:rPr>
                <w:rFonts w:ascii="宋体" w:hint="eastAsia"/>
                <w:b/>
                <w:szCs w:val="22"/>
              </w:rPr>
              <w:t>年龄</w:t>
            </w:r>
          </w:p>
        </w:tc>
        <w:tc>
          <w:tcPr>
            <w:tcW w:w="892" w:type="dxa"/>
            <w:vAlign w:val="center"/>
          </w:tcPr>
          <w:p w:rsidR="003E7AF3" w:rsidRPr="001D6C6C" w:rsidRDefault="00267628">
            <w:pPr>
              <w:adjustRightInd w:val="0"/>
              <w:snapToGrid w:val="0"/>
              <w:jc w:val="center"/>
              <w:rPr>
                <w:rFonts w:ascii="宋体"/>
                <w:b/>
                <w:szCs w:val="22"/>
              </w:rPr>
            </w:pPr>
            <w:r w:rsidRPr="001D6C6C">
              <w:rPr>
                <w:rFonts w:ascii="宋体" w:hint="eastAsia"/>
                <w:b/>
                <w:szCs w:val="22"/>
              </w:rPr>
              <w:t>学历</w:t>
            </w:r>
          </w:p>
        </w:tc>
        <w:tc>
          <w:tcPr>
            <w:tcW w:w="1113" w:type="dxa"/>
            <w:vAlign w:val="center"/>
          </w:tcPr>
          <w:p w:rsidR="003E7AF3" w:rsidRPr="001D6C6C" w:rsidRDefault="00267628">
            <w:pPr>
              <w:adjustRightInd w:val="0"/>
              <w:snapToGrid w:val="0"/>
              <w:jc w:val="center"/>
              <w:rPr>
                <w:rFonts w:ascii="宋体"/>
                <w:b/>
                <w:szCs w:val="22"/>
              </w:rPr>
            </w:pPr>
            <w:r w:rsidRPr="001D6C6C">
              <w:rPr>
                <w:rFonts w:ascii="宋体" w:hint="eastAsia"/>
                <w:b/>
                <w:szCs w:val="22"/>
              </w:rPr>
              <w:t>专业</w:t>
            </w:r>
          </w:p>
        </w:tc>
        <w:tc>
          <w:tcPr>
            <w:tcW w:w="1119" w:type="dxa"/>
            <w:vAlign w:val="center"/>
          </w:tcPr>
          <w:p w:rsidR="003E7AF3" w:rsidRPr="001D6C6C" w:rsidRDefault="00267628">
            <w:pPr>
              <w:adjustRightInd w:val="0"/>
              <w:snapToGrid w:val="0"/>
              <w:jc w:val="center"/>
              <w:rPr>
                <w:rFonts w:ascii="宋体"/>
                <w:b/>
                <w:szCs w:val="22"/>
              </w:rPr>
            </w:pPr>
            <w:r w:rsidRPr="001D6C6C">
              <w:rPr>
                <w:rFonts w:ascii="宋体" w:hint="eastAsia"/>
                <w:b/>
                <w:szCs w:val="22"/>
              </w:rPr>
              <w:t>职称</w:t>
            </w:r>
          </w:p>
        </w:tc>
        <w:tc>
          <w:tcPr>
            <w:tcW w:w="1279" w:type="dxa"/>
            <w:vAlign w:val="center"/>
          </w:tcPr>
          <w:p w:rsidR="003E7AF3" w:rsidRPr="001D6C6C" w:rsidRDefault="00267628">
            <w:pPr>
              <w:adjustRightInd w:val="0"/>
              <w:snapToGrid w:val="0"/>
              <w:jc w:val="center"/>
              <w:rPr>
                <w:rFonts w:ascii="宋体"/>
                <w:b/>
                <w:szCs w:val="22"/>
              </w:rPr>
            </w:pPr>
            <w:r w:rsidRPr="001D6C6C">
              <w:rPr>
                <w:rFonts w:ascii="宋体" w:hint="eastAsia"/>
                <w:b/>
                <w:szCs w:val="22"/>
              </w:rPr>
              <w:t>本项目中的职责</w:t>
            </w:r>
          </w:p>
        </w:tc>
        <w:tc>
          <w:tcPr>
            <w:tcW w:w="1907" w:type="dxa"/>
            <w:vAlign w:val="center"/>
          </w:tcPr>
          <w:p w:rsidR="003E7AF3" w:rsidRPr="001D6C6C" w:rsidRDefault="00267628">
            <w:pPr>
              <w:adjustRightInd w:val="0"/>
              <w:snapToGrid w:val="0"/>
              <w:jc w:val="center"/>
              <w:rPr>
                <w:rFonts w:ascii="宋体"/>
                <w:b/>
                <w:szCs w:val="22"/>
              </w:rPr>
            </w:pPr>
            <w:r w:rsidRPr="001D6C6C">
              <w:rPr>
                <w:rFonts w:ascii="宋体" w:hint="eastAsia"/>
                <w:b/>
                <w:szCs w:val="22"/>
              </w:rPr>
              <w:t>从事专业年限</w:t>
            </w: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jc w:val="center"/>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jc w:val="center"/>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jc w:val="center"/>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jc w:val="center"/>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jc w:val="center"/>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jc w:val="center"/>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jc w:val="center"/>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jc w:val="center"/>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jc w:val="center"/>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jc w:val="center"/>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jc w:val="center"/>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r w:rsidR="003E7AF3" w:rsidRPr="001D6C6C">
        <w:trPr>
          <w:trHeight w:val="435"/>
          <w:jc w:val="center"/>
        </w:trPr>
        <w:tc>
          <w:tcPr>
            <w:tcW w:w="621" w:type="dxa"/>
            <w:vAlign w:val="center"/>
          </w:tcPr>
          <w:p w:rsidR="003E7AF3" w:rsidRPr="001D6C6C" w:rsidRDefault="003E7AF3">
            <w:pPr>
              <w:adjustRightInd w:val="0"/>
              <w:snapToGrid w:val="0"/>
              <w:spacing w:line="360" w:lineRule="auto"/>
              <w:rPr>
                <w:rFonts w:ascii="宋体"/>
                <w:b/>
                <w:szCs w:val="22"/>
              </w:rPr>
            </w:pPr>
          </w:p>
        </w:tc>
        <w:tc>
          <w:tcPr>
            <w:tcW w:w="1237" w:type="dxa"/>
            <w:vAlign w:val="center"/>
          </w:tcPr>
          <w:p w:rsidR="003E7AF3" w:rsidRPr="001D6C6C" w:rsidRDefault="003E7AF3">
            <w:pPr>
              <w:adjustRightInd w:val="0"/>
              <w:snapToGrid w:val="0"/>
              <w:spacing w:line="360" w:lineRule="auto"/>
              <w:jc w:val="center"/>
              <w:rPr>
                <w:rFonts w:ascii="宋体"/>
                <w:b/>
                <w:szCs w:val="22"/>
              </w:rPr>
            </w:pPr>
          </w:p>
        </w:tc>
        <w:tc>
          <w:tcPr>
            <w:tcW w:w="745" w:type="dxa"/>
            <w:vAlign w:val="center"/>
          </w:tcPr>
          <w:p w:rsidR="003E7AF3" w:rsidRPr="001D6C6C" w:rsidRDefault="003E7AF3">
            <w:pPr>
              <w:adjustRightInd w:val="0"/>
              <w:snapToGrid w:val="0"/>
              <w:spacing w:line="360" w:lineRule="auto"/>
              <w:jc w:val="center"/>
              <w:rPr>
                <w:rFonts w:ascii="宋体"/>
                <w:b/>
                <w:szCs w:val="22"/>
              </w:rPr>
            </w:pPr>
          </w:p>
        </w:tc>
        <w:tc>
          <w:tcPr>
            <w:tcW w:w="780" w:type="dxa"/>
            <w:vAlign w:val="center"/>
          </w:tcPr>
          <w:p w:rsidR="003E7AF3" w:rsidRPr="001D6C6C" w:rsidRDefault="003E7AF3">
            <w:pPr>
              <w:adjustRightInd w:val="0"/>
              <w:snapToGrid w:val="0"/>
              <w:spacing w:line="360" w:lineRule="auto"/>
              <w:jc w:val="center"/>
              <w:rPr>
                <w:rFonts w:ascii="宋体"/>
                <w:b/>
                <w:szCs w:val="22"/>
              </w:rPr>
            </w:pPr>
          </w:p>
        </w:tc>
        <w:tc>
          <w:tcPr>
            <w:tcW w:w="892" w:type="dxa"/>
            <w:vAlign w:val="center"/>
          </w:tcPr>
          <w:p w:rsidR="003E7AF3" w:rsidRPr="001D6C6C" w:rsidRDefault="003E7AF3">
            <w:pPr>
              <w:adjustRightInd w:val="0"/>
              <w:snapToGrid w:val="0"/>
              <w:spacing w:line="360" w:lineRule="auto"/>
              <w:jc w:val="center"/>
              <w:rPr>
                <w:rFonts w:ascii="宋体"/>
                <w:b/>
                <w:szCs w:val="22"/>
              </w:rPr>
            </w:pPr>
          </w:p>
        </w:tc>
        <w:tc>
          <w:tcPr>
            <w:tcW w:w="1113" w:type="dxa"/>
            <w:vAlign w:val="center"/>
          </w:tcPr>
          <w:p w:rsidR="003E7AF3" w:rsidRPr="001D6C6C" w:rsidRDefault="003E7AF3">
            <w:pPr>
              <w:adjustRightInd w:val="0"/>
              <w:snapToGrid w:val="0"/>
              <w:spacing w:line="360" w:lineRule="auto"/>
              <w:jc w:val="center"/>
              <w:rPr>
                <w:rFonts w:ascii="宋体"/>
                <w:b/>
                <w:szCs w:val="22"/>
              </w:rPr>
            </w:pPr>
          </w:p>
        </w:tc>
        <w:tc>
          <w:tcPr>
            <w:tcW w:w="1119" w:type="dxa"/>
            <w:vAlign w:val="center"/>
          </w:tcPr>
          <w:p w:rsidR="003E7AF3" w:rsidRPr="001D6C6C" w:rsidRDefault="003E7AF3">
            <w:pPr>
              <w:adjustRightInd w:val="0"/>
              <w:snapToGrid w:val="0"/>
              <w:spacing w:line="360" w:lineRule="auto"/>
              <w:jc w:val="center"/>
              <w:rPr>
                <w:rFonts w:ascii="宋体"/>
                <w:b/>
                <w:szCs w:val="22"/>
              </w:rPr>
            </w:pPr>
          </w:p>
        </w:tc>
        <w:tc>
          <w:tcPr>
            <w:tcW w:w="1279" w:type="dxa"/>
            <w:vAlign w:val="center"/>
          </w:tcPr>
          <w:p w:rsidR="003E7AF3" w:rsidRPr="001D6C6C" w:rsidRDefault="003E7AF3">
            <w:pPr>
              <w:adjustRightInd w:val="0"/>
              <w:snapToGrid w:val="0"/>
              <w:spacing w:line="360" w:lineRule="auto"/>
              <w:jc w:val="center"/>
              <w:rPr>
                <w:rFonts w:ascii="宋体"/>
                <w:b/>
                <w:szCs w:val="22"/>
              </w:rPr>
            </w:pPr>
          </w:p>
        </w:tc>
        <w:tc>
          <w:tcPr>
            <w:tcW w:w="1907" w:type="dxa"/>
            <w:vAlign w:val="center"/>
          </w:tcPr>
          <w:p w:rsidR="003E7AF3" w:rsidRPr="001D6C6C" w:rsidRDefault="003E7AF3">
            <w:pPr>
              <w:adjustRightInd w:val="0"/>
              <w:snapToGrid w:val="0"/>
              <w:spacing w:line="360" w:lineRule="auto"/>
              <w:jc w:val="center"/>
              <w:rPr>
                <w:rFonts w:ascii="宋体"/>
                <w:b/>
                <w:szCs w:val="22"/>
              </w:rPr>
            </w:pPr>
          </w:p>
        </w:tc>
      </w:tr>
    </w:tbl>
    <w:p w:rsidR="003E7AF3" w:rsidRPr="001D6C6C" w:rsidRDefault="00267628">
      <w:pPr>
        <w:autoSpaceDE w:val="0"/>
        <w:autoSpaceDN w:val="0"/>
        <w:adjustRightInd w:val="0"/>
        <w:spacing w:line="440" w:lineRule="atLeast"/>
        <w:rPr>
          <w:rFonts w:ascii="宋体"/>
          <w:szCs w:val="22"/>
        </w:rPr>
      </w:pPr>
      <w:r w:rsidRPr="001D6C6C">
        <w:rPr>
          <w:rFonts w:ascii="宋体" w:hint="eastAsia"/>
          <w:b/>
        </w:rPr>
        <w:t>备注：1、</w:t>
      </w:r>
      <w:r w:rsidRPr="001D6C6C">
        <w:rPr>
          <w:rFonts w:ascii="宋体"/>
          <w:b/>
          <w:szCs w:val="22"/>
          <w:u w:val="single"/>
        </w:rPr>
        <w:t>须随表提交相应</w:t>
      </w:r>
      <w:r w:rsidRPr="001D6C6C">
        <w:rPr>
          <w:rFonts w:ascii="宋体" w:hint="eastAsia"/>
          <w:b/>
          <w:szCs w:val="22"/>
          <w:u w:val="single"/>
        </w:rPr>
        <w:t>证书、社保</w:t>
      </w:r>
      <w:r w:rsidRPr="001D6C6C">
        <w:rPr>
          <w:rFonts w:ascii="宋体" w:hint="eastAsia"/>
          <w:b/>
        </w:rPr>
        <w:t>复印件加盖公章，表格可以延续。</w:t>
      </w:r>
    </w:p>
    <w:p w:rsidR="003E7AF3" w:rsidRPr="001D6C6C" w:rsidRDefault="003E7AF3">
      <w:pPr>
        <w:pStyle w:val="ab"/>
        <w:adjustRightInd w:val="0"/>
        <w:snapToGrid w:val="0"/>
        <w:spacing w:line="460" w:lineRule="exact"/>
        <w:rPr>
          <w:rFonts w:hAnsi="宋体" w:cs="宋体"/>
          <w:kern w:val="0"/>
          <w:sz w:val="28"/>
          <w:szCs w:val="28"/>
        </w:rPr>
      </w:pPr>
    </w:p>
    <w:p w:rsidR="003E7AF3" w:rsidRPr="001D6C6C" w:rsidRDefault="003E7AF3">
      <w:pPr>
        <w:pStyle w:val="ab"/>
        <w:adjustRightInd w:val="0"/>
        <w:snapToGrid w:val="0"/>
        <w:spacing w:line="460" w:lineRule="exact"/>
        <w:rPr>
          <w:rFonts w:hAnsi="宋体" w:cs="宋体"/>
          <w:kern w:val="0"/>
          <w:sz w:val="28"/>
          <w:szCs w:val="28"/>
        </w:rPr>
      </w:pP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投标供应商名称（盖章）：</w:t>
      </w:r>
      <w:r w:rsidRPr="001D6C6C">
        <w:rPr>
          <w:rFonts w:ascii="宋体" w:hAnsi="宋体" w:cs="Arial"/>
          <w:w w:val="90"/>
          <w:sz w:val="24"/>
          <w:szCs w:val="24"/>
          <w:u w:val="single"/>
        </w:rPr>
        <w:t>_________________________________________</w:t>
      </w: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法定代表人或其授权代表（签字或盖章）：</w:t>
      </w:r>
      <w:r w:rsidRPr="001D6C6C">
        <w:rPr>
          <w:rFonts w:ascii="宋体" w:hAnsi="宋体" w:cs="Arial"/>
          <w:w w:val="90"/>
          <w:sz w:val="24"/>
          <w:szCs w:val="24"/>
          <w:u w:val="single"/>
        </w:rPr>
        <w:t>__________________________</w:t>
      </w:r>
    </w:p>
    <w:p w:rsidR="004F36A3" w:rsidRPr="001D6C6C" w:rsidRDefault="004F36A3" w:rsidP="004F36A3">
      <w:pPr>
        <w:rPr>
          <w:rFonts w:ascii="宋体" w:hAnsi="宋体" w:cs="Arial"/>
          <w:sz w:val="24"/>
          <w:szCs w:val="24"/>
        </w:rPr>
      </w:pPr>
      <w:r w:rsidRPr="001D6C6C">
        <w:rPr>
          <w:rFonts w:ascii="宋体" w:hAnsi="宋体" w:cs="Arial" w:hint="eastAsia"/>
          <w:sz w:val="24"/>
          <w:szCs w:val="24"/>
        </w:rPr>
        <w:t>日   期：</w:t>
      </w:r>
      <w:r w:rsidRPr="001D6C6C">
        <w:rPr>
          <w:rFonts w:ascii="宋体" w:hAnsi="宋体" w:cs="Arial"/>
          <w:w w:val="90"/>
          <w:sz w:val="24"/>
          <w:szCs w:val="24"/>
          <w:u w:val="single"/>
        </w:rPr>
        <w:t>_</w:t>
      </w:r>
      <w:r w:rsidRPr="001D6C6C">
        <w:rPr>
          <w:rFonts w:ascii="宋体" w:hAnsi="宋体" w:cs="Arial" w:hint="eastAsia"/>
          <w:w w:val="90"/>
          <w:sz w:val="24"/>
          <w:szCs w:val="24"/>
          <w:u w:val="single"/>
        </w:rPr>
        <w:t xml:space="preserve">  </w:t>
      </w:r>
      <w:r w:rsidRPr="001D6C6C">
        <w:rPr>
          <w:rFonts w:ascii="宋体" w:hAnsi="宋体" w:cs="Arial"/>
          <w:w w:val="90"/>
          <w:sz w:val="24"/>
          <w:szCs w:val="24"/>
          <w:u w:val="single"/>
        </w:rPr>
        <w:t>__</w:t>
      </w:r>
      <w:r w:rsidRPr="001D6C6C">
        <w:rPr>
          <w:rFonts w:ascii="宋体" w:hAnsi="宋体" w:cs="Arial" w:hint="eastAsia"/>
          <w:w w:val="90"/>
          <w:sz w:val="24"/>
          <w:szCs w:val="24"/>
        </w:rPr>
        <w:t>年</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月</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日</w:t>
      </w:r>
    </w:p>
    <w:p w:rsidR="003E7AF3" w:rsidRPr="001D6C6C" w:rsidRDefault="003E7AF3">
      <w:pPr>
        <w:pStyle w:val="ab"/>
        <w:adjustRightInd w:val="0"/>
        <w:snapToGrid w:val="0"/>
        <w:spacing w:line="460" w:lineRule="exact"/>
        <w:rPr>
          <w:rFonts w:hAnsi="宋体" w:cs="宋体"/>
          <w:kern w:val="0"/>
          <w:sz w:val="28"/>
          <w:szCs w:val="28"/>
        </w:rPr>
      </w:pPr>
    </w:p>
    <w:p w:rsidR="003E7AF3" w:rsidRPr="001D6C6C" w:rsidRDefault="003E7AF3">
      <w:pPr>
        <w:autoSpaceDE w:val="0"/>
        <w:autoSpaceDN w:val="0"/>
        <w:adjustRightInd w:val="0"/>
        <w:jc w:val="left"/>
        <w:rPr>
          <w:kern w:val="0"/>
          <w:sz w:val="24"/>
        </w:rPr>
      </w:pPr>
    </w:p>
    <w:p w:rsidR="003E7AF3" w:rsidRPr="001D6C6C" w:rsidRDefault="003E7AF3">
      <w:pPr>
        <w:autoSpaceDE w:val="0"/>
        <w:autoSpaceDN w:val="0"/>
        <w:adjustRightInd w:val="0"/>
        <w:jc w:val="left"/>
        <w:rPr>
          <w:kern w:val="0"/>
          <w:sz w:val="24"/>
        </w:rPr>
      </w:pPr>
    </w:p>
    <w:p w:rsidR="003E7AF3" w:rsidRPr="001D6C6C" w:rsidRDefault="00477FCC">
      <w:pPr>
        <w:pStyle w:val="3"/>
        <w:rPr>
          <w:kern w:val="0"/>
        </w:rPr>
      </w:pPr>
      <w:r w:rsidRPr="001D6C6C">
        <w:rPr>
          <w:rFonts w:hint="eastAsia"/>
          <w:kern w:val="0"/>
        </w:rPr>
        <w:lastRenderedPageBreak/>
        <w:t>1</w:t>
      </w:r>
      <w:r w:rsidR="00267628" w:rsidRPr="001D6C6C">
        <w:rPr>
          <w:rFonts w:hint="eastAsia"/>
          <w:kern w:val="0"/>
        </w:rPr>
        <w:t>.1</w:t>
      </w:r>
      <w:r w:rsidRPr="001D6C6C">
        <w:rPr>
          <w:rFonts w:hint="eastAsia"/>
          <w:kern w:val="0"/>
        </w:rPr>
        <w:t>2</w:t>
      </w:r>
      <w:r w:rsidR="00267628" w:rsidRPr="001D6C6C">
        <w:rPr>
          <w:rFonts w:hint="eastAsia"/>
          <w:kern w:val="0"/>
        </w:rPr>
        <w:t>、投标产品配置及主要技术参数表</w:t>
      </w:r>
    </w:p>
    <w:p w:rsidR="003E7AF3" w:rsidRPr="001D6C6C" w:rsidRDefault="00267628"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hint="eastAsia"/>
          <w:b/>
          <w:kern w:val="0"/>
          <w:sz w:val="36"/>
          <w:szCs w:val="36"/>
        </w:rPr>
        <w:t>投标产品配置及主要技术参数表</w:t>
      </w:r>
    </w:p>
    <w:p w:rsidR="003E7AF3" w:rsidRPr="001D6C6C" w:rsidRDefault="00267628">
      <w:pPr>
        <w:pStyle w:val="ab"/>
        <w:adjustRightInd w:val="0"/>
        <w:snapToGrid w:val="0"/>
        <w:spacing w:line="340" w:lineRule="atLeast"/>
        <w:rPr>
          <w:rFonts w:hAnsi="宋体" w:cs="宋体"/>
          <w:spacing w:val="-4"/>
          <w:kern w:val="0"/>
          <w:sz w:val="24"/>
          <w:szCs w:val="24"/>
        </w:rPr>
      </w:pPr>
      <w:r w:rsidRPr="001D6C6C">
        <w:rPr>
          <w:rFonts w:hAnsi="宋体" w:cs="宋体" w:hint="eastAsia"/>
          <w:kern w:val="0"/>
          <w:sz w:val="24"/>
          <w:szCs w:val="24"/>
        </w:rPr>
        <w:t>项目名称：</w:t>
      </w:r>
      <w:r w:rsidR="00974060">
        <w:rPr>
          <w:rFonts w:hAnsi="宋体" w:cs="宋体" w:hint="eastAsia"/>
          <w:spacing w:val="-4"/>
          <w:kern w:val="0"/>
          <w:sz w:val="24"/>
          <w:szCs w:val="24"/>
        </w:rPr>
        <w:t>苍南县公安局交通警察大队“苍穹警务•智慧交管”指挥作战平台项目</w:t>
      </w:r>
    </w:p>
    <w:p w:rsidR="003E7AF3" w:rsidRPr="001D6C6C" w:rsidRDefault="00267628">
      <w:pPr>
        <w:autoSpaceDE w:val="0"/>
        <w:autoSpaceDN w:val="0"/>
        <w:adjustRightInd w:val="0"/>
        <w:jc w:val="left"/>
        <w:rPr>
          <w:rFonts w:ascii="宋体" w:hAnsi="宋体" w:cs="宋体"/>
          <w:kern w:val="0"/>
          <w:sz w:val="24"/>
        </w:rPr>
      </w:pPr>
      <w:r w:rsidRPr="001D6C6C">
        <w:rPr>
          <w:rFonts w:ascii="宋体" w:hAnsi="宋体" w:cs="宋体" w:hint="eastAsia"/>
          <w:kern w:val="0"/>
          <w:sz w:val="24"/>
        </w:rPr>
        <w:t>项目编号：</w:t>
      </w:r>
      <w:r w:rsidR="005F5CAF">
        <w:rPr>
          <w:rFonts w:ascii="宋体" w:hAnsi="宋体" w:cs="宋体"/>
          <w:kern w:val="0"/>
          <w:sz w:val="24"/>
        </w:rPr>
        <w:t>CNDL2021****</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01"/>
        <w:gridCol w:w="1984"/>
        <w:gridCol w:w="1843"/>
        <w:gridCol w:w="2268"/>
        <w:gridCol w:w="850"/>
        <w:gridCol w:w="993"/>
      </w:tblGrid>
      <w:tr w:rsidR="003E7AF3" w:rsidRPr="001D6C6C">
        <w:trPr>
          <w:trHeight w:val="400"/>
        </w:trPr>
        <w:tc>
          <w:tcPr>
            <w:tcW w:w="1101" w:type="dxa"/>
            <w:vAlign w:val="center"/>
          </w:tcPr>
          <w:p w:rsidR="003E7AF3" w:rsidRPr="001D6C6C" w:rsidRDefault="00267628">
            <w:pPr>
              <w:jc w:val="center"/>
              <w:rPr>
                <w:rFonts w:ascii="宋体"/>
                <w:b/>
                <w:spacing w:val="20"/>
                <w:szCs w:val="22"/>
              </w:rPr>
            </w:pPr>
            <w:r w:rsidRPr="001D6C6C">
              <w:rPr>
                <w:rFonts w:ascii="宋体" w:hint="eastAsia"/>
                <w:b/>
                <w:spacing w:val="20"/>
                <w:szCs w:val="22"/>
              </w:rPr>
              <w:t>序号</w:t>
            </w:r>
          </w:p>
        </w:tc>
        <w:tc>
          <w:tcPr>
            <w:tcW w:w="1984" w:type="dxa"/>
            <w:vAlign w:val="center"/>
          </w:tcPr>
          <w:p w:rsidR="003E7AF3" w:rsidRPr="001D6C6C" w:rsidRDefault="00267628">
            <w:pPr>
              <w:jc w:val="center"/>
              <w:rPr>
                <w:rFonts w:ascii="宋体"/>
                <w:b/>
                <w:spacing w:val="20"/>
                <w:szCs w:val="22"/>
              </w:rPr>
            </w:pPr>
            <w:r w:rsidRPr="001D6C6C">
              <w:rPr>
                <w:rFonts w:ascii="宋体" w:hint="eastAsia"/>
                <w:b/>
                <w:spacing w:val="20"/>
                <w:szCs w:val="22"/>
              </w:rPr>
              <w:t>货物名称</w:t>
            </w:r>
          </w:p>
        </w:tc>
        <w:tc>
          <w:tcPr>
            <w:tcW w:w="1843" w:type="dxa"/>
            <w:vAlign w:val="center"/>
          </w:tcPr>
          <w:p w:rsidR="003E7AF3" w:rsidRPr="001D6C6C" w:rsidRDefault="00267628">
            <w:pPr>
              <w:jc w:val="center"/>
              <w:rPr>
                <w:rFonts w:ascii="宋体"/>
                <w:b/>
                <w:spacing w:val="20"/>
                <w:szCs w:val="22"/>
              </w:rPr>
            </w:pPr>
            <w:r w:rsidRPr="001D6C6C">
              <w:rPr>
                <w:rFonts w:ascii="宋体" w:hint="eastAsia"/>
                <w:b/>
                <w:spacing w:val="20"/>
                <w:szCs w:val="22"/>
              </w:rPr>
              <w:t>品牌及产地</w:t>
            </w:r>
          </w:p>
        </w:tc>
        <w:tc>
          <w:tcPr>
            <w:tcW w:w="2268" w:type="dxa"/>
            <w:vAlign w:val="center"/>
          </w:tcPr>
          <w:p w:rsidR="003E7AF3" w:rsidRPr="001D6C6C" w:rsidRDefault="00267628">
            <w:pPr>
              <w:jc w:val="center"/>
              <w:rPr>
                <w:rFonts w:ascii="宋体"/>
                <w:b/>
                <w:spacing w:val="20"/>
                <w:szCs w:val="22"/>
              </w:rPr>
            </w:pPr>
            <w:r w:rsidRPr="001D6C6C">
              <w:rPr>
                <w:rFonts w:ascii="宋体" w:hint="eastAsia"/>
                <w:b/>
                <w:spacing w:val="20"/>
                <w:szCs w:val="22"/>
              </w:rPr>
              <w:t>主要品牌型号、</w:t>
            </w:r>
          </w:p>
          <w:p w:rsidR="003E7AF3" w:rsidRPr="001D6C6C" w:rsidRDefault="00267628">
            <w:pPr>
              <w:jc w:val="center"/>
              <w:rPr>
                <w:rFonts w:ascii="宋体"/>
                <w:b/>
                <w:spacing w:val="20"/>
                <w:szCs w:val="22"/>
              </w:rPr>
            </w:pPr>
            <w:r w:rsidRPr="001D6C6C">
              <w:rPr>
                <w:rFonts w:ascii="宋体" w:hint="eastAsia"/>
                <w:b/>
                <w:spacing w:val="20"/>
                <w:szCs w:val="22"/>
              </w:rPr>
              <w:t>规格参数</w:t>
            </w:r>
          </w:p>
        </w:tc>
        <w:tc>
          <w:tcPr>
            <w:tcW w:w="850" w:type="dxa"/>
            <w:vAlign w:val="center"/>
          </w:tcPr>
          <w:p w:rsidR="003E7AF3" w:rsidRPr="001D6C6C" w:rsidRDefault="00267628">
            <w:pPr>
              <w:jc w:val="center"/>
              <w:rPr>
                <w:rFonts w:ascii="宋体"/>
                <w:b/>
                <w:spacing w:val="20"/>
                <w:szCs w:val="22"/>
              </w:rPr>
            </w:pPr>
            <w:r w:rsidRPr="001D6C6C">
              <w:rPr>
                <w:rFonts w:ascii="宋体" w:hint="eastAsia"/>
                <w:b/>
                <w:spacing w:val="20"/>
                <w:szCs w:val="22"/>
              </w:rPr>
              <w:t>数量</w:t>
            </w:r>
          </w:p>
        </w:tc>
        <w:tc>
          <w:tcPr>
            <w:tcW w:w="993" w:type="dxa"/>
            <w:vAlign w:val="center"/>
          </w:tcPr>
          <w:p w:rsidR="003E7AF3" w:rsidRPr="001D6C6C" w:rsidRDefault="00267628">
            <w:pPr>
              <w:jc w:val="center"/>
              <w:rPr>
                <w:rFonts w:ascii="宋体"/>
                <w:b/>
                <w:spacing w:val="20"/>
                <w:szCs w:val="22"/>
              </w:rPr>
            </w:pPr>
            <w:r w:rsidRPr="001D6C6C">
              <w:rPr>
                <w:rFonts w:ascii="宋体" w:hint="eastAsia"/>
                <w:b/>
                <w:spacing w:val="20"/>
                <w:szCs w:val="22"/>
              </w:rPr>
              <w:t>备注</w:t>
            </w: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r w:rsidR="003E7AF3" w:rsidRPr="001D6C6C">
        <w:trPr>
          <w:trHeight w:val="400"/>
        </w:trPr>
        <w:tc>
          <w:tcPr>
            <w:tcW w:w="1101" w:type="dxa"/>
            <w:vAlign w:val="center"/>
          </w:tcPr>
          <w:p w:rsidR="003E7AF3" w:rsidRPr="001D6C6C" w:rsidRDefault="003E7AF3">
            <w:pPr>
              <w:jc w:val="center"/>
              <w:rPr>
                <w:rFonts w:ascii="宋体"/>
                <w:spacing w:val="20"/>
                <w:szCs w:val="22"/>
              </w:rPr>
            </w:pPr>
          </w:p>
        </w:tc>
        <w:tc>
          <w:tcPr>
            <w:tcW w:w="1984" w:type="dxa"/>
            <w:vAlign w:val="center"/>
          </w:tcPr>
          <w:p w:rsidR="003E7AF3" w:rsidRPr="001D6C6C" w:rsidRDefault="003E7AF3">
            <w:pPr>
              <w:jc w:val="center"/>
              <w:rPr>
                <w:rFonts w:ascii="宋体"/>
                <w:spacing w:val="20"/>
                <w:szCs w:val="22"/>
              </w:rPr>
            </w:pPr>
          </w:p>
        </w:tc>
        <w:tc>
          <w:tcPr>
            <w:tcW w:w="1843" w:type="dxa"/>
            <w:vAlign w:val="center"/>
          </w:tcPr>
          <w:p w:rsidR="003E7AF3" w:rsidRPr="001D6C6C" w:rsidRDefault="003E7AF3">
            <w:pPr>
              <w:jc w:val="center"/>
              <w:rPr>
                <w:rFonts w:ascii="宋体"/>
                <w:spacing w:val="20"/>
                <w:szCs w:val="22"/>
              </w:rPr>
            </w:pPr>
          </w:p>
        </w:tc>
        <w:tc>
          <w:tcPr>
            <w:tcW w:w="2268" w:type="dxa"/>
            <w:vAlign w:val="center"/>
          </w:tcPr>
          <w:p w:rsidR="003E7AF3" w:rsidRPr="001D6C6C" w:rsidRDefault="003E7AF3">
            <w:pPr>
              <w:jc w:val="center"/>
              <w:rPr>
                <w:rFonts w:ascii="宋体"/>
                <w:spacing w:val="20"/>
                <w:szCs w:val="22"/>
              </w:rPr>
            </w:pPr>
          </w:p>
        </w:tc>
        <w:tc>
          <w:tcPr>
            <w:tcW w:w="850" w:type="dxa"/>
            <w:vAlign w:val="center"/>
          </w:tcPr>
          <w:p w:rsidR="003E7AF3" w:rsidRPr="001D6C6C" w:rsidRDefault="003E7AF3">
            <w:pPr>
              <w:jc w:val="center"/>
              <w:rPr>
                <w:rFonts w:ascii="宋体"/>
                <w:spacing w:val="20"/>
                <w:szCs w:val="22"/>
              </w:rPr>
            </w:pPr>
          </w:p>
        </w:tc>
        <w:tc>
          <w:tcPr>
            <w:tcW w:w="993" w:type="dxa"/>
            <w:vAlign w:val="center"/>
          </w:tcPr>
          <w:p w:rsidR="003E7AF3" w:rsidRPr="001D6C6C" w:rsidRDefault="003E7AF3">
            <w:pPr>
              <w:jc w:val="center"/>
              <w:rPr>
                <w:rFonts w:ascii="宋体"/>
                <w:spacing w:val="20"/>
                <w:szCs w:val="22"/>
              </w:rPr>
            </w:pPr>
          </w:p>
        </w:tc>
      </w:tr>
    </w:tbl>
    <w:p w:rsidR="003E7AF3" w:rsidRPr="001D6C6C" w:rsidRDefault="00267628">
      <w:pPr>
        <w:spacing w:line="380" w:lineRule="exact"/>
        <w:rPr>
          <w:rFonts w:hAnsi="宋体" w:cs="宋体"/>
          <w:kern w:val="0"/>
          <w:sz w:val="21"/>
          <w:szCs w:val="21"/>
        </w:rPr>
      </w:pPr>
      <w:r w:rsidRPr="001D6C6C">
        <w:rPr>
          <w:rFonts w:hAnsi="宋体" w:cs="宋体" w:hint="eastAsia"/>
          <w:kern w:val="0"/>
          <w:sz w:val="21"/>
          <w:szCs w:val="21"/>
        </w:rPr>
        <w:t>注：此表可按原有格式进行复制。</w:t>
      </w:r>
    </w:p>
    <w:p w:rsidR="003E7AF3" w:rsidRPr="001D6C6C" w:rsidRDefault="00267628">
      <w:pPr>
        <w:spacing w:line="380" w:lineRule="exact"/>
        <w:rPr>
          <w:rFonts w:hAnsi="宋体" w:cs="宋体"/>
          <w:kern w:val="0"/>
          <w:sz w:val="21"/>
          <w:szCs w:val="21"/>
        </w:rPr>
      </w:pPr>
      <w:r w:rsidRPr="001D6C6C">
        <w:rPr>
          <w:rFonts w:hAnsi="宋体" w:cs="宋体" w:hint="eastAsia"/>
          <w:b/>
          <w:bCs/>
          <w:kern w:val="0"/>
          <w:sz w:val="21"/>
          <w:szCs w:val="21"/>
        </w:rPr>
        <w:t>▲</w:t>
      </w:r>
      <w:r w:rsidRPr="001D6C6C">
        <w:rPr>
          <w:rFonts w:hAnsi="宋体" w:cs="宋体" w:hint="eastAsia"/>
          <w:kern w:val="0"/>
          <w:sz w:val="21"/>
          <w:szCs w:val="21"/>
        </w:rPr>
        <w:t>不提供此表格的将视为没有实质性响应招标文件。</w:t>
      </w:r>
    </w:p>
    <w:p w:rsidR="004F36A3" w:rsidRPr="001D6C6C" w:rsidRDefault="004F36A3">
      <w:pPr>
        <w:spacing w:line="360" w:lineRule="auto"/>
        <w:rPr>
          <w:rFonts w:hAnsi="宋体" w:cs="宋体"/>
          <w:kern w:val="0"/>
          <w:szCs w:val="22"/>
        </w:rPr>
      </w:pP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投标供应商名称（盖章）：</w:t>
      </w:r>
      <w:r w:rsidRPr="001D6C6C">
        <w:rPr>
          <w:rFonts w:ascii="宋体" w:hAnsi="宋体" w:cs="Arial"/>
          <w:w w:val="90"/>
          <w:sz w:val="24"/>
          <w:szCs w:val="24"/>
          <w:u w:val="single"/>
        </w:rPr>
        <w:t>_________________________________________</w:t>
      </w:r>
    </w:p>
    <w:p w:rsidR="004F36A3" w:rsidRPr="001D6C6C" w:rsidRDefault="004F36A3" w:rsidP="004F36A3">
      <w:pPr>
        <w:rPr>
          <w:rFonts w:ascii="宋体" w:hAnsi="宋体" w:cs="Arial"/>
          <w:sz w:val="24"/>
          <w:szCs w:val="24"/>
        </w:rPr>
      </w:pPr>
      <w:r w:rsidRPr="001D6C6C">
        <w:rPr>
          <w:rFonts w:ascii="宋体" w:hAnsi="宋体" w:cs="Arial" w:hint="eastAsia"/>
          <w:sz w:val="24"/>
          <w:szCs w:val="24"/>
        </w:rPr>
        <w:t>日   期：</w:t>
      </w:r>
      <w:r w:rsidRPr="001D6C6C">
        <w:rPr>
          <w:rFonts w:ascii="宋体" w:hAnsi="宋体" w:cs="Arial"/>
          <w:w w:val="90"/>
          <w:sz w:val="24"/>
          <w:szCs w:val="24"/>
          <w:u w:val="single"/>
        </w:rPr>
        <w:t>_</w:t>
      </w:r>
      <w:r w:rsidRPr="001D6C6C">
        <w:rPr>
          <w:rFonts w:ascii="宋体" w:hAnsi="宋体" w:cs="Arial" w:hint="eastAsia"/>
          <w:w w:val="90"/>
          <w:sz w:val="24"/>
          <w:szCs w:val="24"/>
          <w:u w:val="single"/>
        </w:rPr>
        <w:t xml:space="preserve">  </w:t>
      </w:r>
      <w:r w:rsidRPr="001D6C6C">
        <w:rPr>
          <w:rFonts w:ascii="宋体" w:hAnsi="宋体" w:cs="Arial"/>
          <w:w w:val="90"/>
          <w:sz w:val="24"/>
          <w:szCs w:val="24"/>
          <w:u w:val="single"/>
        </w:rPr>
        <w:t>__</w:t>
      </w:r>
      <w:r w:rsidRPr="001D6C6C">
        <w:rPr>
          <w:rFonts w:ascii="宋体" w:hAnsi="宋体" w:cs="Arial" w:hint="eastAsia"/>
          <w:w w:val="90"/>
          <w:sz w:val="24"/>
          <w:szCs w:val="24"/>
        </w:rPr>
        <w:t>年</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月</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日</w:t>
      </w:r>
    </w:p>
    <w:p w:rsidR="003E7AF3" w:rsidRPr="001D6C6C" w:rsidRDefault="00477FCC">
      <w:pPr>
        <w:pStyle w:val="3"/>
        <w:rPr>
          <w:kern w:val="0"/>
        </w:rPr>
      </w:pPr>
      <w:r w:rsidRPr="001D6C6C">
        <w:rPr>
          <w:rFonts w:hint="eastAsia"/>
          <w:kern w:val="0"/>
        </w:rPr>
        <w:lastRenderedPageBreak/>
        <w:t>1</w:t>
      </w:r>
      <w:r w:rsidR="00267628" w:rsidRPr="001D6C6C">
        <w:rPr>
          <w:rFonts w:hint="eastAsia"/>
          <w:kern w:val="0"/>
        </w:rPr>
        <w:t>.1</w:t>
      </w:r>
      <w:r w:rsidRPr="001D6C6C">
        <w:rPr>
          <w:rFonts w:hint="eastAsia"/>
          <w:kern w:val="0"/>
        </w:rPr>
        <w:t>3</w:t>
      </w:r>
      <w:r w:rsidR="00267628" w:rsidRPr="001D6C6C">
        <w:rPr>
          <w:rFonts w:hint="eastAsia"/>
          <w:kern w:val="0"/>
        </w:rPr>
        <w:t>.1</w:t>
      </w:r>
      <w:r w:rsidR="00267628" w:rsidRPr="001D6C6C">
        <w:rPr>
          <w:rFonts w:hint="eastAsia"/>
          <w:kern w:val="0"/>
        </w:rPr>
        <w:t>、技术响应表</w:t>
      </w:r>
    </w:p>
    <w:p w:rsidR="003E7AF3" w:rsidRPr="001D6C6C" w:rsidRDefault="00267628"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hint="eastAsia"/>
          <w:b/>
          <w:kern w:val="0"/>
          <w:sz w:val="36"/>
          <w:szCs w:val="36"/>
        </w:rPr>
        <w:t>技术响应表</w:t>
      </w:r>
    </w:p>
    <w:p w:rsidR="003E7AF3" w:rsidRPr="001D6C6C" w:rsidRDefault="00267628">
      <w:pPr>
        <w:pStyle w:val="ab"/>
        <w:adjustRightInd w:val="0"/>
        <w:snapToGrid w:val="0"/>
        <w:spacing w:line="340" w:lineRule="atLeast"/>
        <w:rPr>
          <w:rFonts w:hAnsi="宋体" w:cs="宋体"/>
          <w:spacing w:val="-4"/>
          <w:kern w:val="0"/>
          <w:sz w:val="24"/>
          <w:szCs w:val="24"/>
        </w:rPr>
      </w:pPr>
      <w:r w:rsidRPr="001D6C6C">
        <w:rPr>
          <w:rFonts w:hAnsi="宋体" w:cs="宋体" w:hint="eastAsia"/>
          <w:kern w:val="0"/>
          <w:sz w:val="24"/>
          <w:szCs w:val="24"/>
        </w:rPr>
        <w:t>项目名称：</w:t>
      </w:r>
      <w:r w:rsidR="00974060">
        <w:rPr>
          <w:rFonts w:hAnsi="宋体" w:cs="宋体" w:hint="eastAsia"/>
          <w:spacing w:val="-4"/>
          <w:kern w:val="0"/>
          <w:sz w:val="24"/>
          <w:szCs w:val="24"/>
        </w:rPr>
        <w:t>苍南县公安局交通警察大队“苍穹警务•智慧交管”指挥作战平台项目</w:t>
      </w:r>
    </w:p>
    <w:p w:rsidR="003E7AF3" w:rsidRPr="001D6C6C" w:rsidRDefault="00267628">
      <w:pPr>
        <w:autoSpaceDE w:val="0"/>
        <w:autoSpaceDN w:val="0"/>
        <w:adjustRightInd w:val="0"/>
        <w:jc w:val="left"/>
        <w:rPr>
          <w:rFonts w:ascii="宋体" w:hAnsi="宋体" w:cs="宋体"/>
          <w:kern w:val="0"/>
          <w:sz w:val="24"/>
        </w:rPr>
      </w:pPr>
      <w:r w:rsidRPr="001D6C6C">
        <w:rPr>
          <w:rFonts w:ascii="宋体" w:hAnsi="宋体" w:cs="宋体" w:hint="eastAsia"/>
          <w:kern w:val="0"/>
          <w:sz w:val="24"/>
        </w:rPr>
        <w:t>项目编号：</w:t>
      </w:r>
      <w:r w:rsidR="005F5CAF">
        <w:rPr>
          <w:rFonts w:ascii="宋体" w:hAnsi="宋体" w:cs="宋体"/>
          <w:kern w:val="0"/>
          <w:sz w:val="24"/>
        </w:rPr>
        <w:t>CNDL2021****</w:t>
      </w:r>
      <w:r w:rsidRPr="001D6C6C">
        <w:rPr>
          <w:rFonts w:ascii="宋体" w:hAnsi="宋体" w:cs="宋体" w:hint="eastAsia"/>
          <w:kern w:val="0"/>
          <w:sz w:val="24"/>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00"/>
        <w:gridCol w:w="2808"/>
        <w:gridCol w:w="2217"/>
        <w:gridCol w:w="1596"/>
        <w:gridCol w:w="1559"/>
      </w:tblGrid>
      <w:tr w:rsidR="00CC6545" w:rsidRPr="001D6C6C" w:rsidTr="00CC6545">
        <w:trPr>
          <w:trHeight w:val="846"/>
        </w:trPr>
        <w:tc>
          <w:tcPr>
            <w:tcW w:w="1000" w:type="dxa"/>
            <w:vAlign w:val="center"/>
          </w:tcPr>
          <w:p w:rsidR="00CC6545" w:rsidRPr="001D6C6C" w:rsidRDefault="00CC6545">
            <w:pPr>
              <w:autoSpaceDE w:val="0"/>
              <w:autoSpaceDN w:val="0"/>
              <w:adjustRightInd w:val="0"/>
              <w:jc w:val="center"/>
              <w:rPr>
                <w:kern w:val="0"/>
                <w:sz w:val="24"/>
              </w:rPr>
            </w:pPr>
            <w:r w:rsidRPr="001D6C6C">
              <w:rPr>
                <w:rFonts w:hint="eastAsia"/>
                <w:kern w:val="0"/>
                <w:sz w:val="24"/>
              </w:rPr>
              <w:t>序号</w:t>
            </w:r>
          </w:p>
        </w:tc>
        <w:tc>
          <w:tcPr>
            <w:tcW w:w="2808" w:type="dxa"/>
            <w:vAlign w:val="center"/>
          </w:tcPr>
          <w:p w:rsidR="00CC6545" w:rsidRPr="001D6C6C" w:rsidRDefault="00CC6545">
            <w:pPr>
              <w:autoSpaceDE w:val="0"/>
              <w:autoSpaceDN w:val="0"/>
              <w:adjustRightInd w:val="0"/>
              <w:jc w:val="center"/>
              <w:rPr>
                <w:kern w:val="0"/>
                <w:sz w:val="24"/>
              </w:rPr>
            </w:pPr>
            <w:r w:rsidRPr="001D6C6C">
              <w:rPr>
                <w:rFonts w:hint="eastAsia"/>
                <w:kern w:val="0"/>
                <w:sz w:val="24"/>
              </w:rPr>
              <w:t>内容</w:t>
            </w:r>
          </w:p>
        </w:tc>
        <w:tc>
          <w:tcPr>
            <w:tcW w:w="2217" w:type="dxa"/>
            <w:vAlign w:val="center"/>
          </w:tcPr>
          <w:p w:rsidR="00CC6545" w:rsidRPr="001D6C6C" w:rsidRDefault="00CC6545" w:rsidP="00CC6545">
            <w:pPr>
              <w:autoSpaceDE w:val="0"/>
              <w:autoSpaceDN w:val="0"/>
              <w:adjustRightInd w:val="0"/>
              <w:jc w:val="center"/>
              <w:rPr>
                <w:kern w:val="0"/>
                <w:sz w:val="24"/>
              </w:rPr>
            </w:pPr>
            <w:r w:rsidRPr="001D6C6C">
              <w:rPr>
                <w:rFonts w:hint="eastAsia"/>
                <w:kern w:val="0"/>
                <w:sz w:val="24"/>
              </w:rPr>
              <w:t>招标文件</w:t>
            </w:r>
          </w:p>
          <w:p w:rsidR="00CC6545" w:rsidRPr="001D6C6C" w:rsidRDefault="00CC6545" w:rsidP="00CC6545">
            <w:pPr>
              <w:autoSpaceDE w:val="0"/>
              <w:autoSpaceDN w:val="0"/>
              <w:adjustRightInd w:val="0"/>
              <w:jc w:val="center"/>
              <w:rPr>
                <w:kern w:val="0"/>
                <w:sz w:val="24"/>
              </w:rPr>
            </w:pPr>
            <w:r w:rsidRPr="001D6C6C">
              <w:rPr>
                <w:rFonts w:hint="eastAsia"/>
                <w:kern w:val="0"/>
                <w:sz w:val="24"/>
              </w:rPr>
              <w:t>规范要求</w:t>
            </w:r>
          </w:p>
        </w:tc>
        <w:tc>
          <w:tcPr>
            <w:tcW w:w="1596" w:type="dxa"/>
            <w:vAlign w:val="center"/>
          </w:tcPr>
          <w:p w:rsidR="00CC6545" w:rsidRPr="001D6C6C" w:rsidRDefault="00CC6545" w:rsidP="000B16D4">
            <w:pPr>
              <w:spacing w:line="380" w:lineRule="exact"/>
              <w:jc w:val="center"/>
              <w:rPr>
                <w:kern w:val="0"/>
                <w:sz w:val="24"/>
              </w:rPr>
            </w:pPr>
            <w:r w:rsidRPr="001D6C6C">
              <w:rPr>
                <w:rFonts w:hint="eastAsia"/>
                <w:kern w:val="0"/>
                <w:sz w:val="24"/>
              </w:rPr>
              <w:t>投标文件</w:t>
            </w:r>
          </w:p>
          <w:p w:rsidR="00CC6545" w:rsidRPr="001D6C6C" w:rsidRDefault="00CC6545" w:rsidP="000B16D4">
            <w:pPr>
              <w:spacing w:line="380" w:lineRule="exact"/>
              <w:jc w:val="center"/>
              <w:rPr>
                <w:kern w:val="0"/>
                <w:sz w:val="24"/>
              </w:rPr>
            </w:pPr>
            <w:r w:rsidRPr="001D6C6C">
              <w:rPr>
                <w:rFonts w:hint="eastAsia"/>
                <w:kern w:val="0"/>
                <w:sz w:val="24"/>
              </w:rPr>
              <w:t>对应规范</w:t>
            </w:r>
          </w:p>
        </w:tc>
        <w:tc>
          <w:tcPr>
            <w:tcW w:w="1559" w:type="dxa"/>
            <w:vAlign w:val="center"/>
          </w:tcPr>
          <w:p w:rsidR="00CC6545" w:rsidRPr="001D6C6C" w:rsidRDefault="00CC6545" w:rsidP="000B16D4">
            <w:pPr>
              <w:spacing w:line="380" w:lineRule="exact"/>
              <w:jc w:val="center"/>
              <w:rPr>
                <w:kern w:val="0"/>
                <w:sz w:val="24"/>
              </w:rPr>
            </w:pPr>
            <w:r w:rsidRPr="001D6C6C">
              <w:rPr>
                <w:rFonts w:hint="eastAsia"/>
                <w:kern w:val="0"/>
                <w:sz w:val="24"/>
              </w:rPr>
              <w:t>说明</w:t>
            </w:r>
          </w:p>
        </w:tc>
      </w:tr>
      <w:tr w:rsidR="003E7AF3" w:rsidRPr="001D6C6C">
        <w:trPr>
          <w:trHeight w:val="841"/>
        </w:trPr>
        <w:tc>
          <w:tcPr>
            <w:tcW w:w="1000" w:type="dxa"/>
            <w:vAlign w:val="center"/>
          </w:tcPr>
          <w:p w:rsidR="003E7AF3" w:rsidRPr="001D6C6C" w:rsidRDefault="003E7AF3">
            <w:pPr>
              <w:autoSpaceDE w:val="0"/>
              <w:autoSpaceDN w:val="0"/>
              <w:adjustRightInd w:val="0"/>
              <w:jc w:val="center"/>
              <w:rPr>
                <w:kern w:val="0"/>
                <w:sz w:val="24"/>
              </w:rPr>
            </w:pPr>
          </w:p>
        </w:tc>
        <w:tc>
          <w:tcPr>
            <w:tcW w:w="2808" w:type="dxa"/>
            <w:vAlign w:val="center"/>
          </w:tcPr>
          <w:p w:rsidR="003E7AF3" w:rsidRPr="001D6C6C" w:rsidRDefault="003E7AF3">
            <w:pPr>
              <w:autoSpaceDE w:val="0"/>
              <w:autoSpaceDN w:val="0"/>
              <w:adjustRightInd w:val="0"/>
              <w:jc w:val="center"/>
              <w:rPr>
                <w:kern w:val="0"/>
                <w:sz w:val="24"/>
              </w:rPr>
            </w:pPr>
          </w:p>
        </w:tc>
        <w:tc>
          <w:tcPr>
            <w:tcW w:w="2217" w:type="dxa"/>
            <w:vAlign w:val="center"/>
          </w:tcPr>
          <w:p w:rsidR="003E7AF3" w:rsidRPr="001D6C6C" w:rsidRDefault="003E7AF3">
            <w:pPr>
              <w:autoSpaceDE w:val="0"/>
              <w:autoSpaceDN w:val="0"/>
              <w:adjustRightInd w:val="0"/>
              <w:jc w:val="center"/>
              <w:rPr>
                <w:kern w:val="0"/>
                <w:sz w:val="24"/>
              </w:rPr>
            </w:pPr>
          </w:p>
        </w:tc>
        <w:tc>
          <w:tcPr>
            <w:tcW w:w="1596" w:type="dxa"/>
            <w:vAlign w:val="center"/>
          </w:tcPr>
          <w:p w:rsidR="003E7AF3" w:rsidRPr="001D6C6C" w:rsidRDefault="003E7AF3">
            <w:pPr>
              <w:autoSpaceDE w:val="0"/>
              <w:autoSpaceDN w:val="0"/>
              <w:adjustRightInd w:val="0"/>
              <w:jc w:val="center"/>
              <w:rPr>
                <w:kern w:val="0"/>
                <w:sz w:val="24"/>
              </w:rPr>
            </w:pPr>
          </w:p>
        </w:tc>
        <w:tc>
          <w:tcPr>
            <w:tcW w:w="1559" w:type="dxa"/>
            <w:vAlign w:val="center"/>
          </w:tcPr>
          <w:p w:rsidR="003E7AF3" w:rsidRPr="001D6C6C" w:rsidRDefault="003E7AF3">
            <w:pPr>
              <w:autoSpaceDE w:val="0"/>
              <w:autoSpaceDN w:val="0"/>
              <w:adjustRightInd w:val="0"/>
              <w:jc w:val="center"/>
              <w:rPr>
                <w:kern w:val="0"/>
                <w:sz w:val="24"/>
              </w:rPr>
            </w:pPr>
          </w:p>
        </w:tc>
      </w:tr>
      <w:tr w:rsidR="003E7AF3" w:rsidRPr="001D6C6C">
        <w:trPr>
          <w:trHeight w:val="841"/>
        </w:trPr>
        <w:tc>
          <w:tcPr>
            <w:tcW w:w="1000" w:type="dxa"/>
            <w:vAlign w:val="center"/>
          </w:tcPr>
          <w:p w:rsidR="003E7AF3" w:rsidRPr="001D6C6C" w:rsidRDefault="003E7AF3">
            <w:pPr>
              <w:autoSpaceDE w:val="0"/>
              <w:autoSpaceDN w:val="0"/>
              <w:adjustRightInd w:val="0"/>
              <w:jc w:val="center"/>
              <w:rPr>
                <w:kern w:val="0"/>
                <w:sz w:val="24"/>
              </w:rPr>
            </w:pPr>
          </w:p>
        </w:tc>
        <w:tc>
          <w:tcPr>
            <w:tcW w:w="2808" w:type="dxa"/>
            <w:vAlign w:val="center"/>
          </w:tcPr>
          <w:p w:rsidR="003E7AF3" w:rsidRPr="001D6C6C" w:rsidRDefault="003E7AF3">
            <w:pPr>
              <w:autoSpaceDE w:val="0"/>
              <w:autoSpaceDN w:val="0"/>
              <w:adjustRightInd w:val="0"/>
              <w:jc w:val="center"/>
              <w:rPr>
                <w:kern w:val="0"/>
                <w:sz w:val="24"/>
              </w:rPr>
            </w:pPr>
          </w:p>
        </w:tc>
        <w:tc>
          <w:tcPr>
            <w:tcW w:w="2217" w:type="dxa"/>
            <w:vAlign w:val="center"/>
          </w:tcPr>
          <w:p w:rsidR="003E7AF3" w:rsidRPr="001D6C6C" w:rsidRDefault="003E7AF3">
            <w:pPr>
              <w:autoSpaceDE w:val="0"/>
              <w:autoSpaceDN w:val="0"/>
              <w:adjustRightInd w:val="0"/>
              <w:jc w:val="center"/>
              <w:rPr>
                <w:kern w:val="0"/>
                <w:sz w:val="24"/>
              </w:rPr>
            </w:pPr>
          </w:p>
        </w:tc>
        <w:tc>
          <w:tcPr>
            <w:tcW w:w="1596" w:type="dxa"/>
            <w:vAlign w:val="center"/>
          </w:tcPr>
          <w:p w:rsidR="003E7AF3" w:rsidRPr="001D6C6C" w:rsidRDefault="003E7AF3">
            <w:pPr>
              <w:autoSpaceDE w:val="0"/>
              <w:autoSpaceDN w:val="0"/>
              <w:adjustRightInd w:val="0"/>
              <w:jc w:val="center"/>
              <w:rPr>
                <w:kern w:val="0"/>
                <w:sz w:val="24"/>
              </w:rPr>
            </w:pPr>
          </w:p>
        </w:tc>
        <w:tc>
          <w:tcPr>
            <w:tcW w:w="1559" w:type="dxa"/>
            <w:vAlign w:val="center"/>
          </w:tcPr>
          <w:p w:rsidR="003E7AF3" w:rsidRPr="001D6C6C" w:rsidRDefault="003E7AF3">
            <w:pPr>
              <w:autoSpaceDE w:val="0"/>
              <w:autoSpaceDN w:val="0"/>
              <w:adjustRightInd w:val="0"/>
              <w:jc w:val="center"/>
              <w:rPr>
                <w:kern w:val="0"/>
                <w:sz w:val="24"/>
              </w:rPr>
            </w:pPr>
          </w:p>
        </w:tc>
      </w:tr>
      <w:tr w:rsidR="003E7AF3" w:rsidRPr="001D6C6C">
        <w:trPr>
          <w:trHeight w:val="841"/>
        </w:trPr>
        <w:tc>
          <w:tcPr>
            <w:tcW w:w="1000" w:type="dxa"/>
            <w:vAlign w:val="center"/>
          </w:tcPr>
          <w:p w:rsidR="003E7AF3" w:rsidRPr="001D6C6C" w:rsidRDefault="003E7AF3">
            <w:pPr>
              <w:autoSpaceDE w:val="0"/>
              <w:autoSpaceDN w:val="0"/>
              <w:adjustRightInd w:val="0"/>
              <w:jc w:val="center"/>
              <w:rPr>
                <w:kern w:val="0"/>
                <w:sz w:val="24"/>
              </w:rPr>
            </w:pPr>
          </w:p>
        </w:tc>
        <w:tc>
          <w:tcPr>
            <w:tcW w:w="2808" w:type="dxa"/>
            <w:vAlign w:val="center"/>
          </w:tcPr>
          <w:p w:rsidR="003E7AF3" w:rsidRPr="001D6C6C" w:rsidRDefault="003E7AF3">
            <w:pPr>
              <w:autoSpaceDE w:val="0"/>
              <w:autoSpaceDN w:val="0"/>
              <w:adjustRightInd w:val="0"/>
              <w:jc w:val="center"/>
              <w:rPr>
                <w:kern w:val="0"/>
                <w:sz w:val="24"/>
              </w:rPr>
            </w:pPr>
          </w:p>
        </w:tc>
        <w:tc>
          <w:tcPr>
            <w:tcW w:w="2217" w:type="dxa"/>
            <w:vAlign w:val="center"/>
          </w:tcPr>
          <w:p w:rsidR="003E7AF3" w:rsidRPr="001D6C6C" w:rsidRDefault="003E7AF3">
            <w:pPr>
              <w:autoSpaceDE w:val="0"/>
              <w:autoSpaceDN w:val="0"/>
              <w:adjustRightInd w:val="0"/>
              <w:jc w:val="center"/>
              <w:rPr>
                <w:kern w:val="0"/>
                <w:sz w:val="24"/>
              </w:rPr>
            </w:pPr>
          </w:p>
        </w:tc>
        <w:tc>
          <w:tcPr>
            <w:tcW w:w="1596" w:type="dxa"/>
            <w:vAlign w:val="center"/>
          </w:tcPr>
          <w:p w:rsidR="003E7AF3" w:rsidRPr="001D6C6C" w:rsidRDefault="003E7AF3">
            <w:pPr>
              <w:autoSpaceDE w:val="0"/>
              <w:autoSpaceDN w:val="0"/>
              <w:adjustRightInd w:val="0"/>
              <w:jc w:val="center"/>
              <w:rPr>
                <w:kern w:val="0"/>
                <w:sz w:val="24"/>
              </w:rPr>
            </w:pPr>
          </w:p>
        </w:tc>
        <w:tc>
          <w:tcPr>
            <w:tcW w:w="1559" w:type="dxa"/>
            <w:vAlign w:val="center"/>
          </w:tcPr>
          <w:p w:rsidR="003E7AF3" w:rsidRPr="001D6C6C" w:rsidRDefault="003E7AF3">
            <w:pPr>
              <w:autoSpaceDE w:val="0"/>
              <w:autoSpaceDN w:val="0"/>
              <w:adjustRightInd w:val="0"/>
              <w:jc w:val="center"/>
              <w:rPr>
                <w:kern w:val="0"/>
                <w:sz w:val="24"/>
              </w:rPr>
            </w:pPr>
          </w:p>
        </w:tc>
      </w:tr>
      <w:tr w:rsidR="003E7AF3" w:rsidRPr="001D6C6C">
        <w:trPr>
          <w:trHeight w:val="841"/>
        </w:trPr>
        <w:tc>
          <w:tcPr>
            <w:tcW w:w="1000" w:type="dxa"/>
            <w:vAlign w:val="center"/>
          </w:tcPr>
          <w:p w:rsidR="003E7AF3" w:rsidRPr="001D6C6C" w:rsidRDefault="003E7AF3">
            <w:pPr>
              <w:autoSpaceDE w:val="0"/>
              <w:autoSpaceDN w:val="0"/>
              <w:adjustRightInd w:val="0"/>
              <w:jc w:val="center"/>
              <w:rPr>
                <w:kern w:val="0"/>
                <w:sz w:val="24"/>
              </w:rPr>
            </w:pPr>
          </w:p>
        </w:tc>
        <w:tc>
          <w:tcPr>
            <w:tcW w:w="2808" w:type="dxa"/>
            <w:vAlign w:val="center"/>
          </w:tcPr>
          <w:p w:rsidR="003E7AF3" w:rsidRPr="001D6C6C" w:rsidRDefault="003E7AF3">
            <w:pPr>
              <w:autoSpaceDE w:val="0"/>
              <w:autoSpaceDN w:val="0"/>
              <w:adjustRightInd w:val="0"/>
              <w:jc w:val="center"/>
              <w:rPr>
                <w:kern w:val="0"/>
                <w:sz w:val="24"/>
              </w:rPr>
            </w:pPr>
          </w:p>
        </w:tc>
        <w:tc>
          <w:tcPr>
            <w:tcW w:w="2217" w:type="dxa"/>
            <w:vAlign w:val="center"/>
          </w:tcPr>
          <w:p w:rsidR="003E7AF3" w:rsidRPr="001D6C6C" w:rsidRDefault="003E7AF3">
            <w:pPr>
              <w:autoSpaceDE w:val="0"/>
              <w:autoSpaceDN w:val="0"/>
              <w:adjustRightInd w:val="0"/>
              <w:jc w:val="center"/>
              <w:rPr>
                <w:kern w:val="0"/>
                <w:sz w:val="24"/>
              </w:rPr>
            </w:pPr>
          </w:p>
        </w:tc>
        <w:tc>
          <w:tcPr>
            <w:tcW w:w="1596" w:type="dxa"/>
            <w:vAlign w:val="center"/>
          </w:tcPr>
          <w:p w:rsidR="003E7AF3" w:rsidRPr="001D6C6C" w:rsidRDefault="003E7AF3">
            <w:pPr>
              <w:autoSpaceDE w:val="0"/>
              <w:autoSpaceDN w:val="0"/>
              <w:adjustRightInd w:val="0"/>
              <w:jc w:val="center"/>
              <w:rPr>
                <w:kern w:val="0"/>
                <w:sz w:val="24"/>
              </w:rPr>
            </w:pPr>
          </w:p>
        </w:tc>
        <w:tc>
          <w:tcPr>
            <w:tcW w:w="1559" w:type="dxa"/>
            <w:vAlign w:val="center"/>
          </w:tcPr>
          <w:p w:rsidR="003E7AF3" w:rsidRPr="001D6C6C" w:rsidRDefault="003E7AF3">
            <w:pPr>
              <w:autoSpaceDE w:val="0"/>
              <w:autoSpaceDN w:val="0"/>
              <w:adjustRightInd w:val="0"/>
              <w:jc w:val="center"/>
              <w:rPr>
                <w:kern w:val="0"/>
                <w:sz w:val="24"/>
              </w:rPr>
            </w:pPr>
          </w:p>
        </w:tc>
      </w:tr>
      <w:tr w:rsidR="003E7AF3" w:rsidRPr="001D6C6C">
        <w:trPr>
          <w:trHeight w:val="841"/>
        </w:trPr>
        <w:tc>
          <w:tcPr>
            <w:tcW w:w="1000" w:type="dxa"/>
            <w:vAlign w:val="center"/>
          </w:tcPr>
          <w:p w:rsidR="003E7AF3" w:rsidRPr="001D6C6C" w:rsidRDefault="003E7AF3">
            <w:pPr>
              <w:autoSpaceDE w:val="0"/>
              <w:autoSpaceDN w:val="0"/>
              <w:adjustRightInd w:val="0"/>
              <w:jc w:val="center"/>
              <w:rPr>
                <w:kern w:val="0"/>
                <w:sz w:val="24"/>
              </w:rPr>
            </w:pPr>
          </w:p>
        </w:tc>
        <w:tc>
          <w:tcPr>
            <w:tcW w:w="2808" w:type="dxa"/>
            <w:vAlign w:val="center"/>
          </w:tcPr>
          <w:p w:rsidR="003E7AF3" w:rsidRPr="001D6C6C" w:rsidRDefault="003E7AF3">
            <w:pPr>
              <w:autoSpaceDE w:val="0"/>
              <w:autoSpaceDN w:val="0"/>
              <w:adjustRightInd w:val="0"/>
              <w:jc w:val="center"/>
              <w:rPr>
                <w:kern w:val="0"/>
                <w:sz w:val="24"/>
              </w:rPr>
            </w:pPr>
          </w:p>
        </w:tc>
        <w:tc>
          <w:tcPr>
            <w:tcW w:w="2217" w:type="dxa"/>
            <w:vAlign w:val="center"/>
          </w:tcPr>
          <w:p w:rsidR="003E7AF3" w:rsidRPr="001D6C6C" w:rsidRDefault="003E7AF3">
            <w:pPr>
              <w:autoSpaceDE w:val="0"/>
              <w:autoSpaceDN w:val="0"/>
              <w:adjustRightInd w:val="0"/>
              <w:jc w:val="center"/>
              <w:rPr>
                <w:kern w:val="0"/>
                <w:sz w:val="24"/>
              </w:rPr>
            </w:pPr>
          </w:p>
        </w:tc>
        <w:tc>
          <w:tcPr>
            <w:tcW w:w="1596" w:type="dxa"/>
            <w:vAlign w:val="center"/>
          </w:tcPr>
          <w:p w:rsidR="003E7AF3" w:rsidRPr="001D6C6C" w:rsidRDefault="003E7AF3">
            <w:pPr>
              <w:autoSpaceDE w:val="0"/>
              <w:autoSpaceDN w:val="0"/>
              <w:adjustRightInd w:val="0"/>
              <w:jc w:val="center"/>
              <w:rPr>
                <w:kern w:val="0"/>
                <w:sz w:val="24"/>
              </w:rPr>
            </w:pPr>
          </w:p>
        </w:tc>
        <w:tc>
          <w:tcPr>
            <w:tcW w:w="1559" w:type="dxa"/>
            <w:vAlign w:val="center"/>
          </w:tcPr>
          <w:p w:rsidR="003E7AF3" w:rsidRPr="001D6C6C" w:rsidRDefault="003E7AF3">
            <w:pPr>
              <w:autoSpaceDE w:val="0"/>
              <w:autoSpaceDN w:val="0"/>
              <w:adjustRightInd w:val="0"/>
              <w:jc w:val="center"/>
              <w:rPr>
                <w:kern w:val="0"/>
                <w:sz w:val="24"/>
              </w:rPr>
            </w:pPr>
          </w:p>
        </w:tc>
      </w:tr>
      <w:tr w:rsidR="003E7AF3" w:rsidRPr="001D6C6C">
        <w:trPr>
          <w:trHeight w:val="841"/>
        </w:trPr>
        <w:tc>
          <w:tcPr>
            <w:tcW w:w="1000" w:type="dxa"/>
            <w:vAlign w:val="center"/>
          </w:tcPr>
          <w:p w:rsidR="003E7AF3" w:rsidRPr="001D6C6C" w:rsidRDefault="003E7AF3">
            <w:pPr>
              <w:autoSpaceDE w:val="0"/>
              <w:autoSpaceDN w:val="0"/>
              <w:adjustRightInd w:val="0"/>
              <w:jc w:val="center"/>
              <w:rPr>
                <w:kern w:val="0"/>
                <w:sz w:val="24"/>
              </w:rPr>
            </w:pPr>
          </w:p>
        </w:tc>
        <w:tc>
          <w:tcPr>
            <w:tcW w:w="2808" w:type="dxa"/>
            <w:vAlign w:val="center"/>
          </w:tcPr>
          <w:p w:rsidR="003E7AF3" w:rsidRPr="001D6C6C" w:rsidRDefault="003E7AF3">
            <w:pPr>
              <w:autoSpaceDE w:val="0"/>
              <w:autoSpaceDN w:val="0"/>
              <w:adjustRightInd w:val="0"/>
              <w:jc w:val="center"/>
              <w:rPr>
                <w:kern w:val="0"/>
                <w:sz w:val="24"/>
              </w:rPr>
            </w:pPr>
          </w:p>
        </w:tc>
        <w:tc>
          <w:tcPr>
            <w:tcW w:w="2217" w:type="dxa"/>
            <w:vAlign w:val="center"/>
          </w:tcPr>
          <w:p w:rsidR="003E7AF3" w:rsidRPr="001D6C6C" w:rsidRDefault="003E7AF3">
            <w:pPr>
              <w:autoSpaceDE w:val="0"/>
              <w:autoSpaceDN w:val="0"/>
              <w:adjustRightInd w:val="0"/>
              <w:jc w:val="center"/>
              <w:rPr>
                <w:kern w:val="0"/>
                <w:sz w:val="24"/>
              </w:rPr>
            </w:pPr>
          </w:p>
        </w:tc>
        <w:tc>
          <w:tcPr>
            <w:tcW w:w="1596" w:type="dxa"/>
            <w:vAlign w:val="center"/>
          </w:tcPr>
          <w:p w:rsidR="003E7AF3" w:rsidRPr="001D6C6C" w:rsidRDefault="003E7AF3">
            <w:pPr>
              <w:autoSpaceDE w:val="0"/>
              <w:autoSpaceDN w:val="0"/>
              <w:adjustRightInd w:val="0"/>
              <w:jc w:val="center"/>
              <w:rPr>
                <w:kern w:val="0"/>
                <w:sz w:val="24"/>
              </w:rPr>
            </w:pPr>
          </w:p>
        </w:tc>
        <w:tc>
          <w:tcPr>
            <w:tcW w:w="1559" w:type="dxa"/>
            <w:vAlign w:val="center"/>
          </w:tcPr>
          <w:p w:rsidR="003E7AF3" w:rsidRPr="001D6C6C" w:rsidRDefault="003E7AF3">
            <w:pPr>
              <w:autoSpaceDE w:val="0"/>
              <w:autoSpaceDN w:val="0"/>
              <w:adjustRightInd w:val="0"/>
              <w:jc w:val="center"/>
              <w:rPr>
                <w:kern w:val="0"/>
                <w:sz w:val="24"/>
              </w:rPr>
            </w:pPr>
          </w:p>
        </w:tc>
      </w:tr>
      <w:tr w:rsidR="003E7AF3" w:rsidRPr="001D6C6C">
        <w:trPr>
          <w:trHeight w:val="841"/>
        </w:trPr>
        <w:tc>
          <w:tcPr>
            <w:tcW w:w="9180" w:type="dxa"/>
            <w:gridSpan w:val="5"/>
            <w:vAlign w:val="center"/>
          </w:tcPr>
          <w:p w:rsidR="003E7AF3" w:rsidRPr="001D6C6C" w:rsidRDefault="00267628" w:rsidP="00CC6545">
            <w:pPr>
              <w:autoSpaceDE w:val="0"/>
              <w:autoSpaceDN w:val="0"/>
              <w:adjustRightInd w:val="0"/>
              <w:jc w:val="left"/>
              <w:rPr>
                <w:rFonts w:ascii="宋体" w:hAnsi="宋体" w:cs="宋体"/>
                <w:kern w:val="0"/>
                <w:sz w:val="24"/>
              </w:rPr>
            </w:pPr>
            <w:r w:rsidRPr="001D6C6C">
              <w:rPr>
                <w:rFonts w:ascii="宋体" w:hAnsi="宋体" w:cs="宋体" w:hint="eastAsia"/>
                <w:kern w:val="0"/>
                <w:sz w:val="24"/>
              </w:rPr>
              <w:t>注：</w:t>
            </w:r>
            <w:r w:rsidR="00CC6545" w:rsidRPr="001D6C6C">
              <w:rPr>
                <w:rFonts w:ascii="宋体" w:hAnsi="宋体" w:cs="宋体" w:hint="eastAsia"/>
                <w:kern w:val="0"/>
                <w:sz w:val="24"/>
              </w:rPr>
              <w:t>没有填写此表视为完全响应招标文件要求。</w:t>
            </w:r>
          </w:p>
        </w:tc>
      </w:tr>
    </w:tbl>
    <w:p w:rsidR="003E7AF3" w:rsidRPr="001D6C6C" w:rsidRDefault="003E7AF3">
      <w:pPr>
        <w:autoSpaceDE w:val="0"/>
        <w:autoSpaceDN w:val="0"/>
        <w:adjustRightInd w:val="0"/>
        <w:jc w:val="left"/>
        <w:rPr>
          <w:kern w:val="0"/>
          <w:sz w:val="24"/>
        </w:rPr>
      </w:pPr>
    </w:p>
    <w:p w:rsidR="004F36A3" w:rsidRPr="001D6C6C" w:rsidRDefault="004F36A3" w:rsidP="004F36A3">
      <w:pPr>
        <w:snapToGrid w:val="0"/>
        <w:spacing w:line="360" w:lineRule="auto"/>
        <w:rPr>
          <w:rFonts w:ascii="宋体" w:hAnsi="宋体" w:cs="Arial"/>
          <w:sz w:val="24"/>
          <w:szCs w:val="24"/>
        </w:rPr>
      </w:pP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投标供应商名称（盖章）：</w:t>
      </w:r>
      <w:r w:rsidRPr="001D6C6C">
        <w:rPr>
          <w:rFonts w:ascii="宋体" w:hAnsi="宋体" w:cs="Arial"/>
          <w:w w:val="90"/>
          <w:sz w:val="24"/>
          <w:szCs w:val="24"/>
          <w:u w:val="single"/>
        </w:rPr>
        <w:t>_________________________________________</w:t>
      </w: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法定代表人或其授权代表（签字或盖章）：</w:t>
      </w:r>
      <w:r w:rsidRPr="001D6C6C">
        <w:rPr>
          <w:rFonts w:ascii="宋体" w:hAnsi="宋体" w:cs="Arial"/>
          <w:w w:val="90"/>
          <w:sz w:val="24"/>
          <w:szCs w:val="24"/>
          <w:u w:val="single"/>
        </w:rPr>
        <w:t>__________________________</w:t>
      </w:r>
    </w:p>
    <w:p w:rsidR="004F36A3" w:rsidRPr="001D6C6C" w:rsidRDefault="004F36A3" w:rsidP="004F36A3">
      <w:pPr>
        <w:rPr>
          <w:rFonts w:ascii="宋体" w:hAnsi="宋体" w:cs="Arial"/>
          <w:sz w:val="24"/>
          <w:szCs w:val="24"/>
        </w:rPr>
      </w:pPr>
      <w:r w:rsidRPr="001D6C6C">
        <w:rPr>
          <w:rFonts w:ascii="宋体" w:hAnsi="宋体" w:cs="Arial" w:hint="eastAsia"/>
          <w:sz w:val="24"/>
          <w:szCs w:val="24"/>
        </w:rPr>
        <w:t>日   期：</w:t>
      </w:r>
      <w:r w:rsidRPr="001D6C6C">
        <w:rPr>
          <w:rFonts w:ascii="宋体" w:hAnsi="宋体" w:cs="Arial"/>
          <w:w w:val="90"/>
          <w:sz w:val="24"/>
          <w:szCs w:val="24"/>
          <w:u w:val="single"/>
        </w:rPr>
        <w:t>_</w:t>
      </w:r>
      <w:r w:rsidRPr="001D6C6C">
        <w:rPr>
          <w:rFonts w:ascii="宋体" w:hAnsi="宋体" w:cs="Arial" w:hint="eastAsia"/>
          <w:w w:val="90"/>
          <w:sz w:val="24"/>
          <w:szCs w:val="24"/>
          <w:u w:val="single"/>
        </w:rPr>
        <w:t xml:space="preserve">  </w:t>
      </w:r>
      <w:r w:rsidRPr="001D6C6C">
        <w:rPr>
          <w:rFonts w:ascii="宋体" w:hAnsi="宋体" w:cs="Arial"/>
          <w:w w:val="90"/>
          <w:sz w:val="24"/>
          <w:szCs w:val="24"/>
          <w:u w:val="single"/>
        </w:rPr>
        <w:t>__</w:t>
      </w:r>
      <w:r w:rsidRPr="001D6C6C">
        <w:rPr>
          <w:rFonts w:ascii="宋体" w:hAnsi="宋体" w:cs="Arial" w:hint="eastAsia"/>
          <w:w w:val="90"/>
          <w:sz w:val="24"/>
          <w:szCs w:val="24"/>
        </w:rPr>
        <w:t>年</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月</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日</w:t>
      </w:r>
    </w:p>
    <w:p w:rsidR="003E7AF3" w:rsidRPr="001D6C6C" w:rsidRDefault="003E7AF3">
      <w:pPr>
        <w:pStyle w:val="ab"/>
        <w:adjustRightInd w:val="0"/>
        <w:snapToGrid w:val="0"/>
        <w:spacing w:line="340" w:lineRule="atLeast"/>
        <w:rPr>
          <w:rFonts w:hAnsi="宋体" w:cs="宋体"/>
          <w:kern w:val="0"/>
          <w:sz w:val="28"/>
          <w:szCs w:val="28"/>
        </w:rPr>
      </w:pPr>
    </w:p>
    <w:p w:rsidR="003E7AF3" w:rsidRPr="001D6C6C" w:rsidRDefault="003E7AF3">
      <w:pPr>
        <w:pStyle w:val="20"/>
        <w:ind w:left="440"/>
      </w:pPr>
    </w:p>
    <w:p w:rsidR="00CC6545" w:rsidRPr="001D6C6C" w:rsidRDefault="00CC6545">
      <w:pPr>
        <w:widowControl/>
        <w:jc w:val="left"/>
      </w:pPr>
      <w:r w:rsidRPr="001D6C6C">
        <w:br w:type="page"/>
      </w:r>
    </w:p>
    <w:p w:rsidR="003E7AF3" w:rsidRPr="001D6C6C" w:rsidRDefault="003E7AF3"/>
    <w:p w:rsidR="003E7AF3" w:rsidRPr="001D6C6C" w:rsidRDefault="00477FCC">
      <w:pPr>
        <w:pStyle w:val="3"/>
        <w:rPr>
          <w:kern w:val="0"/>
        </w:rPr>
      </w:pPr>
      <w:r w:rsidRPr="001D6C6C">
        <w:rPr>
          <w:rFonts w:hint="eastAsia"/>
          <w:kern w:val="0"/>
        </w:rPr>
        <w:t>1.13</w:t>
      </w:r>
      <w:r w:rsidR="00267628" w:rsidRPr="001D6C6C">
        <w:rPr>
          <w:rFonts w:hint="eastAsia"/>
          <w:kern w:val="0"/>
        </w:rPr>
        <w:t>.2</w:t>
      </w:r>
      <w:r w:rsidR="00267628" w:rsidRPr="001D6C6C">
        <w:rPr>
          <w:rFonts w:hint="eastAsia"/>
          <w:kern w:val="0"/>
        </w:rPr>
        <w:t>、商务响应表</w:t>
      </w:r>
    </w:p>
    <w:p w:rsidR="003E7AF3" w:rsidRPr="001D6C6C" w:rsidRDefault="00267628"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hint="eastAsia"/>
          <w:b/>
          <w:kern w:val="0"/>
          <w:sz w:val="36"/>
          <w:szCs w:val="36"/>
        </w:rPr>
        <w:t>商务响应表</w:t>
      </w:r>
    </w:p>
    <w:p w:rsidR="00CC6545" w:rsidRPr="001D6C6C" w:rsidRDefault="00CC6545" w:rsidP="00CC6545">
      <w:pPr>
        <w:pStyle w:val="ab"/>
        <w:adjustRightInd w:val="0"/>
        <w:snapToGrid w:val="0"/>
        <w:spacing w:line="340" w:lineRule="atLeast"/>
        <w:rPr>
          <w:rFonts w:hAnsi="宋体" w:cs="宋体"/>
          <w:spacing w:val="-4"/>
          <w:kern w:val="0"/>
          <w:sz w:val="24"/>
          <w:szCs w:val="24"/>
        </w:rPr>
      </w:pPr>
      <w:r w:rsidRPr="001D6C6C">
        <w:rPr>
          <w:rFonts w:hAnsi="宋体" w:cs="宋体" w:hint="eastAsia"/>
          <w:kern w:val="0"/>
          <w:sz w:val="24"/>
          <w:szCs w:val="24"/>
        </w:rPr>
        <w:t>项目名称：</w:t>
      </w:r>
      <w:r w:rsidR="00974060">
        <w:rPr>
          <w:rFonts w:hAnsi="宋体" w:cs="宋体" w:hint="eastAsia"/>
          <w:spacing w:val="-4"/>
          <w:kern w:val="0"/>
          <w:sz w:val="24"/>
          <w:szCs w:val="24"/>
        </w:rPr>
        <w:t>苍南县公安局交通警察大队“苍穹警务•智慧交管”指挥作战平台项目</w:t>
      </w:r>
    </w:p>
    <w:p w:rsidR="00CC6545" w:rsidRPr="001D6C6C" w:rsidRDefault="00CC6545" w:rsidP="00CC6545">
      <w:pPr>
        <w:autoSpaceDE w:val="0"/>
        <w:autoSpaceDN w:val="0"/>
        <w:adjustRightInd w:val="0"/>
        <w:jc w:val="left"/>
        <w:rPr>
          <w:rFonts w:ascii="宋体" w:hAnsi="宋体" w:cs="宋体"/>
          <w:kern w:val="0"/>
          <w:sz w:val="24"/>
        </w:rPr>
      </w:pPr>
      <w:r w:rsidRPr="001D6C6C">
        <w:rPr>
          <w:rFonts w:ascii="宋体" w:hAnsi="宋体" w:cs="宋体" w:hint="eastAsia"/>
          <w:kern w:val="0"/>
          <w:sz w:val="24"/>
        </w:rPr>
        <w:t>项目编号：</w:t>
      </w:r>
      <w:r w:rsidR="005F5CAF">
        <w:rPr>
          <w:rFonts w:ascii="宋体" w:hAnsi="宋体" w:cs="宋体"/>
          <w:kern w:val="0"/>
          <w:sz w:val="24"/>
        </w:rPr>
        <w:t>CNDL2021****</w:t>
      </w:r>
      <w:r w:rsidRPr="001D6C6C">
        <w:rPr>
          <w:rFonts w:ascii="宋体" w:hAnsi="宋体" w:cs="宋体" w:hint="eastAsia"/>
          <w:kern w:val="0"/>
          <w:sz w:val="24"/>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00"/>
        <w:gridCol w:w="2808"/>
        <w:gridCol w:w="2217"/>
        <w:gridCol w:w="1596"/>
        <w:gridCol w:w="1559"/>
      </w:tblGrid>
      <w:tr w:rsidR="00CC6545" w:rsidRPr="001D6C6C" w:rsidTr="000B16D4">
        <w:trPr>
          <w:trHeight w:val="846"/>
        </w:trPr>
        <w:tc>
          <w:tcPr>
            <w:tcW w:w="1000" w:type="dxa"/>
            <w:vAlign w:val="center"/>
          </w:tcPr>
          <w:p w:rsidR="00CC6545" w:rsidRPr="001D6C6C" w:rsidRDefault="00CC6545" w:rsidP="000B16D4">
            <w:pPr>
              <w:autoSpaceDE w:val="0"/>
              <w:autoSpaceDN w:val="0"/>
              <w:adjustRightInd w:val="0"/>
              <w:jc w:val="center"/>
              <w:rPr>
                <w:kern w:val="0"/>
                <w:sz w:val="24"/>
              </w:rPr>
            </w:pPr>
            <w:r w:rsidRPr="001D6C6C">
              <w:rPr>
                <w:rFonts w:hint="eastAsia"/>
                <w:kern w:val="0"/>
                <w:sz w:val="24"/>
              </w:rPr>
              <w:t>序号</w:t>
            </w:r>
          </w:p>
        </w:tc>
        <w:tc>
          <w:tcPr>
            <w:tcW w:w="2808" w:type="dxa"/>
            <w:vAlign w:val="center"/>
          </w:tcPr>
          <w:p w:rsidR="00CC6545" w:rsidRPr="001D6C6C" w:rsidRDefault="00CC6545" w:rsidP="000B16D4">
            <w:pPr>
              <w:autoSpaceDE w:val="0"/>
              <w:autoSpaceDN w:val="0"/>
              <w:adjustRightInd w:val="0"/>
              <w:jc w:val="center"/>
              <w:rPr>
                <w:kern w:val="0"/>
                <w:sz w:val="24"/>
              </w:rPr>
            </w:pPr>
            <w:r w:rsidRPr="001D6C6C">
              <w:rPr>
                <w:rFonts w:hint="eastAsia"/>
                <w:kern w:val="0"/>
                <w:sz w:val="24"/>
              </w:rPr>
              <w:t>内容</w:t>
            </w:r>
          </w:p>
        </w:tc>
        <w:tc>
          <w:tcPr>
            <w:tcW w:w="2217" w:type="dxa"/>
            <w:vAlign w:val="center"/>
          </w:tcPr>
          <w:p w:rsidR="00CC6545" w:rsidRPr="001D6C6C" w:rsidRDefault="00CC6545" w:rsidP="000B16D4">
            <w:pPr>
              <w:autoSpaceDE w:val="0"/>
              <w:autoSpaceDN w:val="0"/>
              <w:adjustRightInd w:val="0"/>
              <w:jc w:val="center"/>
              <w:rPr>
                <w:kern w:val="0"/>
                <w:sz w:val="24"/>
              </w:rPr>
            </w:pPr>
            <w:r w:rsidRPr="001D6C6C">
              <w:rPr>
                <w:rFonts w:hint="eastAsia"/>
                <w:kern w:val="0"/>
                <w:sz w:val="24"/>
              </w:rPr>
              <w:t>招标文件</w:t>
            </w:r>
          </w:p>
          <w:p w:rsidR="00CC6545" w:rsidRPr="001D6C6C" w:rsidRDefault="00CC6545" w:rsidP="000B16D4">
            <w:pPr>
              <w:autoSpaceDE w:val="0"/>
              <w:autoSpaceDN w:val="0"/>
              <w:adjustRightInd w:val="0"/>
              <w:jc w:val="center"/>
              <w:rPr>
                <w:kern w:val="0"/>
                <w:sz w:val="24"/>
              </w:rPr>
            </w:pPr>
            <w:r w:rsidRPr="001D6C6C">
              <w:rPr>
                <w:rFonts w:hint="eastAsia"/>
                <w:kern w:val="0"/>
                <w:sz w:val="24"/>
              </w:rPr>
              <w:t>规范要求</w:t>
            </w:r>
          </w:p>
        </w:tc>
        <w:tc>
          <w:tcPr>
            <w:tcW w:w="1596" w:type="dxa"/>
            <w:vAlign w:val="center"/>
          </w:tcPr>
          <w:p w:rsidR="00CC6545" w:rsidRPr="001D6C6C" w:rsidRDefault="00CC6545" w:rsidP="000B16D4">
            <w:pPr>
              <w:spacing w:line="380" w:lineRule="exact"/>
              <w:jc w:val="center"/>
              <w:rPr>
                <w:kern w:val="0"/>
                <w:sz w:val="24"/>
              </w:rPr>
            </w:pPr>
            <w:r w:rsidRPr="001D6C6C">
              <w:rPr>
                <w:rFonts w:hint="eastAsia"/>
                <w:kern w:val="0"/>
                <w:sz w:val="24"/>
              </w:rPr>
              <w:t>投标文件</w:t>
            </w:r>
          </w:p>
          <w:p w:rsidR="00CC6545" w:rsidRPr="001D6C6C" w:rsidRDefault="00CC6545" w:rsidP="000B16D4">
            <w:pPr>
              <w:spacing w:line="380" w:lineRule="exact"/>
              <w:jc w:val="center"/>
              <w:rPr>
                <w:kern w:val="0"/>
                <w:sz w:val="24"/>
              </w:rPr>
            </w:pPr>
            <w:r w:rsidRPr="001D6C6C">
              <w:rPr>
                <w:rFonts w:hint="eastAsia"/>
                <w:kern w:val="0"/>
                <w:sz w:val="24"/>
              </w:rPr>
              <w:t>对应规范</w:t>
            </w:r>
          </w:p>
        </w:tc>
        <w:tc>
          <w:tcPr>
            <w:tcW w:w="1559" w:type="dxa"/>
            <w:vAlign w:val="center"/>
          </w:tcPr>
          <w:p w:rsidR="00CC6545" w:rsidRPr="001D6C6C" w:rsidRDefault="00CC6545" w:rsidP="000B16D4">
            <w:pPr>
              <w:spacing w:line="380" w:lineRule="exact"/>
              <w:jc w:val="center"/>
              <w:rPr>
                <w:kern w:val="0"/>
                <w:sz w:val="24"/>
              </w:rPr>
            </w:pPr>
            <w:r w:rsidRPr="001D6C6C">
              <w:rPr>
                <w:rFonts w:hint="eastAsia"/>
                <w:kern w:val="0"/>
                <w:sz w:val="24"/>
              </w:rPr>
              <w:t>说明</w:t>
            </w:r>
          </w:p>
        </w:tc>
      </w:tr>
      <w:tr w:rsidR="00CC6545" w:rsidRPr="001D6C6C" w:rsidTr="000B16D4">
        <w:trPr>
          <w:trHeight w:val="841"/>
        </w:trPr>
        <w:tc>
          <w:tcPr>
            <w:tcW w:w="1000" w:type="dxa"/>
            <w:vAlign w:val="center"/>
          </w:tcPr>
          <w:p w:rsidR="00CC6545" w:rsidRPr="001D6C6C" w:rsidRDefault="00CC6545" w:rsidP="000B16D4">
            <w:pPr>
              <w:autoSpaceDE w:val="0"/>
              <w:autoSpaceDN w:val="0"/>
              <w:adjustRightInd w:val="0"/>
              <w:jc w:val="center"/>
              <w:rPr>
                <w:kern w:val="0"/>
                <w:sz w:val="24"/>
              </w:rPr>
            </w:pPr>
          </w:p>
        </w:tc>
        <w:tc>
          <w:tcPr>
            <w:tcW w:w="2808" w:type="dxa"/>
            <w:vAlign w:val="center"/>
          </w:tcPr>
          <w:p w:rsidR="00CC6545" w:rsidRPr="001D6C6C" w:rsidRDefault="00CC6545" w:rsidP="000B16D4">
            <w:pPr>
              <w:autoSpaceDE w:val="0"/>
              <w:autoSpaceDN w:val="0"/>
              <w:adjustRightInd w:val="0"/>
              <w:jc w:val="center"/>
              <w:rPr>
                <w:kern w:val="0"/>
                <w:sz w:val="24"/>
              </w:rPr>
            </w:pPr>
          </w:p>
        </w:tc>
        <w:tc>
          <w:tcPr>
            <w:tcW w:w="2217" w:type="dxa"/>
            <w:vAlign w:val="center"/>
          </w:tcPr>
          <w:p w:rsidR="00CC6545" w:rsidRPr="001D6C6C" w:rsidRDefault="00CC6545" w:rsidP="000B16D4">
            <w:pPr>
              <w:autoSpaceDE w:val="0"/>
              <w:autoSpaceDN w:val="0"/>
              <w:adjustRightInd w:val="0"/>
              <w:jc w:val="center"/>
              <w:rPr>
                <w:kern w:val="0"/>
                <w:sz w:val="24"/>
              </w:rPr>
            </w:pPr>
          </w:p>
        </w:tc>
        <w:tc>
          <w:tcPr>
            <w:tcW w:w="1596" w:type="dxa"/>
            <w:vAlign w:val="center"/>
          </w:tcPr>
          <w:p w:rsidR="00CC6545" w:rsidRPr="001D6C6C" w:rsidRDefault="00CC6545" w:rsidP="000B16D4">
            <w:pPr>
              <w:autoSpaceDE w:val="0"/>
              <w:autoSpaceDN w:val="0"/>
              <w:adjustRightInd w:val="0"/>
              <w:jc w:val="center"/>
              <w:rPr>
                <w:kern w:val="0"/>
                <w:sz w:val="24"/>
              </w:rPr>
            </w:pPr>
          </w:p>
        </w:tc>
        <w:tc>
          <w:tcPr>
            <w:tcW w:w="1559" w:type="dxa"/>
            <w:vAlign w:val="center"/>
          </w:tcPr>
          <w:p w:rsidR="00CC6545" w:rsidRPr="001D6C6C" w:rsidRDefault="00CC6545" w:rsidP="000B16D4">
            <w:pPr>
              <w:autoSpaceDE w:val="0"/>
              <w:autoSpaceDN w:val="0"/>
              <w:adjustRightInd w:val="0"/>
              <w:jc w:val="center"/>
              <w:rPr>
                <w:kern w:val="0"/>
                <w:sz w:val="24"/>
              </w:rPr>
            </w:pPr>
          </w:p>
        </w:tc>
      </w:tr>
      <w:tr w:rsidR="00CC6545" w:rsidRPr="001D6C6C" w:rsidTr="000B16D4">
        <w:trPr>
          <w:trHeight w:val="841"/>
        </w:trPr>
        <w:tc>
          <w:tcPr>
            <w:tcW w:w="1000" w:type="dxa"/>
            <w:vAlign w:val="center"/>
          </w:tcPr>
          <w:p w:rsidR="00CC6545" w:rsidRPr="001D6C6C" w:rsidRDefault="00CC6545" w:rsidP="000B16D4">
            <w:pPr>
              <w:autoSpaceDE w:val="0"/>
              <w:autoSpaceDN w:val="0"/>
              <w:adjustRightInd w:val="0"/>
              <w:jc w:val="center"/>
              <w:rPr>
                <w:kern w:val="0"/>
                <w:sz w:val="24"/>
              </w:rPr>
            </w:pPr>
          </w:p>
        </w:tc>
        <w:tc>
          <w:tcPr>
            <w:tcW w:w="2808" w:type="dxa"/>
            <w:vAlign w:val="center"/>
          </w:tcPr>
          <w:p w:rsidR="00CC6545" w:rsidRPr="001D6C6C" w:rsidRDefault="00CC6545" w:rsidP="000B16D4">
            <w:pPr>
              <w:autoSpaceDE w:val="0"/>
              <w:autoSpaceDN w:val="0"/>
              <w:adjustRightInd w:val="0"/>
              <w:jc w:val="center"/>
              <w:rPr>
                <w:kern w:val="0"/>
                <w:sz w:val="24"/>
              </w:rPr>
            </w:pPr>
          </w:p>
        </w:tc>
        <w:tc>
          <w:tcPr>
            <w:tcW w:w="2217" w:type="dxa"/>
            <w:vAlign w:val="center"/>
          </w:tcPr>
          <w:p w:rsidR="00CC6545" w:rsidRPr="001D6C6C" w:rsidRDefault="00CC6545" w:rsidP="000B16D4">
            <w:pPr>
              <w:autoSpaceDE w:val="0"/>
              <w:autoSpaceDN w:val="0"/>
              <w:adjustRightInd w:val="0"/>
              <w:jc w:val="center"/>
              <w:rPr>
                <w:kern w:val="0"/>
                <w:sz w:val="24"/>
              </w:rPr>
            </w:pPr>
          </w:p>
        </w:tc>
        <w:tc>
          <w:tcPr>
            <w:tcW w:w="1596" w:type="dxa"/>
            <w:vAlign w:val="center"/>
          </w:tcPr>
          <w:p w:rsidR="00CC6545" w:rsidRPr="001D6C6C" w:rsidRDefault="00CC6545" w:rsidP="000B16D4">
            <w:pPr>
              <w:autoSpaceDE w:val="0"/>
              <w:autoSpaceDN w:val="0"/>
              <w:adjustRightInd w:val="0"/>
              <w:jc w:val="center"/>
              <w:rPr>
                <w:kern w:val="0"/>
                <w:sz w:val="24"/>
              </w:rPr>
            </w:pPr>
          </w:p>
        </w:tc>
        <w:tc>
          <w:tcPr>
            <w:tcW w:w="1559" w:type="dxa"/>
            <w:vAlign w:val="center"/>
          </w:tcPr>
          <w:p w:rsidR="00CC6545" w:rsidRPr="001D6C6C" w:rsidRDefault="00CC6545" w:rsidP="000B16D4">
            <w:pPr>
              <w:autoSpaceDE w:val="0"/>
              <w:autoSpaceDN w:val="0"/>
              <w:adjustRightInd w:val="0"/>
              <w:jc w:val="center"/>
              <w:rPr>
                <w:kern w:val="0"/>
                <w:sz w:val="24"/>
              </w:rPr>
            </w:pPr>
          </w:p>
        </w:tc>
      </w:tr>
      <w:tr w:rsidR="00CC6545" w:rsidRPr="001D6C6C" w:rsidTr="000B16D4">
        <w:trPr>
          <w:trHeight w:val="841"/>
        </w:trPr>
        <w:tc>
          <w:tcPr>
            <w:tcW w:w="1000" w:type="dxa"/>
            <w:vAlign w:val="center"/>
          </w:tcPr>
          <w:p w:rsidR="00CC6545" w:rsidRPr="001D6C6C" w:rsidRDefault="00CC6545" w:rsidP="000B16D4">
            <w:pPr>
              <w:autoSpaceDE w:val="0"/>
              <w:autoSpaceDN w:val="0"/>
              <w:adjustRightInd w:val="0"/>
              <w:jc w:val="center"/>
              <w:rPr>
                <w:kern w:val="0"/>
                <w:sz w:val="24"/>
              </w:rPr>
            </w:pPr>
          </w:p>
        </w:tc>
        <w:tc>
          <w:tcPr>
            <w:tcW w:w="2808" w:type="dxa"/>
            <w:vAlign w:val="center"/>
          </w:tcPr>
          <w:p w:rsidR="00CC6545" w:rsidRPr="001D6C6C" w:rsidRDefault="00CC6545" w:rsidP="000B16D4">
            <w:pPr>
              <w:autoSpaceDE w:val="0"/>
              <w:autoSpaceDN w:val="0"/>
              <w:adjustRightInd w:val="0"/>
              <w:jc w:val="center"/>
              <w:rPr>
                <w:kern w:val="0"/>
                <w:sz w:val="24"/>
              </w:rPr>
            </w:pPr>
          </w:p>
        </w:tc>
        <w:tc>
          <w:tcPr>
            <w:tcW w:w="2217" w:type="dxa"/>
            <w:vAlign w:val="center"/>
          </w:tcPr>
          <w:p w:rsidR="00CC6545" w:rsidRPr="001D6C6C" w:rsidRDefault="00CC6545" w:rsidP="000B16D4">
            <w:pPr>
              <w:autoSpaceDE w:val="0"/>
              <w:autoSpaceDN w:val="0"/>
              <w:adjustRightInd w:val="0"/>
              <w:jc w:val="center"/>
              <w:rPr>
                <w:kern w:val="0"/>
                <w:sz w:val="24"/>
              </w:rPr>
            </w:pPr>
          </w:p>
        </w:tc>
        <w:tc>
          <w:tcPr>
            <w:tcW w:w="1596" w:type="dxa"/>
            <w:vAlign w:val="center"/>
          </w:tcPr>
          <w:p w:rsidR="00CC6545" w:rsidRPr="001D6C6C" w:rsidRDefault="00CC6545" w:rsidP="000B16D4">
            <w:pPr>
              <w:autoSpaceDE w:val="0"/>
              <w:autoSpaceDN w:val="0"/>
              <w:adjustRightInd w:val="0"/>
              <w:jc w:val="center"/>
              <w:rPr>
                <w:kern w:val="0"/>
                <w:sz w:val="24"/>
              </w:rPr>
            </w:pPr>
          </w:p>
        </w:tc>
        <w:tc>
          <w:tcPr>
            <w:tcW w:w="1559" w:type="dxa"/>
            <w:vAlign w:val="center"/>
          </w:tcPr>
          <w:p w:rsidR="00CC6545" w:rsidRPr="001D6C6C" w:rsidRDefault="00CC6545" w:rsidP="000B16D4">
            <w:pPr>
              <w:autoSpaceDE w:val="0"/>
              <w:autoSpaceDN w:val="0"/>
              <w:adjustRightInd w:val="0"/>
              <w:jc w:val="center"/>
              <w:rPr>
                <w:kern w:val="0"/>
                <w:sz w:val="24"/>
              </w:rPr>
            </w:pPr>
          </w:p>
        </w:tc>
      </w:tr>
      <w:tr w:rsidR="00CC6545" w:rsidRPr="001D6C6C" w:rsidTr="000B16D4">
        <w:trPr>
          <w:trHeight w:val="841"/>
        </w:trPr>
        <w:tc>
          <w:tcPr>
            <w:tcW w:w="1000" w:type="dxa"/>
            <w:vAlign w:val="center"/>
          </w:tcPr>
          <w:p w:rsidR="00CC6545" w:rsidRPr="001D6C6C" w:rsidRDefault="00CC6545" w:rsidP="000B16D4">
            <w:pPr>
              <w:autoSpaceDE w:val="0"/>
              <w:autoSpaceDN w:val="0"/>
              <w:adjustRightInd w:val="0"/>
              <w:jc w:val="center"/>
              <w:rPr>
                <w:kern w:val="0"/>
                <w:sz w:val="24"/>
              </w:rPr>
            </w:pPr>
          </w:p>
        </w:tc>
        <w:tc>
          <w:tcPr>
            <w:tcW w:w="2808" w:type="dxa"/>
            <w:vAlign w:val="center"/>
          </w:tcPr>
          <w:p w:rsidR="00CC6545" w:rsidRPr="001D6C6C" w:rsidRDefault="00CC6545" w:rsidP="000B16D4">
            <w:pPr>
              <w:autoSpaceDE w:val="0"/>
              <w:autoSpaceDN w:val="0"/>
              <w:adjustRightInd w:val="0"/>
              <w:jc w:val="center"/>
              <w:rPr>
                <w:kern w:val="0"/>
                <w:sz w:val="24"/>
              </w:rPr>
            </w:pPr>
          </w:p>
        </w:tc>
        <w:tc>
          <w:tcPr>
            <w:tcW w:w="2217" w:type="dxa"/>
            <w:vAlign w:val="center"/>
          </w:tcPr>
          <w:p w:rsidR="00CC6545" w:rsidRPr="001D6C6C" w:rsidRDefault="00CC6545" w:rsidP="000B16D4">
            <w:pPr>
              <w:autoSpaceDE w:val="0"/>
              <w:autoSpaceDN w:val="0"/>
              <w:adjustRightInd w:val="0"/>
              <w:jc w:val="center"/>
              <w:rPr>
                <w:kern w:val="0"/>
                <w:sz w:val="24"/>
              </w:rPr>
            </w:pPr>
          </w:p>
        </w:tc>
        <w:tc>
          <w:tcPr>
            <w:tcW w:w="1596" w:type="dxa"/>
            <w:vAlign w:val="center"/>
          </w:tcPr>
          <w:p w:rsidR="00CC6545" w:rsidRPr="001D6C6C" w:rsidRDefault="00CC6545" w:rsidP="000B16D4">
            <w:pPr>
              <w:autoSpaceDE w:val="0"/>
              <w:autoSpaceDN w:val="0"/>
              <w:adjustRightInd w:val="0"/>
              <w:jc w:val="center"/>
              <w:rPr>
                <w:kern w:val="0"/>
                <w:sz w:val="24"/>
              </w:rPr>
            </w:pPr>
          </w:p>
        </w:tc>
        <w:tc>
          <w:tcPr>
            <w:tcW w:w="1559" w:type="dxa"/>
            <w:vAlign w:val="center"/>
          </w:tcPr>
          <w:p w:rsidR="00CC6545" w:rsidRPr="001D6C6C" w:rsidRDefault="00CC6545" w:rsidP="000B16D4">
            <w:pPr>
              <w:autoSpaceDE w:val="0"/>
              <w:autoSpaceDN w:val="0"/>
              <w:adjustRightInd w:val="0"/>
              <w:jc w:val="center"/>
              <w:rPr>
                <w:kern w:val="0"/>
                <w:sz w:val="24"/>
              </w:rPr>
            </w:pPr>
          </w:p>
        </w:tc>
      </w:tr>
      <w:tr w:rsidR="00CC6545" w:rsidRPr="001D6C6C" w:rsidTr="000B16D4">
        <w:trPr>
          <w:trHeight w:val="841"/>
        </w:trPr>
        <w:tc>
          <w:tcPr>
            <w:tcW w:w="1000" w:type="dxa"/>
            <w:vAlign w:val="center"/>
          </w:tcPr>
          <w:p w:rsidR="00CC6545" w:rsidRPr="001D6C6C" w:rsidRDefault="00CC6545" w:rsidP="000B16D4">
            <w:pPr>
              <w:autoSpaceDE w:val="0"/>
              <w:autoSpaceDN w:val="0"/>
              <w:adjustRightInd w:val="0"/>
              <w:jc w:val="center"/>
              <w:rPr>
                <w:kern w:val="0"/>
                <w:sz w:val="24"/>
              </w:rPr>
            </w:pPr>
          </w:p>
        </w:tc>
        <w:tc>
          <w:tcPr>
            <w:tcW w:w="2808" w:type="dxa"/>
            <w:vAlign w:val="center"/>
          </w:tcPr>
          <w:p w:rsidR="00CC6545" w:rsidRPr="001D6C6C" w:rsidRDefault="00CC6545" w:rsidP="000B16D4">
            <w:pPr>
              <w:autoSpaceDE w:val="0"/>
              <w:autoSpaceDN w:val="0"/>
              <w:adjustRightInd w:val="0"/>
              <w:jc w:val="center"/>
              <w:rPr>
                <w:kern w:val="0"/>
                <w:sz w:val="24"/>
              </w:rPr>
            </w:pPr>
          </w:p>
        </w:tc>
        <w:tc>
          <w:tcPr>
            <w:tcW w:w="2217" w:type="dxa"/>
            <w:vAlign w:val="center"/>
          </w:tcPr>
          <w:p w:rsidR="00CC6545" w:rsidRPr="001D6C6C" w:rsidRDefault="00CC6545" w:rsidP="000B16D4">
            <w:pPr>
              <w:autoSpaceDE w:val="0"/>
              <w:autoSpaceDN w:val="0"/>
              <w:adjustRightInd w:val="0"/>
              <w:jc w:val="center"/>
              <w:rPr>
                <w:kern w:val="0"/>
                <w:sz w:val="24"/>
              </w:rPr>
            </w:pPr>
          </w:p>
        </w:tc>
        <w:tc>
          <w:tcPr>
            <w:tcW w:w="1596" w:type="dxa"/>
            <w:vAlign w:val="center"/>
          </w:tcPr>
          <w:p w:rsidR="00CC6545" w:rsidRPr="001D6C6C" w:rsidRDefault="00CC6545" w:rsidP="000B16D4">
            <w:pPr>
              <w:autoSpaceDE w:val="0"/>
              <w:autoSpaceDN w:val="0"/>
              <w:adjustRightInd w:val="0"/>
              <w:jc w:val="center"/>
              <w:rPr>
                <w:kern w:val="0"/>
                <w:sz w:val="24"/>
              </w:rPr>
            </w:pPr>
          </w:p>
        </w:tc>
        <w:tc>
          <w:tcPr>
            <w:tcW w:w="1559" w:type="dxa"/>
            <w:vAlign w:val="center"/>
          </w:tcPr>
          <w:p w:rsidR="00CC6545" w:rsidRPr="001D6C6C" w:rsidRDefault="00CC6545" w:rsidP="000B16D4">
            <w:pPr>
              <w:autoSpaceDE w:val="0"/>
              <w:autoSpaceDN w:val="0"/>
              <w:adjustRightInd w:val="0"/>
              <w:jc w:val="center"/>
              <w:rPr>
                <w:kern w:val="0"/>
                <w:sz w:val="24"/>
              </w:rPr>
            </w:pPr>
          </w:p>
        </w:tc>
      </w:tr>
      <w:tr w:rsidR="00CC6545" w:rsidRPr="001D6C6C" w:rsidTr="000B16D4">
        <w:trPr>
          <w:trHeight w:val="841"/>
        </w:trPr>
        <w:tc>
          <w:tcPr>
            <w:tcW w:w="1000" w:type="dxa"/>
            <w:vAlign w:val="center"/>
          </w:tcPr>
          <w:p w:rsidR="00CC6545" w:rsidRPr="001D6C6C" w:rsidRDefault="00CC6545" w:rsidP="000B16D4">
            <w:pPr>
              <w:autoSpaceDE w:val="0"/>
              <w:autoSpaceDN w:val="0"/>
              <w:adjustRightInd w:val="0"/>
              <w:jc w:val="center"/>
              <w:rPr>
                <w:kern w:val="0"/>
                <w:sz w:val="24"/>
              </w:rPr>
            </w:pPr>
          </w:p>
        </w:tc>
        <w:tc>
          <w:tcPr>
            <w:tcW w:w="2808" w:type="dxa"/>
            <w:vAlign w:val="center"/>
          </w:tcPr>
          <w:p w:rsidR="00CC6545" w:rsidRPr="001D6C6C" w:rsidRDefault="00CC6545" w:rsidP="000B16D4">
            <w:pPr>
              <w:autoSpaceDE w:val="0"/>
              <w:autoSpaceDN w:val="0"/>
              <w:adjustRightInd w:val="0"/>
              <w:jc w:val="center"/>
              <w:rPr>
                <w:kern w:val="0"/>
                <w:sz w:val="24"/>
              </w:rPr>
            </w:pPr>
          </w:p>
        </w:tc>
        <w:tc>
          <w:tcPr>
            <w:tcW w:w="2217" w:type="dxa"/>
            <w:vAlign w:val="center"/>
          </w:tcPr>
          <w:p w:rsidR="00CC6545" w:rsidRPr="001D6C6C" w:rsidRDefault="00CC6545" w:rsidP="000B16D4">
            <w:pPr>
              <w:autoSpaceDE w:val="0"/>
              <w:autoSpaceDN w:val="0"/>
              <w:adjustRightInd w:val="0"/>
              <w:jc w:val="center"/>
              <w:rPr>
                <w:kern w:val="0"/>
                <w:sz w:val="24"/>
              </w:rPr>
            </w:pPr>
          </w:p>
        </w:tc>
        <w:tc>
          <w:tcPr>
            <w:tcW w:w="1596" w:type="dxa"/>
            <w:vAlign w:val="center"/>
          </w:tcPr>
          <w:p w:rsidR="00CC6545" w:rsidRPr="001D6C6C" w:rsidRDefault="00CC6545" w:rsidP="000B16D4">
            <w:pPr>
              <w:autoSpaceDE w:val="0"/>
              <w:autoSpaceDN w:val="0"/>
              <w:adjustRightInd w:val="0"/>
              <w:jc w:val="center"/>
              <w:rPr>
                <w:kern w:val="0"/>
                <w:sz w:val="24"/>
              </w:rPr>
            </w:pPr>
          </w:p>
        </w:tc>
        <w:tc>
          <w:tcPr>
            <w:tcW w:w="1559" w:type="dxa"/>
            <w:vAlign w:val="center"/>
          </w:tcPr>
          <w:p w:rsidR="00CC6545" w:rsidRPr="001D6C6C" w:rsidRDefault="00CC6545" w:rsidP="000B16D4">
            <w:pPr>
              <w:autoSpaceDE w:val="0"/>
              <w:autoSpaceDN w:val="0"/>
              <w:adjustRightInd w:val="0"/>
              <w:jc w:val="center"/>
              <w:rPr>
                <w:kern w:val="0"/>
                <w:sz w:val="24"/>
              </w:rPr>
            </w:pPr>
          </w:p>
        </w:tc>
      </w:tr>
      <w:tr w:rsidR="00CC6545" w:rsidRPr="001D6C6C" w:rsidTr="000B16D4">
        <w:trPr>
          <w:trHeight w:val="841"/>
        </w:trPr>
        <w:tc>
          <w:tcPr>
            <w:tcW w:w="9180" w:type="dxa"/>
            <w:gridSpan w:val="5"/>
            <w:vAlign w:val="center"/>
          </w:tcPr>
          <w:p w:rsidR="00CC6545" w:rsidRPr="001D6C6C" w:rsidRDefault="00CC6545" w:rsidP="000B16D4">
            <w:pPr>
              <w:autoSpaceDE w:val="0"/>
              <w:autoSpaceDN w:val="0"/>
              <w:adjustRightInd w:val="0"/>
              <w:jc w:val="left"/>
              <w:rPr>
                <w:rFonts w:ascii="宋体" w:hAnsi="宋体" w:cs="宋体"/>
                <w:kern w:val="0"/>
                <w:sz w:val="24"/>
              </w:rPr>
            </w:pPr>
            <w:r w:rsidRPr="001D6C6C">
              <w:rPr>
                <w:rFonts w:ascii="宋体" w:hAnsi="宋体" w:cs="宋体" w:hint="eastAsia"/>
                <w:kern w:val="0"/>
                <w:sz w:val="24"/>
              </w:rPr>
              <w:t>注：没有填写此表视为完全响应招标文件要求。</w:t>
            </w:r>
          </w:p>
        </w:tc>
      </w:tr>
    </w:tbl>
    <w:p w:rsidR="00CC6545" w:rsidRPr="001D6C6C" w:rsidRDefault="00CC6545" w:rsidP="00CC6545">
      <w:pPr>
        <w:autoSpaceDE w:val="0"/>
        <w:autoSpaceDN w:val="0"/>
        <w:adjustRightInd w:val="0"/>
        <w:jc w:val="left"/>
        <w:rPr>
          <w:kern w:val="0"/>
          <w:sz w:val="24"/>
        </w:rPr>
      </w:pPr>
    </w:p>
    <w:p w:rsidR="004F36A3" w:rsidRPr="001D6C6C" w:rsidRDefault="004F36A3" w:rsidP="004F36A3">
      <w:pPr>
        <w:snapToGrid w:val="0"/>
        <w:spacing w:line="360" w:lineRule="auto"/>
        <w:rPr>
          <w:rFonts w:ascii="宋体" w:hAnsi="宋体" w:cs="Arial"/>
          <w:sz w:val="24"/>
          <w:szCs w:val="24"/>
        </w:rPr>
      </w:pPr>
    </w:p>
    <w:p w:rsidR="004F36A3" w:rsidRPr="001D6C6C" w:rsidRDefault="004F36A3" w:rsidP="004F36A3">
      <w:pPr>
        <w:snapToGrid w:val="0"/>
        <w:spacing w:line="360" w:lineRule="auto"/>
        <w:rPr>
          <w:rFonts w:ascii="宋体" w:hAnsi="宋体" w:cs="Arial"/>
          <w:sz w:val="24"/>
          <w:szCs w:val="24"/>
        </w:rPr>
      </w:pP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投标供应商名称（盖章）：</w:t>
      </w:r>
      <w:r w:rsidRPr="001D6C6C">
        <w:rPr>
          <w:rFonts w:ascii="宋体" w:hAnsi="宋体" w:cs="Arial"/>
          <w:w w:val="90"/>
          <w:sz w:val="24"/>
          <w:szCs w:val="24"/>
          <w:u w:val="single"/>
        </w:rPr>
        <w:t>_________________________________________</w:t>
      </w: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法定代表人或其授权代表（签字或盖章）：</w:t>
      </w:r>
      <w:r w:rsidRPr="001D6C6C">
        <w:rPr>
          <w:rFonts w:ascii="宋体" w:hAnsi="宋体" w:cs="Arial"/>
          <w:w w:val="90"/>
          <w:sz w:val="24"/>
          <w:szCs w:val="24"/>
          <w:u w:val="single"/>
        </w:rPr>
        <w:t>__________________________</w:t>
      </w:r>
    </w:p>
    <w:p w:rsidR="004F36A3" w:rsidRPr="001D6C6C" w:rsidRDefault="004F36A3" w:rsidP="004F36A3">
      <w:pPr>
        <w:rPr>
          <w:rFonts w:ascii="宋体" w:hAnsi="宋体" w:cs="Arial"/>
          <w:sz w:val="24"/>
          <w:szCs w:val="24"/>
        </w:rPr>
      </w:pPr>
      <w:r w:rsidRPr="001D6C6C">
        <w:rPr>
          <w:rFonts w:ascii="宋体" w:hAnsi="宋体" w:cs="Arial" w:hint="eastAsia"/>
          <w:sz w:val="24"/>
          <w:szCs w:val="24"/>
        </w:rPr>
        <w:t>日   期：</w:t>
      </w:r>
      <w:r w:rsidRPr="001D6C6C">
        <w:rPr>
          <w:rFonts w:ascii="宋体" w:hAnsi="宋体" w:cs="Arial"/>
          <w:w w:val="90"/>
          <w:sz w:val="24"/>
          <w:szCs w:val="24"/>
          <w:u w:val="single"/>
        </w:rPr>
        <w:t>_</w:t>
      </w:r>
      <w:r w:rsidRPr="001D6C6C">
        <w:rPr>
          <w:rFonts w:ascii="宋体" w:hAnsi="宋体" w:cs="Arial" w:hint="eastAsia"/>
          <w:w w:val="90"/>
          <w:sz w:val="24"/>
          <w:szCs w:val="24"/>
          <w:u w:val="single"/>
        </w:rPr>
        <w:t xml:space="preserve">  </w:t>
      </w:r>
      <w:r w:rsidRPr="001D6C6C">
        <w:rPr>
          <w:rFonts w:ascii="宋体" w:hAnsi="宋体" w:cs="Arial"/>
          <w:w w:val="90"/>
          <w:sz w:val="24"/>
          <w:szCs w:val="24"/>
          <w:u w:val="single"/>
        </w:rPr>
        <w:t>__</w:t>
      </w:r>
      <w:r w:rsidRPr="001D6C6C">
        <w:rPr>
          <w:rFonts w:ascii="宋体" w:hAnsi="宋体" w:cs="Arial" w:hint="eastAsia"/>
          <w:w w:val="90"/>
          <w:sz w:val="24"/>
          <w:szCs w:val="24"/>
        </w:rPr>
        <w:t>年</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月</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日</w:t>
      </w:r>
    </w:p>
    <w:p w:rsidR="00CC6545" w:rsidRPr="001D6C6C" w:rsidRDefault="00CC6545" w:rsidP="00CC6545">
      <w:pPr>
        <w:pStyle w:val="ab"/>
        <w:adjustRightInd w:val="0"/>
        <w:snapToGrid w:val="0"/>
        <w:spacing w:line="340" w:lineRule="atLeast"/>
        <w:rPr>
          <w:rFonts w:hAnsi="宋体" w:cs="宋体"/>
          <w:kern w:val="0"/>
          <w:sz w:val="28"/>
          <w:szCs w:val="28"/>
        </w:rPr>
      </w:pPr>
      <w:r w:rsidRPr="001D6C6C">
        <w:rPr>
          <w:rFonts w:hAnsi="宋体" w:cs="宋体" w:hint="eastAsia"/>
          <w:kern w:val="0"/>
          <w:sz w:val="28"/>
          <w:szCs w:val="28"/>
        </w:rPr>
        <w:t xml:space="preserve"> </w:t>
      </w:r>
    </w:p>
    <w:p w:rsidR="00CC6545" w:rsidRPr="001D6C6C" w:rsidRDefault="00CC6545" w:rsidP="00CC6545">
      <w:pPr>
        <w:pStyle w:val="ab"/>
        <w:adjustRightInd w:val="0"/>
        <w:snapToGrid w:val="0"/>
        <w:spacing w:line="340" w:lineRule="atLeast"/>
        <w:rPr>
          <w:rFonts w:hAnsi="宋体" w:cs="宋体"/>
          <w:kern w:val="0"/>
          <w:sz w:val="28"/>
          <w:szCs w:val="28"/>
        </w:rPr>
      </w:pPr>
    </w:p>
    <w:p w:rsidR="003E7AF3" w:rsidRPr="001D6C6C" w:rsidRDefault="00267628">
      <w:pPr>
        <w:pStyle w:val="ab"/>
        <w:adjustRightInd w:val="0"/>
        <w:snapToGrid w:val="0"/>
        <w:spacing w:line="340" w:lineRule="atLeast"/>
        <w:rPr>
          <w:rFonts w:hAnsi="宋体" w:cs="宋体"/>
          <w:kern w:val="0"/>
          <w:sz w:val="24"/>
          <w:szCs w:val="24"/>
        </w:rPr>
      </w:pPr>
      <w:r w:rsidRPr="001D6C6C">
        <w:rPr>
          <w:rFonts w:hAnsi="宋体" w:cs="宋体" w:hint="eastAsia"/>
          <w:kern w:val="0"/>
          <w:sz w:val="24"/>
          <w:szCs w:val="24"/>
        </w:rPr>
        <w:t xml:space="preserve"> </w:t>
      </w:r>
    </w:p>
    <w:p w:rsidR="003E7AF3" w:rsidRPr="001D6C6C" w:rsidRDefault="003E7AF3">
      <w:pPr>
        <w:pStyle w:val="20"/>
        <w:ind w:left="440"/>
      </w:pPr>
    </w:p>
    <w:p w:rsidR="003E7AF3" w:rsidRPr="001D6C6C" w:rsidRDefault="003E7AF3"/>
    <w:p w:rsidR="003E7AF3" w:rsidRPr="001D6C6C" w:rsidRDefault="003E7AF3">
      <w:pPr>
        <w:pStyle w:val="a0"/>
      </w:pPr>
    </w:p>
    <w:p w:rsidR="003E7AF3" w:rsidRPr="001D6C6C" w:rsidRDefault="00477FCC">
      <w:pPr>
        <w:pStyle w:val="3"/>
        <w:rPr>
          <w:kern w:val="0"/>
        </w:rPr>
      </w:pPr>
      <w:r w:rsidRPr="001D6C6C">
        <w:rPr>
          <w:rFonts w:hint="eastAsia"/>
          <w:kern w:val="0"/>
        </w:rPr>
        <w:t>1.14</w:t>
      </w:r>
      <w:r w:rsidR="00267628" w:rsidRPr="001D6C6C">
        <w:rPr>
          <w:rFonts w:hint="eastAsia"/>
          <w:kern w:val="0"/>
        </w:rPr>
        <w:t>、随机备品备件、专用工具清单（如有）</w:t>
      </w:r>
    </w:p>
    <w:p w:rsidR="003E7AF3" w:rsidRPr="001D6C6C" w:rsidRDefault="00267628"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hint="eastAsia"/>
          <w:b/>
          <w:kern w:val="0"/>
          <w:sz w:val="36"/>
          <w:szCs w:val="36"/>
        </w:rPr>
        <w:t>随机备品备件、专用工具清单（如有）</w:t>
      </w:r>
    </w:p>
    <w:p w:rsidR="003E7AF3" w:rsidRPr="001D6C6C" w:rsidRDefault="00267628">
      <w:pPr>
        <w:pStyle w:val="ab"/>
        <w:adjustRightInd w:val="0"/>
        <w:snapToGrid w:val="0"/>
        <w:spacing w:line="340" w:lineRule="atLeast"/>
        <w:rPr>
          <w:rFonts w:hAnsi="宋体" w:cs="宋体"/>
          <w:spacing w:val="-4"/>
          <w:kern w:val="0"/>
          <w:sz w:val="24"/>
          <w:szCs w:val="24"/>
        </w:rPr>
      </w:pPr>
      <w:r w:rsidRPr="001D6C6C">
        <w:rPr>
          <w:rFonts w:hAnsi="宋体" w:cs="宋体" w:hint="eastAsia"/>
          <w:kern w:val="0"/>
          <w:sz w:val="24"/>
          <w:szCs w:val="24"/>
        </w:rPr>
        <w:t>项目名称：</w:t>
      </w:r>
      <w:r w:rsidR="00974060">
        <w:rPr>
          <w:rFonts w:hAnsi="宋体" w:cs="宋体" w:hint="eastAsia"/>
          <w:spacing w:val="-4"/>
          <w:kern w:val="0"/>
          <w:sz w:val="24"/>
          <w:szCs w:val="24"/>
        </w:rPr>
        <w:t>苍南县公安局交通警察大队“苍穹警务•智慧交管”指挥作战平台项目</w:t>
      </w:r>
    </w:p>
    <w:p w:rsidR="003E7AF3" w:rsidRPr="001D6C6C" w:rsidRDefault="00267628">
      <w:pPr>
        <w:spacing w:line="480" w:lineRule="exact"/>
      </w:pPr>
      <w:r w:rsidRPr="001D6C6C">
        <w:rPr>
          <w:rFonts w:ascii="宋体" w:hAnsi="宋体" w:cs="宋体" w:hint="eastAsia"/>
          <w:kern w:val="0"/>
          <w:sz w:val="24"/>
        </w:rPr>
        <w:t>项目编号：</w:t>
      </w:r>
      <w:r w:rsidR="005F5CAF">
        <w:rPr>
          <w:rFonts w:ascii="宋体" w:hAnsi="宋体" w:cs="宋体"/>
          <w:kern w:val="0"/>
          <w:sz w:val="24"/>
        </w:rPr>
        <w:t>CNDL2021****</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68"/>
        <w:gridCol w:w="1389"/>
        <w:gridCol w:w="992"/>
        <w:gridCol w:w="4482"/>
      </w:tblGrid>
      <w:tr w:rsidR="003E7AF3" w:rsidRPr="001D6C6C">
        <w:trPr>
          <w:trHeight w:val="476"/>
          <w:jc w:val="center"/>
        </w:trPr>
        <w:tc>
          <w:tcPr>
            <w:tcW w:w="720" w:type="dxa"/>
            <w:vAlign w:val="center"/>
          </w:tcPr>
          <w:p w:rsidR="003E7AF3" w:rsidRPr="001D6C6C" w:rsidRDefault="00267628">
            <w:pPr>
              <w:spacing w:line="400" w:lineRule="exact"/>
              <w:jc w:val="center"/>
              <w:rPr>
                <w:rFonts w:ascii="新宋体" w:eastAsia="新宋体" w:hAnsi="新宋体"/>
                <w:b/>
                <w:szCs w:val="22"/>
              </w:rPr>
            </w:pPr>
            <w:r w:rsidRPr="001D6C6C">
              <w:rPr>
                <w:rFonts w:ascii="新宋体" w:eastAsia="新宋体" w:hAnsi="新宋体" w:hint="eastAsia"/>
                <w:b/>
                <w:szCs w:val="22"/>
              </w:rPr>
              <w:t>序号</w:t>
            </w:r>
          </w:p>
        </w:tc>
        <w:tc>
          <w:tcPr>
            <w:tcW w:w="1668" w:type="dxa"/>
            <w:vAlign w:val="center"/>
          </w:tcPr>
          <w:p w:rsidR="003E7AF3" w:rsidRPr="001D6C6C" w:rsidRDefault="00267628">
            <w:pPr>
              <w:spacing w:line="400" w:lineRule="exact"/>
              <w:jc w:val="center"/>
              <w:rPr>
                <w:rFonts w:ascii="新宋体" w:eastAsia="新宋体" w:hAnsi="新宋体"/>
                <w:b/>
                <w:szCs w:val="22"/>
              </w:rPr>
            </w:pPr>
            <w:r w:rsidRPr="001D6C6C">
              <w:rPr>
                <w:rFonts w:ascii="新宋体" w:eastAsia="新宋体" w:hAnsi="新宋体" w:hint="eastAsia"/>
                <w:b/>
                <w:szCs w:val="22"/>
              </w:rPr>
              <w:t>名称</w:t>
            </w:r>
          </w:p>
        </w:tc>
        <w:tc>
          <w:tcPr>
            <w:tcW w:w="1389" w:type="dxa"/>
            <w:vAlign w:val="center"/>
          </w:tcPr>
          <w:p w:rsidR="003E7AF3" w:rsidRPr="001D6C6C" w:rsidRDefault="00267628">
            <w:pPr>
              <w:spacing w:line="400" w:lineRule="exact"/>
              <w:jc w:val="center"/>
              <w:rPr>
                <w:rFonts w:ascii="新宋体" w:eastAsia="新宋体" w:hAnsi="新宋体"/>
                <w:b/>
                <w:szCs w:val="22"/>
              </w:rPr>
            </w:pPr>
            <w:r w:rsidRPr="001D6C6C">
              <w:rPr>
                <w:rFonts w:ascii="新宋体" w:eastAsia="新宋体" w:hAnsi="新宋体" w:hint="eastAsia"/>
                <w:b/>
                <w:szCs w:val="22"/>
              </w:rPr>
              <w:t>规格型号</w:t>
            </w:r>
          </w:p>
        </w:tc>
        <w:tc>
          <w:tcPr>
            <w:tcW w:w="992" w:type="dxa"/>
            <w:vAlign w:val="center"/>
          </w:tcPr>
          <w:p w:rsidR="003E7AF3" w:rsidRPr="001D6C6C" w:rsidRDefault="00267628">
            <w:pPr>
              <w:spacing w:line="400" w:lineRule="exact"/>
              <w:jc w:val="center"/>
              <w:rPr>
                <w:rFonts w:ascii="新宋体" w:eastAsia="新宋体" w:hAnsi="新宋体"/>
                <w:b/>
                <w:szCs w:val="22"/>
              </w:rPr>
            </w:pPr>
            <w:r w:rsidRPr="001D6C6C">
              <w:rPr>
                <w:rFonts w:ascii="新宋体" w:eastAsia="新宋体" w:hAnsi="新宋体" w:hint="eastAsia"/>
                <w:b/>
                <w:szCs w:val="22"/>
              </w:rPr>
              <w:t>数量</w:t>
            </w:r>
          </w:p>
        </w:tc>
        <w:tc>
          <w:tcPr>
            <w:tcW w:w="4482" w:type="dxa"/>
            <w:vAlign w:val="center"/>
          </w:tcPr>
          <w:p w:rsidR="003E7AF3" w:rsidRPr="001D6C6C" w:rsidRDefault="00267628">
            <w:pPr>
              <w:spacing w:line="400" w:lineRule="exact"/>
              <w:jc w:val="center"/>
              <w:rPr>
                <w:rFonts w:ascii="新宋体" w:eastAsia="新宋体" w:hAnsi="新宋体"/>
                <w:b/>
                <w:szCs w:val="22"/>
              </w:rPr>
            </w:pPr>
            <w:r w:rsidRPr="001D6C6C">
              <w:rPr>
                <w:rFonts w:ascii="新宋体" w:eastAsia="新宋体" w:hAnsi="新宋体" w:hint="eastAsia"/>
                <w:b/>
                <w:szCs w:val="22"/>
              </w:rPr>
              <w:t>原产地/制造商</w:t>
            </w: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1</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2</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3</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4</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5</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6</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7</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8</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9</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10</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11</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12</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13</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14</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r w:rsidR="003E7AF3" w:rsidRPr="001D6C6C">
        <w:trPr>
          <w:trHeight w:val="510"/>
          <w:jc w:val="center"/>
        </w:trPr>
        <w:tc>
          <w:tcPr>
            <w:tcW w:w="720" w:type="dxa"/>
            <w:vAlign w:val="center"/>
          </w:tcPr>
          <w:p w:rsidR="003E7AF3" w:rsidRPr="001D6C6C" w:rsidRDefault="00267628">
            <w:pPr>
              <w:spacing w:line="400" w:lineRule="exact"/>
              <w:jc w:val="center"/>
              <w:rPr>
                <w:rFonts w:ascii="新宋体" w:eastAsia="新宋体" w:hAnsi="新宋体"/>
                <w:szCs w:val="22"/>
              </w:rPr>
            </w:pPr>
            <w:r w:rsidRPr="001D6C6C">
              <w:rPr>
                <w:rFonts w:ascii="新宋体" w:eastAsia="新宋体" w:hAnsi="新宋体" w:hint="eastAsia"/>
                <w:szCs w:val="22"/>
              </w:rPr>
              <w:t>15</w:t>
            </w:r>
          </w:p>
        </w:tc>
        <w:tc>
          <w:tcPr>
            <w:tcW w:w="1668" w:type="dxa"/>
          </w:tcPr>
          <w:p w:rsidR="003E7AF3" w:rsidRPr="001D6C6C" w:rsidRDefault="003E7AF3">
            <w:pPr>
              <w:spacing w:line="400" w:lineRule="exact"/>
              <w:rPr>
                <w:rFonts w:ascii="新宋体" w:eastAsia="新宋体" w:hAnsi="新宋体"/>
                <w:szCs w:val="22"/>
              </w:rPr>
            </w:pPr>
          </w:p>
        </w:tc>
        <w:tc>
          <w:tcPr>
            <w:tcW w:w="1389" w:type="dxa"/>
          </w:tcPr>
          <w:p w:rsidR="003E7AF3" w:rsidRPr="001D6C6C" w:rsidRDefault="003E7AF3">
            <w:pPr>
              <w:spacing w:line="400" w:lineRule="exact"/>
              <w:rPr>
                <w:rFonts w:ascii="新宋体" w:eastAsia="新宋体" w:hAnsi="新宋体"/>
                <w:szCs w:val="22"/>
              </w:rPr>
            </w:pPr>
          </w:p>
        </w:tc>
        <w:tc>
          <w:tcPr>
            <w:tcW w:w="992" w:type="dxa"/>
          </w:tcPr>
          <w:p w:rsidR="003E7AF3" w:rsidRPr="001D6C6C" w:rsidRDefault="003E7AF3">
            <w:pPr>
              <w:spacing w:line="400" w:lineRule="exact"/>
              <w:rPr>
                <w:rFonts w:ascii="新宋体" w:eastAsia="新宋体" w:hAnsi="新宋体"/>
                <w:szCs w:val="22"/>
              </w:rPr>
            </w:pPr>
          </w:p>
        </w:tc>
        <w:tc>
          <w:tcPr>
            <w:tcW w:w="4482" w:type="dxa"/>
          </w:tcPr>
          <w:p w:rsidR="003E7AF3" w:rsidRPr="001D6C6C" w:rsidRDefault="003E7AF3">
            <w:pPr>
              <w:spacing w:line="400" w:lineRule="exact"/>
              <w:rPr>
                <w:rFonts w:ascii="新宋体" w:eastAsia="新宋体" w:hAnsi="新宋体"/>
                <w:szCs w:val="22"/>
              </w:rPr>
            </w:pPr>
          </w:p>
        </w:tc>
      </w:tr>
    </w:tbl>
    <w:p w:rsidR="003E7AF3" w:rsidRPr="001D6C6C" w:rsidRDefault="00267628" w:rsidP="006F4D48">
      <w:pPr>
        <w:spacing w:line="400" w:lineRule="exact"/>
        <w:ind w:leftChars="-152" w:left="368" w:hangingChars="319" w:hanging="702"/>
        <w:rPr>
          <w:rFonts w:ascii="新宋体" w:eastAsia="新宋体" w:hAnsi="新宋体"/>
          <w:bCs/>
          <w:szCs w:val="22"/>
        </w:rPr>
      </w:pPr>
      <w:r w:rsidRPr="001D6C6C">
        <w:rPr>
          <w:rFonts w:ascii="新宋体" w:eastAsia="新宋体" w:hAnsi="新宋体" w:hint="eastAsia"/>
          <w:bCs/>
          <w:szCs w:val="22"/>
        </w:rPr>
        <w:t>说明：1. 此表仅提供了表格形式，投标人可按此表格复制。</w:t>
      </w:r>
    </w:p>
    <w:p w:rsidR="003E7AF3" w:rsidRPr="001D6C6C" w:rsidRDefault="00267628">
      <w:pPr>
        <w:spacing w:line="400" w:lineRule="exact"/>
        <w:rPr>
          <w:rFonts w:ascii="新宋体" w:eastAsia="新宋体" w:hAnsi="新宋体"/>
          <w:szCs w:val="22"/>
        </w:rPr>
      </w:pPr>
      <w:r w:rsidRPr="001D6C6C">
        <w:rPr>
          <w:rFonts w:ascii="新宋体" w:eastAsia="新宋体" w:hAnsi="新宋体" w:hint="eastAsia"/>
          <w:bCs/>
          <w:szCs w:val="22"/>
        </w:rPr>
        <w:t xml:space="preserve">   2. 如果无此内容，投标时需说明。</w:t>
      </w:r>
    </w:p>
    <w:p w:rsidR="003E7AF3" w:rsidRPr="001D6C6C" w:rsidRDefault="003E7AF3">
      <w:pPr>
        <w:spacing w:line="400" w:lineRule="exact"/>
        <w:ind w:firstLineChars="2400" w:firstLine="5280"/>
        <w:rPr>
          <w:rFonts w:ascii="新宋体" w:eastAsia="新宋体" w:hAnsi="新宋体"/>
          <w:szCs w:val="22"/>
        </w:rPr>
      </w:pP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投标供应商名称（盖章）：</w:t>
      </w:r>
      <w:r w:rsidRPr="001D6C6C">
        <w:rPr>
          <w:rFonts w:ascii="宋体" w:hAnsi="宋体" w:cs="Arial"/>
          <w:w w:val="90"/>
          <w:sz w:val="24"/>
          <w:szCs w:val="24"/>
          <w:u w:val="single"/>
        </w:rPr>
        <w:t>_________________________________________</w:t>
      </w:r>
    </w:p>
    <w:p w:rsidR="004F36A3" w:rsidRPr="001D6C6C" w:rsidRDefault="004F36A3" w:rsidP="004F36A3">
      <w:pPr>
        <w:rPr>
          <w:rFonts w:ascii="宋体" w:hAnsi="宋体" w:cs="Arial"/>
          <w:sz w:val="24"/>
          <w:szCs w:val="24"/>
        </w:rPr>
      </w:pPr>
      <w:r w:rsidRPr="001D6C6C">
        <w:rPr>
          <w:rFonts w:ascii="宋体" w:hAnsi="宋体" w:cs="Arial" w:hint="eastAsia"/>
          <w:sz w:val="24"/>
          <w:szCs w:val="24"/>
        </w:rPr>
        <w:t>日   期：</w:t>
      </w:r>
      <w:r w:rsidRPr="001D6C6C">
        <w:rPr>
          <w:rFonts w:ascii="宋体" w:hAnsi="宋体" w:cs="Arial"/>
          <w:w w:val="90"/>
          <w:sz w:val="24"/>
          <w:szCs w:val="24"/>
          <w:u w:val="single"/>
        </w:rPr>
        <w:t>_</w:t>
      </w:r>
      <w:r w:rsidRPr="001D6C6C">
        <w:rPr>
          <w:rFonts w:ascii="宋体" w:hAnsi="宋体" w:cs="Arial" w:hint="eastAsia"/>
          <w:w w:val="90"/>
          <w:sz w:val="24"/>
          <w:szCs w:val="24"/>
          <w:u w:val="single"/>
        </w:rPr>
        <w:t xml:space="preserve">  </w:t>
      </w:r>
      <w:r w:rsidRPr="001D6C6C">
        <w:rPr>
          <w:rFonts w:ascii="宋体" w:hAnsi="宋体" w:cs="Arial"/>
          <w:w w:val="90"/>
          <w:sz w:val="24"/>
          <w:szCs w:val="24"/>
          <w:u w:val="single"/>
        </w:rPr>
        <w:t>__</w:t>
      </w:r>
      <w:r w:rsidRPr="001D6C6C">
        <w:rPr>
          <w:rFonts w:ascii="宋体" w:hAnsi="宋体" w:cs="Arial" w:hint="eastAsia"/>
          <w:w w:val="90"/>
          <w:sz w:val="24"/>
          <w:szCs w:val="24"/>
        </w:rPr>
        <w:t>年</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月</w:t>
      </w:r>
      <w:r w:rsidRPr="001D6C6C">
        <w:rPr>
          <w:rFonts w:ascii="宋体" w:hAnsi="宋体" w:cs="Arial" w:hint="eastAsia"/>
          <w:w w:val="90"/>
          <w:sz w:val="24"/>
          <w:szCs w:val="24"/>
          <w:u w:val="single"/>
        </w:rPr>
        <w:t xml:space="preserve">    </w:t>
      </w:r>
      <w:r w:rsidRPr="001D6C6C">
        <w:rPr>
          <w:rFonts w:ascii="宋体" w:hAnsi="宋体" w:cs="Arial" w:hint="eastAsia"/>
          <w:w w:val="90"/>
          <w:sz w:val="24"/>
          <w:szCs w:val="24"/>
        </w:rPr>
        <w:t>日</w:t>
      </w:r>
    </w:p>
    <w:p w:rsidR="003E7AF3" w:rsidRPr="001D6C6C" w:rsidRDefault="004F36A3">
      <w:pPr>
        <w:rPr>
          <w:szCs w:val="22"/>
        </w:rPr>
      </w:pPr>
      <w:r w:rsidRPr="001D6C6C">
        <w:rPr>
          <w:rFonts w:hAnsi="宋体" w:cs="宋体" w:hint="eastAsia"/>
          <w:kern w:val="0"/>
          <w:szCs w:val="22"/>
        </w:rPr>
        <w:t xml:space="preserve"> </w:t>
      </w:r>
    </w:p>
    <w:p w:rsidR="003E7AF3" w:rsidRPr="001D6C6C" w:rsidRDefault="003E7AF3" w:rsidP="004C6484">
      <w:pPr>
        <w:pStyle w:val="3"/>
        <w:rPr>
          <w:rFonts w:ascii="宋体" w:hAnsi="宋体"/>
        </w:rPr>
      </w:pPr>
    </w:p>
    <w:p w:rsidR="003E7AF3" w:rsidRPr="001D6C6C" w:rsidRDefault="00477FCC">
      <w:pPr>
        <w:pStyle w:val="3"/>
        <w:rPr>
          <w:kern w:val="0"/>
        </w:rPr>
      </w:pPr>
      <w:r w:rsidRPr="001D6C6C">
        <w:rPr>
          <w:rFonts w:hint="eastAsia"/>
        </w:rPr>
        <w:t>二</w:t>
      </w:r>
      <w:r w:rsidR="00267628" w:rsidRPr="001D6C6C">
        <w:rPr>
          <w:rFonts w:hint="eastAsia"/>
        </w:rPr>
        <w:t>、“</w:t>
      </w:r>
      <w:r w:rsidR="004114F7" w:rsidRPr="001D6C6C">
        <w:rPr>
          <w:rFonts w:hint="eastAsia"/>
        </w:rPr>
        <w:t>商务</w:t>
      </w:r>
      <w:r w:rsidR="00267628" w:rsidRPr="001D6C6C">
        <w:rPr>
          <w:rFonts w:hint="eastAsia"/>
        </w:rPr>
        <w:t>报价文件”部分格式</w:t>
      </w:r>
    </w:p>
    <w:p w:rsidR="003E7AF3" w:rsidRPr="001D6C6C" w:rsidRDefault="00477FCC">
      <w:pPr>
        <w:pStyle w:val="3"/>
        <w:rPr>
          <w:kern w:val="0"/>
        </w:rPr>
      </w:pPr>
      <w:r w:rsidRPr="001D6C6C">
        <w:rPr>
          <w:rFonts w:hint="eastAsia"/>
          <w:kern w:val="0"/>
        </w:rPr>
        <w:t>2</w:t>
      </w:r>
      <w:r w:rsidR="00267628" w:rsidRPr="001D6C6C">
        <w:rPr>
          <w:rFonts w:hint="eastAsia"/>
          <w:kern w:val="0"/>
        </w:rPr>
        <w:t>.1</w:t>
      </w:r>
      <w:r w:rsidR="00267628" w:rsidRPr="001D6C6C">
        <w:rPr>
          <w:rFonts w:hint="eastAsia"/>
          <w:kern w:val="0"/>
        </w:rPr>
        <w:t>、“</w:t>
      </w:r>
      <w:r w:rsidR="004114F7" w:rsidRPr="001D6C6C">
        <w:rPr>
          <w:rFonts w:hint="eastAsia"/>
          <w:kern w:val="0"/>
        </w:rPr>
        <w:t>商务</w:t>
      </w:r>
      <w:r w:rsidR="00267628" w:rsidRPr="001D6C6C">
        <w:rPr>
          <w:rFonts w:hint="eastAsia"/>
          <w:kern w:val="0"/>
        </w:rPr>
        <w:t>报价文件”封面</w:t>
      </w:r>
      <w:r w:rsidR="00267628" w:rsidRPr="001D6C6C">
        <w:rPr>
          <w:kern w:val="0"/>
        </w:rPr>
        <w:tab/>
      </w:r>
    </w:p>
    <w:p w:rsidR="003E7AF3" w:rsidRPr="001D6C6C" w:rsidRDefault="00974060">
      <w:pPr>
        <w:autoSpaceDE w:val="0"/>
        <w:autoSpaceDN w:val="0"/>
        <w:adjustRightInd w:val="0"/>
        <w:jc w:val="center"/>
        <w:rPr>
          <w:rFonts w:ascii="宋体" w:hAnsi="宋体" w:cs="宋体"/>
          <w:spacing w:val="-4"/>
          <w:kern w:val="0"/>
          <w:sz w:val="36"/>
          <w:szCs w:val="36"/>
        </w:rPr>
      </w:pPr>
      <w:r>
        <w:rPr>
          <w:rFonts w:ascii="宋体" w:hAnsi="宋体" w:cs="宋体" w:hint="eastAsia"/>
          <w:spacing w:val="-4"/>
          <w:kern w:val="0"/>
          <w:sz w:val="36"/>
          <w:szCs w:val="36"/>
        </w:rPr>
        <w:t>苍南县公安局交通警察大队“苍穹警务•智慧交管”指挥作战平台项目</w:t>
      </w:r>
    </w:p>
    <w:p w:rsidR="003E7AF3" w:rsidRPr="001D6C6C" w:rsidRDefault="003E7AF3">
      <w:pPr>
        <w:autoSpaceDE w:val="0"/>
        <w:autoSpaceDN w:val="0"/>
        <w:adjustRightInd w:val="0"/>
        <w:jc w:val="center"/>
        <w:rPr>
          <w:kern w:val="0"/>
          <w:sz w:val="44"/>
          <w:szCs w:val="44"/>
        </w:rPr>
      </w:pPr>
    </w:p>
    <w:p w:rsidR="003E7AF3" w:rsidRPr="001D6C6C" w:rsidRDefault="003E7AF3">
      <w:pPr>
        <w:pStyle w:val="afa"/>
        <w:rPr>
          <w:kern w:val="0"/>
          <w:sz w:val="44"/>
          <w:szCs w:val="44"/>
        </w:rPr>
      </w:pPr>
    </w:p>
    <w:p w:rsidR="003E7AF3" w:rsidRPr="001D6C6C" w:rsidRDefault="003E7AF3">
      <w:pPr>
        <w:pStyle w:val="a9"/>
      </w:pPr>
    </w:p>
    <w:p w:rsidR="003E7AF3" w:rsidRPr="001D6C6C" w:rsidRDefault="00267628">
      <w:pPr>
        <w:spacing w:line="360" w:lineRule="auto"/>
        <w:jc w:val="center"/>
        <w:rPr>
          <w:rFonts w:ascii="宋体" w:hAnsi="宋体" w:cs="Arial"/>
          <w:b/>
          <w:sz w:val="72"/>
          <w:szCs w:val="72"/>
        </w:rPr>
      </w:pPr>
      <w:r w:rsidRPr="001D6C6C">
        <w:rPr>
          <w:rFonts w:ascii="宋体" w:hAnsi="宋体" w:cs="Arial" w:hint="eastAsia"/>
          <w:b/>
          <w:sz w:val="72"/>
          <w:szCs w:val="72"/>
        </w:rPr>
        <w:t>投</w:t>
      </w:r>
      <w:r w:rsidR="004F36A3" w:rsidRPr="001D6C6C">
        <w:rPr>
          <w:rFonts w:ascii="宋体" w:hAnsi="宋体" w:cs="Arial" w:hint="eastAsia"/>
          <w:b/>
          <w:sz w:val="72"/>
          <w:szCs w:val="72"/>
        </w:rPr>
        <w:t xml:space="preserve"> </w:t>
      </w:r>
      <w:r w:rsidRPr="001D6C6C">
        <w:rPr>
          <w:rFonts w:ascii="宋体" w:hAnsi="宋体" w:cs="Arial" w:hint="eastAsia"/>
          <w:b/>
          <w:sz w:val="72"/>
          <w:szCs w:val="72"/>
        </w:rPr>
        <w:t>标</w:t>
      </w:r>
      <w:r w:rsidR="004F36A3" w:rsidRPr="001D6C6C">
        <w:rPr>
          <w:rFonts w:ascii="宋体" w:hAnsi="宋体" w:cs="Arial" w:hint="eastAsia"/>
          <w:b/>
          <w:sz w:val="72"/>
          <w:szCs w:val="72"/>
        </w:rPr>
        <w:t xml:space="preserve"> </w:t>
      </w:r>
      <w:r w:rsidRPr="001D6C6C">
        <w:rPr>
          <w:rFonts w:ascii="宋体" w:hAnsi="宋体" w:cs="Arial" w:hint="eastAsia"/>
          <w:b/>
          <w:sz w:val="72"/>
          <w:szCs w:val="72"/>
        </w:rPr>
        <w:t>文</w:t>
      </w:r>
      <w:r w:rsidR="004F36A3" w:rsidRPr="001D6C6C">
        <w:rPr>
          <w:rFonts w:ascii="宋体" w:hAnsi="宋体" w:cs="Arial" w:hint="eastAsia"/>
          <w:b/>
          <w:sz w:val="72"/>
          <w:szCs w:val="72"/>
        </w:rPr>
        <w:t xml:space="preserve"> </w:t>
      </w:r>
      <w:r w:rsidRPr="001D6C6C">
        <w:rPr>
          <w:rFonts w:ascii="宋体" w:hAnsi="宋体" w:cs="Arial" w:hint="eastAsia"/>
          <w:b/>
          <w:sz w:val="72"/>
          <w:szCs w:val="72"/>
        </w:rPr>
        <w:t>件</w:t>
      </w:r>
    </w:p>
    <w:p w:rsidR="003E7AF3" w:rsidRPr="001D6C6C" w:rsidRDefault="00267628">
      <w:pPr>
        <w:spacing w:line="360" w:lineRule="auto"/>
        <w:jc w:val="center"/>
        <w:rPr>
          <w:rFonts w:ascii="宋体" w:hAnsi="宋体" w:cs="Arial"/>
          <w:b/>
          <w:sz w:val="52"/>
          <w:szCs w:val="22"/>
        </w:rPr>
      </w:pPr>
      <w:r w:rsidRPr="001D6C6C">
        <w:rPr>
          <w:rFonts w:ascii="宋体" w:hAnsi="宋体" w:cs="Arial" w:hint="eastAsia"/>
          <w:b/>
          <w:sz w:val="52"/>
          <w:szCs w:val="22"/>
        </w:rPr>
        <w:t>（</w:t>
      </w:r>
      <w:r w:rsidR="004114F7" w:rsidRPr="001D6C6C">
        <w:rPr>
          <w:rFonts w:ascii="宋体" w:hAnsi="宋体" w:cs="Arial" w:hint="eastAsia"/>
          <w:b/>
          <w:sz w:val="52"/>
          <w:szCs w:val="22"/>
        </w:rPr>
        <w:t>商务</w:t>
      </w:r>
      <w:r w:rsidRPr="001D6C6C">
        <w:rPr>
          <w:rFonts w:ascii="宋体" w:hAnsi="宋体" w:cs="Arial" w:hint="eastAsia"/>
          <w:b/>
          <w:sz w:val="52"/>
          <w:szCs w:val="22"/>
        </w:rPr>
        <w:t>报价文件）</w:t>
      </w:r>
    </w:p>
    <w:p w:rsidR="003E7AF3" w:rsidRPr="001D6C6C" w:rsidRDefault="003E7AF3">
      <w:pPr>
        <w:spacing w:line="360" w:lineRule="auto"/>
        <w:jc w:val="center"/>
        <w:rPr>
          <w:rFonts w:ascii="宋体" w:hAnsi="宋体" w:cs="Arial"/>
          <w:b/>
          <w:sz w:val="44"/>
          <w:szCs w:val="44"/>
        </w:rPr>
      </w:pPr>
    </w:p>
    <w:p w:rsidR="003E7AF3" w:rsidRPr="001D6C6C" w:rsidRDefault="003E7AF3">
      <w:pPr>
        <w:jc w:val="center"/>
        <w:rPr>
          <w:rFonts w:ascii="宋体" w:hAnsi="宋体" w:cs="宋体"/>
          <w:kern w:val="0"/>
          <w:sz w:val="40"/>
          <w:szCs w:val="40"/>
        </w:rPr>
      </w:pPr>
    </w:p>
    <w:p w:rsidR="003E7AF3" w:rsidRPr="001D6C6C" w:rsidRDefault="003E7AF3">
      <w:pPr>
        <w:jc w:val="center"/>
        <w:rPr>
          <w:rFonts w:ascii="宋体" w:hAnsi="宋体" w:cs="宋体"/>
          <w:kern w:val="0"/>
          <w:sz w:val="68"/>
          <w:szCs w:val="68"/>
        </w:rPr>
      </w:pPr>
    </w:p>
    <w:p w:rsidR="003E7AF3" w:rsidRPr="001D6C6C" w:rsidRDefault="003E7AF3">
      <w:pPr>
        <w:pStyle w:val="afa"/>
      </w:pPr>
    </w:p>
    <w:p w:rsidR="004F36A3" w:rsidRPr="001D6C6C" w:rsidRDefault="004F36A3" w:rsidP="004F36A3">
      <w:pPr>
        <w:spacing w:line="360" w:lineRule="auto"/>
        <w:rPr>
          <w:rFonts w:ascii="宋体" w:hAnsi="宋体" w:cs="宋体"/>
          <w:kern w:val="0"/>
          <w:sz w:val="32"/>
          <w:szCs w:val="32"/>
        </w:rPr>
      </w:pPr>
      <w:r w:rsidRPr="001D6C6C">
        <w:rPr>
          <w:rFonts w:ascii="宋体" w:hAnsi="宋体" w:cs="宋体" w:hint="eastAsia"/>
          <w:kern w:val="0"/>
          <w:sz w:val="32"/>
          <w:szCs w:val="32"/>
        </w:rPr>
        <w:t>项目编号：</w:t>
      </w:r>
      <w:r w:rsidRPr="001D6C6C">
        <w:rPr>
          <w:rFonts w:ascii="宋体" w:hAnsi="宋体" w:cs="宋体" w:hint="eastAsia"/>
          <w:kern w:val="0"/>
          <w:sz w:val="32"/>
          <w:szCs w:val="32"/>
          <w:u w:val="single"/>
        </w:rPr>
        <w:t xml:space="preserve">         </w:t>
      </w:r>
      <w:r w:rsidR="005F5CAF">
        <w:rPr>
          <w:rFonts w:ascii="宋体" w:hAnsi="宋体" w:cs="宋体"/>
          <w:kern w:val="0"/>
          <w:sz w:val="32"/>
          <w:szCs w:val="32"/>
          <w:u w:val="single"/>
        </w:rPr>
        <w:t>CNDL2021****</w:t>
      </w:r>
      <w:r w:rsidRPr="001D6C6C">
        <w:rPr>
          <w:rFonts w:ascii="宋体" w:hAnsi="宋体" w:cs="宋体" w:hint="eastAsia"/>
          <w:kern w:val="0"/>
          <w:sz w:val="32"/>
          <w:szCs w:val="32"/>
          <w:u w:val="single"/>
        </w:rPr>
        <w:t xml:space="preserve">                    </w:t>
      </w:r>
    </w:p>
    <w:p w:rsidR="004F36A3" w:rsidRPr="001D6C6C" w:rsidRDefault="004F36A3" w:rsidP="004F36A3">
      <w:pPr>
        <w:spacing w:line="360" w:lineRule="auto"/>
        <w:rPr>
          <w:rFonts w:ascii="宋体" w:hAnsi="宋体" w:cs="宋体"/>
          <w:kern w:val="0"/>
          <w:sz w:val="32"/>
          <w:szCs w:val="32"/>
          <w:u w:val="single"/>
        </w:rPr>
      </w:pPr>
      <w:r w:rsidRPr="001D6C6C">
        <w:rPr>
          <w:rFonts w:ascii="宋体" w:hAnsi="宋体" w:cs="宋体" w:hint="eastAsia"/>
          <w:kern w:val="0"/>
          <w:sz w:val="32"/>
          <w:szCs w:val="32"/>
        </w:rPr>
        <w:t>供应商名称（盖章）：</w:t>
      </w:r>
      <w:r w:rsidRPr="001D6C6C">
        <w:rPr>
          <w:rFonts w:ascii="宋体" w:hAnsi="宋体" w:cs="宋体" w:hint="eastAsia"/>
          <w:kern w:val="0"/>
          <w:sz w:val="32"/>
          <w:szCs w:val="32"/>
          <w:u w:val="single"/>
        </w:rPr>
        <w:t xml:space="preserve">                              </w:t>
      </w:r>
    </w:p>
    <w:p w:rsidR="004F36A3" w:rsidRPr="001D6C6C" w:rsidRDefault="004F36A3" w:rsidP="004F36A3">
      <w:pPr>
        <w:spacing w:line="360" w:lineRule="auto"/>
        <w:rPr>
          <w:rFonts w:ascii="宋体" w:hAnsi="宋体" w:cs="宋体"/>
          <w:kern w:val="0"/>
          <w:sz w:val="32"/>
          <w:szCs w:val="32"/>
          <w:u w:val="single"/>
        </w:rPr>
      </w:pPr>
      <w:r w:rsidRPr="001D6C6C">
        <w:rPr>
          <w:rFonts w:ascii="宋体" w:hAnsi="宋体" w:cs="宋体" w:hint="eastAsia"/>
          <w:kern w:val="0"/>
          <w:sz w:val="32"/>
          <w:szCs w:val="32"/>
        </w:rPr>
        <w:t>供应商地址：</w:t>
      </w:r>
      <w:r w:rsidRPr="001D6C6C">
        <w:rPr>
          <w:rFonts w:ascii="宋体" w:hAnsi="宋体" w:cs="宋体" w:hint="eastAsia"/>
          <w:kern w:val="0"/>
          <w:sz w:val="32"/>
          <w:szCs w:val="32"/>
          <w:u w:val="single"/>
        </w:rPr>
        <w:t xml:space="preserve">                                      </w:t>
      </w:r>
    </w:p>
    <w:p w:rsidR="004F36A3" w:rsidRPr="001D6C6C" w:rsidRDefault="004F36A3" w:rsidP="004F36A3">
      <w:pPr>
        <w:spacing w:line="360" w:lineRule="auto"/>
        <w:rPr>
          <w:rFonts w:ascii="宋体" w:hAnsi="宋体" w:cs="宋体"/>
          <w:kern w:val="0"/>
          <w:sz w:val="32"/>
          <w:szCs w:val="32"/>
        </w:rPr>
      </w:pPr>
      <w:r w:rsidRPr="001D6C6C">
        <w:rPr>
          <w:rFonts w:ascii="宋体" w:hAnsi="宋体" w:cs="宋体" w:hint="eastAsia"/>
          <w:kern w:val="0"/>
          <w:sz w:val="32"/>
          <w:szCs w:val="32"/>
        </w:rPr>
        <w:t>法定代表人或其授权代表（签字或盖章）：</w:t>
      </w:r>
      <w:r w:rsidRPr="001D6C6C">
        <w:rPr>
          <w:rFonts w:ascii="宋体" w:hAnsi="宋体" w:cs="宋体" w:hint="eastAsia"/>
          <w:kern w:val="0"/>
          <w:sz w:val="32"/>
          <w:szCs w:val="32"/>
          <w:u w:val="single"/>
        </w:rPr>
        <w:t xml:space="preserve">             </w:t>
      </w:r>
      <w:r w:rsidRPr="001D6C6C">
        <w:rPr>
          <w:rFonts w:ascii="宋体" w:hAnsi="宋体" w:cs="宋体" w:hint="eastAsia"/>
          <w:kern w:val="0"/>
          <w:sz w:val="32"/>
          <w:szCs w:val="32"/>
        </w:rPr>
        <w:t xml:space="preserve"> </w:t>
      </w:r>
    </w:p>
    <w:p w:rsidR="004F36A3" w:rsidRPr="001D6C6C" w:rsidRDefault="004F36A3" w:rsidP="004F36A3">
      <w:pPr>
        <w:spacing w:line="360" w:lineRule="auto"/>
        <w:rPr>
          <w:rFonts w:ascii="宋体" w:hAnsi="宋体" w:cs="宋体"/>
          <w:kern w:val="0"/>
          <w:sz w:val="32"/>
          <w:szCs w:val="32"/>
        </w:rPr>
      </w:pPr>
      <w:r w:rsidRPr="001D6C6C">
        <w:rPr>
          <w:rFonts w:ascii="宋体" w:hAnsi="宋体" w:cs="宋体" w:hint="eastAsia"/>
          <w:kern w:val="0"/>
          <w:sz w:val="32"/>
          <w:szCs w:val="32"/>
        </w:rPr>
        <w:t>日      期：</w:t>
      </w:r>
      <w:r w:rsidRPr="001D6C6C">
        <w:rPr>
          <w:rFonts w:ascii="宋体" w:hAnsi="宋体" w:cs="宋体" w:hint="eastAsia"/>
          <w:kern w:val="0"/>
          <w:sz w:val="32"/>
          <w:szCs w:val="32"/>
          <w:u w:val="single"/>
        </w:rPr>
        <w:t xml:space="preserve">                                       </w:t>
      </w:r>
    </w:p>
    <w:p w:rsidR="003E7AF3" w:rsidRPr="001D6C6C" w:rsidRDefault="003E7AF3">
      <w:pPr>
        <w:spacing w:line="360" w:lineRule="auto"/>
        <w:rPr>
          <w:rFonts w:ascii="宋体" w:hAnsi="宋体" w:cs="宋体"/>
          <w:kern w:val="0"/>
          <w:sz w:val="32"/>
          <w:szCs w:val="32"/>
        </w:rPr>
      </w:pPr>
    </w:p>
    <w:p w:rsidR="003E7AF3" w:rsidRPr="001D6C6C" w:rsidRDefault="003E7AF3">
      <w:pPr>
        <w:autoSpaceDE w:val="0"/>
        <w:autoSpaceDN w:val="0"/>
        <w:adjustRightInd w:val="0"/>
        <w:spacing w:line="360" w:lineRule="auto"/>
        <w:jc w:val="center"/>
        <w:rPr>
          <w:rFonts w:ascii="宋体" w:hAnsi="宋体" w:cs="宋体"/>
          <w:kern w:val="0"/>
          <w:sz w:val="36"/>
          <w:szCs w:val="36"/>
        </w:rPr>
      </w:pPr>
    </w:p>
    <w:p w:rsidR="003E7AF3" w:rsidRPr="001D6C6C" w:rsidRDefault="003E7AF3">
      <w:pPr>
        <w:autoSpaceDE w:val="0"/>
        <w:autoSpaceDN w:val="0"/>
        <w:adjustRightInd w:val="0"/>
        <w:jc w:val="left"/>
        <w:rPr>
          <w:kern w:val="0"/>
          <w:sz w:val="24"/>
        </w:rPr>
      </w:pPr>
    </w:p>
    <w:p w:rsidR="003E7AF3" w:rsidRPr="001D6C6C" w:rsidRDefault="00267628" w:rsidP="00B20DB8">
      <w:pPr>
        <w:pStyle w:val="ab"/>
        <w:adjustRightInd w:val="0"/>
        <w:snapToGrid w:val="0"/>
        <w:spacing w:line="340" w:lineRule="atLeast"/>
        <w:rPr>
          <w:kern w:val="0"/>
        </w:rPr>
      </w:pPr>
      <w:r w:rsidRPr="001D6C6C">
        <w:rPr>
          <w:rFonts w:hAnsi="宋体" w:cs="宋体" w:hint="eastAsia"/>
          <w:kern w:val="0"/>
          <w:sz w:val="28"/>
          <w:szCs w:val="28"/>
        </w:rPr>
        <w:br w:type="page"/>
      </w:r>
      <w:r w:rsidR="00477FCC" w:rsidRPr="001D6C6C">
        <w:rPr>
          <w:rFonts w:hint="eastAsia"/>
          <w:kern w:val="0"/>
        </w:rPr>
        <w:lastRenderedPageBreak/>
        <w:t>2</w:t>
      </w:r>
      <w:r w:rsidRPr="001D6C6C">
        <w:rPr>
          <w:rFonts w:hint="eastAsia"/>
          <w:kern w:val="0"/>
        </w:rPr>
        <w:t>.</w:t>
      </w:r>
      <w:r w:rsidR="00477FCC" w:rsidRPr="001D6C6C">
        <w:rPr>
          <w:rFonts w:hint="eastAsia"/>
          <w:kern w:val="0"/>
        </w:rPr>
        <w:t>2</w:t>
      </w:r>
      <w:r w:rsidRPr="001D6C6C">
        <w:rPr>
          <w:rFonts w:hint="eastAsia"/>
          <w:kern w:val="0"/>
        </w:rPr>
        <w:t>、开标一览表</w:t>
      </w:r>
    </w:p>
    <w:p w:rsidR="003E7AF3" w:rsidRPr="001D6C6C" w:rsidRDefault="00267628"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hint="eastAsia"/>
          <w:b/>
          <w:kern w:val="0"/>
          <w:sz w:val="36"/>
          <w:szCs w:val="36"/>
        </w:rPr>
        <w:t>开标一览表</w:t>
      </w:r>
    </w:p>
    <w:p w:rsidR="003E7AF3" w:rsidRPr="001D6C6C" w:rsidRDefault="00267628">
      <w:pPr>
        <w:pStyle w:val="ab"/>
        <w:adjustRightInd w:val="0"/>
        <w:snapToGrid w:val="0"/>
        <w:spacing w:line="340" w:lineRule="atLeast"/>
        <w:rPr>
          <w:rFonts w:hAnsi="宋体" w:cs="宋体"/>
          <w:spacing w:val="-4"/>
          <w:kern w:val="0"/>
          <w:sz w:val="24"/>
          <w:szCs w:val="24"/>
        </w:rPr>
      </w:pPr>
      <w:r w:rsidRPr="001D6C6C">
        <w:rPr>
          <w:rFonts w:hAnsi="宋体" w:cs="宋体" w:hint="eastAsia"/>
          <w:kern w:val="0"/>
          <w:sz w:val="24"/>
          <w:szCs w:val="24"/>
        </w:rPr>
        <w:t>项目名称：</w:t>
      </w:r>
      <w:r w:rsidR="00974060">
        <w:rPr>
          <w:rFonts w:hAnsi="宋体" w:cs="宋体" w:hint="eastAsia"/>
          <w:spacing w:val="-4"/>
          <w:kern w:val="0"/>
          <w:sz w:val="24"/>
          <w:szCs w:val="24"/>
        </w:rPr>
        <w:t>苍南县公安局交通警察大队“苍穹警务•智慧交管”指挥作战平台项目</w:t>
      </w:r>
    </w:p>
    <w:p w:rsidR="003E7AF3" w:rsidRPr="001D6C6C" w:rsidRDefault="00267628">
      <w:pPr>
        <w:autoSpaceDE w:val="0"/>
        <w:autoSpaceDN w:val="0"/>
        <w:adjustRightInd w:val="0"/>
        <w:jc w:val="left"/>
        <w:rPr>
          <w:rFonts w:ascii="宋体" w:hAnsi="宋体" w:cs="宋体"/>
          <w:kern w:val="0"/>
          <w:sz w:val="24"/>
        </w:rPr>
      </w:pPr>
      <w:r w:rsidRPr="001D6C6C">
        <w:rPr>
          <w:rFonts w:ascii="宋体" w:hAnsi="宋体" w:cs="宋体" w:hint="eastAsia"/>
          <w:kern w:val="0"/>
          <w:sz w:val="24"/>
        </w:rPr>
        <w:t>项目编号：</w:t>
      </w:r>
      <w:r w:rsidR="005F5CAF">
        <w:rPr>
          <w:rFonts w:ascii="宋体" w:hAnsi="宋体" w:cs="宋体"/>
          <w:kern w:val="0"/>
          <w:sz w:val="24"/>
        </w:rPr>
        <w:t>CNDL2021****</w:t>
      </w:r>
      <w:r w:rsidRPr="001D6C6C">
        <w:rPr>
          <w:rFonts w:ascii="宋体" w:hAnsi="宋体" w:cs="宋体" w:hint="eastAsia"/>
          <w:kern w:val="0"/>
          <w:sz w:val="24"/>
        </w:rPr>
        <w:t xml:space="preserve">                      </w:t>
      </w:r>
    </w:p>
    <w:p w:rsidR="003E7AF3" w:rsidRPr="001D6C6C" w:rsidRDefault="003E7AF3">
      <w:pPr>
        <w:autoSpaceDE w:val="0"/>
        <w:autoSpaceDN w:val="0"/>
        <w:adjustRightInd w:val="0"/>
        <w:spacing w:line="240" w:lineRule="exact"/>
        <w:jc w:val="left"/>
        <w:rPr>
          <w:rFonts w:ascii="宋体" w:hAnsi="宋体" w:cs="宋体"/>
          <w:kern w:val="0"/>
          <w:sz w:val="24"/>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826"/>
        <w:gridCol w:w="6496"/>
      </w:tblGrid>
      <w:tr w:rsidR="003E7AF3" w:rsidRPr="001D6C6C">
        <w:trPr>
          <w:trHeight w:val="1027"/>
        </w:trPr>
        <w:tc>
          <w:tcPr>
            <w:tcW w:w="2826" w:type="dxa"/>
            <w:vAlign w:val="center"/>
          </w:tcPr>
          <w:p w:rsidR="003E7AF3" w:rsidRPr="001D6C6C" w:rsidRDefault="00267628">
            <w:pPr>
              <w:pStyle w:val="ab"/>
              <w:adjustRightInd w:val="0"/>
              <w:snapToGrid w:val="0"/>
              <w:spacing w:line="460" w:lineRule="atLeast"/>
              <w:jc w:val="center"/>
              <w:rPr>
                <w:rFonts w:hAnsi="宋体" w:cs="宋体"/>
                <w:b/>
                <w:kern w:val="0"/>
                <w:sz w:val="24"/>
                <w:szCs w:val="24"/>
              </w:rPr>
            </w:pPr>
            <w:r w:rsidRPr="001D6C6C">
              <w:rPr>
                <w:rFonts w:hAnsi="宋体" w:cs="宋体" w:hint="eastAsia"/>
                <w:b/>
                <w:kern w:val="0"/>
                <w:sz w:val="24"/>
                <w:szCs w:val="24"/>
              </w:rPr>
              <w:t>项目名称</w:t>
            </w:r>
          </w:p>
        </w:tc>
        <w:tc>
          <w:tcPr>
            <w:tcW w:w="6496" w:type="dxa"/>
            <w:vAlign w:val="center"/>
          </w:tcPr>
          <w:p w:rsidR="003E7AF3" w:rsidRPr="001D6C6C" w:rsidRDefault="00974060">
            <w:pPr>
              <w:pStyle w:val="ab"/>
              <w:adjustRightInd w:val="0"/>
              <w:snapToGrid w:val="0"/>
              <w:spacing w:line="340" w:lineRule="atLeast"/>
              <w:jc w:val="center"/>
              <w:rPr>
                <w:rFonts w:hAnsi="宋体" w:cs="宋体"/>
                <w:b/>
                <w:kern w:val="0"/>
                <w:sz w:val="24"/>
                <w:szCs w:val="24"/>
              </w:rPr>
            </w:pPr>
            <w:r>
              <w:rPr>
                <w:rFonts w:hAnsi="宋体" w:cs="宋体" w:hint="eastAsia"/>
                <w:b/>
                <w:kern w:val="0"/>
                <w:sz w:val="24"/>
                <w:szCs w:val="24"/>
              </w:rPr>
              <w:t>苍南县公安局交通警察大队“苍穹警务•智慧交管”指挥作战平台项目</w:t>
            </w:r>
          </w:p>
        </w:tc>
      </w:tr>
      <w:tr w:rsidR="003E7AF3" w:rsidRPr="001D6C6C">
        <w:trPr>
          <w:trHeight w:val="695"/>
        </w:trPr>
        <w:tc>
          <w:tcPr>
            <w:tcW w:w="2826" w:type="dxa"/>
            <w:vMerge w:val="restart"/>
            <w:vAlign w:val="center"/>
          </w:tcPr>
          <w:p w:rsidR="003E7AF3" w:rsidRPr="001D6C6C" w:rsidRDefault="00267628">
            <w:pPr>
              <w:pStyle w:val="ab"/>
              <w:adjustRightInd w:val="0"/>
              <w:snapToGrid w:val="0"/>
              <w:spacing w:line="460" w:lineRule="atLeast"/>
              <w:jc w:val="center"/>
              <w:rPr>
                <w:rFonts w:hAnsi="宋体" w:cs="宋体"/>
                <w:b/>
                <w:kern w:val="0"/>
                <w:sz w:val="24"/>
                <w:szCs w:val="24"/>
              </w:rPr>
            </w:pPr>
            <w:r w:rsidRPr="001D6C6C">
              <w:rPr>
                <w:rFonts w:hAnsi="宋体" w:cs="宋体" w:hint="eastAsia"/>
                <w:b/>
                <w:kern w:val="0"/>
                <w:sz w:val="24"/>
                <w:szCs w:val="24"/>
              </w:rPr>
              <w:t>投标总价</w:t>
            </w:r>
          </w:p>
        </w:tc>
        <w:tc>
          <w:tcPr>
            <w:tcW w:w="6496" w:type="dxa"/>
            <w:vAlign w:val="center"/>
          </w:tcPr>
          <w:p w:rsidR="003E7AF3" w:rsidRPr="001D6C6C" w:rsidRDefault="00267628">
            <w:pPr>
              <w:pStyle w:val="ab"/>
              <w:adjustRightInd w:val="0"/>
              <w:snapToGrid w:val="0"/>
              <w:spacing w:line="460" w:lineRule="atLeast"/>
              <w:rPr>
                <w:rFonts w:hAnsi="宋体" w:cs="宋体"/>
                <w:b/>
                <w:kern w:val="0"/>
                <w:sz w:val="24"/>
                <w:szCs w:val="24"/>
              </w:rPr>
            </w:pPr>
            <w:r w:rsidRPr="001D6C6C">
              <w:rPr>
                <w:rFonts w:hAnsi="宋体" w:cs="宋体" w:hint="eastAsia"/>
                <w:b/>
                <w:kern w:val="0"/>
                <w:sz w:val="24"/>
                <w:szCs w:val="24"/>
              </w:rPr>
              <w:t>（人民币，小写）：</w:t>
            </w:r>
          </w:p>
        </w:tc>
      </w:tr>
      <w:tr w:rsidR="003E7AF3" w:rsidRPr="001D6C6C">
        <w:trPr>
          <w:trHeight w:val="765"/>
        </w:trPr>
        <w:tc>
          <w:tcPr>
            <w:tcW w:w="2826" w:type="dxa"/>
            <w:vMerge/>
            <w:vAlign w:val="center"/>
          </w:tcPr>
          <w:p w:rsidR="003E7AF3" w:rsidRPr="001D6C6C" w:rsidRDefault="003E7AF3">
            <w:pPr>
              <w:pStyle w:val="ab"/>
              <w:adjustRightInd w:val="0"/>
              <w:snapToGrid w:val="0"/>
              <w:spacing w:line="460" w:lineRule="atLeast"/>
              <w:jc w:val="center"/>
              <w:rPr>
                <w:rFonts w:hAnsi="宋体"/>
                <w:b/>
                <w:bCs/>
                <w:spacing w:val="20"/>
                <w:sz w:val="32"/>
                <w:szCs w:val="32"/>
              </w:rPr>
            </w:pPr>
          </w:p>
        </w:tc>
        <w:tc>
          <w:tcPr>
            <w:tcW w:w="6496" w:type="dxa"/>
            <w:vAlign w:val="center"/>
          </w:tcPr>
          <w:p w:rsidR="003E7AF3" w:rsidRPr="001D6C6C" w:rsidRDefault="00267628">
            <w:pPr>
              <w:pStyle w:val="ab"/>
              <w:adjustRightInd w:val="0"/>
              <w:snapToGrid w:val="0"/>
              <w:spacing w:line="460" w:lineRule="atLeast"/>
              <w:rPr>
                <w:rFonts w:hAnsi="宋体"/>
                <w:b/>
                <w:bCs/>
                <w:spacing w:val="20"/>
                <w:sz w:val="32"/>
                <w:szCs w:val="32"/>
              </w:rPr>
            </w:pPr>
            <w:r w:rsidRPr="001D6C6C">
              <w:rPr>
                <w:rFonts w:hAnsi="宋体" w:cs="宋体" w:hint="eastAsia"/>
                <w:b/>
                <w:kern w:val="0"/>
                <w:sz w:val="24"/>
                <w:szCs w:val="24"/>
              </w:rPr>
              <w:t>（人民币，大写）：</w:t>
            </w:r>
          </w:p>
        </w:tc>
      </w:tr>
      <w:tr w:rsidR="003E7AF3" w:rsidRPr="001D6C6C">
        <w:trPr>
          <w:trHeight w:val="679"/>
        </w:trPr>
        <w:tc>
          <w:tcPr>
            <w:tcW w:w="2826" w:type="dxa"/>
            <w:vAlign w:val="center"/>
          </w:tcPr>
          <w:p w:rsidR="003E7AF3" w:rsidRPr="001D6C6C" w:rsidRDefault="00973954">
            <w:pPr>
              <w:pStyle w:val="ab"/>
              <w:adjustRightInd w:val="0"/>
              <w:snapToGrid w:val="0"/>
              <w:spacing w:line="460" w:lineRule="atLeast"/>
              <w:jc w:val="center"/>
              <w:rPr>
                <w:rFonts w:hAnsi="宋体" w:cs="宋体"/>
                <w:b/>
                <w:kern w:val="0"/>
                <w:sz w:val="24"/>
                <w:szCs w:val="24"/>
              </w:rPr>
            </w:pPr>
            <w:r w:rsidRPr="001D6C6C">
              <w:rPr>
                <w:rFonts w:hAnsi="宋体" w:cs="宋体" w:hint="eastAsia"/>
                <w:b/>
                <w:kern w:val="0"/>
                <w:sz w:val="24"/>
                <w:szCs w:val="24"/>
              </w:rPr>
              <w:t>供货期</w:t>
            </w:r>
          </w:p>
        </w:tc>
        <w:tc>
          <w:tcPr>
            <w:tcW w:w="6496" w:type="dxa"/>
            <w:vAlign w:val="center"/>
          </w:tcPr>
          <w:p w:rsidR="003E7AF3" w:rsidRPr="001D6C6C" w:rsidRDefault="003E7AF3">
            <w:pPr>
              <w:pStyle w:val="ab"/>
              <w:adjustRightInd w:val="0"/>
              <w:snapToGrid w:val="0"/>
              <w:spacing w:line="460" w:lineRule="atLeast"/>
              <w:jc w:val="center"/>
              <w:rPr>
                <w:rFonts w:hAnsi="宋体" w:cs="宋体"/>
                <w:kern w:val="0"/>
                <w:sz w:val="24"/>
                <w:szCs w:val="24"/>
              </w:rPr>
            </w:pPr>
          </w:p>
        </w:tc>
      </w:tr>
      <w:tr w:rsidR="003E7AF3" w:rsidRPr="001D6C6C">
        <w:trPr>
          <w:trHeight w:val="679"/>
        </w:trPr>
        <w:tc>
          <w:tcPr>
            <w:tcW w:w="2826" w:type="dxa"/>
            <w:vAlign w:val="center"/>
          </w:tcPr>
          <w:p w:rsidR="003E7AF3" w:rsidRPr="001D6C6C" w:rsidRDefault="00267628">
            <w:pPr>
              <w:pStyle w:val="ab"/>
              <w:adjustRightInd w:val="0"/>
              <w:snapToGrid w:val="0"/>
              <w:spacing w:line="460" w:lineRule="atLeast"/>
              <w:jc w:val="center"/>
              <w:rPr>
                <w:rFonts w:hAnsi="宋体" w:cs="宋体"/>
                <w:kern w:val="0"/>
                <w:sz w:val="24"/>
                <w:szCs w:val="24"/>
              </w:rPr>
            </w:pPr>
            <w:r w:rsidRPr="001D6C6C">
              <w:rPr>
                <w:rFonts w:hAnsi="宋体" w:cs="宋体" w:hint="eastAsia"/>
                <w:b/>
                <w:kern w:val="0"/>
                <w:sz w:val="24"/>
                <w:szCs w:val="24"/>
              </w:rPr>
              <w:t>项目负责人</w:t>
            </w:r>
          </w:p>
        </w:tc>
        <w:tc>
          <w:tcPr>
            <w:tcW w:w="6496" w:type="dxa"/>
            <w:vAlign w:val="center"/>
          </w:tcPr>
          <w:p w:rsidR="003E7AF3" w:rsidRPr="001D6C6C" w:rsidRDefault="003E7AF3">
            <w:pPr>
              <w:pStyle w:val="ab"/>
              <w:adjustRightInd w:val="0"/>
              <w:snapToGrid w:val="0"/>
              <w:spacing w:line="460" w:lineRule="atLeast"/>
              <w:jc w:val="center"/>
              <w:rPr>
                <w:rFonts w:hAnsi="宋体" w:cs="宋体"/>
                <w:kern w:val="0"/>
                <w:sz w:val="24"/>
                <w:szCs w:val="24"/>
              </w:rPr>
            </w:pPr>
          </w:p>
        </w:tc>
      </w:tr>
      <w:tr w:rsidR="003E7AF3" w:rsidRPr="001D6C6C">
        <w:trPr>
          <w:trHeight w:val="695"/>
        </w:trPr>
        <w:tc>
          <w:tcPr>
            <w:tcW w:w="2826" w:type="dxa"/>
            <w:vAlign w:val="center"/>
          </w:tcPr>
          <w:p w:rsidR="003E7AF3" w:rsidRPr="001D6C6C" w:rsidRDefault="00267628">
            <w:pPr>
              <w:pStyle w:val="ab"/>
              <w:adjustRightInd w:val="0"/>
              <w:snapToGrid w:val="0"/>
              <w:spacing w:line="460" w:lineRule="atLeast"/>
              <w:jc w:val="center"/>
              <w:rPr>
                <w:rFonts w:hAnsi="宋体" w:cs="宋体"/>
                <w:b/>
                <w:kern w:val="0"/>
                <w:sz w:val="24"/>
                <w:szCs w:val="24"/>
              </w:rPr>
            </w:pPr>
            <w:r w:rsidRPr="001D6C6C">
              <w:rPr>
                <w:rFonts w:hAnsi="宋体" w:cs="宋体" w:hint="eastAsia"/>
                <w:b/>
                <w:kern w:val="0"/>
                <w:sz w:val="24"/>
                <w:szCs w:val="24"/>
              </w:rPr>
              <w:t>备注</w:t>
            </w:r>
          </w:p>
        </w:tc>
        <w:tc>
          <w:tcPr>
            <w:tcW w:w="6496" w:type="dxa"/>
            <w:vAlign w:val="center"/>
          </w:tcPr>
          <w:p w:rsidR="003E7AF3" w:rsidRPr="001D6C6C" w:rsidRDefault="00477FCC">
            <w:pPr>
              <w:pStyle w:val="ab"/>
              <w:adjustRightInd w:val="0"/>
              <w:snapToGrid w:val="0"/>
              <w:spacing w:line="460" w:lineRule="atLeast"/>
              <w:jc w:val="center"/>
              <w:rPr>
                <w:rFonts w:hAnsi="宋体"/>
                <w:b/>
                <w:bCs/>
                <w:spacing w:val="20"/>
                <w:sz w:val="32"/>
                <w:szCs w:val="32"/>
              </w:rPr>
            </w:pPr>
            <w:r w:rsidRPr="001D6C6C">
              <w:rPr>
                <w:rFonts w:hAnsi="宋体" w:cs="宋体" w:hint="eastAsia"/>
                <w:sz w:val="24"/>
              </w:rPr>
              <w:t>1、本企业□是/□否小型、微型企业。（请打钩确认，并提供相关证明文件）</w:t>
            </w:r>
          </w:p>
        </w:tc>
      </w:tr>
    </w:tbl>
    <w:p w:rsidR="003E7AF3" w:rsidRPr="001D6C6C" w:rsidRDefault="00267628">
      <w:pPr>
        <w:autoSpaceDE w:val="0"/>
        <w:autoSpaceDN w:val="0"/>
        <w:adjustRightInd w:val="0"/>
        <w:spacing w:line="460" w:lineRule="exact"/>
        <w:jc w:val="left"/>
        <w:rPr>
          <w:rFonts w:ascii="宋体" w:hAnsi="宋体" w:cs="宋体"/>
          <w:kern w:val="0"/>
          <w:sz w:val="24"/>
          <w:szCs w:val="24"/>
        </w:rPr>
      </w:pPr>
      <w:r w:rsidRPr="001D6C6C">
        <w:rPr>
          <w:rFonts w:ascii="宋体" w:hAnsi="宋体" w:cs="宋体" w:hint="eastAsia"/>
          <w:kern w:val="0"/>
          <w:sz w:val="24"/>
          <w:szCs w:val="24"/>
        </w:rPr>
        <w:t>注：</w:t>
      </w:r>
      <w:r w:rsidRPr="001D6C6C">
        <w:rPr>
          <w:rFonts w:ascii="宋体" w:hAnsi="宋体" w:cs="宋体"/>
          <w:kern w:val="0"/>
          <w:sz w:val="24"/>
          <w:szCs w:val="24"/>
        </w:rPr>
        <w:t>1</w:t>
      </w:r>
      <w:r w:rsidRPr="001D6C6C">
        <w:rPr>
          <w:rFonts w:ascii="宋体" w:hAnsi="宋体" w:cs="宋体" w:hint="eastAsia"/>
          <w:kern w:val="0"/>
          <w:sz w:val="24"/>
          <w:szCs w:val="24"/>
        </w:rPr>
        <w:t>、</w:t>
      </w:r>
      <w:r w:rsidRPr="001D6C6C">
        <w:rPr>
          <w:rFonts w:ascii="宋体" w:hAnsi="宋体" w:cs="宋体"/>
          <w:kern w:val="0"/>
          <w:sz w:val="24"/>
          <w:szCs w:val="24"/>
        </w:rPr>
        <w:t>▲</w:t>
      </w:r>
      <w:r w:rsidR="00477FCC" w:rsidRPr="001D6C6C">
        <w:rPr>
          <w:rFonts w:ascii="宋体" w:hAnsi="宋体" w:cs="宋体" w:hint="eastAsia"/>
          <w:bCs/>
          <w:kern w:val="0"/>
          <w:sz w:val="24"/>
          <w:szCs w:val="24"/>
        </w:rPr>
        <w:t>开标一览表中投标价为符合招标文件要求的投标人报价应</w:t>
      </w:r>
      <w:r w:rsidR="00B20DB8" w:rsidRPr="00B20DB8">
        <w:rPr>
          <w:rFonts w:ascii="宋体" w:hAnsi="宋体" w:cs="宋体" w:hint="eastAsia"/>
          <w:bCs/>
          <w:kern w:val="0"/>
          <w:sz w:val="24"/>
          <w:szCs w:val="24"/>
        </w:rPr>
        <w:t>包含需求调研、软件设计、系统开发、系统集成、测试、实施部署、</w:t>
      </w:r>
      <w:r w:rsidR="00B20DB8">
        <w:rPr>
          <w:rFonts w:ascii="宋体" w:hAnsi="宋体" w:cs="宋体" w:hint="eastAsia"/>
          <w:kern w:val="0"/>
          <w:sz w:val="24"/>
        </w:rPr>
        <w:t>硬件（货物）、</w:t>
      </w:r>
      <w:r w:rsidR="00B20DB8" w:rsidRPr="00B20DB8">
        <w:rPr>
          <w:rFonts w:ascii="宋体" w:hAnsi="宋体" w:cs="宋体" w:hint="eastAsia"/>
          <w:bCs/>
          <w:kern w:val="0"/>
          <w:sz w:val="24"/>
          <w:szCs w:val="24"/>
        </w:rPr>
        <w:t>硬件（货物）运输、安装、调试、人工费（包括工人工资、奖金、房补、劳保福利、社保、工伤费、教育培训费、暂住费及处理一切伤亡事故等费用）、工具材料费、培训、维护、税费等所有费用，即一直到整个项目调试验收合格交付招标人使用，招标人不再另行支付费用。如因投标供应商的投标文件中对功能响应存在错漏情况导致建设过程中，无法实现招标文件中所涉及的功能要求，投标供应商需无条件整改，确保功能要求全部实现并自行承担由此引起的相应费用。</w:t>
      </w:r>
    </w:p>
    <w:p w:rsidR="003E7AF3" w:rsidRPr="001D6C6C" w:rsidRDefault="00267628">
      <w:pPr>
        <w:autoSpaceDE w:val="0"/>
        <w:autoSpaceDN w:val="0"/>
        <w:adjustRightInd w:val="0"/>
        <w:spacing w:line="460" w:lineRule="exact"/>
        <w:jc w:val="left"/>
        <w:rPr>
          <w:kern w:val="0"/>
          <w:sz w:val="24"/>
          <w:szCs w:val="24"/>
        </w:rPr>
      </w:pPr>
      <w:r w:rsidRPr="001D6C6C">
        <w:rPr>
          <w:rFonts w:ascii="宋体" w:hAnsi="宋体" w:cs="宋体"/>
          <w:kern w:val="0"/>
          <w:sz w:val="24"/>
          <w:szCs w:val="24"/>
        </w:rPr>
        <w:t>2</w:t>
      </w:r>
      <w:r w:rsidRPr="001D6C6C">
        <w:rPr>
          <w:rFonts w:ascii="宋体" w:hAnsi="宋体" w:cs="宋体" w:hint="eastAsia"/>
          <w:kern w:val="0"/>
          <w:sz w:val="24"/>
          <w:szCs w:val="24"/>
        </w:rPr>
        <w:t>、本表报价大小写不一致以大写为准；本表总价和投标明细表总价不一致以本表为准。</w:t>
      </w:r>
    </w:p>
    <w:p w:rsidR="003E7AF3" w:rsidRPr="001D6C6C" w:rsidRDefault="00267628">
      <w:pPr>
        <w:autoSpaceDE w:val="0"/>
        <w:autoSpaceDN w:val="0"/>
        <w:adjustRightInd w:val="0"/>
        <w:spacing w:line="460" w:lineRule="exact"/>
        <w:jc w:val="left"/>
        <w:rPr>
          <w:kern w:val="0"/>
          <w:sz w:val="24"/>
          <w:szCs w:val="24"/>
        </w:rPr>
      </w:pPr>
      <w:r w:rsidRPr="001D6C6C">
        <w:rPr>
          <w:rFonts w:ascii="宋体" w:hAnsi="宋体" w:cs="宋体"/>
          <w:kern w:val="0"/>
          <w:sz w:val="24"/>
          <w:szCs w:val="24"/>
        </w:rPr>
        <w:t>3</w:t>
      </w:r>
      <w:r w:rsidRPr="001D6C6C">
        <w:rPr>
          <w:rFonts w:ascii="宋体" w:hAnsi="宋体" w:cs="宋体" w:hint="eastAsia"/>
          <w:kern w:val="0"/>
          <w:sz w:val="24"/>
          <w:szCs w:val="24"/>
        </w:rPr>
        <w:t>、</w:t>
      </w:r>
      <w:r w:rsidRPr="001D6C6C">
        <w:rPr>
          <w:rFonts w:ascii="宋体" w:hAnsi="宋体" w:cs="宋体"/>
          <w:kern w:val="0"/>
          <w:sz w:val="24"/>
          <w:szCs w:val="24"/>
        </w:rPr>
        <w:t>▲</w:t>
      </w:r>
      <w:r w:rsidRPr="001D6C6C">
        <w:rPr>
          <w:rFonts w:ascii="宋体" w:hAnsi="宋体" w:cs="宋体" w:hint="eastAsia"/>
          <w:kern w:val="0"/>
          <w:sz w:val="24"/>
          <w:szCs w:val="24"/>
        </w:rPr>
        <w:t>此表不得自行增减内容，不提供此表格将被视为没有实质性响应招标文件，其投标文件将被拒绝。</w:t>
      </w:r>
    </w:p>
    <w:p w:rsidR="003E7AF3" w:rsidRPr="001D6C6C" w:rsidRDefault="003E7AF3">
      <w:pPr>
        <w:autoSpaceDE w:val="0"/>
        <w:autoSpaceDN w:val="0"/>
        <w:adjustRightInd w:val="0"/>
        <w:jc w:val="left"/>
        <w:rPr>
          <w:kern w:val="0"/>
          <w:sz w:val="24"/>
        </w:rPr>
      </w:pPr>
    </w:p>
    <w:p w:rsidR="003E7AF3" w:rsidRPr="001D6C6C" w:rsidRDefault="003E7AF3">
      <w:pPr>
        <w:pStyle w:val="ab"/>
        <w:adjustRightInd w:val="0"/>
        <w:snapToGrid w:val="0"/>
        <w:spacing w:line="460" w:lineRule="exact"/>
        <w:rPr>
          <w:rFonts w:hAnsi="宋体" w:cs="宋体"/>
          <w:kern w:val="0"/>
          <w:sz w:val="28"/>
          <w:szCs w:val="28"/>
        </w:rPr>
      </w:pP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投标供应商名称（盖章）：</w:t>
      </w:r>
      <w:r w:rsidRPr="001D6C6C">
        <w:rPr>
          <w:rFonts w:ascii="宋体" w:hAnsi="宋体" w:cs="Arial"/>
          <w:w w:val="90"/>
          <w:sz w:val="24"/>
          <w:szCs w:val="24"/>
          <w:u w:val="single"/>
        </w:rPr>
        <w:t>_________________________________________</w:t>
      </w: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法定代表人或其授权代表（签字或盖章）：</w:t>
      </w:r>
      <w:r w:rsidRPr="001D6C6C">
        <w:rPr>
          <w:rFonts w:ascii="宋体" w:hAnsi="宋体" w:cs="Arial"/>
          <w:w w:val="90"/>
          <w:sz w:val="24"/>
          <w:szCs w:val="24"/>
          <w:u w:val="single"/>
        </w:rPr>
        <w:t>__________________________</w:t>
      </w:r>
    </w:p>
    <w:p w:rsidR="003E7AF3" w:rsidRPr="001D6C6C" w:rsidRDefault="004F36A3" w:rsidP="004F36A3">
      <w:pPr>
        <w:pStyle w:val="ab"/>
        <w:adjustRightInd w:val="0"/>
        <w:snapToGrid w:val="0"/>
        <w:spacing w:line="340" w:lineRule="atLeast"/>
        <w:rPr>
          <w:rFonts w:hAnsi="宋体" w:cs="宋体"/>
          <w:kern w:val="0"/>
          <w:sz w:val="28"/>
          <w:szCs w:val="28"/>
        </w:rPr>
      </w:pPr>
      <w:r w:rsidRPr="001D6C6C">
        <w:rPr>
          <w:rFonts w:hAnsi="宋体" w:cs="Arial" w:hint="eastAsia"/>
          <w:sz w:val="24"/>
          <w:szCs w:val="24"/>
        </w:rPr>
        <w:t>日   期：</w:t>
      </w:r>
      <w:r w:rsidRPr="001D6C6C">
        <w:rPr>
          <w:rFonts w:hAnsi="宋体" w:cs="Arial"/>
          <w:w w:val="90"/>
          <w:sz w:val="24"/>
          <w:szCs w:val="24"/>
          <w:u w:val="single"/>
        </w:rPr>
        <w:t>_</w:t>
      </w:r>
      <w:r w:rsidRPr="001D6C6C">
        <w:rPr>
          <w:rFonts w:hAnsi="宋体" w:cs="Arial" w:hint="eastAsia"/>
          <w:w w:val="90"/>
          <w:sz w:val="24"/>
          <w:szCs w:val="24"/>
          <w:u w:val="single"/>
        </w:rPr>
        <w:t xml:space="preserve">  </w:t>
      </w:r>
      <w:r w:rsidRPr="001D6C6C">
        <w:rPr>
          <w:rFonts w:hAnsi="宋体" w:cs="Arial"/>
          <w:w w:val="90"/>
          <w:sz w:val="24"/>
          <w:szCs w:val="24"/>
          <w:u w:val="single"/>
        </w:rPr>
        <w:t>__</w:t>
      </w:r>
      <w:r w:rsidRPr="001D6C6C">
        <w:rPr>
          <w:rFonts w:hAnsi="宋体" w:cs="Arial" w:hint="eastAsia"/>
          <w:w w:val="90"/>
          <w:sz w:val="24"/>
          <w:szCs w:val="24"/>
        </w:rPr>
        <w:t>年</w:t>
      </w:r>
      <w:r w:rsidRPr="001D6C6C">
        <w:rPr>
          <w:rFonts w:hAnsi="宋体" w:cs="Arial" w:hint="eastAsia"/>
          <w:w w:val="90"/>
          <w:sz w:val="24"/>
          <w:szCs w:val="24"/>
          <w:u w:val="single"/>
        </w:rPr>
        <w:t xml:space="preserve">    </w:t>
      </w:r>
      <w:r w:rsidRPr="001D6C6C">
        <w:rPr>
          <w:rFonts w:hAnsi="宋体" w:cs="Arial" w:hint="eastAsia"/>
          <w:w w:val="90"/>
          <w:sz w:val="24"/>
          <w:szCs w:val="24"/>
        </w:rPr>
        <w:t>月</w:t>
      </w:r>
      <w:r w:rsidRPr="001D6C6C">
        <w:rPr>
          <w:rFonts w:hAnsi="宋体" w:cs="Arial" w:hint="eastAsia"/>
          <w:w w:val="90"/>
          <w:sz w:val="24"/>
          <w:szCs w:val="24"/>
          <w:u w:val="single"/>
        </w:rPr>
        <w:t xml:space="preserve">    </w:t>
      </w:r>
      <w:r w:rsidRPr="001D6C6C">
        <w:rPr>
          <w:rFonts w:hAnsi="宋体" w:cs="Arial" w:hint="eastAsia"/>
          <w:w w:val="90"/>
          <w:sz w:val="24"/>
          <w:szCs w:val="24"/>
        </w:rPr>
        <w:t>日</w:t>
      </w:r>
    </w:p>
    <w:p w:rsidR="003E7AF3" w:rsidRPr="001D6C6C" w:rsidRDefault="003E7AF3">
      <w:pPr>
        <w:pStyle w:val="ab"/>
        <w:adjustRightInd w:val="0"/>
        <w:snapToGrid w:val="0"/>
        <w:spacing w:line="460" w:lineRule="atLeast"/>
        <w:rPr>
          <w:rFonts w:hAnsi="宋体"/>
        </w:rPr>
      </w:pPr>
    </w:p>
    <w:p w:rsidR="003E7AF3" w:rsidRPr="001D6C6C" w:rsidRDefault="00267628" w:rsidP="00B20DB8">
      <w:pPr>
        <w:pStyle w:val="ab"/>
        <w:adjustRightInd w:val="0"/>
        <w:snapToGrid w:val="0"/>
        <w:spacing w:line="340" w:lineRule="atLeast"/>
        <w:rPr>
          <w:kern w:val="0"/>
        </w:rPr>
      </w:pPr>
      <w:r w:rsidRPr="001D6C6C">
        <w:rPr>
          <w:rFonts w:hAnsi="宋体" w:cs="宋体"/>
          <w:kern w:val="0"/>
          <w:sz w:val="28"/>
          <w:szCs w:val="28"/>
        </w:rPr>
        <w:br w:type="page"/>
      </w:r>
      <w:r w:rsidR="00477FCC" w:rsidRPr="001D6C6C">
        <w:rPr>
          <w:rFonts w:hint="eastAsia"/>
          <w:kern w:val="0"/>
        </w:rPr>
        <w:lastRenderedPageBreak/>
        <w:t>2</w:t>
      </w:r>
      <w:r w:rsidRPr="001D6C6C">
        <w:rPr>
          <w:rFonts w:hint="eastAsia"/>
          <w:kern w:val="0"/>
        </w:rPr>
        <w:t>.</w:t>
      </w:r>
      <w:r w:rsidR="00477FCC" w:rsidRPr="001D6C6C">
        <w:rPr>
          <w:rFonts w:hint="eastAsia"/>
          <w:kern w:val="0"/>
        </w:rPr>
        <w:t>3</w:t>
      </w:r>
      <w:r w:rsidRPr="001D6C6C">
        <w:rPr>
          <w:rFonts w:hint="eastAsia"/>
          <w:kern w:val="0"/>
        </w:rPr>
        <w:t>、投标报价组成明细表及附表</w:t>
      </w:r>
    </w:p>
    <w:p w:rsidR="003E7AF3" w:rsidRPr="001D6C6C" w:rsidRDefault="00267628" w:rsidP="005F5CAF">
      <w:pPr>
        <w:pStyle w:val="ab"/>
        <w:adjustRightInd w:val="0"/>
        <w:snapToGrid w:val="0"/>
        <w:spacing w:beforeLines="50" w:afterLines="50" w:line="276" w:lineRule="auto"/>
        <w:jc w:val="center"/>
        <w:rPr>
          <w:rFonts w:asciiTheme="minorEastAsia" w:hAnsiTheme="minorEastAsia" w:cs="宋体"/>
          <w:b/>
          <w:kern w:val="0"/>
          <w:sz w:val="36"/>
          <w:szCs w:val="36"/>
        </w:rPr>
      </w:pPr>
      <w:r w:rsidRPr="001D6C6C">
        <w:rPr>
          <w:rFonts w:asciiTheme="minorEastAsia" w:hAnsiTheme="minorEastAsia" w:cs="宋体" w:hint="eastAsia"/>
          <w:b/>
          <w:kern w:val="0"/>
          <w:sz w:val="36"/>
          <w:szCs w:val="36"/>
        </w:rPr>
        <w:t>投标报价明细表</w:t>
      </w:r>
    </w:p>
    <w:p w:rsidR="003E7AF3" w:rsidRPr="001D6C6C" w:rsidRDefault="00267628">
      <w:pPr>
        <w:pStyle w:val="ab"/>
        <w:adjustRightInd w:val="0"/>
        <w:snapToGrid w:val="0"/>
        <w:spacing w:line="340" w:lineRule="atLeast"/>
        <w:rPr>
          <w:rFonts w:hAnsi="宋体" w:cs="宋体"/>
          <w:spacing w:val="-4"/>
          <w:kern w:val="0"/>
          <w:sz w:val="24"/>
          <w:szCs w:val="24"/>
        </w:rPr>
      </w:pPr>
      <w:r w:rsidRPr="001D6C6C">
        <w:rPr>
          <w:rFonts w:hAnsi="宋体" w:cs="宋体" w:hint="eastAsia"/>
          <w:kern w:val="0"/>
          <w:sz w:val="24"/>
          <w:szCs w:val="24"/>
        </w:rPr>
        <w:t>项目名称：</w:t>
      </w:r>
      <w:r w:rsidR="00974060">
        <w:rPr>
          <w:rFonts w:hAnsi="宋体" w:cs="宋体" w:hint="eastAsia"/>
          <w:spacing w:val="-4"/>
          <w:kern w:val="0"/>
          <w:sz w:val="24"/>
          <w:szCs w:val="24"/>
        </w:rPr>
        <w:t>苍南县公安局交通警察大队“苍穹警务•智慧交管”指挥作战平台项目</w:t>
      </w:r>
    </w:p>
    <w:p w:rsidR="003E7AF3" w:rsidRPr="001D6C6C" w:rsidRDefault="00267628">
      <w:pPr>
        <w:autoSpaceDE w:val="0"/>
        <w:autoSpaceDN w:val="0"/>
        <w:adjustRightInd w:val="0"/>
        <w:jc w:val="left"/>
        <w:rPr>
          <w:rFonts w:ascii="宋体" w:hAnsi="宋体" w:cs="宋体"/>
          <w:b/>
          <w:kern w:val="0"/>
          <w:sz w:val="24"/>
        </w:rPr>
      </w:pPr>
      <w:r w:rsidRPr="001D6C6C">
        <w:rPr>
          <w:rFonts w:ascii="宋体" w:hAnsi="宋体" w:cs="宋体" w:hint="eastAsia"/>
          <w:kern w:val="0"/>
          <w:sz w:val="24"/>
        </w:rPr>
        <w:t>项目编号：</w:t>
      </w:r>
      <w:r w:rsidR="005F5CAF">
        <w:rPr>
          <w:rFonts w:ascii="宋体" w:hAnsi="宋体" w:cs="宋体"/>
          <w:kern w:val="0"/>
          <w:sz w:val="24"/>
        </w:rPr>
        <w:t>CNDL2021****</w:t>
      </w:r>
      <w:r w:rsidRPr="001D6C6C">
        <w:rPr>
          <w:rFonts w:ascii="宋体" w:hAnsi="宋体" w:cs="宋体" w:hint="eastAsia"/>
          <w:kern w:val="0"/>
          <w:sz w:val="24"/>
        </w:rPr>
        <w:t xml:space="preserve">    </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68"/>
        <w:gridCol w:w="2126"/>
        <w:gridCol w:w="993"/>
        <w:gridCol w:w="784"/>
        <w:gridCol w:w="1058"/>
        <w:gridCol w:w="1403"/>
      </w:tblGrid>
      <w:tr w:rsidR="008321C3" w:rsidRPr="001D6C6C" w:rsidTr="008321C3">
        <w:trPr>
          <w:trHeight w:val="724"/>
        </w:trPr>
        <w:tc>
          <w:tcPr>
            <w:tcW w:w="817" w:type="dxa"/>
            <w:vAlign w:val="center"/>
          </w:tcPr>
          <w:p w:rsidR="008321C3" w:rsidRPr="001D6C6C" w:rsidRDefault="008321C3">
            <w:pPr>
              <w:autoSpaceDE w:val="0"/>
              <w:autoSpaceDN w:val="0"/>
              <w:adjustRightInd w:val="0"/>
              <w:jc w:val="center"/>
              <w:rPr>
                <w:rFonts w:ascii="宋体" w:hAnsi="宋体" w:cs="宋体"/>
                <w:b/>
                <w:kern w:val="0"/>
                <w:sz w:val="24"/>
              </w:rPr>
            </w:pPr>
            <w:r w:rsidRPr="001D6C6C">
              <w:rPr>
                <w:rFonts w:ascii="宋体" w:hAnsi="宋体" w:cs="宋体" w:hint="eastAsia"/>
                <w:b/>
                <w:kern w:val="0"/>
                <w:sz w:val="24"/>
              </w:rPr>
              <w:t>序号</w:t>
            </w:r>
          </w:p>
        </w:tc>
        <w:tc>
          <w:tcPr>
            <w:tcW w:w="2268" w:type="dxa"/>
            <w:vAlign w:val="center"/>
          </w:tcPr>
          <w:p w:rsidR="008321C3" w:rsidRPr="001D6C6C" w:rsidRDefault="008321C3">
            <w:pPr>
              <w:autoSpaceDE w:val="0"/>
              <w:autoSpaceDN w:val="0"/>
              <w:adjustRightInd w:val="0"/>
              <w:jc w:val="center"/>
              <w:rPr>
                <w:rFonts w:ascii="宋体" w:hAnsi="宋体" w:cs="宋体"/>
                <w:b/>
                <w:kern w:val="0"/>
                <w:sz w:val="24"/>
              </w:rPr>
            </w:pPr>
            <w:r w:rsidRPr="001D6C6C">
              <w:rPr>
                <w:rFonts w:ascii="宋体" w:hAnsi="宋体" w:cs="宋体" w:hint="eastAsia"/>
                <w:b/>
                <w:kern w:val="0"/>
                <w:sz w:val="24"/>
              </w:rPr>
              <w:t>报价内容</w:t>
            </w:r>
          </w:p>
        </w:tc>
        <w:tc>
          <w:tcPr>
            <w:tcW w:w="2126" w:type="dxa"/>
            <w:vAlign w:val="center"/>
          </w:tcPr>
          <w:p w:rsidR="008321C3" w:rsidRPr="001D6C6C" w:rsidRDefault="008321C3">
            <w:pPr>
              <w:autoSpaceDE w:val="0"/>
              <w:autoSpaceDN w:val="0"/>
              <w:adjustRightInd w:val="0"/>
              <w:jc w:val="center"/>
              <w:rPr>
                <w:rFonts w:ascii="宋体" w:hAnsi="宋体" w:cs="宋体"/>
                <w:b/>
                <w:kern w:val="0"/>
                <w:sz w:val="24"/>
              </w:rPr>
            </w:pPr>
            <w:r w:rsidRPr="001D6C6C">
              <w:rPr>
                <w:rFonts w:ascii="宋体" w:hAnsi="宋体" w:cs="宋体" w:hint="eastAsia"/>
                <w:b/>
                <w:kern w:val="0"/>
                <w:sz w:val="24"/>
              </w:rPr>
              <w:t>品牌、型号</w:t>
            </w:r>
          </w:p>
        </w:tc>
        <w:tc>
          <w:tcPr>
            <w:tcW w:w="993" w:type="dxa"/>
            <w:vAlign w:val="center"/>
          </w:tcPr>
          <w:p w:rsidR="008321C3" w:rsidRPr="001D6C6C" w:rsidRDefault="008321C3">
            <w:pPr>
              <w:autoSpaceDE w:val="0"/>
              <w:autoSpaceDN w:val="0"/>
              <w:adjustRightInd w:val="0"/>
              <w:jc w:val="center"/>
              <w:rPr>
                <w:rFonts w:ascii="宋体" w:hAnsi="宋体" w:cs="宋体"/>
                <w:b/>
                <w:kern w:val="0"/>
                <w:sz w:val="24"/>
              </w:rPr>
            </w:pPr>
            <w:r w:rsidRPr="001D6C6C">
              <w:rPr>
                <w:rFonts w:ascii="宋体" w:hAnsi="宋体" w:cs="宋体" w:hint="eastAsia"/>
                <w:b/>
                <w:kern w:val="0"/>
                <w:sz w:val="24"/>
              </w:rPr>
              <w:t>数量</w:t>
            </w:r>
          </w:p>
        </w:tc>
        <w:tc>
          <w:tcPr>
            <w:tcW w:w="784" w:type="dxa"/>
            <w:vAlign w:val="center"/>
          </w:tcPr>
          <w:p w:rsidR="008321C3" w:rsidRPr="001D6C6C" w:rsidRDefault="008321C3" w:rsidP="008321C3">
            <w:pPr>
              <w:autoSpaceDE w:val="0"/>
              <w:autoSpaceDN w:val="0"/>
              <w:adjustRightInd w:val="0"/>
              <w:jc w:val="center"/>
              <w:rPr>
                <w:rFonts w:ascii="宋体" w:hAnsi="宋体" w:cs="宋体"/>
                <w:b/>
                <w:kern w:val="0"/>
                <w:sz w:val="24"/>
              </w:rPr>
            </w:pPr>
            <w:r w:rsidRPr="001D6C6C">
              <w:rPr>
                <w:rFonts w:ascii="宋体" w:hAnsi="宋体" w:cs="宋体" w:hint="eastAsia"/>
                <w:b/>
                <w:kern w:val="0"/>
                <w:sz w:val="24"/>
              </w:rPr>
              <w:t>单位</w:t>
            </w:r>
          </w:p>
        </w:tc>
        <w:tc>
          <w:tcPr>
            <w:tcW w:w="1058" w:type="dxa"/>
            <w:vAlign w:val="center"/>
          </w:tcPr>
          <w:p w:rsidR="008321C3" w:rsidRPr="001D6C6C" w:rsidRDefault="008321C3" w:rsidP="008321C3">
            <w:pPr>
              <w:autoSpaceDE w:val="0"/>
              <w:autoSpaceDN w:val="0"/>
              <w:adjustRightInd w:val="0"/>
              <w:jc w:val="center"/>
              <w:rPr>
                <w:rFonts w:ascii="宋体" w:hAnsi="宋体" w:cs="宋体"/>
                <w:b/>
                <w:kern w:val="0"/>
                <w:sz w:val="24"/>
              </w:rPr>
            </w:pPr>
            <w:r w:rsidRPr="001D6C6C">
              <w:rPr>
                <w:rFonts w:ascii="宋体" w:hAnsi="宋体" w:cs="宋体" w:hint="eastAsia"/>
                <w:b/>
                <w:kern w:val="0"/>
                <w:sz w:val="24"/>
              </w:rPr>
              <w:t>单价</w:t>
            </w:r>
          </w:p>
        </w:tc>
        <w:tc>
          <w:tcPr>
            <w:tcW w:w="1403" w:type="dxa"/>
            <w:vAlign w:val="center"/>
          </w:tcPr>
          <w:p w:rsidR="008321C3" w:rsidRPr="001D6C6C" w:rsidRDefault="008321C3">
            <w:pPr>
              <w:autoSpaceDE w:val="0"/>
              <w:autoSpaceDN w:val="0"/>
              <w:adjustRightInd w:val="0"/>
              <w:jc w:val="center"/>
              <w:rPr>
                <w:rFonts w:ascii="宋体" w:hAnsi="宋体" w:cs="宋体"/>
                <w:b/>
                <w:kern w:val="0"/>
                <w:sz w:val="24"/>
              </w:rPr>
            </w:pPr>
            <w:r w:rsidRPr="001D6C6C">
              <w:rPr>
                <w:rFonts w:ascii="宋体" w:hAnsi="宋体" w:cs="宋体" w:hint="eastAsia"/>
                <w:b/>
                <w:kern w:val="0"/>
                <w:sz w:val="24"/>
              </w:rPr>
              <w:t>合价</w:t>
            </w:r>
          </w:p>
        </w:tc>
      </w:tr>
      <w:tr w:rsidR="008321C3" w:rsidRPr="001D6C6C" w:rsidTr="008321C3">
        <w:trPr>
          <w:trHeight w:val="851"/>
        </w:trPr>
        <w:tc>
          <w:tcPr>
            <w:tcW w:w="817"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2268"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2126"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993"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784"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1058"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1403" w:type="dxa"/>
            <w:vAlign w:val="center"/>
          </w:tcPr>
          <w:p w:rsidR="008321C3" w:rsidRPr="001D6C6C" w:rsidRDefault="008321C3">
            <w:pPr>
              <w:autoSpaceDE w:val="0"/>
              <w:autoSpaceDN w:val="0"/>
              <w:adjustRightInd w:val="0"/>
              <w:jc w:val="center"/>
              <w:rPr>
                <w:rFonts w:ascii="宋体" w:hAnsi="宋体" w:cs="宋体"/>
                <w:b/>
                <w:kern w:val="0"/>
                <w:sz w:val="24"/>
              </w:rPr>
            </w:pPr>
          </w:p>
        </w:tc>
      </w:tr>
      <w:tr w:rsidR="008321C3" w:rsidRPr="001D6C6C" w:rsidTr="008321C3">
        <w:trPr>
          <w:trHeight w:val="851"/>
        </w:trPr>
        <w:tc>
          <w:tcPr>
            <w:tcW w:w="817"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2268"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2126"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993"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784"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1058"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1403" w:type="dxa"/>
            <w:vAlign w:val="center"/>
          </w:tcPr>
          <w:p w:rsidR="008321C3" w:rsidRPr="001D6C6C" w:rsidRDefault="008321C3">
            <w:pPr>
              <w:autoSpaceDE w:val="0"/>
              <w:autoSpaceDN w:val="0"/>
              <w:adjustRightInd w:val="0"/>
              <w:jc w:val="center"/>
              <w:rPr>
                <w:rFonts w:ascii="宋体" w:hAnsi="宋体" w:cs="宋体"/>
                <w:b/>
                <w:kern w:val="0"/>
                <w:sz w:val="24"/>
              </w:rPr>
            </w:pPr>
          </w:p>
        </w:tc>
      </w:tr>
      <w:tr w:rsidR="008321C3" w:rsidRPr="001D6C6C" w:rsidTr="008321C3">
        <w:trPr>
          <w:trHeight w:val="851"/>
        </w:trPr>
        <w:tc>
          <w:tcPr>
            <w:tcW w:w="817"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2268"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2126"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993"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784"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1058"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1403" w:type="dxa"/>
            <w:vAlign w:val="center"/>
          </w:tcPr>
          <w:p w:rsidR="008321C3" w:rsidRPr="001D6C6C" w:rsidRDefault="008321C3">
            <w:pPr>
              <w:autoSpaceDE w:val="0"/>
              <w:autoSpaceDN w:val="0"/>
              <w:adjustRightInd w:val="0"/>
              <w:jc w:val="center"/>
              <w:rPr>
                <w:rFonts w:ascii="宋体" w:hAnsi="宋体" w:cs="宋体"/>
                <w:b/>
                <w:kern w:val="0"/>
                <w:sz w:val="24"/>
              </w:rPr>
            </w:pPr>
          </w:p>
        </w:tc>
      </w:tr>
      <w:tr w:rsidR="008321C3" w:rsidRPr="001D6C6C" w:rsidTr="008321C3">
        <w:trPr>
          <w:trHeight w:val="851"/>
        </w:trPr>
        <w:tc>
          <w:tcPr>
            <w:tcW w:w="817"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2268"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2126"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993"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784"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1058"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1403" w:type="dxa"/>
            <w:vAlign w:val="center"/>
          </w:tcPr>
          <w:p w:rsidR="008321C3" w:rsidRPr="001D6C6C" w:rsidRDefault="008321C3">
            <w:pPr>
              <w:autoSpaceDE w:val="0"/>
              <w:autoSpaceDN w:val="0"/>
              <w:adjustRightInd w:val="0"/>
              <w:jc w:val="center"/>
              <w:rPr>
                <w:rFonts w:ascii="宋体" w:hAnsi="宋体" w:cs="宋体"/>
                <w:b/>
                <w:kern w:val="0"/>
                <w:sz w:val="24"/>
              </w:rPr>
            </w:pPr>
          </w:p>
        </w:tc>
      </w:tr>
      <w:tr w:rsidR="008321C3" w:rsidRPr="001D6C6C" w:rsidTr="008321C3">
        <w:trPr>
          <w:trHeight w:val="851"/>
        </w:trPr>
        <w:tc>
          <w:tcPr>
            <w:tcW w:w="817"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2268"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2126"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993"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784"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1058" w:type="dxa"/>
            <w:vAlign w:val="center"/>
          </w:tcPr>
          <w:p w:rsidR="008321C3" w:rsidRPr="001D6C6C" w:rsidRDefault="008321C3">
            <w:pPr>
              <w:autoSpaceDE w:val="0"/>
              <w:autoSpaceDN w:val="0"/>
              <w:adjustRightInd w:val="0"/>
              <w:jc w:val="center"/>
              <w:rPr>
                <w:rFonts w:ascii="宋体" w:hAnsi="宋体" w:cs="宋体"/>
                <w:b/>
                <w:kern w:val="0"/>
                <w:sz w:val="24"/>
              </w:rPr>
            </w:pPr>
          </w:p>
        </w:tc>
        <w:tc>
          <w:tcPr>
            <w:tcW w:w="1403" w:type="dxa"/>
            <w:vAlign w:val="center"/>
          </w:tcPr>
          <w:p w:rsidR="008321C3" w:rsidRPr="001D6C6C" w:rsidRDefault="008321C3">
            <w:pPr>
              <w:autoSpaceDE w:val="0"/>
              <w:autoSpaceDN w:val="0"/>
              <w:adjustRightInd w:val="0"/>
              <w:jc w:val="center"/>
              <w:rPr>
                <w:rFonts w:ascii="宋体" w:hAnsi="宋体" w:cs="宋体"/>
                <w:b/>
                <w:kern w:val="0"/>
                <w:sz w:val="24"/>
              </w:rPr>
            </w:pPr>
          </w:p>
        </w:tc>
      </w:tr>
      <w:tr w:rsidR="003E7AF3" w:rsidRPr="001D6C6C" w:rsidTr="008321C3">
        <w:trPr>
          <w:trHeight w:val="782"/>
        </w:trPr>
        <w:tc>
          <w:tcPr>
            <w:tcW w:w="8046" w:type="dxa"/>
            <w:gridSpan w:val="6"/>
            <w:vAlign w:val="center"/>
          </w:tcPr>
          <w:p w:rsidR="003E7AF3" w:rsidRPr="001D6C6C" w:rsidRDefault="00267628">
            <w:pPr>
              <w:autoSpaceDE w:val="0"/>
              <w:autoSpaceDN w:val="0"/>
              <w:adjustRightInd w:val="0"/>
              <w:rPr>
                <w:rFonts w:ascii="宋体" w:hAnsi="宋体" w:cs="宋体"/>
                <w:b/>
                <w:kern w:val="0"/>
                <w:sz w:val="24"/>
              </w:rPr>
            </w:pPr>
            <w:r w:rsidRPr="001D6C6C">
              <w:rPr>
                <w:rFonts w:ascii="宋体" w:hAnsi="宋体" w:cs="宋体" w:hint="eastAsia"/>
                <w:b/>
                <w:kern w:val="0"/>
                <w:sz w:val="24"/>
              </w:rPr>
              <w:t>总价：</w:t>
            </w:r>
          </w:p>
        </w:tc>
        <w:tc>
          <w:tcPr>
            <w:tcW w:w="1403" w:type="dxa"/>
          </w:tcPr>
          <w:p w:rsidR="003E7AF3" w:rsidRPr="001D6C6C" w:rsidRDefault="003E7AF3">
            <w:pPr>
              <w:autoSpaceDE w:val="0"/>
              <w:autoSpaceDN w:val="0"/>
              <w:adjustRightInd w:val="0"/>
              <w:jc w:val="left"/>
              <w:rPr>
                <w:rFonts w:ascii="宋体" w:hAnsi="宋体" w:cs="宋体"/>
                <w:b/>
                <w:kern w:val="0"/>
                <w:sz w:val="24"/>
              </w:rPr>
            </w:pPr>
          </w:p>
        </w:tc>
      </w:tr>
    </w:tbl>
    <w:p w:rsidR="003E7AF3" w:rsidRPr="001D6C6C" w:rsidRDefault="00267628">
      <w:pPr>
        <w:autoSpaceDE w:val="0"/>
        <w:autoSpaceDN w:val="0"/>
        <w:adjustRightInd w:val="0"/>
        <w:spacing w:line="360" w:lineRule="exact"/>
        <w:jc w:val="left"/>
        <w:rPr>
          <w:rFonts w:ascii="宋体" w:hAnsi="宋体" w:cs="宋体"/>
          <w:kern w:val="0"/>
          <w:sz w:val="24"/>
        </w:rPr>
      </w:pPr>
      <w:r w:rsidRPr="001D6C6C">
        <w:rPr>
          <w:rFonts w:ascii="宋体" w:hAnsi="宋体" w:cs="宋体" w:hint="eastAsia"/>
          <w:b/>
          <w:bCs/>
          <w:kern w:val="0"/>
          <w:sz w:val="24"/>
        </w:rPr>
        <w:t>▲</w:t>
      </w:r>
      <w:r w:rsidRPr="001D6C6C">
        <w:rPr>
          <w:rFonts w:ascii="宋体" w:hAnsi="宋体" w:cs="宋体" w:hint="eastAsia"/>
          <w:kern w:val="0"/>
          <w:sz w:val="24"/>
        </w:rPr>
        <w:t>1、不提供此表格的将视为没有实质性响应招标文件。</w:t>
      </w:r>
    </w:p>
    <w:p w:rsidR="003E7AF3" w:rsidRPr="001D6C6C" w:rsidRDefault="00267628">
      <w:pPr>
        <w:autoSpaceDE w:val="0"/>
        <w:autoSpaceDN w:val="0"/>
        <w:adjustRightInd w:val="0"/>
        <w:spacing w:line="360" w:lineRule="exact"/>
        <w:jc w:val="left"/>
        <w:rPr>
          <w:rFonts w:ascii="宋体" w:hAnsi="宋体" w:cs="宋体"/>
          <w:kern w:val="0"/>
          <w:sz w:val="24"/>
        </w:rPr>
      </w:pPr>
      <w:r w:rsidRPr="001D6C6C">
        <w:rPr>
          <w:rFonts w:ascii="宋体" w:hAnsi="宋体" w:cs="宋体" w:hint="eastAsia"/>
          <w:kern w:val="0"/>
          <w:sz w:val="24"/>
        </w:rPr>
        <w:t>2、</w:t>
      </w:r>
      <w:r w:rsidRPr="001D6C6C">
        <w:rPr>
          <w:rFonts w:ascii="宋体" w:hAnsi="宋体" w:cs="宋体" w:hint="eastAsia"/>
          <w:bCs/>
          <w:kern w:val="0"/>
          <w:sz w:val="24"/>
        </w:rPr>
        <w:t>此表投标总价应与“投标一览表”中投标总价相一致。</w:t>
      </w:r>
    </w:p>
    <w:p w:rsidR="003E7AF3" w:rsidRPr="001D6C6C" w:rsidRDefault="00267628">
      <w:pPr>
        <w:autoSpaceDE w:val="0"/>
        <w:autoSpaceDN w:val="0"/>
        <w:adjustRightInd w:val="0"/>
        <w:spacing w:line="360" w:lineRule="exact"/>
        <w:jc w:val="left"/>
        <w:rPr>
          <w:rFonts w:ascii="宋体" w:hAnsi="宋体" w:cs="宋体"/>
          <w:kern w:val="0"/>
          <w:sz w:val="24"/>
        </w:rPr>
      </w:pPr>
      <w:r w:rsidRPr="001D6C6C">
        <w:rPr>
          <w:rFonts w:ascii="宋体" w:hAnsi="宋体" w:cs="宋体" w:hint="eastAsia"/>
          <w:kern w:val="0"/>
          <w:sz w:val="24"/>
        </w:rPr>
        <w:t>3、报价中须</w:t>
      </w:r>
      <w:r w:rsidR="00B20DB8" w:rsidRPr="00B20DB8">
        <w:rPr>
          <w:rFonts w:ascii="宋体" w:hAnsi="宋体" w:cs="宋体" w:hint="eastAsia"/>
          <w:kern w:val="0"/>
          <w:sz w:val="24"/>
        </w:rPr>
        <w:t>包含需求调研、软件设计、系统开发、系统集成、测试、实施部署、硬件（货物）、硬件（货物）运输、安装、调试、人工费（包括工人工资、奖金、房补、劳保福利、社保、工伤费、教育培训费、暂住费及处理一切伤亡事故等费用）、工具材料费、培训、维护、税费等所有费用，即一直到整个项目调试验收合格交付招标人使用，招标人不再另行支付费用。如因投标供应商的投标文件中对功能响应存在错漏情况导致建设过程中，无法实现招标文件中所涉及的功能要求，投标供应商需无条件整改，确保功能要求全部实现并自行承担由此引起的相应费用。</w:t>
      </w:r>
    </w:p>
    <w:p w:rsidR="003E7AF3" w:rsidRPr="001D6C6C" w:rsidRDefault="00267628">
      <w:pPr>
        <w:autoSpaceDE w:val="0"/>
        <w:autoSpaceDN w:val="0"/>
        <w:adjustRightInd w:val="0"/>
        <w:spacing w:line="360" w:lineRule="exact"/>
        <w:jc w:val="left"/>
        <w:rPr>
          <w:rFonts w:ascii="宋体" w:hAnsi="宋体" w:cs="宋体"/>
          <w:kern w:val="0"/>
          <w:sz w:val="24"/>
        </w:rPr>
      </w:pPr>
      <w:r w:rsidRPr="001D6C6C">
        <w:rPr>
          <w:rFonts w:ascii="宋体" w:hAnsi="宋体" w:cs="宋体" w:hint="eastAsia"/>
          <w:kern w:val="0"/>
          <w:sz w:val="24"/>
        </w:rPr>
        <w:t>4、</w:t>
      </w:r>
      <w:r w:rsidRPr="001D6C6C">
        <w:rPr>
          <w:rFonts w:ascii="宋体" w:hAnsi="宋体" w:cs="宋体"/>
          <w:bCs/>
          <w:kern w:val="0"/>
          <w:sz w:val="24"/>
        </w:rPr>
        <w:t>表格根据实际情况自行延展，但内容不得缺失</w:t>
      </w:r>
      <w:r w:rsidRPr="001D6C6C">
        <w:rPr>
          <w:rFonts w:ascii="宋体" w:hAnsi="宋体" w:cs="宋体" w:hint="eastAsia"/>
          <w:bCs/>
          <w:kern w:val="0"/>
          <w:sz w:val="24"/>
        </w:rPr>
        <w:t>。</w:t>
      </w:r>
    </w:p>
    <w:p w:rsidR="003E7AF3" w:rsidRPr="001D6C6C" w:rsidRDefault="008321C3">
      <w:pPr>
        <w:autoSpaceDE w:val="0"/>
        <w:autoSpaceDN w:val="0"/>
        <w:adjustRightInd w:val="0"/>
        <w:spacing w:line="360" w:lineRule="exact"/>
        <w:jc w:val="left"/>
        <w:rPr>
          <w:kern w:val="0"/>
          <w:sz w:val="24"/>
        </w:rPr>
      </w:pPr>
      <w:r w:rsidRPr="001D6C6C">
        <w:rPr>
          <w:rFonts w:hint="eastAsia"/>
          <w:kern w:val="0"/>
          <w:sz w:val="24"/>
        </w:rPr>
        <w:t>5</w:t>
      </w:r>
      <w:r w:rsidRPr="001D6C6C">
        <w:rPr>
          <w:rFonts w:hint="eastAsia"/>
          <w:kern w:val="0"/>
          <w:sz w:val="24"/>
        </w:rPr>
        <w:t>、投标报价明细表所填内容按招标采购要求为准。漏报的视同已包含在投标总价内。有重大缺项的将作无效标处理。</w:t>
      </w:r>
    </w:p>
    <w:p w:rsidR="004F36A3" w:rsidRPr="001D6C6C" w:rsidRDefault="004F36A3" w:rsidP="004F36A3">
      <w:pPr>
        <w:snapToGrid w:val="0"/>
        <w:spacing w:line="360" w:lineRule="auto"/>
        <w:rPr>
          <w:rFonts w:ascii="宋体" w:hAnsi="宋体" w:cs="Arial"/>
          <w:sz w:val="24"/>
          <w:szCs w:val="24"/>
        </w:rPr>
      </w:pP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投标供应商名称（盖章）：</w:t>
      </w:r>
      <w:r w:rsidRPr="001D6C6C">
        <w:rPr>
          <w:rFonts w:ascii="宋体" w:hAnsi="宋体" w:cs="Arial"/>
          <w:w w:val="90"/>
          <w:sz w:val="24"/>
          <w:szCs w:val="24"/>
          <w:u w:val="single"/>
        </w:rPr>
        <w:t>_________________________________________</w:t>
      </w:r>
    </w:p>
    <w:p w:rsidR="004F36A3" w:rsidRPr="001D6C6C" w:rsidRDefault="004F36A3" w:rsidP="004F36A3">
      <w:pPr>
        <w:snapToGrid w:val="0"/>
        <w:spacing w:line="360" w:lineRule="auto"/>
        <w:rPr>
          <w:rFonts w:ascii="宋体" w:hAnsi="宋体" w:cs="Arial"/>
          <w:sz w:val="24"/>
          <w:szCs w:val="24"/>
        </w:rPr>
      </w:pPr>
      <w:r w:rsidRPr="001D6C6C">
        <w:rPr>
          <w:rFonts w:ascii="宋体" w:hAnsi="宋体" w:cs="Arial" w:hint="eastAsia"/>
          <w:sz w:val="24"/>
          <w:szCs w:val="24"/>
        </w:rPr>
        <w:t>法定代表人或其授权代表（签字或盖章）：</w:t>
      </w:r>
      <w:r w:rsidRPr="001D6C6C">
        <w:rPr>
          <w:rFonts w:ascii="宋体" w:hAnsi="宋体" w:cs="Arial"/>
          <w:w w:val="90"/>
          <w:sz w:val="24"/>
          <w:szCs w:val="24"/>
          <w:u w:val="single"/>
        </w:rPr>
        <w:t>__________________________</w:t>
      </w:r>
    </w:p>
    <w:p w:rsidR="003E7AF3" w:rsidRPr="001D6C6C" w:rsidRDefault="004F36A3" w:rsidP="004F36A3">
      <w:pPr>
        <w:pStyle w:val="ab"/>
        <w:adjustRightInd w:val="0"/>
        <w:snapToGrid w:val="0"/>
        <w:spacing w:line="340" w:lineRule="atLeast"/>
        <w:rPr>
          <w:rFonts w:hAnsi="宋体" w:cs="宋体"/>
          <w:kern w:val="0"/>
          <w:sz w:val="24"/>
          <w:szCs w:val="24"/>
        </w:rPr>
      </w:pPr>
      <w:r w:rsidRPr="001D6C6C">
        <w:rPr>
          <w:rFonts w:hAnsi="宋体" w:cs="Arial" w:hint="eastAsia"/>
          <w:sz w:val="24"/>
          <w:szCs w:val="24"/>
        </w:rPr>
        <w:t>日   期：</w:t>
      </w:r>
      <w:r w:rsidRPr="001D6C6C">
        <w:rPr>
          <w:rFonts w:hAnsi="宋体" w:cs="Arial"/>
          <w:w w:val="90"/>
          <w:sz w:val="24"/>
          <w:szCs w:val="24"/>
          <w:u w:val="single"/>
        </w:rPr>
        <w:t>_</w:t>
      </w:r>
      <w:r w:rsidRPr="001D6C6C">
        <w:rPr>
          <w:rFonts w:hAnsi="宋体" w:cs="Arial" w:hint="eastAsia"/>
          <w:w w:val="90"/>
          <w:sz w:val="24"/>
          <w:szCs w:val="24"/>
          <w:u w:val="single"/>
        </w:rPr>
        <w:t xml:space="preserve">  </w:t>
      </w:r>
      <w:r w:rsidRPr="001D6C6C">
        <w:rPr>
          <w:rFonts w:hAnsi="宋体" w:cs="Arial"/>
          <w:w w:val="90"/>
          <w:sz w:val="24"/>
          <w:szCs w:val="24"/>
          <w:u w:val="single"/>
        </w:rPr>
        <w:t>__</w:t>
      </w:r>
      <w:r w:rsidRPr="001D6C6C">
        <w:rPr>
          <w:rFonts w:hAnsi="宋体" w:cs="Arial" w:hint="eastAsia"/>
          <w:w w:val="90"/>
          <w:sz w:val="24"/>
          <w:szCs w:val="24"/>
        </w:rPr>
        <w:t>年</w:t>
      </w:r>
      <w:r w:rsidRPr="001D6C6C">
        <w:rPr>
          <w:rFonts w:hAnsi="宋体" w:cs="Arial" w:hint="eastAsia"/>
          <w:w w:val="90"/>
          <w:sz w:val="24"/>
          <w:szCs w:val="24"/>
          <w:u w:val="single"/>
        </w:rPr>
        <w:t xml:space="preserve">    </w:t>
      </w:r>
      <w:r w:rsidRPr="001D6C6C">
        <w:rPr>
          <w:rFonts w:hAnsi="宋体" w:cs="Arial" w:hint="eastAsia"/>
          <w:w w:val="90"/>
          <w:sz w:val="24"/>
          <w:szCs w:val="24"/>
        </w:rPr>
        <w:t>月</w:t>
      </w:r>
      <w:r w:rsidRPr="001D6C6C">
        <w:rPr>
          <w:rFonts w:hAnsi="宋体" w:cs="Arial" w:hint="eastAsia"/>
          <w:w w:val="90"/>
          <w:sz w:val="24"/>
          <w:szCs w:val="24"/>
          <w:u w:val="single"/>
        </w:rPr>
        <w:t xml:space="preserve">    </w:t>
      </w:r>
      <w:r w:rsidRPr="001D6C6C">
        <w:rPr>
          <w:rFonts w:hAnsi="宋体" w:cs="Arial" w:hint="eastAsia"/>
          <w:w w:val="90"/>
          <w:sz w:val="24"/>
          <w:szCs w:val="24"/>
        </w:rPr>
        <w:t>日</w:t>
      </w:r>
    </w:p>
    <w:p w:rsidR="003E7AF3" w:rsidRPr="001D6C6C" w:rsidRDefault="003E7AF3">
      <w:pPr>
        <w:autoSpaceDE w:val="0"/>
        <w:autoSpaceDN w:val="0"/>
        <w:adjustRightInd w:val="0"/>
        <w:jc w:val="left"/>
        <w:rPr>
          <w:kern w:val="0"/>
          <w:sz w:val="24"/>
        </w:rPr>
      </w:pPr>
    </w:p>
    <w:p w:rsidR="003E7AF3" w:rsidRPr="001D6C6C" w:rsidRDefault="00477FCC">
      <w:pPr>
        <w:pStyle w:val="3"/>
        <w:rPr>
          <w:kern w:val="0"/>
        </w:rPr>
      </w:pPr>
      <w:r w:rsidRPr="001D6C6C">
        <w:rPr>
          <w:rFonts w:hint="eastAsia"/>
          <w:kern w:val="0"/>
        </w:rPr>
        <w:lastRenderedPageBreak/>
        <w:t>2</w:t>
      </w:r>
      <w:r w:rsidR="00267628" w:rsidRPr="001D6C6C">
        <w:rPr>
          <w:rFonts w:hint="eastAsia"/>
          <w:kern w:val="0"/>
        </w:rPr>
        <w:t>.</w:t>
      </w:r>
      <w:r w:rsidRPr="001D6C6C">
        <w:rPr>
          <w:rFonts w:hint="eastAsia"/>
          <w:kern w:val="0"/>
        </w:rPr>
        <w:t>4</w:t>
      </w:r>
      <w:r w:rsidR="00267628" w:rsidRPr="001D6C6C">
        <w:rPr>
          <w:rFonts w:hint="eastAsia"/>
          <w:kern w:val="0"/>
        </w:rPr>
        <w:t>、价格扶持政策材料</w:t>
      </w:r>
    </w:p>
    <w:p w:rsidR="003E7AF3" w:rsidRPr="001D6C6C" w:rsidRDefault="00267628" w:rsidP="005F5CAF">
      <w:pPr>
        <w:pStyle w:val="ab"/>
        <w:adjustRightInd w:val="0"/>
        <w:snapToGrid w:val="0"/>
        <w:spacing w:beforeLines="50" w:afterLines="50" w:line="276" w:lineRule="auto"/>
        <w:jc w:val="center"/>
        <w:rPr>
          <w:rFonts w:hAnsi="宋体" w:cs="宋体"/>
          <w:b/>
          <w:kern w:val="0"/>
          <w:sz w:val="36"/>
          <w:szCs w:val="36"/>
        </w:rPr>
      </w:pPr>
      <w:bookmarkStart w:id="177" w:name="_Toc22330"/>
      <w:bookmarkStart w:id="178" w:name="_Toc14386"/>
      <w:bookmarkStart w:id="179" w:name="_Toc32314"/>
      <w:bookmarkStart w:id="180" w:name="_Toc24315"/>
      <w:r w:rsidRPr="001D6C6C">
        <w:rPr>
          <w:rFonts w:hAnsi="宋体" w:cs="宋体" w:hint="eastAsia"/>
          <w:b/>
          <w:kern w:val="0"/>
          <w:sz w:val="36"/>
          <w:szCs w:val="36"/>
        </w:rPr>
        <w:t>中小企业声明函（如是）</w:t>
      </w:r>
      <w:bookmarkEnd w:id="177"/>
      <w:bookmarkEnd w:id="178"/>
      <w:bookmarkEnd w:id="179"/>
      <w:bookmarkEnd w:id="180"/>
    </w:p>
    <w:p w:rsidR="00CC4154" w:rsidRPr="001D6C6C" w:rsidRDefault="00CC4154" w:rsidP="000A7EA0">
      <w:pPr>
        <w:spacing w:line="360" w:lineRule="exact"/>
        <w:jc w:val="center"/>
        <w:rPr>
          <w:rFonts w:ascii="宋体" w:hAnsi="宋体" w:cs="宋体"/>
          <w:bCs/>
          <w:szCs w:val="22"/>
        </w:rPr>
      </w:pPr>
      <w:r w:rsidRPr="001D6C6C">
        <w:rPr>
          <w:rFonts w:ascii="宋体" w:hAnsi="宋体" w:cs="宋体" w:hint="eastAsia"/>
          <w:bCs/>
          <w:szCs w:val="22"/>
        </w:rPr>
        <w:t>中小企业声明函（货物）</w:t>
      </w:r>
    </w:p>
    <w:p w:rsidR="00CC4154" w:rsidRPr="001D6C6C" w:rsidRDefault="00CC4154" w:rsidP="000A7EA0">
      <w:pPr>
        <w:spacing w:line="360" w:lineRule="exact"/>
        <w:ind w:firstLineChars="200" w:firstLine="440"/>
        <w:jc w:val="left"/>
        <w:rPr>
          <w:rFonts w:ascii="宋体" w:hAnsi="宋体" w:cs="宋体"/>
          <w:bCs/>
          <w:szCs w:val="22"/>
        </w:rPr>
      </w:pPr>
      <w:r w:rsidRPr="001D6C6C">
        <w:rPr>
          <w:rFonts w:ascii="宋体" w:hAnsi="宋体" w:cs="宋体" w:hint="eastAsia"/>
          <w:bCs/>
          <w:szCs w:val="22"/>
        </w:rPr>
        <w:t>本公司（联合体）郑重声明，根据《政府采购促进中小企业发展管理办法》（财库﹝2020﹞46号）的规定，本公司（联合体）参加</w:t>
      </w:r>
      <w:r w:rsidRPr="001D6C6C">
        <w:rPr>
          <w:rFonts w:ascii="宋体" w:hAnsi="宋体" w:cs="宋体" w:hint="eastAsia"/>
          <w:bCs/>
          <w:szCs w:val="22"/>
          <w:u w:val="single"/>
        </w:rPr>
        <w:t xml:space="preserve"> （单位名称） </w:t>
      </w:r>
      <w:r w:rsidRPr="001D6C6C">
        <w:rPr>
          <w:rFonts w:ascii="宋体" w:hAnsi="宋体" w:cs="宋体" w:hint="eastAsia"/>
          <w:bCs/>
          <w:szCs w:val="22"/>
        </w:rPr>
        <w:t>的</w:t>
      </w:r>
      <w:r w:rsidRPr="001D6C6C">
        <w:rPr>
          <w:rFonts w:ascii="宋体" w:hAnsi="宋体" w:cs="宋体" w:hint="eastAsia"/>
          <w:bCs/>
          <w:szCs w:val="22"/>
          <w:u w:val="single"/>
        </w:rPr>
        <w:t>（项目名称）</w:t>
      </w:r>
      <w:r w:rsidRPr="001D6C6C">
        <w:rPr>
          <w:rFonts w:ascii="宋体" w:hAnsi="宋体" w:cs="宋体" w:hint="eastAsia"/>
          <w:bCs/>
          <w:szCs w:val="22"/>
        </w:rPr>
        <w:t>采购活动，提供的货物全部由符合政策要求的中小企业制造。相关企业（含联合体中的中小企业、签订分包意向协议的中小企业）的具体情况如下：</w:t>
      </w:r>
    </w:p>
    <w:p w:rsidR="00CC4154" w:rsidRPr="001D6C6C" w:rsidRDefault="00CC4154" w:rsidP="000A7EA0">
      <w:pPr>
        <w:spacing w:line="360" w:lineRule="exact"/>
        <w:ind w:firstLineChars="200" w:firstLine="440"/>
        <w:jc w:val="left"/>
        <w:rPr>
          <w:rFonts w:ascii="宋体" w:hAnsi="宋体" w:cs="宋体"/>
          <w:bCs/>
          <w:szCs w:val="22"/>
        </w:rPr>
      </w:pPr>
      <w:r w:rsidRPr="001D6C6C">
        <w:rPr>
          <w:rFonts w:ascii="宋体" w:hAnsi="宋体" w:cs="宋体" w:hint="eastAsia"/>
          <w:bCs/>
          <w:szCs w:val="22"/>
        </w:rPr>
        <w:t>1.</w:t>
      </w:r>
      <w:r w:rsidRPr="001D6C6C">
        <w:rPr>
          <w:rFonts w:ascii="宋体" w:hAnsi="宋体" w:cs="宋体" w:hint="eastAsia"/>
          <w:bCs/>
          <w:szCs w:val="22"/>
          <w:u w:val="single"/>
        </w:rPr>
        <w:t>（标的名称）</w:t>
      </w:r>
      <w:r w:rsidRPr="001D6C6C">
        <w:rPr>
          <w:rFonts w:ascii="宋体" w:hAnsi="宋体" w:cs="宋体" w:hint="eastAsia"/>
          <w:bCs/>
          <w:szCs w:val="22"/>
        </w:rPr>
        <w:t>，属于</w:t>
      </w:r>
      <w:r w:rsidRPr="001D6C6C">
        <w:rPr>
          <w:rFonts w:ascii="宋体" w:hAnsi="宋体" w:cs="宋体" w:hint="eastAsia"/>
          <w:bCs/>
          <w:szCs w:val="22"/>
          <w:u w:val="single"/>
        </w:rPr>
        <w:t>（采购文件中明确的所属行业）</w:t>
      </w:r>
      <w:r w:rsidRPr="001D6C6C">
        <w:rPr>
          <w:rFonts w:ascii="宋体" w:hAnsi="宋体" w:cs="宋体" w:hint="eastAsia"/>
          <w:bCs/>
          <w:szCs w:val="22"/>
        </w:rPr>
        <w:t>行业 ；制造商为</w:t>
      </w:r>
      <w:r w:rsidRPr="001D6C6C">
        <w:rPr>
          <w:rFonts w:ascii="宋体" w:hAnsi="宋体" w:cs="宋体" w:hint="eastAsia"/>
          <w:bCs/>
          <w:szCs w:val="22"/>
          <w:u w:val="single"/>
        </w:rPr>
        <w:t xml:space="preserve">（企业名称） </w:t>
      </w:r>
      <w:r w:rsidRPr="001D6C6C">
        <w:rPr>
          <w:rFonts w:ascii="宋体" w:hAnsi="宋体" w:cs="宋体" w:hint="eastAsia"/>
          <w:bCs/>
          <w:szCs w:val="22"/>
        </w:rPr>
        <w:t>，从业人员</w:t>
      </w:r>
      <w:r w:rsidRPr="001D6C6C">
        <w:rPr>
          <w:rFonts w:ascii="宋体" w:hAnsi="宋体" w:cs="宋体" w:hint="eastAsia"/>
          <w:bCs/>
          <w:szCs w:val="22"/>
          <w:u w:val="single"/>
        </w:rPr>
        <w:t xml:space="preserve">   </w:t>
      </w:r>
      <w:r w:rsidRPr="001D6C6C">
        <w:rPr>
          <w:rFonts w:ascii="宋体" w:hAnsi="宋体" w:cs="宋体" w:hint="eastAsia"/>
          <w:bCs/>
          <w:szCs w:val="22"/>
        </w:rPr>
        <w:t>人，营业收入为</w:t>
      </w:r>
      <w:r w:rsidRPr="001D6C6C">
        <w:rPr>
          <w:rFonts w:ascii="宋体" w:hAnsi="宋体" w:cs="宋体" w:hint="eastAsia"/>
          <w:bCs/>
          <w:szCs w:val="22"/>
          <w:u w:val="single"/>
        </w:rPr>
        <w:t xml:space="preserve">  </w:t>
      </w:r>
      <w:r w:rsidRPr="001D6C6C">
        <w:rPr>
          <w:rFonts w:ascii="宋体" w:hAnsi="宋体" w:cs="宋体" w:hint="eastAsia"/>
          <w:bCs/>
          <w:szCs w:val="22"/>
        </w:rPr>
        <w:t>万元，资产总额为</w:t>
      </w:r>
      <w:r w:rsidRPr="001D6C6C">
        <w:rPr>
          <w:rFonts w:ascii="宋体" w:hAnsi="宋体" w:cs="宋体" w:hint="eastAsia"/>
          <w:bCs/>
          <w:szCs w:val="22"/>
          <w:u w:val="single"/>
        </w:rPr>
        <w:t xml:space="preserve">    </w:t>
      </w:r>
      <w:r w:rsidRPr="001D6C6C">
        <w:rPr>
          <w:rFonts w:ascii="宋体" w:hAnsi="宋体" w:cs="宋体" w:hint="eastAsia"/>
          <w:bCs/>
          <w:szCs w:val="22"/>
        </w:rPr>
        <w:t>万元 ，属于</w:t>
      </w:r>
      <w:r w:rsidRPr="001D6C6C">
        <w:rPr>
          <w:rFonts w:ascii="宋体" w:hAnsi="宋体" w:cs="宋体" w:hint="eastAsia"/>
          <w:bCs/>
          <w:szCs w:val="22"/>
          <w:u w:val="single"/>
        </w:rPr>
        <w:t xml:space="preserve"> （中型企业、小型企业、微型企业）</w:t>
      </w:r>
      <w:r w:rsidRPr="001D6C6C">
        <w:rPr>
          <w:rFonts w:ascii="宋体" w:hAnsi="宋体" w:cs="宋体" w:hint="eastAsia"/>
          <w:bCs/>
          <w:szCs w:val="22"/>
        </w:rPr>
        <w:t xml:space="preserve"> ；</w:t>
      </w:r>
    </w:p>
    <w:p w:rsidR="00CC4154" w:rsidRPr="001D6C6C" w:rsidRDefault="00CC4154" w:rsidP="000A7EA0">
      <w:pPr>
        <w:spacing w:line="360" w:lineRule="exact"/>
        <w:ind w:firstLineChars="200" w:firstLine="440"/>
        <w:jc w:val="left"/>
        <w:rPr>
          <w:rFonts w:ascii="宋体" w:hAnsi="宋体" w:cs="宋体"/>
          <w:bCs/>
          <w:szCs w:val="22"/>
        </w:rPr>
      </w:pPr>
      <w:r w:rsidRPr="001D6C6C">
        <w:rPr>
          <w:rFonts w:ascii="宋体" w:hAnsi="宋体" w:cs="宋体" w:hint="eastAsia"/>
          <w:bCs/>
          <w:szCs w:val="22"/>
        </w:rPr>
        <w:t>2.</w:t>
      </w:r>
      <w:r w:rsidRPr="001D6C6C">
        <w:rPr>
          <w:rFonts w:ascii="宋体" w:hAnsi="宋体" w:cs="宋体" w:hint="eastAsia"/>
          <w:bCs/>
          <w:szCs w:val="22"/>
          <w:u w:val="single"/>
        </w:rPr>
        <w:t>（标的名称）</w:t>
      </w:r>
      <w:r w:rsidRPr="001D6C6C">
        <w:rPr>
          <w:rFonts w:ascii="宋体" w:hAnsi="宋体" w:cs="宋体" w:hint="eastAsia"/>
          <w:bCs/>
          <w:szCs w:val="22"/>
        </w:rPr>
        <w:t>，属于</w:t>
      </w:r>
      <w:r w:rsidRPr="001D6C6C">
        <w:rPr>
          <w:rFonts w:ascii="宋体" w:hAnsi="宋体" w:cs="宋体" w:hint="eastAsia"/>
          <w:bCs/>
          <w:szCs w:val="22"/>
          <w:u w:val="single"/>
        </w:rPr>
        <w:t>（采购文件中明确的所属行业）</w:t>
      </w:r>
      <w:r w:rsidRPr="001D6C6C">
        <w:rPr>
          <w:rFonts w:ascii="宋体" w:hAnsi="宋体" w:cs="宋体" w:hint="eastAsia"/>
          <w:bCs/>
          <w:szCs w:val="22"/>
        </w:rPr>
        <w:t>行业 ；制造商为</w:t>
      </w:r>
      <w:r w:rsidRPr="001D6C6C">
        <w:rPr>
          <w:rFonts w:ascii="宋体" w:hAnsi="宋体" w:cs="宋体" w:hint="eastAsia"/>
          <w:bCs/>
          <w:szCs w:val="22"/>
          <w:u w:val="single"/>
        </w:rPr>
        <w:t xml:space="preserve">（企业名称） </w:t>
      </w:r>
      <w:r w:rsidRPr="001D6C6C">
        <w:rPr>
          <w:rFonts w:ascii="宋体" w:hAnsi="宋体" w:cs="宋体" w:hint="eastAsia"/>
          <w:bCs/>
          <w:szCs w:val="22"/>
        </w:rPr>
        <w:t>，从业人员</w:t>
      </w:r>
      <w:r w:rsidRPr="001D6C6C">
        <w:rPr>
          <w:rFonts w:ascii="宋体" w:hAnsi="宋体" w:cs="宋体" w:hint="eastAsia"/>
          <w:bCs/>
          <w:szCs w:val="22"/>
          <w:u w:val="single"/>
        </w:rPr>
        <w:t xml:space="preserve">   </w:t>
      </w:r>
      <w:r w:rsidRPr="001D6C6C">
        <w:rPr>
          <w:rFonts w:ascii="宋体" w:hAnsi="宋体" w:cs="宋体" w:hint="eastAsia"/>
          <w:bCs/>
          <w:szCs w:val="22"/>
        </w:rPr>
        <w:t>人，营业收入为</w:t>
      </w:r>
      <w:r w:rsidRPr="001D6C6C">
        <w:rPr>
          <w:rFonts w:ascii="宋体" w:hAnsi="宋体" w:cs="宋体" w:hint="eastAsia"/>
          <w:bCs/>
          <w:szCs w:val="22"/>
          <w:u w:val="single"/>
        </w:rPr>
        <w:t xml:space="preserve">  </w:t>
      </w:r>
      <w:r w:rsidRPr="001D6C6C">
        <w:rPr>
          <w:rFonts w:ascii="宋体" w:hAnsi="宋体" w:cs="宋体" w:hint="eastAsia"/>
          <w:bCs/>
          <w:szCs w:val="22"/>
        </w:rPr>
        <w:t>万元，资产总额为</w:t>
      </w:r>
      <w:r w:rsidRPr="001D6C6C">
        <w:rPr>
          <w:rFonts w:ascii="宋体" w:hAnsi="宋体" w:cs="宋体" w:hint="eastAsia"/>
          <w:bCs/>
          <w:szCs w:val="22"/>
          <w:u w:val="single"/>
        </w:rPr>
        <w:t xml:space="preserve">    </w:t>
      </w:r>
      <w:r w:rsidRPr="001D6C6C">
        <w:rPr>
          <w:rFonts w:ascii="宋体" w:hAnsi="宋体" w:cs="宋体" w:hint="eastAsia"/>
          <w:bCs/>
          <w:szCs w:val="22"/>
        </w:rPr>
        <w:t>万元 ，属于</w:t>
      </w:r>
      <w:r w:rsidRPr="001D6C6C">
        <w:rPr>
          <w:rFonts w:ascii="宋体" w:hAnsi="宋体" w:cs="宋体" w:hint="eastAsia"/>
          <w:bCs/>
          <w:szCs w:val="22"/>
          <w:u w:val="single"/>
        </w:rPr>
        <w:t xml:space="preserve"> （中型企业、小型企业、微型企业）</w:t>
      </w:r>
      <w:r w:rsidRPr="001D6C6C">
        <w:rPr>
          <w:rFonts w:ascii="宋体" w:hAnsi="宋体" w:cs="宋体" w:hint="eastAsia"/>
          <w:bCs/>
          <w:szCs w:val="22"/>
        </w:rPr>
        <w:t xml:space="preserve"> ；</w:t>
      </w:r>
    </w:p>
    <w:p w:rsidR="00CC4154" w:rsidRPr="001D6C6C" w:rsidRDefault="00CC4154" w:rsidP="000A7EA0">
      <w:pPr>
        <w:spacing w:line="360" w:lineRule="exact"/>
        <w:ind w:firstLineChars="200" w:firstLine="440"/>
        <w:jc w:val="left"/>
        <w:rPr>
          <w:rFonts w:ascii="宋体" w:hAnsi="宋体" w:cs="宋体"/>
          <w:bCs/>
          <w:szCs w:val="22"/>
        </w:rPr>
      </w:pPr>
      <w:r w:rsidRPr="001D6C6C">
        <w:rPr>
          <w:rFonts w:ascii="宋体" w:hAnsi="宋体" w:cs="宋体" w:hint="eastAsia"/>
          <w:bCs/>
          <w:szCs w:val="22"/>
        </w:rPr>
        <w:t>……</w:t>
      </w:r>
    </w:p>
    <w:p w:rsidR="00CC4154" w:rsidRPr="001D6C6C" w:rsidRDefault="00CC4154" w:rsidP="000A7EA0">
      <w:pPr>
        <w:spacing w:line="360" w:lineRule="exact"/>
        <w:ind w:firstLineChars="200" w:firstLine="440"/>
        <w:jc w:val="left"/>
        <w:rPr>
          <w:rFonts w:ascii="宋体" w:hAnsi="宋体" w:cs="宋体"/>
          <w:bCs/>
          <w:szCs w:val="22"/>
        </w:rPr>
      </w:pPr>
      <w:r w:rsidRPr="001D6C6C">
        <w:rPr>
          <w:rFonts w:ascii="宋体" w:hAnsi="宋体" w:cs="宋体" w:hint="eastAsia"/>
          <w:bCs/>
          <w:szCs w:val="22"/>
        </w:rPr>
        <w:t>以上企业，不属于大企业的分支机构，不存在控股股东为大企业的情形，也不存在与大企业的负责人为同一人的情形。</w:t>
      </w:r>
    </w:p>
    <w:p w:rsidR="00CC4154" w:rsidRPr="001D6C6C" w:rsidRDefault="00CC4154" w:rsidP="000A7EA0">
      <w:pPr>
        <w:spacing w:line="360" w:lineRule="exact"/>
        <w:ind w:firstLineChars="200" w:firstLine="440"/>
        <w:jc w:val="left"/>
        <w:rPr>
          <w:rFonts w:ascii="宋体" w:hAnsi="宋体" w:cs="宋体"/>
          <w:bCs/>
          <w:szCs w:val="22"/>
        </w:rPr>
      </w:pPr>
      <w:r w:rsidRPr="001D6C6C">
        <w:rPr>
          <w:rFonts w:ascii="宋体" w:hAnsi="宋体" w:cs="宋体" w:hint="eastAsia"/>
          <w:bCs/>
          <w:szCs w:val="22"/>
        </w:rPr>
        <w:t>本企业对上述声明内容的真实性负责。如有虚假，将依法承担相应责任。</w:t>
      </w:r>
    </w:p>
    <w:p w:rsidR="00CC4154" w:rsidRPr="001D6C6C" w:rsidRDefault="00CC4154" w:rsidP="000A7EA0">
      <w:pPr>
        <w:spacing w:line="360" w:lineRule="exact"/>
        <w:ind w:firstLineChars="2450" w:firstLine="5390"/>
        <w:jc w:val="left"/>
        <w:rPr>
          <w:rFonts w:ascii="宋体" w:hAnsi="宋体" w:cs="宋体"/>
          <w:bCs/>
          <w:szCs w:val="22"/>
        </w:rPr>
      </w:pPr>
    </w:p>
    <w:p w:rsidR="00CC4154" w:rsidRPr="001D6C6C" w:rsidRDefault="00CC4154" w:rsidP="000A7EA0">
      <w:pPr>
        <w:spacing w:line="360" w:lineRule="exact"/>
        <w:rPr>
          <w:rFonts w:ascii="宋体" w:hAnsi="宋体" w:cs="宋体"/>
          <w:bCs/>
          <w:szCs w:val="22"/>
        </w:rPr>
      </w:pPr>
      <w:r w:rsidRPr="001D6C6C">
        <w:rPr>
          <w:rFonts w:ascii="宋体" w:hAnsi="宋体" w:cs="宋体" w:hint="eastAsia"/>
          <w:bCs/>
          <w:szCs w:val="22"/>
        </w:rPr>
        <w:t xml:space="preserve">企业名称（盖章）： </w:t>
      </w:r>
    </w:p>
    <w:p w:rsidR="00CC4154" w:rsidRPr="001D6C6C" w:rsidRDefault="00CC4154" w:rsidP="000A7EA0">
      <w:pPr>
        <w:spacing w:line="360" w:lineRule="exact"/>
        <w:rPr>
          <w:rFonts w:ascii="宋体" w:hAnsi="宋体" w:cs="宋体"/>
          <w:bCs/>
          <w:szCs w:val="22"/>
        </w:rPr>
      </w:pPr>
      <w:r w:rsidRPr="001D6C6C">
        <w:rPr>
          <w:rFonts w:ascii="宋体" w:hAnsi="宋体" w:cs="宋体" w:hint="eastAsia"/>
          <w:bCs/>
          <w:szCs w:val="22"/>
        </w:rPr>
        <w:t>日</w:t>
      </w:r>
      <w:r w:rsidR="004F36A3" w:rsidRPr="001D6C6C">
        <w:rPr>
          <w:rFonts w:ascii="宋体" w:hAnsi="宋体" w:cs="宋体" w:hint="eastAsia"/>
          <w:bCs/>
          <w:szCs w:val="22"/>
        </w:rPr>
        <w:t>期：</w:t>
      </w:r>
      <w:r w:rsidR="004F36A3" w:rsidRPr="001D6C6C">
        <w:rPr>
          <w:rFonts w:ascii="宋体" w:hAnsi="宋体" w:cs="宋体" w:hint="eastAsia"/>
          <w:bCs/>
          <w:szCs w:val="22"/>
          <w:u w:val="single"/>
        </w:rPr>
        <w:t xml:space="preserve">     </w:t>
      </w:r>
      <w:r w:rsidR="004F36A3" w:rsidRPr="001D6C6C">
        <w:rPr>
          <w:rFonts w:ascii="宋体" w:hAnsi="宋体" w:cs="宋体" w:hint="eastAsia"/>
          <w:bCs/>
          <w:szCs w:val="22"/>
        </w:rPr>
        <w:t>年</w:t>
      </w:r>
      <w:r w:rsidR="004F36A3" w:rsidRPr="001D6C6C">
        <w:rPr>
          <w:rFonts w:ascii="宋体" w:hAnsi="宋体" w:cs="宋体" w:hint="eastAsia"/>
          <w:bCs/>
          <w:szCs w:val="22"/>
          <w:u w:val="single"/>
        </w:rPr>
        <w:t xml:space="preserve">   </w:t>
      </w:r>
      <w:r w:rsidR="004F36A3" w:rsidRPr="001D6C6C">
        <w:rPr>
          <w:rFonts w:ascii="宋体" w:hAnsi="宋体" w:cs="宋体" w:hint="eastAsia"/>
          <w:bCs/>
          <w:szCs w:val="22"/>
        </w:rPr>
        <w:t>月</w:t>
      </w:r>
      <w:r w:rsidR="004F36A3" w:rsidRPr="001D6C6C">
        <w:rPr>
          <w:rFonts w:ascii="宋体" w:hAnsi="宋体" w:cs="宋体" w:hint="eastAsia"/>
          <w:bCs/>
          <w:szCs w:val="22"/>
          <w:u w:val="single"/>
        </w:rPr>
        <w:t xml:space="preserve">   </w:t>
      </w:r>
      <w:r w:rsidR="004F36A3" w:rsidRPr="001D6C6C">
        <w:rPr>
          <w:rFonts w:ascii="宋体" w:hAnsi="宋体" w:cs="宋体" w:hint="eastAsia"/>
          <w:bCs/>
          <w:szCs w:val="22"/>
        </w:rPr>
        <w:t>日</w:t>
      </w:r>
    </w:p>
    <w:p w:rsidR="00CC4154" w:rsidRPr="001D6C6C" w:rsidRDefault="00CC4154" w:rsidP="000A7EA0">
      <w:pPr>
        <w:spacing w:line="360" w:lineRule="exact"/>
        <w:jc w:val="center"/>
        <w:rPr>
          <w:rFonts w:ascii="宋体" w:hAnsi="宋体" w:cs="宋体"/>
          <w:bCs/>
          <w:szCs w:val="22"/>
        </w:rPr>
      </w:pPr>
    </w:p>
    <w:p w:rsidR="00CC4154" w:rsidRPr="001D6C6C" w:rsidRDefault="00CC4154" w:rsidP="000A7EA0">
      <w:pPr>
        <w:spacing w:line="360" w:lineRule="exact"/>
        <w:jc w:val="center"/>
        <w:rPr>
          <w:rFonts w:ascii="宋体" w:hAnsi="宋体" w:cs="宋体"/>
          <w:bCs/>
          <w:szCs w:val="22"/>
        </w:rPr>
      </w:pPr>
      <w:r w:rsidRPr="001D6C6C">
        <w:rPr>
          <w:rFonts w:ascii="宋体" w:hAnsi="宋体" w:cs="宋体" w:hint="eastAsia"/>
          <w:bCs/>
          <w:szCs w:val="22"/>
        </w:rPr>
        <w:t>中小企业声明函（工程、服务）</w:t>
      </w:r>
    </w:p>
    <w:p w:rsidR="00CC4154" w:rsidRPr="001D6C6C" w:rsidRDefault="00CC4154" w:rsidP="000A7EA0">
      <w:pPr>
        <w:spacing w:line="360" w:lineRule="exact"/>
        <w:ind w:firstLineChars="200" w:firstLine="440"/>
        <w:jc w:val="left"/>
        <w:rPr>
          <w:rFonts w:ascii="宋体" w:hAnsi="宋体" w:cs="宋体"/>
          <w:bCs/>
          <w:szCs w:val="22"/>
        </w:rPr>
      </w:pPr>
      <w:r w:rsidRPr="001D6C6C">
        <w:rPr>
          <w:rFonts w:ascii="宋体" w:hAnsi="宋体" w:cs="宋体" w:hint="eastAsia"/>
          <w:bCs/>
          <w:szCs w:val="22"/>
        </w:rPr>
        <w:t>本公司（联合体）郑重声明，根据《政府采购促进中小企业发展管理办法》（财库﹝2020﹞46号）的规定，本公司（联合体）参加</w:t>
      </w:r>
      <w:r w:rsidRPr="001D6C6C">
        <w:rPr>
          <w:rFonts w:ascii="宋体" w:hAnsi="宋体" w:cs="宋体" w:hint="eastAsia"/>
          <w:bCs/>
          <w:szCs w:val="22"/>
          <w:u w:val="single"/>
        </w:rPr>
        <w:t xml:space="preserve"> （单位名称）  </w:t>
      </w:r>
      <w:r w:rsidRPr="001D6C6C">
        <w:rPr>
          <w:rFonts w:ascii="宋体" w:hAnsi="宋体" w:cs="宋体" w:hint="eastAsia"/>
          <w:bCs/>
          <w:szCs w:val="22"/>
        </w:rPr>
        <w:t>的</w:t>
      </w:r>
      <w:r w:rsidRPr="001D6C6C">
        <w:rPr>
          <w:rFonts w:ascii="宋体" w:hAnsi="宋体" w:cs="宋体" w:hint="eastAsia"/>
          <w:bCs/>
          <w:szCs w:val="22"/>
          <w:u w:val="single"/>
        </w:rPr>
        <w:t>（项目名称）</w:t>
      </w:r>
      <w:r w:rsidRPr="001D6C6C">
        <w:rPr>
          <w:rFonts w:ascii="宋体" w:hAnsi="宋体" w:cs="宋体" w:hint="eastAsia"/>
          <w:bCs/>
          <w:szCs w:val="22"/>
        </w:rPr>
        <w:t>采购活动，工程的施工单位全部为符合政策要求的中小企业（或者：服务全部由符合政策要求的中小企业承接） 。相关企业（含联合体中的中小企业、签订分包意向协议的中小企业）的具体情况如下：</w:t>
      </w:r>
    </w:p>
    <w:p w:rsidR="00CC4154" w:rsidRPr="001D6C6C" w:rsidRDefault="00CC4154" w:rsidP="000A7EA0">
      <w:pPr>
        <w:spacing w:line="360" w:lineRule="exact"/>
        <w:jc w:val="left"/>
        <w:rPr>
          <w:rFonts w:ascii="宋体" w:hAnsi="宋体" w:cs="宋体"/>
          <w:bCs/>
          <w:szCs w:val="22"/>
        </w:rPr>
      </w:pPr>
      <w:r w:rsidRPr="001D6C6C">
        <w:rPr>
          <w:rFonts w:ascii="宋体" w:hAnsi="宋体" w:cs="宋体" w:hint="eastAsia"/>
          <w:bCs/>
          <w:szCs w:val="22"/>
        </w:rPr>
        <w:t>1.</w:t>
      </w:r>
      <w:r w:rsidRPr="001D6C6C">
        <w:rPr>
          <w:rFonts w:ascii="宋体" w:hAnsi="宋体" w:cs="宋体" w:hint="eastAsia"/>
          <w:bCs/>
          <w:szCs w:val="22"/>
          <w:u w:val="single"/>
        </w:rPr>
        <w:t>（标的名称）</w:t>
      </w:r>
      <w:r w:rsidRPr="001D6C6C">
        <w:rPr>
          <w:rFonts w:ascii="宋体" w:hAnsi="宋体" w:cs="宋体" w:hint="eastAsia"/>
          <w:bCs/>
          <w:szCs w:val="22"/>
        </w:rPr>
        <w:t>，属于</w:t>
      </w:r>
      <w:r w:rsidRPr="001D6C6C">
        <w:rPr>
          <w:rFonts w:ascii="宋体" w:hAnsi="宋体" w:cs="宋体" w:hint="eastAsia"/>
          <w:bCs/>
          <w:szCs w:val="22"/>
          <w:u w:val="single"/>
        </w:rPr>
        <w:t>（采购文件中明确的所属行业）</w:t>
      </w:r>
      <w:r w:rsidRPr="001D6C6C">
        <w:rPr>
          <w:rFonts w:ascii="宋体" w:hAnsi="宋体" w:cs="宋体" w:hint="eastAsia"/>
          <w:bCs/>
          <w:szCs w:val="22"/>
        </w:rPr>
        <w:t>；承建（承接）企业为</w:t>
      </w:r>
      <w:r w:rsidRPr="001D6C6C">
        <w:rPr>
          <w:rFonts w:ascii="宋体" w:hAnsi="宋体" w:cs="宋体" w:hint="eastAsia"/>
          <w:bCs/>
          <w:szCs w:val="22"/>
          <w:u w:val="single"/>
        </w:rPr>
        <w:t xml:space="preserve">（企业名称） </w:t>
      </w:r>
      <w:r w:rsidRPr="001D6C6C">
        <w:rPr>
          <w:rFonts w:ascii="宋体" w:hAnsi="宋体" w:cs="宋体" w:hint="eastAsia"/>
          <w:bCs/>
          <w:szCs w:val="22"/>
        </w:rPr>
        <w:t>，从业人员</w:t>
      </w:r>
      <w:r w:rsidRPr="001D6C6C">
        <w:rPr>
          <w:rFonts w:ascii="宋体" w:hAnsi="宋体" w:cs="宋体" w:hint="eastAsia"/>
          <w:bCs/>
          <w:szCs w:val="22"/>
          <w:u w:val="single"/>
        </w:rPr>
        <w:t xml:space="preserve">   </w:t>
      </w:r>
      <w:r w:rsidRPr="001D6C6C">
        <w:rPr>
          <w:rFonts w:ascii="宋体" w:hAnsi="宋体" w:cs="宋体" w:hint="eastAsia"/>
          <w:bCs/>
          <w:szCs w:val="22"/>
        </w:rPr>
        <w:t>人，营业收入为</w:t>
      </w:r>
      <w:r w:rsidRPr="001D6C6C">
        <w:rPr>
          <w:rFonts w:ascii="宋体" w:hAnsi="宋体" w:cs="宋体" w:hint="eastAsia"/>
          <w:bCs/>
          <w:szCs w:val="22"/>
          <w:u w:val="single"/>
        </w:rPr>
        <w:t xml:space="preserve">  </w:t>
      </w:r>
      <w:r w:rsidRPr="001D6C6C">
        <w:rPr>
          <w:rFonts w:ascii="宋体" w:hAnsi="宋体" w:cs="宋体" w:hint="eastAsia"/>
          <w:bCs/>
          <w:szCs w:val="22"/>
        </w:rPr>
        <w:t>万元，资产总额为</w:t>
      </w:r>
      <w:r w:rsidRPr="001D6C6C">
        <w:rPr>
          <w:rFonts w:ascii="宋体" w:hAnsi="宋体" w:cs="宋体" w:hint="eastAsia"/>
          <w:bCs/>
          <w:szCs w:val="22"/>
          <w:u w:val="single"/>
        </w:rPr>
        <w:t xml:space="preserve">  </w:t>
      </w:r>
      <w:r w:rsidRPr="001D6C6C">
        <w:rPr>
          <w:rFonts w:ascii="宋体" w:hAnsi="宋体" w:cs="宋体" w:hint="eastAsia"/>
          <w:bCs/>
          <w:szCs w:val="22"/>
        </w:rPr>
        <w:t>万元 ，属于</w:t>
      </w:r>
      <w:r w:rsidRPr="001D6C6C">
        <w:rPr>
          <w:rFonts w:ascii="宋体" w:hAnsi="宋体" w:cs="宋体" w:hint="eastAsia"/>
          <w:bCs/>
          <w:szCs w:val="22"/>
          <w:u w:val="single"/>
        </w:rPr>
        <w:t>（中型企业、小型企业、微型企业）</w:t>
      </w:r>
      <w:r w:rsidRPr="001D6C6C">
        <w:rPr>
          <w:rFonts w:ascii="宋体" w:hAnsi="宋体" w:cs="宋体" w:hint="eastAsia"/>
          <w:bCs/>
          <w:szCs w:val="22"/>
        </w:rPr>
        <w:t xml:space="preserve"> ；</w:t>
      </w:r>
    </w:p>
    <w:p w:rsidR="00CC4154" w:rsidRPr="001D6C6C" w:rsidRDefault="00CC4154" w:rsidP="000A7EA0">
      <w:pPr>
        <w:spacing w:line="360" w:lineRule="exact"/>
        <w:jc w:val="left"/>
        <w:rPr>
          <w:rFonts w:ascii="宋体" w:hAnsi="宋体" w:cs="宋体"/>
          <w:bCs/>
          <w:szCs w:val="22"/>
        </w:rPr>
      </w:pPr>
      <w:r w:rsidRPr="001D6C6C">
        <w:rPr>
          <w:rFonts w:ascii="宋体" w:hAnsi="宋体" w:cs="宋体" w:hint="eastAsia"/>
          <w:bCs/>
          <w:szCs w:val="22"/>
        </w:rPr>
        <w:t>2.</w:t>
      </w:r>
      <w:r w:rsidRPr="001D6C6C">
        <w:rPr>
          <w:rFonts w:ascii="宋体" w:hAnsi="宋体" w:cs="宋体" w:hint="eastAsia"/>
          <w:bCs/>
          <w:szCs w:val="22"/>
          <w:u w:val="single"/>
        </w:rPr>
        <w:t>（标的名称）</w:t>
      </w:r>
      <w:r w:rsidRPr="001D6C6C">
        <w:rPr>
          <w:rFonts w:ascii="宋体" w:hAnsi="宋体" w:cs="宋体" w:hint="eastAsia"/>
          <w:bCs/>
          <w:szCs w:val="22"/>
        </w:rPr>
        <w:t>，属于</w:t>
      </w:r>
      <w:r w:rsidRPr="001D6C6C">
        <w:rPr>
          <w:rFonts w:ascii="宋体" w:hAnsi="宋体" w:cs="宋体" w:hint="eastAsia"/>
          <w:bCs/>
          <w:szCs w:val="22"/>
          <w:u w:val="single"/>
        </w:rPr>
        <w:t>（采购文件中明确的所属行业）</w:t>
      </w:r>
      <w:r w:rsidRPr="001D6C6C">
        <w:rPr>
          <w:rFonts w:ascii="宋体" w:hAnsi="宋体" w:cs="宋体" w:hint="eastAsia"/>
          <w:bCs/>
          <w:szCs w:val="22"/>
        </w:rPr>
        <w:t>；承建（承接）企业为</w:t>
      </w:r>
      <w:r w:rsidRPr="001D6C6C">
        <w:rPr>
          <w:rFonts w:ascii="宋体" w:hAnsi="宋体" w:cs="宋体" w:hint="eastAsia"/>
          <w:bCs/>
          <w:szCs w:val="22"/>
          <w:u w:val="single"/>
        </w:rPr>
        <w:t xml:space="preserve">（企业名称） </w:t>
      </w:r>
      <w:r w:rsidRPr="001D6C6C">
        <w:rPr>
          <w:rFonts w:ascii="宋体" w:hAnsi="宋体" w:cs="宋体" w:hint="eastAsia"/>
          <w:bCs/>
          <w:szCs w:val="22"/>
        </w:rPr>
        <w:t>，从业人员</w:t>
      </w:r>
      <w:r w:rsidRPr="001D6C6C">
        <w:rPr>
          <w:rFonts w:ascii="宋体" w:hAnsi="宋体" w:cs="宋体" w:hint="eastAsia"/>
          <w:bCs/>
          <w:szCs w:val="22"/>
          <w:u w:val="single"/>
        </w:rPr>
        <w:t xml:space="preserve">   </w:t>
      </w:r>
      <w:r w:rsidRPr="001D6C6C">
        <w:rPr>
          <w:rFonts w:ascii="宋体" w:hAnsi="宋体" w:cs="宋体" w:hint="eastAsia"/>
          <w:bCs/>
          <w:szCs w:val="22"/>
        </w:rPr>
        <w:t>人，营业收入为</w:t>
      </w:r>
      <w:r w:rsidRPr="001D6C6C">
        <w:rPr>
          <w:rFonts w:ascii="宋体" w:hAnsi="宋体" w:cs="宋体" w:hint="eastAsia"/>
          <w:bCs/>
          <w:szCs w:val="22"/>
          <w:u w:val="single"/>
        </w:rPr>
        <w:t xml:space="preserve">  </w:t>
      </w:r>
      <w:r w:rsidRPr="001D6C6C">
        <w:rPr>
          <w:rFonts w:ascii="宋体" w:hAnsi="宋体" w:cs="宋体" w:hint="eastAsia"/>
          <w:bCs/>
          <w:szCs w:val="22"/>
        </w:rPr>
        <w:t>万元，资产总额为</w:t>
      </w:r>
      <w:r w:rsidRPr="001D6C6C">
        <w:rPr>
          <w:rFonts w:ascii="宋体" w:hAnsi="宋体" w:cs="宋体" w:hint="eastAsia"/>
          <w:bCs/>
          <w:szCs w:val="22"/>
          <w:u w:val="single"/>
        </w:rPr>
        <w:t xml:space="preserve">  </w:t>
      </w:r>
      <w:r w:rsidRPr="001D6C6C">
        <w:rPr>
          <w:rFonts w:ascii="宋体" w:hAnsi="宋体" w:cs="宋体" w:hint="eastAsia"/>
          <w:bCs/>
          <w:szCs w:val="22"/>
        </w:rPr>
        <w:t>万元 ，属于</w:t>
      </w:r>
      <w:r w:rsidRPr="001D6C6C">
        <w:rPr>
          <w:rFonts w:ascii="宋体" w:hAnsi="宋体" w:cs="宋体" w:hint="eastAsia"/>
          <w:bCs/>
          <w:szCs w:val="22"/>
          <w:u w:val="single"/>
        </w:rPr>
        <w:t>（中型企业、小型企业、微型企业）</w:t>
      </w:r>
      <w:r w:rsidRPr="001D6C6C">
        <w:rPr>
          <w:rFonts w:ascii="宋体" w:hAnsi="宋体" w:cs="宋体" w:hint="eastAsia"/>
          <w:bCs/>
          <w:szCs w:val="22"/>
        </w:rPr>
        <w:t xml:space="preserve"> ；</w:t>
      </w:r>
    </w:p>
    <w:p w:rsidR="00CC4154" w:rsidRPr="001D6C6C" w:rsidRDefault="00CC4154" w:rsidP="000A7EA0">
      <w:pPr>
        <w:spacing w:line="360" w:lineRule="exact"/>
        <w:ind w:firstLineChars="200" w:firstLine="440"/>
        <w:jc w:val="left"/>
        <w:rPr>
          <w:rFonts w:ascii="宋体" w:hAnsi="宋体" w:cs="宋体"/>
          <w:bCs/>
          <w:szCs w:val="22"/>
        </w:rPr>
      </w:pPr>
      <w:r w:rsidRPr="001D6C6C">
        <w:rPr>
          <w:rFonts w:ascii="宋体" w:hAnsi="宋体" w:cs="宋体" w:hint="eastAsia"/>
          <w:bCs/>
          <w:szCs w:val="22"/>
        </w:rPr>
        <w:t>……</w:t>
      </w:r>
    </w:p>
    <w:p w:rsidR="00CC4154" w:rsidRPr="001D6C6C" w:rsidRDefault="00CC4154" w:rsidP="000A7EA0">
      <w:pPr>
        <w:spacing w:line="360" w:lineRule="exact"/>
        <w:ind w:firstLineChars="200" w:firstLine="440"/>
        <w:jc w:val="left"/>
        <w:rPr>
          <w:rFonts w:ascii="宋体" w:hAnsi="宋体" w:cs="宋体"/>
          <w:bCs/>
          <w:szCs w:val="22"/>
        </w:rPr>
      </w:pPr>
      <w:r w:rsidRPr="001D6C6C">
        <w:rPr>
          <w:rFonts w:ascii="宋体" w:hAnsi="宋体" w:cs="宋体" w:hint="eastAsia"/>
          <w:bCs/>
          <w:szCs w:val="22"/>
        </w:rPr>
        <w:t>以上企业，不属于大企业的分支机构，不存在控股股东为大企业的情形，也不存在与大企业的负责人为同一人的情形。</w:t>
      </w:r>
    </w:p>
    <w:p w:rsidR="00CC4154" w:rsidRPr="001D6C6C" w:rsidRDefault="00CC4154" w:rsidP="000A7EA0">
      <w:pPr>
        <w:spacing w:line="360" w:lineRule="exact"/>
        <w:ind w:firstLineChars="200" w:firstLine="440"/>
        <w:jc w:val="left"/>
        <w:rPr>
          <w:rFonts w:ascii="宋体" w:hAnsi="宋体" w:cs="宋体"/>
          <w:bCs/>
          <w:szCs w:val="22"/>
        </w:rPr>
      </w:pPr>
      <w:r w:rsidRPr="001D6C6C">
        <w:rPr>
          <w:rFonts w:ascii="宋体" w:hAnsi="宋体" w:cs="宋体" w:hint="eastAsia"/>
          <w:bCs/>
          <w:szCs w:val="22"/>
        </w:rPr>
        <w:t>本企业对上述声明内容的真实性负责。如有虚假，将依法承担相应责任。</w:t>
      </w:r>
    </w:p>
    <w:p w:rsidR="00CC4154" w:rsidRPr="001D6C6C" w:rsidRDefault="00CC4154" w:rsidP="000A7EA0">
      <w:pPr>
        <w:spacing w:line="360" w:lineRule="exact"/>
        <w:ind w:firstLineChars="2450" w:firstLine="5390"/>
        <w:jc w:val="left"/>
        <w:rPr>
          <w:rFonts w:ascii="宋体" w:hAnsi="宋体" w:cs="宋体"/>
          <w:bCs/>
          <w:szCs w:val="22"/>
        </w:rPr>
      </w:pPr>
    </w:p>
    <w:p w:rsidR="00CC4154" w:rsidRPr="001D6C6C" w:rsidRDefault="00CC4154" w:rsidP="000A7EA0">
      <w:pPr>
        <w:spacing w:line="360" w:lineRule="exact"/>
        <w:rPr>
          <w:rFonts w:ascii="宋体" w:hAnsi="宋体" w:cs="宋体"/>
          <w:bCs/>
          <w:szCs w:val="22"/>
        </w:rPr>
      </w:pPr>
      <w:r w:rsidRPr="001D6C6C">
        <w:rPr>
          <w:rFonts w:ascii="宋体" w:hAnsi="宋体" w:cs="宋体" w:hint="eastAsia"/>
          <w:bCs/>
          <w:szCs w:val="22"/>
        </w:rPr>
        <w:t xml:space="preserve">    企业名称（盖章）： </w:t>
      </w:r>
    </w:p>
    <w:p w:rsidR="003E7AF3" w:rsidRPr="001D6C6C" w:rsidRDefault="00CC4154" w:rsidP="000A7EA0">
      <w:pPr>
        <w:widowControl/>
        <w:spacing w:line="360" w:lineRule="exact"/>
        <w:ind w:firstLineChars="150" w:firstLine="330"/>
        <w:jc w:val="left"/>
        <w:rPr>
          <w:rFonts w:ascii="宋体" w:hAnsi="宋体" w:cs="宋体"/>
          <w:bCs/>
          <w:szCs w:val="22"/>
        </w:rPr>
      </w:pPr>
      <w:r w:rsidRPr="001D6C6C">
        <w:rPr>
          <w:rFonts w:ascii="宋体" w:hAnsi="宋体" w:cs="宋体" w:hint="eastAsia"/>
          <w:bCs/>
          <w:szCs w:val="22"/>
        </w:rPr>
        <w:t>日期：</w:t>
      </w:r>
      <w:r w:rsidRPr="001D6C6C">
        <w:rPr>
          <w:rFonts w:ascii="宋体" w:hAnsi="宋体" w:cs="宋体" w:hint="eastAsia"/>
          <w:bCs/>
          <w:szCs w:val="22"/>
          <w:u w:val="single"/>
        </w:rPr>
        <w:t xml:space="preserve">  </w:t>
      </w:r>
      <w:r w:rsidR="004F36A3" w:rsidRPr="001D6C6C">
        <w:rPr>
          <w:rFonts w:ascii="宋体" w:hAnsi="宋体" w:cs="宋体" w:hint="eastAsia"/>
          <w:bCs/>
          <w:szCs w:val="22"/>
          <w:u w:val="single"/>
        </w:rPr>
        <w:t xml:space="preserve">  </w:t>
      </w:r>
      <w:r w:rsidRPr="001D6C6C">
        <w:rPr>
          <w:rFonts w:ascii="宋体" w:hAnsi="宋体" w:cs="宋体" w:hint="eastAsia"/>
          <w:bCs/>
          <w:szCs w:val="22"/>
          <w:u w:val="single"/>
        </w:rPr>
        <w:t xml:space="preserve"> </w:t>
      </w:r>
      <w:r w:rsidRPr="001D6C6C">
        <w:rPr>
          <w:rFonts w:ascii="宋体" w:hAnsi="宋体" w:cs="宋体" w:hint="eastAsia"/>
          <w:bCs/>
          <w:szCs w:val="22"/>
        </w:rPr>
        <w:t>年</w:t>
      </w:r>
      <w:r w:rsidRPr="001D6C6C">
        <w:rPr>
          <w:rFonts w:ascii="宋体" w:hAnsi="宋体" w:cs="宋体" w:hint="eastAsia"/>
          <w:bCs/>
          <w:szCs w:val="22"/>
          <w:u w:val="single"/>
        </w:rPr>
        <w:t xml:space="preserve">   </w:t>
      </w:r>
      <w:r w:rsidRPr="001D6C6C">
        <w:rPr>
          <w:rFonts w:ascii="宋体" w:hAnsi="宋体" w:cs="宋体" w:hint="eastAsia"/>
          <w:bCs/>
          <w:szCs w:val="22"/>
        </w:rPr>
        <w:t>月</w:t>
      </w:r>
      <w:r w:rsidRPr="001D6C6C">
        <w:rPr>
          <w:rFonts w:ascii="宋体" w:hAnsi="宋体" w:cs="宋体" w:hint="eastAsia"/>
          <w:bCs/>
          <w:szCs w:val="22"/>
          <w:u w:val="single"/>
        </w:rPr>
        <w:t xml:space="preserve">   </w:t>
      </w:r>
      <w:r w:rsidRPr="001D6C6C">
        <w:rPr>
          <w:rFonts w:ascii="宋体" w:hAnsi="宋体" w:cs="宋体" w:hint="eastAsia"/>
          <w:bCs/>
          <w:szCs w:val="22"/>
        </w:rPr>
        <w:t>日</w:t>
      </w:r>
    </w:p>
    <w:p w:rsidR="003E7AF3" w:rsidRPr="001D6C6C" w:rsidRDefault="00267628" w:rsidP="00CC4154">
      <w:pPr>
        <w:pStyle w:val="ab"/>
        <w:adjustRightInd w:val="0"/>
        <w:spacing w:line="400" w:lineRule="exact"/>
        <w:jc w:val="left"/>
        <w:rPr>
          <w:rFonts w:hAnsi="宋体" w:cs="宋体"/>
        </w:rPr>
      </w:pPr>
      <w:r w:rsidRPr="001D6C6C">
        <w:rPr>
          <w:rFonts w:hAnsi="宋体" w:cs="宋体" w:hint="eastAsia"/>
          <w:b/>
        </w:rPr>
        <w:t>注：从业人员、营业收入、资产总额填报上一年度数据，无上一年度数据的新成立企业可不填报。</w:t>
      </w:r>
    </w:p>
    <w:p w:rsidR="003E7AF3" w:rsidRPr="001D6C6C" w:rsidRDefault="003E7AF3">
      <w:pPr>
        <w:pStyle w:val="afa"/>
        <w:rPr>
          <w:rFonts w:ascii="宋体" w:hAnsi="宋体" w:cs="宋体"/>
          <w:szCs w:val="22"/>
        </w:rPr>
      </w:pPr>
    </w:p>
    <w:p w:rsidR="003E7AF3" w:rsidRPr="001D6C6C" w:rsidRDefault="003E7AF3" w:rsidP="005F5CAF">
      <w:pPr>
        <w:pStyle w:val="ab"/>
        <w:adjustRightInd w:val="0"/>
        <w:snapToGrid w:val="0"/>
        <w:spacing w:beforeLines="50" w:afterLines="50" w:line="276" w:lineRule="auto"/>
        <w:jc w:val="center"/>
        <w:rPr>
          <w:rFonts w:hAnsi="宋体" w:cs="宋体"/>
          <w:bCs/>
          <w:kern w:val="28"/>
          <w:u w:val="single"/>
        </w:rPr>
      </w:pPr>
    </w:p>
    <w:p w:rsidR="003E7AF3" w:rsidRPr="001D6C6C" w:rsidRDefault="00267628" w:rsidP="005F5CAF">
      <w:pPr>
        <w:pStyle w:val="ab"/>
        <w:adjustRightInd w:val="0"/>
        <w:snapToGrid w:val="0"/>
        <w:spacing w:beforeLines="50" w:afterLines="50" w:line="276" w:lineRule="auto"/>
        <w:jc w:val="center"/>
        <w:rPr>
          <w:rFonts w:asciiTheme="minorEastAsia" w:hAnsiTheme="minorEastAsia" w:cs="宋体"/>
          <w:b/>
          <w:kern w:val="0"/>
          <w:sz w:val="36"/>
          <w:szCs w:val="36"/>
        </w:rPr>
      </w:pPr>
      <w:bookmarkStart w:id="181" w:name="_Toc32178"/>
      <w:bookmarkStart w:id="182" w:name="_Toc1729"/>
      <w:bookmarkStart w:id="183" w:name="_Toc27994"/>
      <w:bookmarkStart w:id="184" w:name="_Toc25928"/>
      <w:r w:rsidRPr="001D6C6C">
        <w:rPr>
          <w:rFonts w:asciiTheme="minorEastAsia" w:hAnsiTheme="minorEastAsia" w:cs="宋体" w:hint="eastAsia"/>
          <w:b/>
          <w:kern w:val="0"/>
          <w:sz w:val="36"/>
          <w:szCs w:val="36"/>
        </w:rPr>
        <w:t>残疾人福利性单位声明函（如是）</w:t>
      </w:r>
      <w:bookmarkEnd w:id="181"/>
      <w:bookmarkEnd w:id="182"/>
      <w:bookmarkEnd w:id="183"/>
      <w:bookmarkEnd w:id="184"/>
    </w:p>
    <w:p w:rsidR="003E7AF3" w:rsidRPr="001D6C6C" w:rsidRDefault="00267628">
      <w:pPr>
        <w:widowControl/>
        <w:spacing w:before="100" w:beforeAutospacing="1" w:after="100" w:afterAutospacing="1" w:line="360" w:lineRule="auto"/>
        <w:ind w:firstLineChars="350" w:firstLine="770"/>
        <w:jc w:val="left"/>
        <w:rPr>
          <w:rFonts w:ascii="宋体" w:hAnsi="宋体" w:cs="宋体"/>
          <w:bCs/>
          <w:szCs w:val="22"/>
        </w:rPr>
      </w:pPr>
      <w:r w:rsidRPr="001D6C6C">
        <w:rPr>
          <w:rFonts w:ascii="宋体" w:hAnsi="宋体" w:cs="宋体" w:hint="eastAsia"/>
          <w:bCs/>
          <w:szCs w:val="22"/>
        </w:rPr>
        <w:t>本单位郑重声明，根据《财政部 民政部 中国残疾人联合会关于促进残疾人就业政府采购政策的通知》（财库〔2017〕141 号）的规定，本单位为符合条件的残疾人福利性单位，且本单位参加</w:t>
      </w:r>
      <w:r w:rsidRPr="001D6C6C">
        <w:rPr>
          <w:rFonts w:ascii="宋体" w:hAnsi="宋体" w:cs="宋体" w:hint="eastAsia"/>
          <w:bCs/>
          <w:szCs w:val="22"/>
          <w:u w:val="single"/>
        </w:rPr>
        <w:t xml:space="preserve">    （项目名称）（项目编号）</w:t>
      </w:r>
      <w:r w:rsidRPr="001D6C6C">
        <w:rPr>
          <w:rFonts w:ascii="宋体" w:hAnsi="宋体" w:cs="宋体" w:hint="eastAsia"/>
          <w:bCs/>
          <w:szCs w:val="22"/>
        </w:rPr>
        <w:t>采购活动提供本单位制造的货物（由本单位承担工程/提供服务），或者提供其他残疾人福利性单位制造的货物（不包括使用非残疾人福利性单位注册商标的货物）。</w:t>
      </w:r>
    </w:p>
    <w:p w:rsidR="003E7AF3" w:rsidRPr="001D6C6C" w:rsidRDefault="00267628">
      <w:pPr>
        <w:widowControl/>
        <w:spacing w:before="100" w:beforeAutospacing="1" w:after="100" w:afterAutospacing="1" w:line="360" w:lineRule="auto"/>
        <w:ind w:firstLineChars="150" w:firstLine="330"/>
        <w:jc w:val="left"/>
        <w:rPr>
          <w:rFonts w:ascii="宋体" w:hAnsi="宋体" w:cs="宋体"/>
          <w:bCs/>
          <w:szCs w:val="22"/>
        </w:rPr>
      </w:pPr>
      <w:r w:rsidRPr="001D6C6C">
        <w:rPr>
          <w:rFonts w:ascii="宋体" w:hAnsi="宋体" w:cs="宋体" w:hint="eastAsia"/>
          <w:bCs/>
          <w:szCs w:val="22"/>
        </w:rPr>
        <w:t>本单位对上述声明的真实性负责。如有虚假，将依法承担相应责任。</w:t>
      </w:r>
    </w:p>
    <w:p w:rsidR="003E7AF3" w:rsidRPr="001D6C6C" w:rsidRDefault="00267628">
      <w:pPr>
        <w:pStyle w:val="a9"/>
        <w:rPr>
          <w:rFonts w:ascii="宋体" w:hAnsi="宋体" w:cs="宋体"/>
          <w:bCs/>
          <w:szCs w:val="22"/>
          <w:u w:val="single"/>
        </w:rPr>
      </w:pPr>
      <w:r w:rsidRPr="001D6C6C">
        <w:rPr>
          <w:rFonts w:ascii="宋体" w:hAnsi="宋体" w:cs="宋体" w:hint="eastAsia"/>
          <w:bCs/>
          <w:szCs w:val="22"/>
        </w:rPr>
        <w:t>投标供应商名称（</w:t>
      </w:r>
      <w:r w:rsidR="00477FCC" w:rsidRPr="001D6C6C">
        <w:rPr>
          <w:rFonts w:ascii="宋体" w:hAnsi="宋体" w:cs="宋体" w:hint="eastAsia"/>
          <w:bCs/>
          <w:szCs w:val="22"/>
        </w:rPr>
        <w:t>盖章</w:t>
      </w:r>
      <w:r w:rsidRPr="001D6C6C">
        <w:rPr>
          <w:rFonts w:ascii="宋体" w:hAnsi="宋体" w:cs="宋体" w:hint="eastAsia"/>
          <w:bCs/>
          <w:szCs w:val="22"/>
        </w:rPr>
        <w:t>）：</w:t>
      </w:r>
      <w:r w:rsidRPr="001D6C6C">
        <w:rPr>
          <w:rFonts w:ascii="宋体" w:hAnsi="宋体" w:cs="宋体"/>
          <w:bCs/>
          <w:szCs w:val="22"/>
        </w:rPr>
        <w:t>____________________________________________</w:t>
      </w:r>
    </w:p>
    <w:p w:rsidR="003E7AF3" w:rsidRPr="001D6C6C" w:rsidRDefault="00267628">
      <w:pPr>
        <w:pStyle w:val="a9"/>
        <w:rPr>
          <w:rFonts w:ascii="宋体" w:hAnsi="宋体" w:cs="宋体"/>
          <w:bCs/>
          <w:szCs w:val="22"/>
          <w:u w:val="single"/>
        </w:rPr>
      </w:pPr>
      <w:r w:rsidRPr="001D6C6C">
        <w:rPr>
          <w:rFonts w:ascii="宋体" w:hAnsi="宋体" w:cs="宋体" w:hint="eastAsia"/>
          <w:bCs/>
          <w:szCs w:val="22"/>
        </w:rPr>
        <w:t>日期：</w:t>
      </w:r>
      <w:r w:rsidRPr="001D6C6C">
        <w:rPr>
          <w:rFonts w:ascii="宋体" w:hAnsi="宋体" w:cs="宋体"/>
          <w:bCs/>
          <w:szCs w:val="22"/>
        </w:rPr>
        <w:t>________</w:t>
      </w:r>
      <w:r w:rsidRPr="001D6C6C">
        <w:rPr>
          <w:rFonts w:ascii="宋体" w:hAnsi="宋体" w:cs="宋体" w:hint="eastAsia"/>
          <w:bCs/>
          <w:szCs w:val="22"/>
        </w:rPr>
        <w:t>年</w:t>
      </w:r>
      <w:r w:rsidRPr="001D6C6C">
        <w:rPr>
          <w:rFonts w:ascii="宋体" w:hAnsi="宋体" w:cs="宋体"/>
          <w:bCs/>
          <w:szCs w:val="22"/>
        </w:rPr>
        <w:t>____</w:t>
      </w:r>
      <w:r w:rsidRPr="001D6C6C">
        <w:rPr>
          <w:rFonts w:ascii="宋体" w:hAnsi="宋体" w:cs="宋体" w:hint="eastAsia"/>
          <w:bCs/>
          <w:szCs w:val="22"/>
        </w:rPr>
        <w:t>月</w:t>
      </w:r>
      <w:r w:rsidRPr="001D6C6C">
        <w:rPr>
          <w:rFonts w:ascii="宋体" w:hAnsi="宋体" w:cs="宋体"/>
          <w:bCs/>
          <w:szCs w:val="22"/>
        </w:rPr>
        <w:t>____</w:t>
      </w:r>
      <w:r w:rsidRPr="001D6C6C">
        <w:rPr>
          <w:rFonts w:ascii="宋体" w:hAnsi="宋体" w:cs="宋体" w:hint="eastAsia"/>
          <w:bCs/>
          <w:szCs w:val="22"/>
        </w:rPr>
        <w:t>日</w:t>
      </w:r>
    </w:p>
    <w:p w:rsidR="003E7AF3" w:rsidRPr="001D6C6C" w:rsidRDefault="003E7AF3">
      <w:pPr>
        <w:pStyle w:val="a9"/>
        <w:rPr>
          <w:rFonts w:hAnsi="宋体" w:cs="宋体"/>
          <w:szCs w:val="22"/>
        </w:rPr>
      </w:pPr>
    </w:p>
    <w:p w:rsidR="003E7AF3" w:rsidRPr="001D6C6C" w:rsidRDefault="00267628" w:rsidP="005F5CAF">
      <w:pPr>
        <w:pStyle w:val="ab"/>
        <w:adjustRightInd w:val="0"/>
        <w:snapToGrid w:val="0"/>
        <w:spacing w:beforeLines="50" w:afterLines="50" w:line="276" w:lineRule="auto"/>
        <w:jc w:val="center"/>
        <w:rPr>
          <w:rFonts w:asciiTheme="minorEastAsia" w:hAnsiTheme="minorEastAsia" w:cs="宋体"/>
          <w:b/>
          <w:kern w:val="0"/>
          <w:sz w:val="36"/>
          <w:szCs w:val="36"/>
        </w:rPr>
      </w:pPr>
      <w:bookmarkStart w:id="185" w:name="_Toc5599"/>
      <w:bookmarkStart w:id="186" w:name="_Toc29279"/>
      <w:bookmarkStart w:id="187" w:name="_Toc695"/>
      <w:bookmarkStart w:id="188" w:name="_Toc24042"/>
      <w:r w:rsidRPr="001D6C6C">
        <w:rPr>
          <w:rFonts w:asciiTheme="minorEastAsia" w:hAnsiTheme="minorEastAsia" w:cs="宋体" w:hint="eastAsia"/>
          <w:b/>
          <w:kern w:val="0"/>
          <w:sz w:val="36"/>
          <w:szCs w:val="36"/>
        </w:rPr>
        <w:t>监狱企业证明文件</w:t>
      </w:r>
      <w:bookmarkEnd w:id="185"/>
      <w:bookmarkEnd w:id="186"/>
      <w:bookmarkEnd w:id="187"/>
      <w:bookmarkEnd w:id="188"/>
      <w:r w:rsidR="00C33AFE" w:rsidRPr="001D6C6C">
        <w:rPr>
          <w:rFonts w:hAnsi="宋体" w:cs="宋体" w:hint="eastAsia"/>
          <w:b/>
          <w:kern w:val="0"/>
          <w:sz w:val="36"/>
          <w:szCs w:val="36"/>
        </w:rPr>
        <w:t>（如是）</w:t>
      </w:r>
    </w:p>
    <w:p w:rsidR="003E7AF3" w:rsidRPr="001D6C6C" w:rsidRDefault="00267628">
      <w:pPr>
        <w:spacing w:line="360" w:lineRule="auto"/>
        <w:ind w:firstLineChars="200" w:firstLine="440"/>
        <w:rPr>
          <w:rFonts w:ascii="宋体" w:hAnsi="宋体" w:cs="宋体"/>
          <w:bCs/>
          <w:szCs w:val="22"/>
          <w:u w:val="single"/>
        </w:rPr>
      </w:pPr>
      <w:r w:rsidRPr="001D6C6C">
        <w:rPr>
          <w:rFonts w:ascii="宋体" w:hAnsi="宋体" w:cs="宋体" w:hint="eastAsia"/>
          <w:bCs/>
          <w:szCs w:val="22"/>
          <w:u w:val="single"/>
        </w:rPr>
        <w:t>监狱企业证明文件：（1）省级或以上监狱管理局、戒毒管理局（含新疆生产建设兵团）出具的属于监狱企业的证明文件。（2）如果提供其他监狱企业制造的货物，还须同时提供该企业为监狱企业的证明文件。</w:t>
      </w:r>
      <w:r w:rsidR="000A7EA0" w:rsidRPr="001D6C6C">
        <w:rPr>
          <w:rFonts w:ascii="宋体" w:hAnsi="宋体" w:cs="宋体" w:hint="eastAsia"/>
          <w:sz w:val="24"/>
          <w:szCs w:val="24"/>
        </w:rPr>
        <w:t>（原件或复印件加盖公章）</w:t>
      </w:r>
    </w:p>
    <w:p w:rsidR="003E7AF3" w:rsidRPr="001D6C6C" w:rsidRDefault="003E7AF3">
      <w:pPr>
        <w:spacing w:line="360" w:lineRule="auto"/>
      </w:pPr>
    </w:p>
    <w:p w:rsidR="003E7AF3" w:rsidRPr="001D6C6C" w:rsidRDefault="003E7AF3"/>
    <w:p w:rsidR="003E7AF3" w:rsidRPr="001D6C6C" w:rsidRDefault="00267628">
      <w:pPr>
        <w:widowControl/>
        <w:jc w:val="left"/>
      </w:pPr>
      <w:r w:rsidRPr="001D6C6C">
        <w:br w:type="page"/>
      </w:r>
    </w:p>
    <w:p w:rsidR="003E7AF3" w:rsidRPr="001D6C6C" w:rsidRDefault="00267628">
      <w:pPr>
        <w:pStyle w:val="1"/>
      </w:pPr>
      <w:r w:rsidRPr="001D6C6C">
        <w:rPr>
          <w:rFonts w:hint="eastAsia"/>
        </w:rPr>
        <w:lastRenderedPageBreak/>
        <w:t>第六部分</w:t>
      </w:r>
      <w:r w:rsidRPr="001D6C6C">
        <w:rPr>
          <w:rFonts w:hint="eastAsia"/>
        </w:rPr>
        <w:t xml:space="preserve">  </w:t>
      </w:r>
      <w:r w:rsidRPr="001D6C6C">
        <w:rPr>
          <w:rFonts w:hint="eastAsia"/>
        </w:rPr>
        <w:t>评审办法</w:t>
      </w:r>
    </w:p>
    <w:p w:rsidR="003E7AF3" w:rsidRPr="001D6C6C" w:rsidRDefault="00267628">
      <w:pPr>
        <w:autoSpaceDE w:val="0"/>
        <w:autoSpaceDN w:val="0"/>
        <w:adjustRightInd w:val="0"/>
        <w:spacing w:line="420" w:lineRule="exact"/>
        <w:ind w:firstLineChars="200" w:firstLine="440"/>
        <w:jc w:val="left"/>
        <w:rPr>
          <w:rFonts w:ascii="宋体" w:hAnsi="宋体"/>
          <w:szCs w:val="22"/>
        </w:rPr>
      </w:pPr>
      <w:r w:rsidRPr="001D6C6C">
        <w:rPr>
          <w:rFonts w:ascii="宋体" w:hAnsi="宋体" w:hint="eastAsia"/>
          <w:szCs w:val="22"/>
        </w:rPr>
        <w:t>根据《中华人民共和国政府采购法》等有关政府采购法规，结合本次所要采购项目的实际，按照公平、公正、科学、择优的原则选择中标单位，特制定本评审办法。</w:t>
      </w:r>
    </w:p>
    <w:p w:rsidR="003E7AF3" w:rsidRPr="001D6C6C" w:rsidRDefault="00267628" w:rsidP="005F5CAF">
      <w:pPr>
        <w:autoSpaceDE w:val="0"/>
        <w:autoSpaceDN w:val="0"/>
        <w:adjustRightInd w:val="0"/>
        <w:spacing w:beforeLines="50" w:afterLines="50" w:line="400" w:lineRule="exact"/>
        <w:jc w:val="center"/>
        <w:rPr>
          <w:rFonts w:ascii="宋体" w:hAnsi="宋体"/>
          <w:b/>
          <w:szCs w:val="22"/>
        </w:rPr>
      </w:pPr>
      <w:r w:rsidRPr="001D6C6C">
        <w:rPr>
          <w:rFonts w:ascii="宋体" w:hAnsi="宋体"/>
          <w:b/>
          <w:szCs w:val="22"/>
        </w:rPr>
        <w:t>一、总则</w:t>
      </w:r>
    </w:p>
    <w:p w:rsidR="003E7AF3" w:rsidRPr="001D6C6C" w:rsidRDefault="00267628">
      <w:pPr>
        <w:autoSpaceDE w:val="0"/>
        <w:autoSpaceDN w:val="0"/>
        <w:adjustRightInd w:val="0"/>
        <w:spacing w:line="400" w:lineRule="exact"/>
        <w:ind w:firstLineChars="200" w:firstLine="440"/>
        <w:jc w:val="left"/>
        <w:rPr>
          <w:rFonts w:ascii="宋体" w:hAnsi="宋体"/>
          <w:szCs w:val="22"/>
        </w:rPr>
      </w:pPr>
      <w:r w:rsidRPr="001D6C6C">
        <w:rPr>
          <w:rFonts w:ascii="宋体" w:hAnsi="宋体" w:hint="eastAsia"/>
          <w:szCs w:val="22"/>
        </w:rPr>
        <w:t>评审工作遵循公平、公正、民主、科学的原则和诚实、信誉、效率的服务原则。本着科学、严谨的态度，认真进行评标。择优选定供应商，确保工程质量、交货期，节约投资，最大限度的保护当事人权益，严格按照采购文件的商务、技术要求，对投标文件进行综合评定，提出优选方案，编写评审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rsidR="003E7AF3" w:rsidRPr="001D6C6C" w:rsidRDefault="00267628" w:rsidP="005F5CAF">
      <w:pPr>
        <w:autoSpaceDE w:val="0"/>
        <w:autoSpaceDN w:val="0"/>
        <w:adjustRightInd w:val="0"/>
        <w:spacing w:beforeLines="50" w:afterLines="50" w:line="420" w:lineRule="exact"/>
        <w:jc w:val="center"/>
        <w:rPr>
          <w:rFonts w:ascii="宋体" w:hAnsi="宋体"/>
          <w:b/>
          <w:szCs w:val="22"/>
        </w:rPr>
      </w:pPr>
      <w:bookmarkStart w:id="189" w:name="_Toc3961"/>
      <w:bookmarkStart w:id="190" w:name="_Toc2254"/>
      <w:bookmarkStart w:id="191" w:name="_Toc14369"/>
      <w:bookmarkStart w:id="192" w:name="_Toc24599"/>
      <w:bookmarkStart w:id="193" w:name="_Toc2457"/>
      <w:r w:rsidRPr="001D6C6C">
        <w:rPr>
          <w:rFonts w:ascii="宋体" w:hAnsi="宋体" w:hint="eastAsia"/>
          <w:b/>
          <w:szCs w:val="22"/>
        </w:rPr>
        <w:t>二、评标组织</w:t>
      </w:r>
      <w:bookmarkEnd w:id="189"/>
      <w:bookmarkEnd w:id="190"/>
      <w:bookmarkEnd w:id="191"/>
      <w:bookmarkEnd w:id="192"/>
      <w:bookmarkEnd w:id="193"/>
    </w:p>
    <w:p w:rsidR="003E7AF3" w:rsidRPr="001D6C6C" w:rsidRDefault="00267628">
      <w:pPr>
        <w:pStyle w:val="afa"/>
        <w:spacing w:line="420" w:lineRule="exact"/>
        <w:rPr>
          <w:rFonts w:ascii="宋体"/>
          <w:sz w:val="18"/>
          <w:szCs w:val="18"/>
        </w:rPr>
      </w:pPr>
      <w:r w:rsidRPr="001D6C6C">
        <w:rPr>
          <w:rFonts w:ascii="宋体" w:hAnsi="宋体"/>
          <w:szCs w:val="22"/>
        </w:rPr>
        <w:t>评审工作由采购人依法组建的</w:t>
      </w:r>
      <w:r w:rsidRPr="001D6C6C">
        <w:rPr>
          <w:rFonts w:ascii="宋体" w:hAnsi="宋体" w:hint="eastAsia"/>
          <w:szCs w:val="22"/>
        </w:rPr>
        <w:t>评审</w:t>
      </w:r>
      <w:r w:rsidRPr="001D6C6C">
        <w:rPr>
          <w:rFonts w:ascii="宋体" w:hAnsi="宋体"/>
          <w:szCs w:val="22"/>
        </w:rPr>
        <w:t>小组负责，</w:t>
      </w:r>
      <w:r w:rsidRPr="001D6C6C">
        <w:rPr>
          <w:rFonts w:ascii="宋体" w:hAnsi="宋体" w:hint="eastAsia"/>
          <w:szCs w:val="22"/>
        </w:rPr>
        <w:t>评审</w:t>
      </w:r>
      <w:r w:rsidRPr="001D6C6C">
        <w:rPr>
          <w:rFonts w:ascii="宋体" w:hAnsi="宋体"/>
          <w:szCs w:val="22"/>
        </w:rPr>
        <w:t>小组由评审专家库中随机抽取的有关技术、经济专家共同组成。评审全过程由采购管理部门全程监督。</w:t>
      </w:r>
    </w:p>
    <w:p w:rsidR="003E7AF3" w:rsidRPr="001D6C6C" w:rsidRDefault="00267628" w:rsidP="005F5CAF">
      <w:pPr>
        <w:autoSpaceDE w:val="0"/>
        <w:autoSpaceDN w:val="0"/>
        <w:adjustRightInd w:val="0"/>
        <w:spacing w:beforeLines="50" w:afterLines="50" w:line="420" w:lineRule="exact"/>
        <w:jc w:val="center"/>
        <w:rPr>
          <w:rFonts w:ascii="宋体" w:hAnsi="宋体"/>
          <w:b/>
          <w:szCs w:val="22"/>
        </w:rPr>
      </w:pPr>
      <w:r w:rsidRPr="001D6C6C">
        <w:rPr>
          <w:rFonts w:ascii="宋体" w:hAnsi="宋体" w:hint="eastAsia"/>
          <w:b/>
          <w:szCs w:val="22"/>
        </w:rPr>
        <w:t>三</w:t>
      </w:r>
      <w:r w:rsidRPr="001D6C6C">
        <w:rPr>
          <w:rFonts w:ascii="宋体" w:hAnsi="宋体"/>
          <w:b/>
          <w:szCs w:val="22"/>
        </w:rPr>
        <w:t>、评审程序</w:t>
      </w:r>
    </w:p>
    <w:p w:rsidR="003E7AF3" w:rsidRPr="001D6C6C" w:rsidRDefault="00267628">
      <w:pPr>
        <w:autoSpaceDE w:val="0"/>
        <w:autoSpaceDN w:val="0"/>
        <w:adjustRightInd w:val="0"/>
        <w:spacing w:line="400" w:lineRule="exact"/>
        <w:ind w:firstLineChars="200" w:firstLine="440"/>
        <w:jc w:val="left"/>
        <w:rPr>
          <w:rFonts w:ascii="宋体" w:hAnsi="宋体"/>
          <w:szCs w:val="22"/>
        </w:rPr>
      </w:pPr>
      <w:r w:rsidRPr="001D6C6C">
        <w:rPr>
          <w:rFonts w:ascii="宋体" w:hAnsi="宋体"/>
          <w:szCs w:val="22"/>
        </w:rPr>
        <w:t xml:space="preserve">1、推选评审小组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 </w:t>
      </w:r>
    </w:p>
    <w:p w:rsidR="003E7AF3" w:rsidRPr="001D6C6C" w:rsidRDefault="00267628">
      <w:pPr>
        <w:autoSpaceDE w:val="0"/>
        <w:autoSpaceDN w:val="0"/>
        <w:adjustRightInd w:val="0"/>
        <w:spacing w:line="400" w:lineRule="exact"/>
        <w:ind w:firstLineChars="200" w:firstLine="440"/>
        <w:jc w:val="left"/>
        <w:rPr>
          <w:rFonts w:ascii="宋体" w:hAnsi="宋体"/>
          <w:szCs w:val="22"/>
        </w:rPr>
      </w:pPr>
      <w:r w:rsidRPr="001D6C6C">
        <w:rPr>
          <w:rFonts w:ascii="宋体" w:hAnsi="宋体"/>
          <w:szCs w:val="22"/>
        </w:rPr>
        <w:t>2、</w:t>
      </w:r>
      <w:r w:rsidRPr="001D6C6C">
        <w:rPr>
          <w:rFonts w:ascii="宋体" w:hAnsi="宋体" w:hint="eastAsia"/>
          <w:szCs w:val="22"/>
        </w:rPr>
        <w:t>首先由采购代理机构对投标供应商的</w:t>
      </w:r>
      <w:r w:rsidRPr="001D6C6C">
        <w:rPr>
          <w:rFonts w:ascii="宋体" w:hAnsi="宋体"/>
          <w:szCs w:val="22"/>
        </w:rPr>
        <w:t xml:space="preserve">资格进行审查，以确定投标供应商是否具备投标资格。 </w:t>
      </w:r>
    </w:p>
    <w:p w:rsidR="003E7AF3" w:rsidRPr="001D6C6C" w:rsidRDefault="00267628">
      <w:pPr>
        <w:autoSpaceDE w:val="0"/>
        <w:autoSpaceDN w:val="0"/>
        <w:adjustRightInd w:val="0"/>
        <w:spacing w:line="400" w:lineRule="exact"/>
        <w:ind w:firstLineChars="200" w:firstLine="440"/>
        <w:jc w:val="left"/>
        <w:rPr>
          <w:rFonts w:ascii="宋体" w:hAnsi="宋体"/>
          <w:szCs w:val="22"/>
        </w:rPr>
      </w:pPr>
      <w:r w:rsidRPr="001D6C6C">
        <w:rPr>
          <w:rFonts w:ascii="宋体" w:hAnsi="宋体"/>
          <w:szCs w:val="22"/>
        </w:rPr>
        <w:t>3、</w:t>
      </w:r>
      <w:r w:rsidRPr="001D6C6C">
        <w:rPr>
          <w:rFonts w:ascii="宋体" w:hAnsi="宋体" w:hint="eastAsia"/>
          <w:szCs w:val="22"/>
        </w:rPr>
        <w:t>由评审小组</w:t>
      </w:r>
      <w:r w:rsidRPr="001D6C6C">
        <w:rPr>
          <w:rFonts w:ascii="宋体" w:hAnsi="宋体"/>
          <w:szCs w:val="22"/>
        </w:rPr>
        <w:t xml:space="preserve">对各投标供应商的投标文件的有效性、完整性和响应程度进行审查，确定是否对采购文件作出实质性响应。 </w:t>
      </w:r>
    </w:p>
    <w:p w:rsidR="003E7AF3" w:rsidRPr="001D6C6C" w:rsidRDefault="00267628">
      <w:pPr>
        <w:autoSpaceDE w:val="0"/>
        <w:autoSpaceDN w:val="0"/>
        <w:adjustRightInd w:val="0"/>
        <w:spacing w:line="400" w:lineRule="exact"/>
        <w:ind w:firstLineChars="200" w:firstLine="440"/>
        <w:jc w:val="left"/>
        <w:rPr>
          <w:rFonts w:ascii="宋体" w:hAnsi="宋体"/>
          <w:szCs w:val="22"/>
        </w:rPr>
      </w:pPr>
      <w:r w:rsidRPr="001D6C6C">
        <w:rPr>
          <w:rFonts w:ascii="宋体" w:hAnsi="宋体"/>
          <w:szCs w:val="22"/>
        </w:rPr>
        <w:t>4、</w:t>
      </w:r>
      <w:r w:rsidRPr="001D6C6C">
        <w:rPr>
          <w:rFonts w:ascii="宋体" w:hAnsi="宋体" w:hint="eastAsia"/>
          <w:szCs w:val="22"/>
        </w:rPr>
        <w:t>评审小组</w:t>
      </w:r>
      <w:r w:rsidRPr="001D6C6C">
        <w:rPr>
          <w:rFonts w:ascii="宋体" w:hAnsi="宋体"/>
          <w:szCs w:val="22"/>
        </w:rPr>
        <w:t xml:space="preserve">按采购文件规定的评审办法和评审标准，依法独立对投标供应商投标文件进行评估、比较，并给予评价或打分。 </w:t>
      </w:r>
    </w:p>
    <w:p w:rsidR="003E7AF3" w:rsidRPr="001D6C6C" w:rsidRDefault="00267628">
      <w:pPr>
        <w:autoSpaceDE w:val="0"/>
        <w:autoSpaceDN w:val="0"/>
        <w:adjustRightInd w:val="0"/>
        <w:spacing w:line="400" w:lineRule="exact"/>
        <w:ind w:firstLineChars="200" w:firstLine="440"/>
        <w:jc w:val="left"/>
        <w:rPr>
          <w:rFonts w:ascii="宋体" w:hAnsi="宋体"/>
          <w:szCs w:val="22"/>
        </w:rPr>
      </w:pPr>
      <w:r w:rsidRPr="001D6C6C">
        <w:rPr>
          <w:rFonts w:ascii="宋体" w:hAnsi="宋体" w:hint="eastAsia"/>
          <w:szCs w:val="22"/>
        </w:rPr>
        <w:t>4.1</w:t>
      </w:r>
      <w:r w:rsidRPr="001D6C6C">
        <w:rPr>
          <w:rFonts w:ascii="宋体" w:hAnsi="宋体"/>
          <w:szCs w:val="22"/>
        </w:rPr>
        <w:t>“</w:t>
      </w:r>
      <w:r w:rsidR="004114F7" w:rsidRPr="001D6C6C">
        <w:rPr>
          <w:rFonts w:ascii="宋体" w:hAnsi="宋体"/>
          <w:szCs w:val="22"/>
        </w:rPr>
        <w:t>技术资信文件</w:t>
      </w:r>
      <w:r w:rsidRPr="001D6C6C">
        <w:rPr>
          <w:rFonts w:ascii="宋体" w:hAnsi="宋体"/>
          <w:szCs w:val="22"/>
        </w:rPr>
        <w:t>”评审。评标</w:t>
      </w:r>
      <w:r w:rsidRPr="001D6C6C">
        <w:rPr>
          <w:rFonts w:ascii="宋体" w:hAnsi="宋体" w:hint="eastAsia"/>
          <w:szCs w:val="22"/>
        </w:rPr>
        <w:t>小组</w:t>
      </w:r>
      <w:r w:rsidRPr="001D6C6C">
        <w:rPr>
          <w:rFonts w:ascii="宋体" w:hAnsi="宋体"/>
          <w:szCs w:val="22"/>
        </w:rPr>
        <w:t>根据评</w:t>
      </w:r>
      <w:r w:rsidRPr="001D6C6C">
        <w:rPr>
          <w:rFonts w:ascii="宋体" w:hAnsi="宋体" w:hint="eastAsia"/>
          <w:szCs w:val="22"/>
        </w:rPr>
        <w:t>审</w:t>
      </w:r>
      <w:r w:rsidRPr="001D6C6C">
        <w:rPr>
          <w:rFonts w:ascii="宋体" w:hAnsi="宋体"/>
          <w:szCs w:val="22"/>
        </w:rPr>
        <w:t>办法</w:t>
      </w:r>
      <w:r w:rsidRPr="001D6C6C">
        <w:rPr>
          <w:rFonts w:ascii="宋体" w:hAnsi="宋体" w:hint="eastAsia"/>
          <w:szCs w:val="22"/>
        </w:rPr>
        <w:t>和</w:t>
      </w:r>
      <w:r w:rsidRPr="001D6C6C">
        <w:rPr>
          <w:rFonts w:ascii="宋体" w:hAnsi="宋体"/>
          <w:szCs w:val="22"/>
        </w:rPr>
        <w:t>评分标准，对各投标供应商的“</w:t>
      </w:r>
      <w:r w:rsidR="004114F7" w:rsidRPr="001D6C6C">
        <w:rPr>
          <w:rFonts w:ascii="宋体" w:hAnsi="宋体"/>
          <w:szCs w:val="22"/>
        </w:rPr>
        <w:t>技术资信文件</w:t>
      </w:r>
      <w:r w:rsidRPr="001D6C6C">
        <w:rPr>
          <w:rFonts w:ascii="宋体" w:hAnsi="宋体"/>
          <w:szCs w:val="22"/>
        </w:rPr>
        <w:t xml:space="preserve">”进行评审并打分。 </w:t>
      </w:r>
    </w:p>
    <w:p w:rsidR="003E7AF3" w:rsidRPr="001D6C6C" w:rsidRDefault="00267628">
      <w:pPr>
        <w:pStyle w:val="afa"/>
        <w:spacing w:line="400" w:lineRule="exact"/>
        <w:rPr>
          <w:rFonts w:ascii="宋体" w:hAnsi="宋体"/>
          <w:szCs w:val="22"/>
        </w:rPr>
      </w:pPr>
      <w:r w:rsidRPr="001D6C6C">
        <w:rPr>
          <w:rFonts w:ascii="宋体" w:hAnsi="宋体" w:hint="eastAsia"/>
          <w:szCs w:val="22"/>
        </w:rPr>
        <w:t xml:space="preserve">   4.2</w:t>
      </w:r>
      <w:r w:rsidRPr="001D6C6C">
        <w:rPr>
          <w:rFonts w:ascii="宋体" w:hAnsi="宋体"/>
          <w:szCs w:val="22"/>
        </w:rPr>
        <w:t>“</w:t>
      </w:r>
      <w:r w:rsidR="004114F7" w:rsidRPr="001D6C6C">
        <w:rPr>
          <w:rFonts w:ascii="宋体" w:hAnsi="宋体" w:hint="eastAsia"/>
          <w:szCs w:val="22"/>
        </w:rPr>
        <w:t>商务</w:t>
      </w:r>
      <w:r w:rsidRPr="001D6C6C">
        <w:rPr>
          <w:rFonts w:ascii="宋体" w:hAnsi="宋体"/>
          <w:szCs w:val="22"/>
        </w:rPr>
        <w:t>报价文件”评审。按招标文件的规定对各投标供应商的“</w:t>
      </w:r>
      <w:r w:rsidR="004114F7" w:rsidRPr="001D6C6C">
        <w:rPr>
          <w:rFonts w:ascii="宋体" w:hAnsi="宋体" w:hint="eastAsia"/>
          <w:szCs w:val="22"/>
        </w:rPr>
        <w:t>商务</w:t>
      </w:r>
      <w:r w:rsidRPr="001D6C6C">
        <w:rPr>
          <w:rFonts w:ascii="宋体" w:hAnsi="宋体"/>
          <w:szCs w:val="22"/>
        </w:rPr>
        <w:t xml:space="preserve">报价文件”进行评审并按报价计分公式统一计算投标供应商该标项的报价得分。 </w:t>
      </w:r>
    </w:p>
    <w:p w:rsidR="003E7AF3" w:rsidRPr="001D6C6C" w:rsidRDefault="00267628">
      <w:pPr>
        <w:autoSpaceDE w:val="0"/>
        <w:autoSpaceDN w:val="0"/>
        <w:adjustRightInd w:val="0"/>
        <w:spacing w:line="400" w:lineRule="exact"/>
        <w:ind w:firstLineChars="200" w:firstLine="440"/>
        <w:jc w:val="left"/>
        <w:rPr>
          <w:rFonts w:ascii="宋体" w:hAnsi="宋体"/>
          <w:szCs w:val="22"/>
        </w:rPr>
      </w:pPr>
      <w:r w:rsidRPr="001D6C6C">
        <w:rPr>
          <w:rFonts w:ascii="宋体" w:hAnsi="宋体"/>
          <w:szCs w:val="22"/>
        </w:rPr>
        <w:t>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rsidR="003E7AF3" w:rsidRPr="001D6C6C" w:rsidRDefault="00267628">
      <w:pPr>
        <w:spacing w:line="400" w:lineRule="exact"/>
      </w:pPr>
      <w:r w:rsidRPr="001D6C6C">
        <w:rPr>
          <w:rFonts w:ascii="宋体" w:hAnsi="宋体"/>
          <w:szCs w:val="22"/>
        </w:rPr>
        <w:t>6、汇总、统计、核对、确认评审结果，并依据采购文件规定确定中标（成交）候选人排序名单，起草和签署评审报告。</w:t>
      </w:r>
    </w:p>
    <w:p w:rsidR="003E7AF3" w:rsidRPr="001D6C6C" w:rsidRDefault="00267628" w:rsidP="005F5CAF">
      <w:pPr>
        <w:autoSpaceDE w:val="0"/>
        <w:autoSpaceDN w:val="0"/>
        <w:adjustRightInd w:val="0"/>
        <w:spacing w:beforeLines="50" w:afterLines="50" w:line="420" w:lineRule="exact"/>
        <w:jc w:val="center"/>
        <w:rPr>
          <w:rFonts w:ascii="宋体" w:hAnsi="宋体"/>
          <w:b/>
          <w:szCs w:val="22"/>
        </w:rPr>
      </w:pPr>
      <w:r w:rsidRPr="001D6C6C">
        <w:rPr>
          <w:rFonts w:ascii="宋体" w:hAnsi="宋体" w:hint="eastAsia"/>
          <w:b/>
          <w:szCs w:val="22"/>
        </w:rPr>
        <w:lastRenderedPageBreak/>
        <w:t>四</w:t>
      </w:r>
      <w:r w:rsidRPr="001D6C6C">
        <w:rPr>
          <w:rFonts w:ascii="宋体" w:hAnsi="宋体"/>
          <w:b/>
          <w:szCs w:val="22"/>
        </w:rPr>
        <w:t>、评分标准</w:t>
      </w:r>
    </w:p>
    <w:p w:rsidR="003E7AF3" w:rsidRDefault="00267628">
      <w:pPr>
        <w:pStyle w:val="3"/>
        <w:rPr>
          <w:rFonts w:ascii="宋体" w:hAnsi="宋体" w:cs="宋体"/>
          <w:b w:val="0"/>
          <w:kern w:val="0"/>
          <w:szCs w:val="22"/>
        </w:rPr>
      </w:pPr>
      <w:r w:rsidRPr="001D6C6C">
        <w:rPr>
          <w:rFonts w:ascii="宋体" w:hAnsi="宋体" w:cs="宋体" w:hint="eastAsia"/>
          <w:b w:val="0"/>
          <w:kern w:val="0"/>
          <w:szCs w:val="22"/>
        </w:rPr>
        <w:t>1、</w:t>
      </w:r>
      <w:r w:rsidRPr="001D6C6C">
        <w:rPr>
          <w:rFonts w:ascii="宋体" w:hAnsi="宋体" w:cs="宋体"/>
          <w:b w:val="0"/>
          <w:kern w:val="0"/>
          <w:szCs w:val="22"/>
        </w:rPr>
        <w:t>资信技术分（</w:t>
      </w:r>
      <w:r w:rsidRPr="001D6C6C">
        <w:rPr>
          <w:rFonts w:ascii="宋体" w:hAnsi="宋体" w:cs="宋体" w:hint="eastAsia"/>
          <w:b w:val="0"/>
          <w:kern w:val="0"/>
          <w:szCs w:val="22"/>
        </w:rPr>
        <w:t>7</w:t>
      </w:r>
      <w:r w:rsidRPr="001D6C6C">
        <w:rPr>
          <w:rFonts w:ascii="宋体" w:hAnsi="宋体" w:cs="宋体"/>
          <w:b w:val="0"/>
          <w:kern w:val="0"/>
          <w:szCs w:val="22"/>
        </w:rPr>
        <w:t>0分）</w:t>
      </w:r>
    </w:p>
    <w:tbl>
      <w:tblPr>
        <w:tblpPr w:leftFromText="180" w:rightFromText="180" w:vertAnchor="text" w:horzAnchor="margin" w:tblpY="2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240"/>
        <w:gridCol w:w="770"/>
        <w:gridCol w:w="6804"/>
      </w:tblGrid>
      <w:tr w:rsidR="00CF299D" w:rsidRPr="00CF299D" w:rsidTr="00CF299D">
        <w:trPr>
          <w:trHeight w:val="533"/>
        </w:trPr>
        <w:tc>
          <w:tcPr>
            <w:tcW w:w="820" w:type="dxa"/>
            <w:shd w:val="clear" w:color="auto" w:fill="auto"/>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序号</w:t>
            </w:r>
          </w:p>
        </w:tc>
        <w:tc>
          <w:tcPr>
            <w:tcW w:w="1240" w:type="dxa"/>
            <w:shd w:val="clear" w:color="auto" w:fill="auto"/>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项目</w:t>
            </w:r>
          </w:p>
        </w:tc>
        <w:tc>
          <w:tcPr>
            <w:tcW w:w="770" w:type="dxa"/>
            <w:shd w:val="clear" w:color="auto" w:fill="auto"/>
            <w:vAlign w:val="center"/>
          </w:tcPr>
          <w:p w:rsidR="00CF299D" w:rsidRPr="00CF299D" w:rsidRDefault="00CF299D" w:rsidP="00CF299D">
            <w:pPr>
              <w:widowControl/>
              <w:jc w:val="center"/>
              <w:rPr>
                <w:rFonts w:ascii="宋体" w:hAnsi="宋体" w:cs="宋体"/>
                <w:kern w:val="0"/>
                <w:sz w:val="20"/>
              </w:rPr>
            </w:pPr>
            <w:r w:rsidRPr="00CF299D">
              <w:rPr>
                <w:rFonts w:ascii="宋体" w:hAnsi="宋体" w:cs="宋体" w:hint="eastAsia"/>
                <w:kern w:val="0"/>
                <w:sz w:val="20"/>
              </w:rPr>
              <w:t>分值</w:t>
            </w:r>
          </w:p>
        </w:tc>
        <w:tc>
          <w:tcPr>
            <w:tcW w:w="6804" w:type="dxa"/>
            <w:shd w:val="clear" w:color="auto" w:fill="auto"/>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评审标准</w:t>
            </w:r>
          </w:p>
        </w:tc>
      </w:tr>
      <w:tr w:rsidR="00556640" w:rsidRPr="00CF299D" w:rsidTr="0020633D">
        <w:trPr>
          <w:trHeight w:val="721"/>
        </w:trPr>
        <w:tc>
          <w:tcPr>
            <w:tcW w:w="820" w:type="dxa"/>
            <w:vMerge w:val="restart"/>
            <w:shd w:val="clear" w:color="auto" w:fill="auto"/>
            <w:vAlign w:val="center"/>
          </w:tcPr>
          <w:p w:rsidR="00556640" w:rsidRPr="00CF299D" w:rsidRDefault="00556640" w:rsidP="00556640">
            <w:pPr>
              <w:widowControl/>
              <w:jc w:val="center"/>
              <w:rPr>
                <w:rFonts w:ascii="宋体" w:hAnsi="宋体" w:cs="宋体"/>
                <w:color w:val="000000"/>
                <w:kern w:val="0"/>
                <w:sz w:val="20"/>
              </w:rPr>
            </w:pPr>
            <w:r w:rsidRPr="00CF299D">
              <w:rPr>
                <w:rFonts w:ascii="宋体" w:hAnsi="宋体" w:cs="宋体" w:hint="eastAsia"/>
                <w:color w:val="000000"/>
                <w:kern w:val="0"/>
                <w:sz w:val="20"/>
              </w:rPr>
              <w:t>1</w:t>
            </w:r>
          </w:p>
        </w:tc>
        <w:tc>
          <w:tcPr>
            <w:tcW w:w="1240" w:type="dxa"/>
            <w:vMerge w:val="restart"/>
            <w:shd w:val="clear" w:color="auto" w:fill="auto"/>
            <w:vAlign w:val="center"/>
          </w:tcPr>
          <w:p w:rsidR="00556640" w:rsidRPr="00CF299D" w:rsidRDefault="00556640" w:rsidP="00556640">
            <w:pPr>
              <w:widowControl/>
              <w:jc w:val="center"/>
              <w:rPr>
                <w:rFonts w:ascii="宋体" w:hAnsi="宋体" w:cs="宋体"/>
                <w:color w:val="000000"/>
                <w:kern w:val="0"/>
                <w:sz w:val="20"/>
              </w:rPr>
            </w:pPr>
            <w:r w:rsidRPr="00CF299D">
              <w:rPr>
                <w:rFonts w:ascii="宋体" w:hAnsi="宋体" w:cs="宋体" w:hint="eastAsia"/>
                <w:color w:val="000000"/>
                <w:kern w:val="0"/>
                <w:sz w:val="20"/>
              </w:rPr>
              <w:t>投标人综合实力</w:t>
            </w:r>
          </w:p>
        </w:tc>
        <w:tc>
          <w:tcPr>
            <w:tcW w:w="770" w:type="dxa"/>
            <w:shd w:val="clear" w:color="000000" w:fill="FFFFFF"/>
            <w:vAlign w:val="center"/>
          </w:tcPr>
          <w:p w:rsidR="00556640" w:rsidRPr="00CF299D" w:rsidRDefault="00556640" w:rsidP="00556640">
            <w:pPr>
              <w:widowControl/>
              <w:jc w:val="center"/>
              <w:rPr>
                <w:rFonts w:ascii="宋体" w:hAnsi="宋体" w:cs="宋体"/>
                <w:kern w:val="0"/>
                <w:sz w:val="20"/>
              </w:rPr>
            </w:pPr>
            <w:r>
              <w:rPr>
                <w:rFonts w:ascii="宋体" w:hAnsi="宋体" w:cs="宋体" w:hint="eastAsia"/>
                <w:kern w:val="0"/>
                <w:sz w:val="20"/>
              </w:rPr>
              <w:t>4</w:t>
            </w:r>
          </w:p>
        </w:tc>
        <w:tc>
          <w:tcPr>
            <w:tcW w:w="6804" w:type="dxa"/>
            <w:shd w:val="clear" w:color="000000" w:fill="FFFFFF"/>
            <w:vAlign w:val="center"/>
          </w:tcPr>
          <w:p w:rsidR="00556640" w:rsidRPr="0020633D" w:rsidRDefault="00556640" w:rsidP="00556640">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根据投标人提供的企业资质证书、财务报表、荣誉证书等进行打分。</w:t>
            </w:r>
            <w:r w:rsidRPr="00CF299D">
              <w:rPr>
                <w:rFonts w:ascii="宋体" w:hAnsi="宋体" w:cs="宋体" w:hint="eastAsia"/>
                <w:color w:val="000000"/>
                <w:kern w:val="0"/>
                <w:sz w:val="20"/>
              </w:rPr>
              <w:t>（提供相关</w:t>
            </w:r>
            <w:r>
              <w:rPr>
                <w:rFonts w:ascii="宋体" w:hAnsi="宋体" w:cs="宋体" w:hint="eastAsia"/>
                <w:color w:val="000000"/>
                <w:kern w:val="0"/>
                <w:sz w:val="20"/>
              </w:rPr>
              <w:t>证书复印件</w:t>
            </w:r>
            <w:r w:rsidRPr="00CF299D">
              <w:rPr>
                <w:rFonts w:ascii="宋体" w:hAnsi="宋体" w:cs="宋体" w:hint="eastAsia"/>
                <w:color w:val="000000"/>
                <w:kern w:val="0"/>
                <w:sz w:val="20"/>
              </w:rPr>
              <w:t>证明材料）</w:t>
            </w:r>
          </w:p>
        </w:tc>
      </w:tr>
      <w:tr w:rsidR="00556640" w:rsidRPr="00CF299D" w:rsidTr="0020633D">
        <w:trPr>
          <w:trHeight w:val="721"/>
        </w:trPr>
        <w:tc>
          <w:tcPr>
            <w:tcW w:w="820" w:type="dxa"/>
            <w:vMerge/>
            <w:shd w:val="clear" w:color="auto" w:fill="auto"/>
            <w:vAlign w:val="center"/>
          </w:tcPr>
          <w:p w:rsidR="00556640" w:rsidRPr="00CF299D" w:rsidRDefault="00556640" w:rsidP="00556640">
            <w:pPr>
              <w:widowControl/>
              <w:jc w:val="center"/>
              <w:rPr>
                <w:rFonts w:ascii="宋体" w:hAnsi="宋体" w:cs="宋体"/>
                <w:color w:val="000000"/>
                <w:kern w:val="0"/>
                <w:sz w:val="20"/>
              </w:rPr>
            </w:pPr>
          </w:p>
        </w:tc>
        <w:tc>
          <w:tcPr>
            <w:tcW w:w="1240" w:type="dxa"/>
            <w:vMerge/>
            <w:shd w:val="clear" w:color="auto" w:fill="auto"/>
            <w:vAlign w:val="center"/>
          </w:tcPr>
          <w:p w:rsidR="00556640" w:rsidRPr="00CF299D" w:rsidRDefault="00556640" w:rsidP="00556640">
            <w:pPr>
              <w:widowControl/>
              <w:jc w:val="center"/>
              <w:rPr>
                <w:rFonts w:ascii="宋体" w:hAnsi="宋体" w:cs="宋体"/>
                <w:color w:val="000000"/>
                <w:kern w:val="0"/>
                <w:sz w:val="20"/>
              </w:rPr>
            </w:pPr>
          </w:p>
        </w:tc>
        <w:tc>
          <w:tcPr>
            <w:tcW w:w="770" w:type="dxa"/>
            <w:shd w:val="clear" w:color="000000" w:fill="FFFFFF"/>
            <w:vAlign w:val="center"/>
          </w:tcPr>
          <w:p w:rsidR="00556640" w:rsidRDefault="00556640" w:rsidP="00556640">
            <w:pPr>
              <w:widowControl/>
              <w:jc w:val="center"/>
              <w:rPr>
                <w:rFonts w:ascii="宋体" w:hAnsi="宋体" w:cs="宋体"/>
                <w:kern w:val="0"/>
                <w:sz w:val="20"/>
              </w:rPr>
            </w:pPr>
            <w:r>
              <w:rPr>
                <w:rFonts w:ascii="宋体" w:hAnsi="宋体" w:cs="宋体" w:hint="eastAsia"/>
                <w:kern w:val="0"/>
                <w:sz w:val="20"/>
              </w:rPr>
              <w:t>4</w:t>
            </w:r>
          </w:p>
        </w:tc>
        <w:tc>
          <w:tcPr>
            <w:tcW w:w="6804" w:type="dxa"/>
            <w:shd w:val="clear" w:color="000000" w:fill="FFFFFF"/>
            <w:vAlign w:val="center"/>
          </w:tcPr>
          <w:p w:rsidR="00556640" w:rsidRPr="0020633D" w:rsidRDefault="00556640" w:rsidP="00556640">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根据投标人提供企业的计算机软件著作权登记证书、专利证书、国家标准的制定等进行打分。</w:t>
            </w:r>
            <w:r w:rsidRPr="00CF299D">
              <w:rPr>
                <w:rFonts w:ascii="宋体" w:hAnsi="宋体" w:cs="宋体" w:hint="eastAsia"/>
                <w:color w:val="000000"/>
                <w:kern w:val="0"/>
                <w:sz w:val="20"/>
              </w:rPr>
              <w:t>（提供相关</w:t>
            </w:r>
            <w:r>
              <w:rPr>
                <w:rFonts w:ascii="宋体" w:hAnsi="宋体" w:cs="宋体" w:hint="eastAsia"/>
                <w:color w:val="000000"/>
                <w:kern w:val="0"/>
                <w:sz w:val="20"/>
              </w:rPr>
              <w:t>证书复印件</w:t>
            </w:r>
            <w:r w:rsidRPr="00CF299D">
              <w:rPr>
                <w:rFonts w:ascii="宋体" w:hAnsi="宋体" w:cs="宋体" w:hint="eastAsia"/>
                <w:color w:val="000000"/>
                <w:kern w:val="0"/>
                <w:sz w:val="20"/>
              </w:rPr>
              <w:t>证明材料）</w:t>
            </w:r>
          </w:p>
        </w:tc>
      </w:tr>
      <w:tr w:rsidR="00CF299D" w:rsidRPr="00CF299D" w:rsidTr="00CF299D">
        <w:trPr>
          <w:trHeight w:val="705"/>
        </w:trPr>
        <w:tc>
          <w:tcPr>
            <w:tcW w:w="820" w:type="dxa"/>
            <w:shd w:val="clear" w:color="auto" w:fill="auto"/>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2</w:t>
            </w:r>
          </w:p>
        </w:tc>
        <w:tc>
          <w:tcPr>
            <w:tcW w:w="1240" w:type="dxa"/>
            <w:shd w:val="clear" w:color="auto" w:fill="auto"/>
            <w:vAlign w:val="center"/>
          </w:tcPr>
          <w:p w:rsidR="00CF299D" w:rsidRPr="00CF299D" w:rsidRDefault="0020633D" w:rsidP="00CF299D">
            <w:pPr>
              <w:widowControl/>
              <w:jc w:val="center"/>
              <w:rPr>
                <w:rFonts w:ascii="宋体" w:hAnsi="宋体" w:cs="宋体"/>
                <w:color w:val="000000"/>
                <w:kern w:val="0"/>
                <w:sz w:val="20"/>
              </w:rPr>
            </w:pPr>
            <w:r w:rsidRPr="0020633D">
              <w:rPr>
                <w:rFonts w:ascii="宋体" w:hAnsi="宋体" w:cs="宋体" w:hint="eastAsia"/>
                <w:color w:val="000000"/>
                <w:kern w:val="0"/>
                <w:sz w:val="20"/>
              </w:rPr>
              <w:t>投标产品技术参数符合性、先进性、可靠性、可扩展性</w:t>
            </w:r>
          </w:p>
        </w:tc>
        <w:tc>
          <w:tcPr>
            <w:tcW w:w="770" w:type="dxa"/>
            <w:shd w:val="clear" w:color="000000" w:fill="FFFFFF"/>
            <w:vAlign w:val="center"/>
          </w:tcPr>
          <w:p w:rsidR="00CF299D" w:rsidRPr="00CF299D" w:rsidRDefault="0020633D" w:rsidP="00CF299D">
            <w:pPr>
              <w:widowControl/>
              <w:jc w:val="center"/>
              <w:rPr>
                <w:rFonts w:ascii="宋体" w:hAnsi="宋体" w:cs="宋体"/>
                <w:color w:val="FF0000"/>
                <w:kern w:val="0"/>
                <w:sz w:val="20"/>
              </w:rPr>
            </w:pPr>
            <w:r>
              <w:rPr>
                <w:rFonts w:ascii="宋体" w:hAnsi="宋体" w:cs="宋体" w:hint="eastAsia"/>
                <w:kern w:val="0"/>
                <w:sz w:val="20"/>
              </w:rPr>
              <w:t>10</w:t>
            </w:r>
          </w:p>
        </w:tc>
        <w:tc>
          <w:tcPr>
            <w:tcW w:w="6804" w:type="dxa"/>
            <w:shd w:val="clear" w:color="000000" w:fill="FFFFFF"/>
            <w:vAlign w:val="center"/>
          </w:tcPr>
          <w:p w:rsidR="00CF299D" w:rsidRPr="00CF299D" w:rsidRDefault="0020633D" w:rsidP="00CF299D">
            <w:pPr>
              <w:widowControl/>
              <w:jc w:val="left"/>
              <w:rPr>
                <w:rFonts w:ascii="宋体" w:hAnsi="宋体" w:cs="宋体"/>
                <w:color w:val="000000"/>
                <w:kern w:val="0"/>
                <w:sz w:val="20"/>
              </w:rPr>
            </w:pPr>
            <w:r w:rsidRPr="0020633D">
              <w:rPr>
                <w:rFonts w:ascii="宋体" w:hAnsi="宋体" w:cs="宋体" w:hint="eastAsia"/>
                <w:color w:val="000000"/>
                <w:kern w:val="0"/>
                <w:sz w:val="20"/>
              </w:rPr>
              <w:t>评标委员会根据供应商投标产品配置及技术参数的符合性、先进性、可靠性、可扩展性酌情打分。投标单位必须保证提供资料及数据的真实性(产品功能有要求提供截图证明的需提供,否则将扣除该项分数)，如查实有任一投标产品技术参数有造假行为，将废除其中标人资格</w:t>
            </w:r>
            <w:r>
              <w:rPr>
                <w:rFonts w:ascii="宋体" w:hAnsi="宋体" w:cs="宋体" w:hint="eastAsia"/>
                <w:color w:val="000000"/>
                <w:kern w:val="0"/>
                <w:sz w:val="20"/>
              </w:rPr>
              <w:t>。</w:t>
            </w:r>
          </w:p>
        </w:tc>
      </w:tr>
      <w:tr w:rsidR="00CF299D" w:rsidRPr="00CF299D" w:rsidTr="00CF299D">
        <w:trPr>
          <w:trHeight w:val="992"/>
        </w:trPr>
        <w:tc>
          <w:tcPr>
            <w:tcW w:w="820" w:type="dxa"/>
            <w:shd w:val="clear" w:color="auto" w:fill="auto"/>
            <w:noWrap/>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3</w:t>
            </w:r>
          </w:p>
        </w:tc>
        <w:tc>
          <w:tcPr>
            <w:tcW w:w="1240" w:type="dxa"/>
            <w:shd w:val="clear" w:color="000000" w:fill="FFFFFF"/>
            <w:vAlign w:val="center"/>
          </w:tcPr>
          <w:p w:rsidR="00CF299D" w:rsidRPr="00CF299D" w:rsidRDefault="00CF299D" w:rsidP="0020633D">
            <w:pPr>
              <w:widowControl/>
              <w:jc w:val="center"/>
              <w:rPr>
                <w:rFonts w:ascii="宋体" w:hAnsi="宋体" w:cs="宋体"/>
                <w:color w:val="000000"/>
                <w:kern w:val="0"/>
                <w:sz w:val="20"/>
              </w:rPr>
            </w:pPr>
            <w:r w:rsidRPr="00CF299D">
              <w:rPr>
                <w:rFonts w:ascii="宋体" w:hAnsi="宋体" w:cs="宋体" w:hint="eastAsia"/>
                <w:color w:val="000000"/>
                <w:kern w:val="0"/>
                <w:sz w:val="20"/>
              </w:rPr>
              <w:t>投标产品厂家品牌形象</w:t>
            </w:r>
          </w:p>
        </w:tc>
        <w:tc>
          <w:tcPr>
            <w:tcW w:w="770" w:type="dxa"/>
            <w:shd w:val="clear" w:color="000000" w:fill="FFFFFF"/>
            <w:vAlign w:val="center"/>
          </w:tcPr>
          <w:p w:rsidR="00CF299D" w:rsidRPr="00CF299D" w:rsidRDefault="00D34325" w:rsidP="00CF299D">
            <w:pPr>
              <w:widowControl/>
              <w:jc w:val="center"/>
              <w:rPr>
                <w:rFonts w:ascii="宋体" w:hAnsi="宋体" w:cs="宋体"/>
                <w:kern w:val="0"/>
                <w:sz w:val="20"/>
              </w:rPr>
            </w:pPr>
            <w:r>
              <w:rPr>
                <w:rFonts w:ascii="宋体" w:hAnsi="宋体" w:cs="宋体" w:hint="eastAsia"/>
                <w:kern w:val="0"/>
                <w:sz w:val="20"/>
              </w:rPr>
              <w:t>4</w:t>
            </w:r>
          </w:p>
        </w:tc>
        <w:tc>
          <w:tcPr>
            <w:tcW w:w="6804" w:type="dxa"/>
            <w:shd w:val="clear" w:color="000000" w:fill="FFFFFF"/>
            <w:vAlign w:val="center"/>
          </w:tcPr>
          <w:p w:rsidR="00CF299D" w:rsidRPr="00CF299D" w:rsidRDefault="0020633D" w:rsidP="00D34325">
            <w:pPr>
              <w:widowControl/>
              <w:rPr>
                <w:rFonts w:ascii="宋体" w:hAnsi="宋体" w:cs="宋体"/>
                <w:color w:val="000000"/>
                <w:kern w:val="0"/>
                <w:sz w:val="20"/>
              </w:rPr>
            </w:pPr>
            <w:r w:rsidRPr="0020633D">
              <w:rPr>
                <w:rFonts w:ascii="宋体" w:hAnsi="宋体" w:cs="宋体" w:hint="eastAsia"/>
                <w:color w:val="000000"/>
                <w:kern w:val="0"/>
                <w:sz w:val="20"/>
              </w:rPr>
              <w:t>根据投标设备的品牌形象、产品成熟度、用户美誉度、相关行业测评资料、其他特殊要求因素</w:t>
            </w:r>
            <w:r w:rsidR="00CF299D" w:rsidRPr="00CF299D">
              <w:rPr>
                <w:rFonts w:ascii="宋体" w:hAnsi="宋体" w:cs="宋体" w:hint="eastAsia"/>
                <w:color w:val="000000"/>
                <w:kern w:val="0"/>
                <w:sz w:val="20"/>
              </w:rPr>
              <w:t>，由评标委员会打分0-</w:t>
            </w:r>
            <w:r w:rsidR="00D34325">
              <w:rPr>
                <w:rFonts w:ascii="宋体" w:hAnsi="宋体" w:cs="宋体" w:hint="eastAsia"/>
                <w:color w:val="000000"/>
                <w:kern w:val="0"/>
                <w:sz w:val="20"/>
              </w:rPr>
              <w:t>4</w:t>
            </w:r>
            <w:r w:rsidR="00CF299D" w:rsidRPr="00CF299D">
              <w:rPr>
                <w:rFonts w:ascii="宋体" w:hAnsi="宋体" w:cs="宋体" w:hint="eastAsia"/>
                <w:color w:val="000000"/>
                <w:kern w:val="0"/>
                <w:sz w:val="20"/>
              </w:rPr>
              <w:t>分；（提供相关证明材料）</w:t>
            </w:r>
          </w:p>
        </w:tc>
      </w:tr>
      <w:tr w:rsidR="00CF299D" w:rsidRPr="00CF299D" w:rsidTr="00CF299D">
        <w:trPr>
          <w:trHeight w:val="694"/>
        </w:trPr>
        <w:tc>
          <w:tcPr>
            <w:tcW w:w="820" w:type="dxa"/>
            <w:shd w:val="clear" w:color="auto" w:fill="auto"/>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4</w:t>
            </w:r>
          </w:p>
        </w:tc>
        <w:tc>
          <w:tcPr>
            <w:tcW w:w="1240" w:type="dxa"/>
            <w:shd w:val="clear" w:color="auto" w:fill="auto"/>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技术支持情况与服务支持能力</w:t>
            </w:r>
          </w:p>
        </w:tc>
        <w:tc>
          <w:tcPr>
            <w:tcW w:w="770" w:type="dxa"/>
            <w:shd w:val="clear" w:color="auto" w:fill="auto"/>
            <w:vAlign w:val="center"/>
          </w:tcPr>
          <w:p w:rsidR="00CF299D" w:rsidRPr="00CF299D" w:rsidRDefault="000D1812" w:rsidP="00CF299D">
            <w:pPr>
              <w:widowControl/>
              <w:jc w:val="center"/>
              <w:rPr>
                <w:rFonts w:ascii="宋体" w:hAnsi="宋体" w:cs="宋体"/>
                <w:kern w:val="0"/>
                <w:sz w:val="20"/>
              </w:rPr>
            </w:pPr>
            <w:r>
              <w:rPr>
                <w:rFonts w:ascii="宋体" w:hAnsi="宋体" w:cs="宋体" w:hint="eastAsia"/>
                <w:kern w:val="0"/>
                <w:sz w:val="20"/>
              </w:rPr>
              <w:t>2</w:t>
            </w:r>
          </w:p>
        </w:tc>
        <w:tc>
          <w:tcPr>
            <w:tcW w:w="6804" w:type="dxa"/>
            <w:shd w:val="clear" w:color="000000" w:fill="FFFFFF"/>
            <w:vAlign w:val="center"/>
          </w:tcPr>
          <w:p w:rsidR="00CF299D" w:rsidRPr="00CF299D" w:rsidRDefault="00CF299D" w:rsidP="00CF299D">
            <w:pPr>
              <w:widowControl/>
              <w:jc w:val="left"/>
              <w:rPr>
                <w:rFonts w:ascii="宋体" w:hAnsi="宋体" w:cs="宋体"/>
                <w:color w:val="000000"/>
                <w:kern w:val="0"/>
                <w:sz w:val="20"/>
              </w:rPr>
            </w:pPr>
            <w:r w:rsidRPr="00CF299D">
              <w:rPr>
                <w:rFonts w:ascii="宋体" w:hAnsi="宋体" w:cs="宋体" w:hint="eastAsia"/>
                <w:color w:val="000000"/>
                <w:kern w:val="0"/>
                <w:sz w:val="20"/>
              </w:rPr>
              <w:t>根据投标人针对本项目所投入的项目实施人员的配比、人员资质以及项目经验等情况，每提供一份高级证书的得1分，一份中级证书的得0.5分，不提供不得分，最高得</w:t>
            </w:r>
            <w:r w:rsidR="000D1812">
              <w:rPr>
                <w:rFonts w:ascii="宋体" w:hAnsi="宋体" w:cs="宋体" w:hint="eastAsia"/>
                <w:color w:val="000000"/>
                <w:kern w:val="0"/>
                <w:sz w:val="20"/>
              </w:rPr>
              <w:t>2</w:t>
            </w:r>
            <w:r w:rsidRPr="00CF299D">
              <w:rPr>
                <w:rFonts w:ascii="宋体" w:hAnsi="宋体" w:cs="宋体" w:hint="eastAsia"/>
                <w:color w:val="000000"/>
                <w:kern w:val="0"/>
                <w:sz w:val="20"/>
              </w:rPr>
              <w:t>分（人员证书不得重复）。</w:t>
            </w:r>
          </w:p>
          <w:p w:rsidR="00CF299D" w:rsidRPr="00CF299D" w:rsidRDefault="00CF299D" w:rsidP="00CF299D">
            <w:pPr>
              <w:widowControl/>
              <w:jc w:val="left"/>
              <w:rPr>
                <w:rFonts w:ascii="宋体" w:hAnsi="宋体" w:cs="宋体"/>
                <w:color w:val="000000"/>
                <w:kern w:val="0"/>
                <w:sz w:val="20"/>
              </w:rPr>
            </w:pPr>
            <w:r w:rsidRPr="00CF299D">
              <w:rPr>
                <w:rFonts w:ascii="宋体" w:hAnsi="宋体" w:cs="宋体" w:hint="eastAsia"/>
                <w:color w:val="000000"/>
                <w:kern w:val="0"/>
                <w:sz w:val="20"/>
              </w:rPr>
              <w:t>注：以上人员需提供相关资质证书提供复印件（加盖公章）及所在投标人单位的社保证明；</w:t>
            </w:r>
          </w:p>
        </w:tc>
      </w:tr>
      <w:tr w:rsidR="000D1812" w:rsidRPr="00CF299D" w:rsidTr="00CF299D">
        <w:trPr>
          <w:trHeight w:val="720"/>
        </w:trPr>
        <w:tc>
          <w:tcPr>
            <w:tcW w:w="820" w:type="dxa"/>
            <w:vMerge w:val="restart"/>
            <w:shd w:val="clear" w:color="auto" w:fill="auto"/>
            <w:vAlign w:val="center"/>
          </w:tcPr>
          <w:p w:rsidR="000D1812" w:rsidRPr="00CF299D" w:rsidRDefault="000D1812"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5</w:t>
            </w:r>
          </w:p>
        </w:tc>
        <w:tc>
          <w:tcPr>
            <w:tcW w:w="1240" w:type="dxa"/>
            <w:vMerge w:val="restart"/>
            <w:shd w:val="clear" w:color="auto" w:fill="auto"/>
            <w:vAlign w:val="center"/>
          </w:tcPr>
          <w:p w:rsidR="000D1812" w:rsidRPr="00CF299D" w:rsidRDefault="000D1812"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技术方案</w:t>
            </w:r>
          </w:p>
        </w:tc>
        <w:tc>
          <w:tcPr>
            <w:tcW w:w="770" w:type="dxa"/>
            <w:vMerge w:val="restart"/>
            <w:shd w:val="clear" w:color="auto" w:fill="auto"/>
            <w:vAlign w:val="center"/>
          </w:tcPr>
          <w:p w:rsidR="000D1812" w:rsidRPr="00CF299D" w:rsidRDefault="000D1812" w:rsidP="000D1812">
            <w:pPr>
              <w:widowControl/>
              <w:jc w:val="center"/>
              <w:rPr>
                <w:rFonts w:ascii="宋体" w:hAnsi="宋体" w:cs="宋体"/>
                <w:kern w:val="0"/>
                <w:sz w:val="20"/>
              </w:rPr>
            </w:pPr>
            <w:r>
              <w:rPr>
                <w:rFonts w:ascii="宋体" w:hAnsi="宋体" w:cs="宋体" w:hint="eastAsia"/>
                <w:kern w:val="0"/>
                <w:sz w:val="20"/>
              </w:rPr>
              <w:t>15</w:t>
            </w:r>
          </w:p>
        </w:tc>
        <w:tc>
          <w:tcPr>
            <w:tcW w:w="6804" w:type="dxa"/>
            <w:shd w:val="clear" w:color="auto" w:fill="auto"/>
            <w:vAlign w:val="center"/>
          </w:tcPr>
          <w:p w:rsidR="000D1812" w:rsidRPr="00CF299D" w:rsidRDefault="000D1812" w:rsidP="00CF299D">
            <w:pPr>
              <w:widowControl/>
              <w:jc w:val="left"/>
              <w:rPr>
                <w:rFonts w:ascii="宋体" w:hAnsi="宋体" w:cs="宋体"/>
                <w:color w:val="000000"/>
                <w:kern w:val="0"/>
                <w:sz w:val="20"/>
              </w:rPr>
            </w:pPr>
            <w:r w:rsidRPr="00CF299D">
              <w:rPr>
                <w:rFonts w:ascii="宋体" w:hAnsi="宋体" w:cs="宋体" w:hint="eastAsia"/>
                <w:color w:val="000000"/>
                <w:kern w:val="0"/>
                <w:sz w:val="20"/>
              </w:rPr>
              <w:t>根据各投标人提供的技术方案（现状情况分析、系统功能及性能需求分析、设计思路、建设方案等内容）进行打分，完整、合理和科学的7～5分；基本完整、合理和科学的5～2分；完整性较差或描述不完整、合理和科学较差的2-0分。</w:t>
            </w:r>
          </w:p>
        </w:tc>
      </w:tr>
      <w:tr w:rsidR="000D1812" w:rsidRPr="00CF299D" w:rsidTr="00CF299D">
        <w:trPr>
          <w:trHeight w:val="720"/>
        </w:trPr>
        <w:tc>
          <w:tcPr>
            <w:tcW w:w="820" w:type="dxa"/>
            <w:vMerge/>
            <w:shd w:val="clear" w:color="auto" w:fill="auto"/>
            <w:vAlign w:val="center"/>
          </w:tcPr>
          <w:p w:rsidR="000D1812" w:rsidRPr="00CF299D" w:rsidRDefault="000D1812" w:rsidP="00CF299D">
            <w:pPr>
              <w:widowControl/>
              <w:jc w:val="center"/>
              <w:rPr>
                <w:rFonts w:ascii="宋体" w:hAnsi="宋体" w:cs="宋体"/>
                <w:color w:val="000000"/>
                <w:kern w:val="0"/>
                <w:sz w:val="20"/>
              </w:rPr>
            </w:pPr>
          </w:p>
        </w:tc>
        <w:tc>
          <w:tcPr>
            <w:tcW w:w="1240" w:type="dxa"/>
            <w:vMerge/>
            <w:shd w:val="clear" w:color="auto" w:fill="auto"/>
            <w:vAlign w:val="center"/>
          </w:tcPr>
          <w:p w:rsidR="000D1812" w:rsidRPr="00CF299D" w:rsidRDefault="000D1812" w:rsidP="00CF299D">
            <w:pPr>
              <w:widowControl/>
              <w:jc w:val="center"/>
              <w:rPr>
                <w:rFonts w:ascii="宋体" w:hAnsi="宋体" w:cs="宋体"/>
                <w:color w:val="000000"/>
                <w:kern w:val="0"/>
                <w:sz w:val="20"/>
              </w:rPr>
            </w:pPr>
          </w:p>
        </w:tc>
        <w:tc>
          <w:tcPr>
            <w:tcW w:w="770" w:type="dxa"/>
            <w:vMerge/>
            <w:shd w:val="clear" w:color="auto" w:fill="auto"/>
            <w:vAlign w:val="center"/>
          </w:tcPr>
          <w:p w:rsidR="000D1812" w:rsidRPr="00CF299D" w:rsidRDefault="000D1812" w:rsidP="00CF299D">
            <w:pPr>
              <w:widowControl/>
              <w:jc w:val="center"/>
              <w:rPr>
                <w:rFonts w:ascii="宋体" w:hAnsi="宋体" w:cs="宋体"/>
                <w:kern w:val="0"/>
                <w:sz w:val="20"/>
              </w:rPr>
            </w:pPr>
          </w:p>
        </w:tc>
        <w:tc>
          <w:tcPr>
            <w:tcW w:w="6804" w:type="dxa"/>
            <w:shd w:val="clear" w:color="auto" w:fill="auto"/>
            <w:vAlign w:val="center"/>
          </w:tcPr>
          <w:p w:rsidR="000D1812" w:rsidRPr="00CF299D" w:rsidRDefault="000D1812" w:rsidP="000D1812">
            <w:pPr>
              <w:widowControl/>
              <w:jc w:val="left"/>
              <w:rPr>
                <w:rFonts w:ascii="宋体" w:hAnsi="宋体" w:cs="宋体"/>
                <w:color w:val="000000"/>
                <w:kern w:val="0"/>
                <w:sz w:val="20"/>
              </w:rPr>
            </w:pPr>
            <w:r>
              <w:rPr>
                <w:rFonts w:ascii="宋体" w:hint="eastAsia"/>
                <w:bCs/>
                <w:sz w:val="20"/>
              </w:rPr>
              <w:t>根据投标供应商针对本项目系统建设特点和关键技术，提供贴近用户管理详实可靠的优化措施，</w:t>
            </w:r>
            <w:r>
              <w:rPr>
                <w:rFonts w:ascii="宋体" w:hAnsi="宋体" w:cs="宋体" w:hint="eastAsia"/>
                <w:color w:val="000000"/>
                <w:kern w:val="0"/>
                <w:sz w:val="20"/>
              </w:rPr>
              <w:t>完整、合理和科学的5～3分；基本完整、合理和科学的3～1分；完整性较差或描述不完整、合理和科学较差的1-0分。</w:t>
            </w:r>
          </w:p>
        </w:tc>
      </w:tr>
      <w:tr w:rsidR="000D1812" w:rsidRPr="00CF299D" w:rsidTr="00CF299D">
        <w:trPr>
          <w:trHeight w:val="720"/>
        </w:trPr>
        <w:tc>
          <w:tcPr>
            <w:tcW w:w="820" w:type="dxa"/>
            <w:vMerge/>
            <w:shd w:val="clear" w:color="auto" w:fill="auto"/>
            <w:vAlign w:val="center"/>
          </w:tcPr>
          <w:p w:rsidR="000D1812" w:rsidRPr="00CF299D" w:rsidRDefault="000D1812" w:rsidP="00CF299D">
            <w:pPr>
              <w:widowControl/>
              <w:jc w:val="center"/>
              <w:rPr>
                <w:rFonts w:ascii="宋体" w:hAnsi="宋体" w:cs="宋体"/>
                <w:color w:val="000000"/>
                <w:kern w:val="0"/>
                <w:sz w:val="20"/>
              </w:rPr>
            </w:pPr>
          </w:p>
        </w:tc>
        <w:tc>
          <w:tcPr>
            <w:tcW w:w="1240" w:type="dxa"/>
            <w:vMerge/>
            <w:shd w:val="clear" w:color="auto" w:fill="auto"/>
            <w:vAlign w:val="center"/>
          </w:tcPr>
          <w:p w:rsidR="000D1812" w:rsidRPr="00CF299D" w:rsidRDefault="000D1812" w:rsidP="00CF299D">
            <w:pPr>
              <w:widowControl/>
              <w:jc w:val="center"/>
              <w:rPr>
                <w:rFonts w:ascii="宋体" w:hAnsi="宋体" w:cs="宋体"/>
                <w:color w:val="000000"/>
                <w:kern w:val="0"/>
                <w:sz w:val="20"/>
              </w:rPr>
            </w:pPr>
          </w:p>
        </w:tc>
        <w:tc>
          <w:tcPr>
            <w:tcW w:w="770" w:type="dxa"/>
            <w:vMerge/>
            <w:shd w:val="clear" w:color="auto" w:fill="auto"/>
            <w:vAlign w:val="center"/>
          </w:tcPr>
          <w:p w:rsidR="000D1812" w:rsidRPr="00CF299D" w:rsidRDefault="000D1812" w:rsidP="00CF299D">
            <w:pPr>
              <w:widowControl/>
              <w:jc w:val="center"/>
              <w:rPr>
                <w:rFonts w:ascii="宋体" w:hAnsi="宋体" w:cs="宋体"/>
                <w:kern w:val="0"/>
                <w:sz w:val="20"/>
              </w:rPr>
            </w:pPr>
          </w:p>
        </w:tc>
        <w:tc>
          <w:tcPr>
            <w:tcW w:w="6804" w:type="dxa"/>
            <w:shd w:val="clear" w:color="auto" w:fill="auto"/>
            <w:vAlign w:val="center"/>
          </w:tcPr>
          <w:p w:rsidR="000D1812" w:rsidRDefault="00DF4D5C" w:rsidP="000D1812">
            <w:pPr>
              <w:widowControl/>
              <w:jc w:val="left"/>
              <w:rPr>
                <w:rFonts w:ascii="宋体"/>
                <w:bCs/>
                <w:sz w:val="20"/>
              </w:rPr>
            </w:pPr>
            <w:r>
              <w:rPr>
                <w:rFonts w:ascii="宋体" w:cs="华文宋体" w:hint="eastAsia"/>
                <w:bCs/>
                <w:sz w:val="20"/>
              </w:rPr>
              <w:t>根据投标供应商所提供的系统相关案例材料，与原交警大队智能应用平台、大数据可视化平台的无缝对接方案、数据摆渡等，系统符合温州交管局等上级要求，图片、视频图像能无条件接入上级整合系统的情况，</w:t>
            </w:r>
            <w:r>
              <w:rPr>
                <w:rFonts w:ascii="宋体" w:hAnsi="宋体" w:cs="宋体" w:hint="eastAsia"/>
                <w:color w:val="000000"/>
                <w:kern w:val="0"/>
                <w:sz w:val="20"/>
              </w:rPr>
              <w:t>完整、合理和科学的3～2分；基本完整、合理和科学的2～1分；完整性较差或描述不完整、合理和科学较差的1-0分。</w:t>
            </w:r>
          </w:p>
        </w:tc>
      </w:tr>
      <w:tr w:rsidR="00CF299D" w:rsidRPr="00CF299D" w:rsidTr="00CF299D">
        <w:trPr>
          <w:trHeight w:val="720"/>
        </w:trPr>
        <w:tc>
          <w:tcPr>
            <w:tcW w:w="820" w:type="dxa"/>
            <w:vMerge w:val="restart"/>
            <w:shd w:val="clear" w:color="auto" w:fill="auto"/>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6</w:t>
            </w:r>
          </w:p>
        </w:tc>
        <w:tc>
          <w:tcPr>
            <w:tcW w:w="1240" w:type="dxa"/>
            <w:vMerge w:val="restart"/>
            <w:shd w:val="clear" w:color="auto" w:fill="auto"/>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实施方案</w:t>
            </w:r>
          </w:p>
        </w:tc>
        <w:tc>
          <w:tcPr>
            <w:tcW w:w="770" w:type="dxa"/>
            <w:vMerge w:val="restart"/>
            <w:shd w:val="clear" w:color="auto" w:fill="auto"/>
            <w:vAlign w:val="center"/>
          </w:tcPr>
          <w:p w:rsidR="00CF299D" w:rsidRPr="00CF299D" w:rsidRDefault="00CF299D" w:rsidP="00CF299D">
            <w:pPr>
              <w:widowControl/>
              <w:jc w:val="center"/>
              <w:rPr>
                <w:rFonts w:ascii="宋体" w:hAnsi="宋体" w:cs="宋体"/>
                <w:kern w:val="0"/>
                <w:sz w:val="20"/>
              </w:rPr>
            </w:pPr>
            <w:r w:rsidRPr="00CF299D">
              <w:rPr>
                <w:rFonts w:ascii="宋体" w:hAnsi="宋体" w:cs="宋体" w:hint="eastAsia"/>
                <w:kern w:val="0"/>
                <w:sz w:val="20"/>
              </w:rPr>
              <w:t>6</w:t>
            </w:r>
          </w:p>
        </w:tc>
        <w:tc>
          <w:tcPr>
            <w:tcW w:w="6804" w:type="dxa"/>
            <w:shd w:val="clear" w:color="auto" w:fill="auto"/>
            <w:vAlign w:val="center"/>
          </w:tcPr>
          <w:p w:rsidR="00CF299D" w:rsidRPr="00CF299D" w:rsidRDefault="00CF299D" w:rsidP="00CF299D">
            <w:pPr>
              <w:widowControl/>
              <w:jc w:val="left"/>
              <w:rPr>
                <w:rFonts w:ascii="宋体" w:hAnsi="宋体" w:cs="宋体"/>
                <w:color w:val="000000"/>
                <w:kern w:val="0"/>
                <w:sz w:val="20"/>
              </w:rPr>
            </w:pPr>
            <w:r w:rsidRPr="00CF299D">
              <w:rPr>
                <w:rFonts w:ascii="宋体" w:hAnsi="宋体" w:cs="宋体" w:hint="eastAsia"/>
                <w:color w:val="000000"/>
                <w:kern w:val="0"/>
                <w:sz w:val="20"/>
              </w:rPr>
              <w:t>根据各投标人提供的实施方案（项目管理，施工计划，质量保证体系等内容）进行打分，完整、合理和科学的4～3分；基本完整、合理和科学的3～1.5分；完整性较差或描述不完整、合理和科学较差的1.5-0分。</w:t>
            </w:r>
          </w:p>
        </w:tc>
      </w:tr>
      <w:tr w:rsidR="00CF299D" w:rsidRPr="00CF299D" w:rsidTr="00CF299D">
        <w:trPr>
          <w:trHeight w:val="509"/>
        </w:trPr>
        <w:tc>
          <w:tcPr>
            <w:tcW w:w="820" w:type="dxa"/>
            <w:vMerge/>
            <w:vAlign w:val="center"/>
          </w:tcPr>
          <w:p w:rsidR="00CF299D" w:rsidRPr="00CF299D" w:rsidRDefault="00CF299D" w:rsidP="00CF299D">
            <w:pPr>
              <w:widowControl/>
              <w:jc w:val="left"/>
              <w:rPr>
                <w:rFonts w:ascii="宋体" w:hAnsi="宋体" w:cs="宋体"/>
                <w:color w:val="000000"/>
                <w:kern w:val="0"/>
                <w:sz w:val="20"/>
              </w:rPr>
            </w:pPr>
          </w:p>
        </w:tc>
        <w:tc>
          <w:tcPr>
            <w:tcW w:w="1240" w:type="dxa"/>
            <w:vMerge/>
            <w:vAlign w:val="center"/>
          </w:tcPr>
          <w:p w:rsidR="00CF299D" w:rsidRPr="00CF299D" w:rsidRDefault="00CF299D" w:rsidP="00CF299D">
            <w:pPr>
              <w:widowControl/>
              <w:jc w:val="left"/>
              <w:rPr>
                <w:rFonts w:ascii="宋体" w:hAnsi="宋体" w:cs="宋体"/>
                <w:color w:val="000000"/>
                <w:kern w:val="0"/>
                <w:sz w:val="20"/>
              </w:rPr>
            </w:pPr>
          </w:p>
        </w:tc>
        <w:tc>
          <w:tcPr>
            <w:tcW w:w="770" w:type="dxa"/>
            <w:vMerge/>
            <w:vAlign w:val="center"/>
          </w:tcPr>
          <w:p w:rsidR="00CF299D" w:rsidRPr="00CF299D" w:rsidRDefault="00CF299D" w:rsidP="00CF299D">
            <w:pPr>
              <w:widowControl/>
              <w:jc w:val="left"/>
              <w:rPr>
                <w:rFonts w:ascii="宋体" w:hAnsi="宋体" w:cs="宋体"/>
                <w:kern w:val="0"/>
                <w:sz w:val="20"/>
              </w:rPr>
            </w:pPr>
          </w:p>
        </w:tc>
        <w:tc>
          <w:tcPr>
            <w:tcW w:w="6804" w:type="dxa"/>
            <w:shd w:val="clear" w:color="auto" w:fill="auto"/>
            <w:vAlign w:val="center"/>
          </w:tcPr>
          <w:p w:rsidR="00CF299D" w:rsidRPr="00CF299D" w:rsidRDefault="00CF299D" w:rsidP="00CF299D">
            <w:pPr>
              <w:widowControl/>
              <w:jc w:val="left"/>
              <w:rPr>
                <w:rFonts w:ascii="宋体" w:hAnsi="宋体" w:cs="宋体"/>
                <w:color w:val="000000"/>
                <w:kern w:val="0"/>
                <w:sz w:val="20"/>
              </w:rPr>
            </w:pPr>
            <w:r w:rsidRPr="00CF299D">
              <w:rPr>
                <w:rFonts w:ascii="宋体" w:hAnsi="宋体" w:cs="宋体" w:hint="eastAsia"/>
                <w:color w:val="000000"/>
                <w:kern w:val="0"/>
                <w:sz w:val="20"/>
              </w:rPr>
              <w:t>专家视施工进度满足性进行打分，满足得2分，基本满足得1分，不满足不得分（主要参考投标人提供的施工进度计划表）</w:t>
            </w:r>
          </w:p>
        </w:tc>
      </w:tr>
      <w:tr w:rsidR="00CF299D" w:rsidRPr="00CF299D" w:rsidTr="00CF299D">
        <w:trPr>
          <w:trHeight w:val="585"/>
        </w:trPr>
        <w:tc>
          <w:tcPr>
            <w:tcW w:w="820" w:type="dxa"/>
            <w:shd w:val="clear" w:color="auto" w:fill="auto"/>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7</w:t>
            </w:r>
          </w:p>
        </w:tc>
        <w:tc>
          <w:tcPr>
            <w:tcW w:w="1240" w:type="dxa"/>
            <w:shd w:val="clear" w:color="auto" w:fill="auto"/>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投标人业绩</w:t>
            </w:r>
          </w:p>
        </w:tc>
        <w:tc>
          <w:tcPr>
            <w:tcW w:w="770" w:type="dxa"/>
            <w:shd w:val="clear" w:color="auto" w:fill="auto"/>
            <w:vAlign w:val="center"/>
          </w:tcPr>
          <w:p w:rsidR="00CF299D" w:rsidRPr="00CF299D" w:rsidRDefault="000D1812" w:rsidP="00CF299D">
            <w:pPr>
              <w:widowControl/>
              <w:jc w:val="center"/>
              <w:rPr>
                <w:rFonts w:ascii="宋体" w:hAnsi="宋体" w:cs="宋体"/>
                <w:kern w:val="0"/>
                <w:sz w:val="20"/>
              </w:rPr>
            </w:pPr>
            <w:r>
              <w:rPr>
                <w:rFonts w:ascii="宋体" w:hAnsi="宋体" w:cs="宋体" w:hint="eastAsia"/>
                <w:kern w:val="0"/>
                <w:sz w:val="20"/>
              </w:rPr>
              <w:t>3</w:t>
            </w:r>
          </w:p>
        </w:tc>
        <w:tc>
          <w:tcPr>
            <w:tcW w:w="6804" w:type="dxa"/>
            <w:shd w:val="clear" w:color="auto" w:fill="auto"/>
            <w:vAlign w:val="center"/>
          </w:tcPr>
          <w:p w:rsidR="00CF299D" w:rsidRPr="00CF299D" w:rsidRDefault="00CF299D" w:rsidP="000D1812">
            <w:pPr>
              <w:widowControl/>
              <w:jc w:val="left"/>
              <w:rPr>
                <w:rFonts w:ascii="宋体" w:hAnsi="宋体" w:cs="宋体"/>
                <w:color w:val="000000"/>
                <w:kern w:val="0"/>
                <w:sz w:val="20"/>
              </w:rPr>
            </w:pPr>
            <w:r w:rsidRPr="00CF299D">
              <w:rPr>
                <w:rFonts w:ascii="宋体" w:hAnsi="宋体" w:cs="宋体" w:hint="eastAsia"/>
                <w:color w:val="000000"/>
                <w:kern w:val="0"/>
                <w:sz w:val="20"/>
              </w:rPr>
              <w:t>投标人须提供201</w:t>
            </w:r>
            <w:r w:rsidR="00195D07">
              <w:rPr>
                <w:rFonts w:ascii="宋体" w:hAnsi="宋体" w:cs="宋体" w:hint="eastAsia"/>
                <w:color w:val="000000"/>
                <w:kern w:val="0"/>
                <w:sz w:val="20"/>
              </w:rPr>
              <w:t>8</w:t>
            </w:r>
            <w:r w:rsidRPr="00CF299D">
              <w:rPr>
                <w:rFonts w:ascii="宋体" w:hAnsi="宋体" w:cs="宋体" w:hint="eastAsia"/>
                <w:color w:val="000000"/>
                <w:kern w:val="0"/>
                <w:sz w:val="20"/>
              </w:rPr>
              <w:t>年</w:t>
            </w:r>
            <w:r w:rsidR="00195D07">
              <w:rPr>
                <w:rFonts w:ascii="宋体" w:hAnsi="宋体" w:cs="宋体" w:hint="eastAsia"/>
                <w:color w:val="000000"/>
                <w:kern w:val="0"/>
                <w:sz w:val="20"/>
              </w:rPr>
              <w:t>7</w:t>
            </w:r>
            <w:r w:rsidRPr="00CF299D">
              <w:rPr>
                <w:rFonts w:ascii="宋体" w:hAnsi="宋体" w:cs="宋体" w:hint="eastAsia"/>
                <w:color w:val="000000"/>
                <w:kern w:val="0"/>
                <w:sz w:val="20"/>
              </w:rPr>
              <w:t>月至今同类项目业绩，提供</w:t>
            </w:r>
            <w:r w:rsidR="000D1812">
              <w:rPr>
                <w:rFonts w:ascii="宋体" w:hAnsi="宋体" w:cs="宋体" w:hint="eastAsia"/>
                <w:color w:val="000000"/>
                <w:kern w:val="0"/>
                <w:sz w:val="20"/>
              </w:rPr>
              <w:t>3</w:t>
            </w:r>
            <w:r w:rsidRPr="00CF299D">
              <w:rPr>
                <w:rFonts w:ascii="宋体" w:hAnsi="宋体" w:cs="宋体" w:hint="eastAsia"/>
                <w:color w:val="000000"/>
                <w:kern w:val="0"/>
                <w:sz w:val="20"/>
              </w:rPr>
              <w:t>个或以上业绩得</w:t>
            </w:r>
            <w:r w:rsidR="000D1812">
              <w:rPr>
                <w:rFonts w:ascii="宋体" w:hAnsi="宋体" w:cs="宋体" w:hint="eastAsia"/>
                <w:color w:val="000000"/>
                <w:kern w:val="0"/>
                <w:sz w:val="20"/>
              </w:rPr>
              <w:t>3</w:t>
            </w:r>
            <w:r w:rsidRPr="00CF299D">
              <w:rPr>
                <w:rFonts w:ascii="宋体" w:hAnsi="宋体" w:cs="宋体" w:hint="eastAsia"/>
                <w:color w:val="000000"/>
                <w:kern w:val="0"/>
                <w:sz w:val="20"/>
              </w:rPr>
              <w:t>分，提供</w:t>
            </w:r>
            <w:r w:rsidR="000D1812">
              <w:rPr>
                <w:rFonts w:ascii="宋体" w:hAnsi="宋体" w:cs="宋体" w:hint="eastAsia"/>
                <w:color w:val="000000"/>
                <w:kern w:val="0"/>
                <w:sz w:val="20"/>
              </w:rPr>
              <w:t>2</w:t>
            </w:r>
            <w:r w:rsidRPr="00CF299D">
              <w:rPr>
                <w:rFonts w:ascii="宋体" w:hAnsi="宋体" w:cs="宋体" w:hint="eastAsia"/>
                <w:color w:val="000000"/>
                <w:kern w:val="0"/>
                <w:sz w:val="20"/>
              </w:rPr>
              <w:t>个业绩得</w:t>
            </w:r>
            <w:r w:rsidR="000D1812">
              <w:rPr>
                <w:rFonts w:ascii="宋体" w:hAnsi="宋体" w:cs="宋体" w:hint="eastAsia"/>
                <w:color w:val="000000"/>
                <w:kern w:val="0"/>
                <w:sz w:val="20"/>
              </w:rPr>
              <w:t>2</w:t>
            </w:r>
            <w:r w:rsidRPr="00CF299D">
              <w:rPr>
                <w:rFonts w:ascii="宋体" w:hAnsi="宋体" w:cs="宋体" w:hint="eastAsia"/>
                <w:color w:val="000000"/>
                <w:kern w:val="0"/>
                <w:sz w:val="20"/>
              </w:rPr>
              <w:t>分，提供</w:t>
            </w:r>
            <w:r w:rsidR="000D1812">
              <w:rPr>
                <w:rFonts w:ascii="宋体" w:hAnsi="宋体" w:cs="宋体" w:hint="eastAsia"/>
                <w:color w:val="000000"/>
                <w:kern w:val="0"/>
                <w:sz w:val="20"/>
              </w:rPr>
              <w:t>1</w:t>
            </w:r>
            <w:r w:rsidRPr="00CF299D">
              <w:rPr>
                <w:rFonts w:ascii="宋体" w:hAnsi="宋体" w:cs="宋体" w:hint="eastAsia"/>
                <w:color w:val="000000"/>
                <w:kern w:val="0"/>
                <w:sz w:val="20"/>
              </w:rPr>
              <w:t>个业绩得</w:t>
            </w:r>
            <w:r w:rsidR="000D1812">
              <w:rPr>
                <w:rFonts w:ascii="宋体" w:hAnsi="宋体" w:cs="宋体" w:hint="eastAsia"/>
                <w:color w:val="000000"/>
                <w:kern w:val="0"/>
                <w:sz w:val="20"/>
              </w:rPr>
              <w:t>1</w:t>
            </w:r>
            <w:r w:rsidRPr="00CF299D">
              <w:rPr>
                <w:rFonts w:ascii="宋体" w:hAnsi="宋体" w:cs="宋体" w:hint="eastAsia"/>
                <w:color w:val="000000"/>
                <w:kern w:val="0"/>
                <w:sz w:val="20"/>
              </w:rPr>
              <w:t>分。（提供业绩中标通知书</w:t>
            </w:r>
            <w:r w:rsidR="00195D07">
              <w:rPr>
                <w:rFonts w:ascii="宋体" w:hAnsi="宋体" w:cs="宋体" w:hint="eastAsia"/>
                <w:color w:val="000000"/>
                <w:kern w:val="0"/>
                <w:sz w:val="20"/>
              </w:rPr>
              <w:t>或</w:t>
            </w:r>
            <w:r w:rsidRPr="00CF299D">
              <w:rPr>
                <w:rFonts w:ascii="宋体" w:hAnsi="宋体" w:cs="宋体" w:hint="eastAsia"/>
                <w:color w:val="000000"/>
                <w:kern w:val="0"/>
                <w:sz w:val="20"/>
              </w:rPr>
              <w:t>合同、验收报告，不提供不得分）</w:t>
            </w:r>
          </w:p>
        </w:tc>
      </w:tr>
      <w:tr w:rsidR="00CF299D" w:rsidRPr="00CF299D" w:rsidTr="00CF299D">
        <w:trPr>
          <w:trHeight w:val="1098"/>
        </w:trPr>
        <w:tc>
          <w:tcPr>
            <w:tcW w:w="820" w:type="dxa"/>
            <w:vMerge w:val="restart"/>
            <w:shd w:val="clear" w:color="auto" w:fill="auto"/>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lastRenderedPageBreak/>
              <w:t>8</w:t>
            </w:r>
          </w:p>
        </w:tc>
        <w:tc>
          <w:tcPr>
            <w:tcW w:w="1240" w:type="dxa"/>
            <w:vMerge w:val="restart"/>
            <w:shd w:val="clear" w:color="auto" w:fill="auto"/>
            <w:vAlign w:val="center"/>
          </w:tcPr>
          <w:p w:rsidR="00CF299D" w:rsidRPr="00CF299D" w:rsidRDefault="00CF299D" w:rsidP="00CF299D">
            <w:pPr>
              <w:widowControl/>
              <w:jc w:val="center"/>
              <w:textAlignment w:val="center"/>
              <w:rPr>
                <w:rFonts w:ascii="宋体" w:hAnsi="宋体" w:cs="宋体"/>
                <w:color w:val="000000"/>
                <w:szCs w:val="22"/>
              </w:rPr>
            </w:pPr>
            <w:r w:rsidRPr="00CF299D">
              <w:rPr>
                <w:rFonts w:ascii="宋体" w:hAnsi="宋体" w:cs="宋体" w:hint="eastAsia"/>
                <w:color w:val="000000"/>
                <w:kern w:val="0"/>
                <w:sz w:val="20"/>
              </w:rPr>
              <w:t>售后服务方案</w:t>
            </w:r>
          </w:p>
        </w:tc>
        <w:tc>
          <w:tcPr>
            <w:tcW w:w="770" w:type="dxa"/>
            <w:shd w:val="clear" w:color="auto" w:fill="auto"/>
            <w:vAlign w:val="center"/>
          </w:tcPr>
          <w:p w:rsidR="00CF299D" w:rsidRPr="00CF299D" w:rsidRDefault="000D1812" w:rsidP="00CF299D">
            <w:pPr>
              <w:widowControl/>
              <w:jc w:val="center"/>
              <w:textAlignment w:val="center"/>
              <w:rPr>
                <w:rFonts w:ascii="宋体" w:hAnsi="宋体" w:cs="宋体"/>
                <w:color w:val="000000"/>
                <w:szCs w:val="22"/>
              </w:rPr>
            </w:pPr>
            <w:r>
              <w:rPr>
                <w:rFonts w:ascii="宋体" w:hAnsi="宋体" w:cs="宋体" w:hint="eastAsia"/>
                <w:color w:val="000000"/>
                <w:kern w:val="0"/>
                <w:szCs w:val="22"/>
              </w:rPr>
              <w:t>3</w:t>
            </w:r>
          </w:p>
        </w:tc>
        <w:tc>
          <w:tcPr>
            <w:tcW w:w="6804" w:type="dxa"/>
            <w:shd w:val="clear" w:color="auto" w:fill="auto"/>
            <w:vAlign w:val="center"/>
          </w:tcPr>
          <w:p w:rsidR="00CF299D" w:rsidRPr="00CF299D" w:rsidRDefault="000D1812" w:rsidP="00195D07">
            <w:pPr>
              <w:widowControl/>
              <w:jc w:val="left"/>
              <w:textAlignment w:val="center"/>
              <w:rPr>
                <w:rFonts w:ascii="宋体" w:hAnsi="宋体" w:cs="宋体"/>
                <w:color w:val="000000"/>
                <w:kern w:val="0"/>
                <w:sz w:val="20"/>
              </w:rPr>
            </w:pPr>
            <w:r>
              <w:rPr>
                <w:rFonts w:ascii="宋体" w:hAnsi="宋体" w:cs="宋体" w:hint="eastAsia"/>
                <w:color w:val="000000"/>
                <w:kern w:val="0"/>
                <w:sz w:val="20"/>
              </w:rPr>
              <w:t>根据投标人针对本项目配备售后服务团队人员数量</w:t>
            </w:r>
            <w:r>
              <w:rPr>
                <w:rFonts w:ascii="宋体" w:hAnsi="宋体" w:cs="宋体" w:hint="eastAsia"/>
                <w:kern w:val="0"/>
                <w:sz w:val="20"/>
              </w:rPr>
              <w:t>（2名及以上驻点服务人员）</w:t>
            </w:r>
            <w:r>
              <w:rPr>
                <w:rFonts w:ascii="宋体" w:hAnsi="宋体" w:cs="宋体" w:hint="eastAsia"/>
                <w:color w:val="000000"/>
                <w:kern w:val="0"/>
                <w:sz w:val="20"/>
              </w:rPr>
              <w:t>、能力及项目的质保期、保修范围、运维反馈等方案，由专家进行综合比较打分，完整、合理和科学的3～2分；基本完整、合理和科学的2～1分；完整性较差或描述不完整、合理和科学较差的1-0分</w:t>
            </w:r>
          </w:p>
        </w:tc>
      </w:tr>
      <w:tr w:rsidR="00CF299D" w:rsidRPr="00CF299D" w:rsidTr="00CF299D">
        <w:trPr>
          <w:trHeight w:val="585"/>
        </w:trPr>
        <w:tc>
          <w:tcPr>
            <w:tcW w:w="820" w:type="dxa"/>
            <w:vMerge/>
            <w:shd w:val="clear" w:color="auto" w:fill="auto"/>
            <w:vAlign w:val="center"/>
          </w:tcPr>
          <w:p w:rsidR="00CF299D" w:rsidRPr="00CF299D" w:rsidRDefault="00CF299D" w:rsidP="00CF299D">
            <w:pPr>
              <w:widowControl/>
              <w:jc w:val="center"/>
              <w:rPr>
                <w:rFonts w:ascii="宋体" w:hAnsi="宋体" w:cs="宋体"/>
                <w:color w:val="000000"/>
                <w:kern w:val="0"/>
                <w:sz w:val="20"/>
              </w:rPr>
            </w:pPr>
          </w:p>
        </w:tc>
        <w:tc>
          <w:tcPr>
            <w:tcW w:w="1240" w:type="dxa"/>
            <w:vMerge/>
            <w:shd w:val="clear" w:color="auto" w:fill="auto"/>
            <w:vAlign w:val="center"/>
          </w:tcPr>
          <w:p w:rsidR="00CF299D" w:rsidRPr="00CF299D" w:rsidRDefault="00CF299D" w:rsidP="00CF299D">
            <w:pPr>
              <w:widowControl/>
              <w:jc w:val="center"/>
              <w:rPr>
                <w:rFonts w:ascii="宋体" w:hAnsi="宋体" w:cs="宋体"/>
                <w:color w:val="000000"/>
                <w:kern w:val="0"/>
                <w:sz w:val="20"/>
              </w:rPr>
            </w:pPr>
          </w:p>
        </w:tc>
        <w:tc>
          <w:tcPr>
            <w:tcW w:w="770" w:type="dxa"/>
            <w:shd w:val="clear" w:color="auto" w:fill="auto"/>
            <w:vAlign w:val="center"/>
          </w:tcPr>
          <w:p w:rsidR="00CF299D" w:rsidRPr="00CF299D" w:rsidRDefault="00CF299D" w:rsidP="00CF299D">
            <w:pPr>
              <w:widowControl/>
              <w:jc w:val="center"/>
              <w:rPr>
                <w:rFonts w:ascii="宋体" w:hAnsi="宋体" w:cs="宋体"/>
                <w:kern w:val="0"/>
                <w:sz w:val="20"/>
              </w:rPr>
            </w:pPr>
            <w:r w:rsidRPr="00CF299D">
              <w:rPr>
                <w:rFonts w:ascii="宋体" w:hAnsi="宋体" w:cs="宋体" w:hint="eastAsia"/>
                <w:color w:val="000000"/>
                <w:kern w:val="0"/>
                <w:szCs w:val="22"/>
              </w:rPr>
              <w:t>3</w:t>
            </w:r>
          </w:p>
        </w:tc>
        <w:tc>
          <w:tcPr>
            <w:tcW w:w="6804" w:type="dxa"/>
            <w:shd w:val="clear" w:color="auto" w:fill="auto"/>
            <w:vAlign w:val="center"/>
          </w:tcPr>
          <w:p w:rsidR="00CF299D" w:rsidRPr="00CF299D" w:rsidRDefault="00CF299D" w:rsidP="00CF299D">
            <w:pPr>
              <w:widowControl/>
              <w:jc w:val="left"/>
              <w:rPr>
                <w:rFonts w:ascii="宋体" w:hAnsi="宋体" w:cs="宋体"/>
                <w:color w:val="000000"/>
                <w:kern w:val="0"/>
                <w:sz w:val="20"/>
              </w:rPr>
            </w:pPr>
            <w:r w:rsidRPr="00CF299D">
              <w:rPr>
                <w:rFonts w:ascii="宋体" w:hAnsi="宋体" w:cs="宋体" w:hint="eastAsia"/>
                <w:color w:val="000000"/>
                <w:kern w:val="0"/>
                <w:sz w:val="20"/>
              </w:rPr>
              <w:t>根据投标人提供服务实施方案清晰、详尽、合理、针对性程度评分。方案应包括组织架构设置、服务体系、应急维修措施、响应时间和服务质量保障措施等内容，由专家进行综合比较打分，完整、合理和科学的3～2分；基本完整、合理和科学的2～1分；完整性较差或描述不完整、合理和科学较差的1-0分。</w:t>
            </w:r>
          </w:p>
        </w:tc>
      </w:tr>
      <w:tr w:rsidR="00CF299D" w:rsidRPr="00CF299D" w:rsidTr="00CF299D">
        <w:trPr>
          <w:trHeight w:val="585"/>
        </w:trPr>
        <w:tc>
          <w:tcPr>
            <w:tcW w:w="820" w:type="dxa"/>
            <w:vMerge/>
            <w:shd w:val="clear" w:color="auto" w:fill="auto"/>
            <w:vAlign w:val="center"/>
          </w:tcPr>
          <w:p w:rsidR="00CF299D" w:rsidRPr="00CF299D" w:rsidRDefault="00CF299D" w:rsidP="00CF299D">
            <w:pPr>
              <w:widowControl/>
              <w:jc w:val="center"/>
              <w:rPr>
                <w:rFonts w:ascii="宋体" w:hAnsi="宋体" w:cs="宋体"/>
                <w:color w:val="000000"/>
                <w:kern w:val="0"/>
                <w:sz w:val="20"/>
              </w:rPr>
            </w:pPr>
          </w:p>
        </w:tc>
        <w:tc>
          <w:tcPr>
            <w:tcW w:w="1240" w:type="dxa"/>
            <w:vMerge/>
            <w:shd w:val="clear" w:color="auto" w:fill="auto"/>
            <w:vAlign w:val="center"/>
          </w:tcPr>
          <w:p w:rsidR="00CF299D" w:rsidRPr="00CF299D" w:rsidRDefault="00CF299D" w:rsidP="00CF299D">
            <w:pPr>
              <w:widowControl/>
              <w:jc w:val="center"/>
              <w:rPr>
                <w:rFonts w:ascii="宋体" w:hAnsi="宋体" w:cs="宋体"/>
                <w:color w:val="000000"/>
                <w:kern w:val="0"/>
                <w:sz w:val="20"/>
              </w:rPr>
            </w:pPr>
          </w:p>
        </w:tc>
        <w:tc>
          <w:tcPr>
            <w:tcW w:w="770" w:type="dxa"/>
            <w:shd w:val="clear" w:color="auto" w:fill="auto"/>
            <w:vAlign w:val="center"/>
          </w:tcPr>
          <w:p w:rsidR="00CF299D" w:rsidRPr="00CF299D" w:rsidRDefault="00CF299D" w:rsidP="00CF299D">
            <w:pPr>
              <w:widowControl/>
              <w:jc w:val="center"/>
              <w:rPr>
                <w:rFonts w:ascii="宋体" w:hAnsi="宋体" w:cs="宋体"/>
                <w:kern w:val="0"/>
                <w:sz w:val="20"/>
              </w:rPr>
            </w:pPr>
            <w:r w:rsidRPr="00CF299D">
              <w:rPr>
                <w:rFonts w:ascii="宋体" w:hAnsi="宋体" w:cs="宋体" w:hint="eastAsia"/>
                <w:color w:val="000000"/>
                <w:kern w:val="0"/>
                <w:szCs w:val="22"/>
              </w:rPr>
              <w:t>3</w:t>
            </w:r>
          </w:p>
        </w:tc>
        <w:tc>
          <w:tcPr>
            <w:tcW w:w="6804" w:type="dxa"/>
            <w:shd w:val="clear" w:color="auto" w:fill="auto"/>
            <w:vAlign w:val="center"/>
          </w:tcPr>
          <w:p w:rsidR="00CF299D" w:rsidRPr="00CF299D" w:rsidRDefault="00CF299D" w:rsidP="00CF299D">
            <w:pPr>
              <w:widowControl/>
              <w:jc w:val="left"/>
              <w:rPr>
                <w:rFonts w:ascii="宋体" w:hAnsi="宋体" w:cs="宋体"/>
                <w:color w:val="000000"/>
                <w:kern w:val="0"/>
                <w:sz w:val="20"/>
              </w:rPr>
            </w:pPr>
            <w:r w:rsidRPr="00CF299D">
              <w:rPr>
                <w:rFonts w:ascii="宋体" w:hAnsi="宋体" w:cs="宋体" w:hint="eastAsia"/>
                <w:color w:val="000000"/>
                <w:kern w:val="0"/>
                <w:sz w:val="20"/>
              </w:rPr>
              <w:t>根据投标人所实施运维管理的科学性、实战性、可行性，贴近用户管理的方案。由专家进行综合比较打分，完整、合理和科学的3～2分；基本完整、合理和科学的2～1分；完整性较差或描述不完整、合理和科学较差的1-0分。</w:t>
            </w:r>
          </w:p>
        </w:tc>
      </w:tr>
      <w:tr w:rsidR="00CF299D" w:rsidRPr="00CF299D" w:rsidTr="00CF299D">
        <w:trPr>
          <w:trHeight w:val="480"/>
        </w:trPr>
        <w:tc>
          <w:tcPr>
            <w:tcW w:w="820" w:type="dxa"/>
            <w:vMerge w:val="restart"/>
            <w:shd w:val="clear" w:color="auto" w:fill="auto"/>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9</w:t>
            </w:r>
          </w:p>
        </w:tc>
        <w:tc>
          <w:tcPr>
            <w:tcW w:w="1240" w:type="dxa"/>
            <w:vMerge w:val="restart"/>
            <w:shd w:val="clear" w:color="auto" w:fill="auto"/>
            <w:vAlign w:val="center"/>
          </w:tcPr>
          <w:p w:rsidR="00CF299D" w:rsidRPr="00CF299D" w:rsidRDefault="00CF299D" w:rsidP="00CF299D">
            <w:pPr>
              <w:widowControl/>
              <w:jc w:val="center"/>
              <w:rPr>
                <w:rFonts w:ascii="宋体" w:hAnsi="宋体" w:cs="宋体"/>
                <w:color w:val="000000"/>
                <w:kern w:val="0"/>
                <w:sz w:val="20"/>
              </w:rPr>
            </w:pPr>
            <w:r w:rsidRPr="00CF299D">
              <w:rPr>
                <w:rFonts w:ascii="宋体" w:hAnsi="宋体" w:cs="宋体" w:hint="eastAsia"/>
                <w:color w:val="000000"/>
                <w:kern w:val="0"/>
                <w:sz w:val="20"/>
              </w:rPr>
              <w:t>节能环保</w:t>
            </w:r>
          </w:p>
        </w:tc>
        <w:tc>
          <w:tcPr>
            <w:tcW w:w="770" w:type="dxa"/>
            <w:vMerge w:val="restart"/>
            <w:shd w:val="clear" w:color="auto" w:fill="auto"/>
            <w:vAlign w:val="center"/>
          </w:tcPr>
          <w:p w:rsidR="00CF299D" w:rsidRPr="00CF299D" w:rsidRDefault="00CF299D" w:rsidP="00CF299D">
            <w:pPr>
              <w:widowControl/>
              <w:jc w:val="center"/>
              <w:rPr>
                <w:rFonts w:ascii="宋体" w:hAnsi="宋体" w:cs="宋体"/>
                <w:kern w:val="0"/>
                <w:sz w:val="20"/>
              </w:rPr>
            </w:pPr>
            <w:r w:rsidRPr="00CF299D">
              <w:rPr>
                <w:rFonts w:ascii="宋体" w:hAnsi="宋体" w:cs="宋体" w:hint="eastAsia"/>
                <w:kern w:val="0"/>
                <w:sz w:val="20"/>
              </w:rPr>
              <w:t>1</w:t>
            </w:r>
          </w:p>
        </w:tc>
        <w:tc>
          <w:tcPr>
            <w:tcW w:w="6804" w:type="dxa"/>
            <w:shd w:val="clear" w:color="000000" w:fill="FFFFFF"/>
            <w:vAlign w:val="center"/>
          </w:tcPr>
          <w:p w:rsidR="00CF299D" w:rsidRPr="00CF299D" w:rsidRDefault="00CF299D" w:rsidP="00CF299D">
            <w:pPr>
              <w:widowControl/>
              <w:jc w:val="left"/>
              <w:rPr>
                <w:rFonts w:ascii="宋体" w:hAnsi="宋体" w:cs="宋体"/>
                <w:color w:val="000000"/>
                <w:kern w:val="0"/>
                <w:sz w:val="20"/>
              </w:rPr>
            </w:pPr>
            <w:r w:rsidRPr="00CF299D">
              <w:rPr>
                <w:rFonts w:ascii="宋体" w:hAnsi="宋体" w:cs="宋体" w:hint="eastAsia"/>
                <w:color w:val="000000"/>
                <w:kern w:val="0"/>
                <w:sz w:val="20"/>
              </w:rPr>
              <w:t>1、投标产品属于品目清单范围且提供国家确定的认证机构出具的处于有效期之内的节能产品认证证书（复印件加盖公章）的得0.5分；</w:t>
            </w:r>
          </w:p>
        </w:tc>
      </w:tr>
      <w:tr w:rsidR="00CF299D" w:rsidRPr="00CF299D" w:rsidTr="00CF299D">
        <w:trPr>
          <w:trHeight w:val="480"/>
        </w:trPr>
        <w:tc>
          <w:tcPr>
            <w:tcW w:w="820" w:type="dxa"/>
            <w:vMerge/>
            <w:vAlign w:val="center"/>
          </w:tcPr>
          <w:p w:rsidR="00CF299D" w:rsidRPr="00CF299D" w:rsidRDefault="00CF299D" w:rsidP="00CF299D">
            <w:pPr>
              <w:widowControl/>
              <w:jc w:val="left"/>
              <w:rPr>
                <w:rFonts w:ascii="宋体" w:hAnsi="宋体" w:cs="宋体"/>
                <w:color w:val="000000"/>
                <w:kern w:val="0"/>
                <w:sz w:val="20"/>
              </w:rPr>
            </w:pPr>
          </w:p>
        </w:tc>
        <w:tc>
          <w:tcPr>
            <w:tcW w:w="1240" w:type="dxa"/>
            <w:vMerge/>
            <w:vAlign w:val="center"/>
          </w:tcPr>
          <w:p w:rsidR="00CF299D" w:rsidRPr="00CF299D" w:rsidRDefault="00CF299D" w:rsidP="00CF299D">
            <w:pPr>
              <w:widowControl/>
              <w:jc w:val="left"/>
              <w:rPr>
                <w:rFonts w:ascii="宋体" w:hAnsi="宋体" w:cs="宋体"/>
                <w:color w:val="000000"/>
                <w:kern w:val="0"/>
                <w:sz w:val="20"/>
              </w:rPr>
            </w:pPr>
          </w:p>
        </w:tc>
        <w:tc>
          <w:tcPr>
            <w:tcW w:w="770" w:type="dxa"/>
            <w:vMerge/>
            <w:vAlign w:val="center"/>
          </w:tcPr>
          <w:p w:rsidR="00CF299D" w:rsidRPr="00CF299D" w:rsidRDefault="00CF299D" w:rsidP="00CF299D">
            <w:pPr>
              <w:widowControl/>
              <w:jc w:val="left"/>
              <w:rPr>
                <w:rFonts w:ascii="宋体" w:hAnsi="宋体" w:cs="宋体"/>
                <w:kern w:val="0"/>
                <w:sz w:val="20"/>
              </w:rPr>
            </w:pPr>
          </w:p>
        </w:tc>
        <w:tc>
          <w:tcPr>
            <w:tcW w:w="6804" w:type="dxa"/>
            <w:shd w:val="clear" w:color="000000" w:fill="FFFFFF"/>
            <w:vAlign w:val="center"/>
          </w:tcPr>
          <w:p w:rsidR="00CF299D" w:rsidRPr="00CF299D" w:rsidRDefault="00CF299D" w:rsidP="00CF299D">
            <w:pPr>
              <w:widowControl/>
              <w:jc w:val="left"/>
              <w:rPr>
                <w:rFonts w:ascii="宋体" w:hAnsi="宋体" w:cs="宋体"/>
                <w:color w:val="000000"/>
                <w:kern w:val="0"/>
                <w:sz w:val="20"/>
              </w:rPr>
            </w:pPr>
            <w:r w:rsidRPr="00CF299D">
              <w:rPr>
                <w:rFonts w:ascii="宋体" w:hAnsi="宋体" w:cs="宋体" w:hint="eastAsia"/>
                <w:color w:val="000000"/>
                <w:kern w:val="0"/>
                <w:sz w:val="20"/>
              </w:rPr>
              <w:t>2、投标产品属于品目清单范围且提供国家确定的认证机构出具的处于有效期之内的环境标志产品认证证书（复印件加盖公章）的得0.5分。</w:t>
            </w:r>
          </w:p>
        </w:tc>
      </w:tr>
      <w:tr w:rsidR="00666A1E" w:rsidRPr="00CF299D" w:rsidTr="00CF299D">
        <w:trPr>
          <w:trHeight w:val="480"/>
        </w:trPr>
        <w:tc>
          <w:tcPr>
            <w:tcW w:w="820" w:type="dxa"/>
            <w:vAlign w:val="center"/>
          </w:tcPr>
          <w:p w:rsidR="00666A1E" w:rsidRPr="00CF299D" w:rsidRDefault="00666A1E" w:rsidP="00666A1E">
            <w:pPr>
              <w:widowControl/>
              <w:jc w:val="left"/>
              <w:rPr>
                <w:rFonts w:ascii="宋体" w:hAnsi="宋体" w:cs="宋体"/>
                <w:color w:val="000000"/>
                <w:kern w:val="0"/>
                <w:sz w:val="20"/>
              </w:rPr>
            </w:pPr>
            <w:r>
              <w:rPr>
                <w:rFonts w:ascii="宋体" w:hAnsi="宋体" w:cs="宋体" w:hint="eastAsia"/>
                <w:color w:val="000000"/>
                <w:kern w:val="0"/>
                <w:sz w:val="20"/>
              </w:rPr>
              <w:t>10</w:t>
            </w:r>
          </w:p>
        </w:tc>
        <w:tc>
          <w:tcPr>
            <w:tcW w:w="1240" w:type="dxa"/>
            <w:vAlign w:val="center"/>
          </w:tcPr>
          <w:p w:rsidR="00666A1E" w:rsidRPr="00666A1E" w:rsidRDefault="00666A1E" w:rsidP="00666A1E">
            <w:pPr>
              <w:widowControl/>
              <w:spacing w:line="360" w:lineRule="atLeast"/>
              <w:rPr>
                <w:rFonts w:ascii="宋体" w:hAnsi="宋体" w:cs="宋体"/>
                <w:kern w:val="0"/>
                <w:sz w:val="20"/>
              </w:rPr>
            </w:pPr>
            <w:r w:rsidRPr="00666A1E">
              <w:rPr>
                <w:rFonts w:ascii="宋体" w:hAnsi="宋体" w:cs="宋体" w:hint="eastAsia"/>
                <w:kern w:val="0"/>
                <w:sz w:val="20"/>
              </w:rPr>
              <w:t>系统演示</w:t>
            </w:r>
          </w:p>
        </w:tc>
        <w:tc>
          <w:tcPr>
            <w:tcW w:w="770" w:type="dxa"/>
            <w:vAlign w:val="center"/>
          </w:tcPr>
          <w:p w:rsidR="00666A1E" w:rsidRPr="00666A1E" w:rsidRDefault="00666A1E" w:rsidP="00666A1E">
            <w:pPr>
              <w:widowControl/>
              <w:spacing w:line="360" w:lineRule="atLeast"/>
              <w:rPr>
                <w:rFonts w:ascii="宋体" w:hAnsi="宋体" w:cs="宋体"/>
                <w:kern w:val="0"/>
                <w:sz w:val="20"/>
              </w:rPr>
            </w:pPr>
            <w:r w:rsidRPr="00666A1E">
              <w:rPr>
                <w:rFonts w:ascii="宋体" w:hAnsi="宋体" w:cs="宋体" w:hint="eastAsia"/>
                <w:kern w:val="0"/>
                <w:sz w:val="20"/>
              </w:rPr>
              <w:t>1</w:t>
            </w:r>
            <w:r w:rsidRPr="00666A1E">
              <w:rPr>
                <w:rFonts w:ascii="宋体" w:hAnsi="宋体" w:cs="宋体"/>
                <w:kern w:val="0"/>
                <w:sz w:val="20"/>
              </w:rPr>
              <w:t>2分</w:t>
            </w:r>
          </w:p>
        </w:tc>
        <w:tc>
          <w:tcPr>
            <w:tcW w:w="6804" w:type="dxa"/>
            <w:shd w:val="clear" w:color="000000" w:fill="FFFFFF"/>
            <w:vAlign w:val="center"/>
          </w:tcPr>
          <w:p w:rsidR="00666A1E" w:rsidRPr="00666A1E" w:rsidRDefault="00666A1E" w:rsidP="00666A1E">
            <w:pPr>
              <w:widowControl/>
              <w:rPr>
                <w:rFonts w:ascii="宋体" w:hAnsi="宋体" w:cs="宋体"/>
                <w:kern w:val="0"/>
                <w:sz w:val="20"/>
              </w:rPr>
            </w:pPr>
            <w:r w:rsidRPr="00666A1E">
              <w:rPr>
                <w:rFonts w:ascii="宋体" w:hAnsi="宋体" w:cs="宋体" w:hint="eastAsia"/>
                <w:kern w:val="0"/>
                <w:sz w:val="20"/>
              </w:rPr>
              <w:t>演示时间2</w:t>
            </w:r>
            <w:r w:rsidRPr="00666A1E">
              <w:rPr>
                <w:rFonts w:ascii="宋体" w:hAnsi="宋体" w:cs="宋体"/>
                <w:kern w:val="0"/>
                <w:sz w:val="20"/>
              </w:rPr>
              <w:t>0分钟</w:t>
            </w:r>
            <w:r w:rsidRPr="00666A1E">
              <w:rPr>
                <w:rFonts w:ascii="宋体" w:hAnsi="宋体" w:cs="宋体" w:hint="eastAsia"/>
                <w:kern w:val="0"/>
                <w:sz w:val="20"/>
              </w:rPr>
              <w:t>，</w:t>
            </w:r>
            <w:r w:rsidRPr="00666A1E">
              <w:rPr>
                <w:rFonts w:ascii="宋体" w:hAnsi="宋体" w:cs="宋体"/>
                <w:kern w:val="0"/>
                <w:sz w:val="20"/>
              </w:rPr>
              <w:t>演示系统包括交通态势监测系统</w:t>
            </w:r>
            <w:r w:rsidRPr="00666A1E">
              <w:rPr>
                <w:rFonts w:ascii="宋体" w:hAnsi="宋体" w:cs="宋体" w:hint="eastAsia"/>
                <w:kern w:val="0"/>
                <w:sz w:val="20"/>
              </w:rPr>
              <w:t>、</w:t>
            </w:r>
            <w:r w:rsidRPr="00666A1E">
              <w:rPr>
                <w:rFonts w:ascii="宋体" w:hAnsi="宋体" w:cs="宋体"/>
                <w:kern w:val="0"/>
                <w:sz w:val="20"/>
              </w:rPr>
              <w:t>交通信号控制系统</w:t>
            </w:r>
            <w:r w:rsidRPr="00666A1E">
              <w:rPr>
                <w:rFonts w:ascii="宋体" w:hAnsi="宋体" w:cs="宋体" w:hint="eastAsia"/>
                <w:kern w:val="0"/>
                <w:sz w:val="20"/>
              </w:rPr>
              <w:t>、应急护航管理系统与情指勤督综合管控平台（大数据可视化决策支撑系统），根据系统的产品成熟度、真实性、完整性、先进性、操作便捷性、界面美观性进行综合打分。采用真实系统或录屏方式进行演示，最高得1</w:t>
            </w:r>
            <w:r w:rsidRPr="00666A1E">
              <w:rPr>
                <w:rFonts w:ascii="宋体" w:hAnsi="宋体" w:cs="宋体"/>
                <w:kern w:val="0"/>
                <w:sz w:val="20"/>
              </w:rPr>
              <w:t>2分</w:t>
            </w:r>
            <w:r w:rsidRPr="00666A1E">
              <w:rPr>
                <w:rFonts w:ascii="宋体" w:hAnsi="宋体" w:cs="宋体" w:hint="eastAsia"/>
                <w:kern w:val="0"/>
                <w:sz w:val="20"/>
              </w:rPr>
              <w:t>；采用D</w:t>
            </w:r>
            <w:r w:rsidRPr="00666A1E">
              <w:rPr>
                <w:rFonts w:ascii="宋体" w:hAnsi="宋体" w:cs="宋体"/>
                <w:kern w:val="0"/>
                <w:sz w:val="20"/>
              </w:rPr>
              <w:t>EMO或PPT等</w:t>
            </w:r>
            <w:r w:rsidRPr="00666A1E">
              <w:rPr>
                <w:rFonts w:ascii="宋体" w:hAnsi="宋体" w:cs="宋体" w:hint="eastAsia"/>
                <w:kern w:val="0"/>
                <w:sz w:val="20"/>
              </w:rPr>
              <w:t>其他方式进行演示，最高得6分。系统演示内容具体要求如下：</w:t>
            </w:r>
          </w:p>
          <w:p w:rsidR="00666A1E" w:rsidRPr="00666A1E" w:rsidRDefault="00666A1E" w:rsidP="00666A1E">
            <w:pPr>
              <w:widowControl/>
              <w:rPr>
                <w:rFonts w:ascii="宋体" w:hAnsi="宋体" w:cs="宋体"/>
                <w:kern w:val="0"/>
                <w:sz w:val="20"/>
              </w:rPr>
            </w:pPr>
            <w:r w:rsidRPr="00666A1E">
              <w:rPr>
                <w:rFonts w:ascii="宋体" w:hAnsi="宋体" w:cs="宋体" w:hint="eastAsia"/>
                <w:kern w:val="0"/>
                <w:sz w:val="20"/>
              </w:rPr>
              <w:t>（1）交通态势监测系统，演示内容应包括路网综合态势、交通指数分析、交通事件管理、辅助决策监测报告四</w:t>
            </w:r>
            <w:r w:rsidRPr="00666A1E">
              <w:rPr>
                <w:rFonts w:ascii="宋体" w:hAnsi="宋体" w:cs="宋体"/>
                <w:kern w:val="0"/>
                <w:sz w:val="20"/>
              </w:rPr>
              <w:t>项功能</w:t>
            </w:r>
            <w:r w:rsidRPr="00666A1E">
              <w:rPr>
                <w:rFonts w:ascii="宋体" w:hAnsi="宋体" w:cs="宋体" w:hint="eastAsia"/>
                <w:kern w:val="0"/>
                <w:sz w:val="20"/>
              </w:rPr>
              <w:t>，最高得2分；</w:t>
            </w:r>
          </w:p>
          <w:p w:rsidR="00666A1E" w:rsidRPr="00666A1E" w:rsidRDefault="00666A1E" w:rsidP="00666A1E">
            <w:pPr>
              <w:pStyle w:val="a0"/>
              <w:spacing w:before="0" w:after="0"/>
              <w:jc w:val="both"/>
              <w:rPr>
                <w:rFonts w:ascii="宋体" w:hAnsi="宋体" w:cs="宋体"/>
                <w:b w:val="0"/>
                <w:bCs w:val="0"/>
                <w:kern w:val="0"/>
                <w:sz w:val="20"/>
                <w:szCs w:val="20"/>
              </w:rPr>
            </w:pPr>
            <w:r w:rsidRPr="00666A1E">
              <w:rPr>
                <w:rFonts w:ascii="宋体" w:hAnsi="宋体" w:cs="宋体" w:hint="eastAsia"/>
                <w:b w:val="0"/>
                <w:bCs w:val="0"/>
                <w:kern w:val="0"/>
                <w:sz w:val="20"/>
                <w:szCs w:val="20"/>
              </w:rPr>
              <w:t>（2）交通信号控制系统，演示内容应包括精细化路网配置、信号灯组配置、智能设备关联配置、路口交通仿真、路口视频监控、路口通行指数、信号控制方案管理七项功能，最高得</w:t>
            </w:r>
            <w:r w:rsidRPr="00666A1E">
              <w:rPr>
                <w:rFonts w:ascii="宋体" w:hAnsi="宋体" w:cs="宋体"/>
                <w:b w:val="0"/>
                <w:bCs w:val="0"/>
                <w:kern w:val="0"/>
                <w:sz w:val="20"/>
                <w:szCs w:val="20"/>
              </w:rPr>
              <w:t>5</w:t>
            </w:r>
            <w:r w:rsidRPr="00666A1E">
              <w:rPr>
                <w:rFonts w:ascii="宋体" w:hAnsi="宋体" w:cs="宋体" w:hint="eastAsia"/>
                <w:b w:val="0"/>
                <w:bCs w:val="0"/>
                <w:kern w:val="0"/>
                <w:sz w:val="20"/>
                <w:szCs w:val="20"/>
              </w:rPr>
              <w:t>分；</w:t>
            </w:r>
          </w:p>
          <w:p w:rsidR="00666A1E" w:rsidRPr="00666A1E" w:rsidRDefault="00666A1E" w:rsidP="00666A1E">
            <w:pPr>
              <w:pStyle w:val="a0"/>
              <w:spacing w:before="0" w:after="0"/>
              <w:jc w:val="both"/>
              <w:rPr>
                <w:rFonts w:ascii="宋体" w:hAnsi="宋体" w:cs="宋体"/>
                <w:b w:val="0"/>
                <w:bCs w:val="0"/>
                <w:kern w:val="0"/>
                <w:sz w:val="20"/>
                <w:szCs w:val="20"/>
              </w:rPr>
            </w:pPr>
            <w:r w:rsidRPr="00666A1E">
              <w:rPr>
                <w:rFonts w:ascii="宋体" w:hAnsi="宋体" w:cs="宋体" w:hint="eastAsia"/>
                <w:b w:val="0"/>
                <w:bCs w:val="0"/>
                <w:kern w:val="0"/>
                <w:sz w:val="20"/>
                <w:szCs w:val="20"/>
              </w:rPr>
              <w:t>（</w:t>
            </w:r>
            <w:r w:rsidRPr="00666A1E">
              <w:rPr>
                <w:rFonts w:ascii="宋体" w:hAnsi="宋体" w:cs="宋体"/>
                <w:b w:val="0"/>
                <w:bCs w:val="0"/>
                <w:kern w:val="0"/>
                <w:sz w:val="20"/>
                <w:szCs w:val="20"/>
              </w:rPr>
              <w:t>3</w:t>
            </w:r>
            <w:r w:rsidRPr="00666A1E">
              <w:rPr>
                <w:rFonts w:ascii="宋体" w:hAnsi="宋体" w:cs="宋体" w:hint="eastAsia"/>
                <w:b w:val="0"/>
                <w:bCs w:val="0"/>
                <w:kern w:val="0"/>
                <w:sz w:val="20"/>
                <w:szCs w:val="20"/>
              </w:rPr>
              <w:t>）应急护航管理系统，演示内容应包括任务申请、应急导航、应急行程监控、历史任务查询、效益分析五项功能，最高得</w:t>
            </w:r>
            <w:r w:rsidRPr="00666A1E">
              <w:rPr>
                <w:rFonts w:ascii="宋体" w:hAnsi="宋体" w:cs="宋体"/>
                <w:b w:val="0"/>
                <w:bCs w:val="0"/>
                <w:kern w:val="0"/>
                <w:sz w:val="20"/>
                <w:szCs w:val="20"/>
              </w:rPr>
              <w:t>3</w:t>
            </w:r>
            <w:r w:rsidRPr="00666A1E">
              <w:rPr>
                <w:rFonts w:ascii="宋体" w:hAnsi="宋体" w:cs="宋体" w:hint="eastAsia"/>
                <w:b w:val="0"/>
                <w:bCs w:val="0"/>
                <w:kern w:val="0"/>
                <w:sz w:val="20"/>
                <w:szCs w:val="20"/>
              </w:rPr>
              <w:t>分；</w:t>
            </w:r>
          </w:p>
          <w:p w:rsidR="00666A1E" w:rsidRPr="00666A1E" w:rsidRDefault="00666A1E" w:rsidP="00666A1E">
            <w:pPr>
              <w:pStyle w:val="a0"/>
              <w:spacing w:before="0" w:after="0"/>
              <w:jc w:val="both"/>
              <w:rPr>
                <w:rFonts w:ascii="宋体" w:hAnsi="宋体" w:cs="宋体"/>
                <w:b w:val="0"/>
                <w:bCs w:val="0"/>
                <w:kern w:val="0"/>
                <w:sz w:val="20"/>
                <w:szCs w:val="20"/>
              </w:rPr>
            </w:pPr>
            <w:r w:rsidRPr="00666A1E">
              <w:rPr>
                <w:rFonts w:ascii="宋体" w:hAnsi="宋体" w:cs="宋体" w:hint="eastAsia"/>
                <w:b w:val="0"/>
                <w:bCs w:val="0"/>
                <w:kern w:val="0"/>
                <w:sz w:val="20"/>
                <w:szCs w:val="20"/>
              </w:rPr>
              <w:t>（</w:t>
            </w:r>
            <w:r w:rsidRPr="00666A1E">
              <w:rPr>
                <w:rFonts w:ascii="宋体" w:hAnsi="宋体" w:cs="宋体"/>
                <w:b w:val="0"/>
                <w:bCs w:val="0"/>
                <w:kern w:val="0"/>
                <w:sz w:val="20"/>
                <w:szCs w:val="20"/>
              </w:rPr>
              <w:t>4</w:t>
            </w:r>
            <w:r w:rsidRPr="00666A1E">
              <w:rPr>
                <w:rFonts w:ascii="宋体" w:hAnsi="宋体" w:cs="宋体" w:hint="eastAsia"/>
                <w:b w:val="0"/>
                <w:bCs w:val="0"/>
                <w:kern w:val="0"/>
                <w:sz w:val="20"/>
                <w:szCs w:val="20"/>
              </w:rPr>
              <w:t>）情指勤督综合管控平台，演示内容应包括交通态势、信号控制、应急护航、指挥作战四项功能，最高得</w:t>
            </w:r>
            <w:r w:rsidRPr="00666A1E">
              <w:rPr>
                <w:rFonts w:ascii="宋体" w:hAnsi="宋体" w:cs="宋体"/>
                <w:b w:val="0"/>
                <w:bCs w:val="0"/>
                <w:kern w:val="0"/>
                <w:sz w:val="20"/>
                <w:szCs w:val="20"/>
              </w:rPr>
              <w:t>2</w:t>
            </w:r>
            <w:r w:rsidRPr="00666A1E">
              <w:rPr>
                <w:rFonts w:ascii="宋体" w:hAnsi="宋体" w:cs="宋体" w:hint="eastAsia"/>
                <w:b w:val="0"/>
                <w:bCs w:val="0"/>
                <w:kern w:val="0"/>
                <w:sz w:val="20"/>
                <w:szCs w:val="20"/>
              </w:rPr>
              <w:t>分。</w:t>
            </w:r>
          </w:p>
          <w:p w:rsidR="00666A1E" w:rsidRPr="00666A1E" w:rsidRDefault="00666A1E" w:rsidP="00666A1E">
            <w:pPr>
              <w:widowControl/>
              <w:jc w:val="left"/>
            </w:pPr>
            <w:r>
              <w:rPr>
                <w:rFonts w:ascii="宋体" w:hAnsi="宋体" w:cs="宋体" w:hint="eastAsia"/>
                <w:b/>
                <w:bCs/>
                <w:kern w:val="0"/>
                <w:sz w:val="20"/>
              </w:rPr>
              <w:t>注：</w:t>
            </w:r>
            <w:r w:rsidRPr="00666A1E">
              <w:rPr>
                <w:rFonts w:ascii="宋体" w:hAnsi="宋体" w:cs="宋体" w:hint="eastAsia"/>
                <w:b/>
                <w:bCs/>
                <w:kern w:val="0"/>
                <w:sz w:val="20"/>
              </w:rPr>
              <w:t>投标供应商在开标前自行录制</w:t>
            </w:r>
            <w:r>
              <w:rPr>
                <w:rFonts w:ascii="宋体" w:hAnsi="宋体" w:cs="宋体" w:hint="eastAsia"/>
                <w:b/>
                <w:bCs/>
                <w:kern w:val="0"/>
                <w:sz w:val="20"/>
              </w:rPr>
              <w:t>20</w:t>
            </w:r>
            <w:r w:rsidRPr="00666A1E">
              <w:rPr>
                <w:rFonts w:ascii="宋体" w:hAnsi="宋体" w:cs="宋体" w:hint="eastAsia"/>
                <w:b/>
                <w:bCs/>
                <w:kern w:val="0"/>
                <w:sz w:val="20"/>
              </w:rPr>
              <w:t>分钟内的</w:t>
            </w:r>
            <w:r>
              <w:rPr>
                <w:rFonts w:ascii="宋体" w:hAnsi="宋体" w:cs="宋体" w:hint="eastAsia"/>
                <w:b/>
                <w:bCs/>
                <w:kern w:val="0"/>
                <w:sz w:val="20"/>
              </w:rPr>
              <w:t>系统演示</w:t>
            </w:r>
            <w:r w:rsidRPr="00666A1E">
              <w:rPr>
                <w:rFonts w:ascii="宋体" w:hAnsi="宋体" w:cs="宋体" w:hint="eastAsia"/>
                <w:b/>
                <w:bCs/>
                <w:kern w:val="0"/>
                <w:sz w:val="20"/>
              </w:rPr>
              <w:t>陈述视频（同时需有声音讲解），评审现场不安排现场陈述。视频格式为PM4、AVI或MPEG形式，以光盘或者U盘形式，单独封装并在投标截止时间前交到开标现场。未提供者此项评审不得分。</w:t>
            </w:r>
          </w:p>
        </w:tc>
      </w:tr>
    </w:tbl>
    <w:p w:rsidR="003E7AF3" w:rsidRPr="001D6C6C" w:rsidRDefault="00267628" w:rsidP="005F5CAF">
      <w:pPr>
        <w:autoSpaceDE w:val="0"/>
        <w:autoSpaceDN w:val="0"/>
        <w:adjustRightInd w:val="0"/>
        <w:spacing w:beforeLines="50" w:afterLines="50" w:line="420" w:lineRule="exact"/>
        <w:jc w:val="left"/>
        <w:rPr>
          <w:rFonts w:ascii="宋体" w:hAnsi="宋体" w:cs="宋体"/>
          <w:b/>
          <w:kern w:val="0"/>
          <w:szCs w:val="22"/>
        </w:rPr>
      </w:pPr>
      <w:r w:rsidRPr="001D6C6C">
        <w:rPr>
          <w:rFonts w:ascii="宋体" w:hAnsi="宋体" w:cs="宋体" w:hint="eastAsia"/>
          <w:b/>
          <w:kern w:val="0"/>
          <w:szCs w:val="22"/>
        </w:rPr>
        <w:t>2、报价评分（3</w:t>
      </w:r>
      <w:r w:rsidRPr="001D6C6C">
        <w:rPr>
          <w:rFonts w:ascii="宋体" w:hAnsi="宋体" w:cs="宋体"/>
          <w:b/>
          <w:kern w:val="0"/>
          <w:szCs w:val="22"/>
        </w:rPr>
        <w:t>0</w:t>
      </w:r>
      <w:r w:rsidRPr="001D6C6C">
        <w:rPr>
          <w:rFonts w:ascii="宋体" w:hAnsi="宋体" w:cs="宋体" w:hint="eastAsia"/>
          <w:b/>
          <w:kern w:val="0"/>
          <w:szCs w:val="22"/>
        </w:rPr>
        <w:t>分）</w:t>
      </w:r>
    </w:p>
    <w:p w:rsidR="003E7AF3" w:rsidRPr="001D6C6C" w:rsidRDefault="00267628">
      <w:pPr>
        <w:autoSpaceDE w:val="0"/>
        <w:autoSpaceDN w:val="0"/>
        <w:adjustRightInd w:val="0"/>
        <w:spacing w:line="420" w:lineRule="exact"/>
        <w:ind w:firstLineChars="200" w:firstLine="440"/>
        <w:jc w:val="left"/>
        <w:rPr>
          <w:rFonts w:ascii="宋体" w:hAnsi="宋体"/>
        </w:rPr>
      </w:pPr>
      <w:r w:rsidRPr="001D6C6C">
        <w:rPr>
          <w:rFonts w:ascii="宋体" w:hAnsi="宋体" w:hint="eastAsia"/>
        </w:rPr>
        <w:t>2.1、投标价格的合理性：分析投标价格是否合理，投标价格范围是否完整，有否重大错漏项。投标价格分计算方法：满足《招标文件》要求且投标价格最低的有效投标报价为评标基准价，其价格分为3</w:t>
      </w:r>
      <w:r w:rsidRPr="001D6C6C">
        <w:rPr>
          <w:rFonts w:ascii="宋体" w:hAnsi="宋体"/>
        </w:rPr>
        <w:t>0</w:t>
      </w:r>
      <w:r w:rsidRPr="001D6C6C">
        <w:rPr>
          <w:rFonts w:ascii="宋体" w:hAnsi="宋体" w:hint="eastAsia"/>
        </w:rPr>
        <w:t>分（即价格权值为3</w:t>
      </w:r>
      <w:r w:rsidRPr="001D6C6C">
        <w:rPr>
          <w:rFonts w:ascii="宋体" w:hAnsi="宋体"/>
        </w:rPr>
        <w:t>0%</w:t>
      </w:r>
      <w:r w:rsidRPr="001D6C6C">
        <w:rPr>
          <w:rFonts w:ascii="宋体" w:hAnsi="宋体" w:hint="eastAsia"/>
        </w:rPr>
        <w:t>）。其他投标供应商的价格分统一按照下列公式计算（精确到小数点后二位）：投标报价得分</w:t>
      </w:r>
      <w:r w:rsidRPr="001D6C6C">
        <w:rPr>
          <w:rFonts w:ascii="宋体" w:hAnsi="宋体"/>
        </w:rPr>
        <w:t>=</w:t>
      </w:r>
      <w:r w:rsidRPr="001D6C6C">
        <w:rPr>
          <w:rFonts w:ascii="宋体" w:hAnsi="宋体" w:hint="eastAsia"/>
        </w:rPr>
        <w:t>（评标基准价／投标报价）</w:t>
      </w:r>
      <w:r w:rsidRPr="001D6C6C">
        <w:rPr>
          <w:rFonts w:ascii="宋体" w:hAnsi="宋体"/>
        </w:rPr>
        <w:t>×</w:t>
      </w:r>
      <w:r w:rsidRPr="001D6C6C">
        <w:rPr>
          <w:rFonts w:ascii="宋体" w:hAnsi="宋体" w:hint="eastAsia"/>
        </w:rPr>
        <w:t>3</w:t>
      </w:r>
      <w:r w:rsidRPr="001D6C6C">
        <w:rPr>
          <w:rFonts w:ascii="宋体" w:hAnsi="宋体"/>
        </w:rPr>
        <w:t>0%×100</w:t>
      </w:r>
      <w:r w:rsidRPr="001D6C6C">
        <w:rPr>
          <w:rFonts w:ascii="宋体" w:hAnsi="宋体" w:hint="eastAsia"/>
        </w:rPr>
        <w:t>。</w:t>
      </w:r>
    </w:p>
    <w:p w:rsidR="003E7AF3" w:rsidRPr="001D6C6C" w:rsidRDefault="00267628">
      <w:pPr>
        <w:pStyle w:val="ab"/>
        <w:spacing w:line="420" w:lineRule="exact"/>
        <w:ind w:firstLineChars="200" w:firstLine="440"/>
        <w:rPr>
          <w:rFonts w:hAnsi="宋体" w:cs="宋体"/>
          <w:b/>
        </w:rPr>
      </w:pPr>
      <w:r w:rsidRPr="001D6C6C">
        <w:rPr>
          <w:rFonts w:hAnsi="宋体" w:hint="eastAsia"/>
        </w:rPr>
        <w:t>2.2、</w:t>
      </w:r>
      <w:r w:rsidR="00C96092" w:rsidRPr="001D6C6C">
        <w:rPr>
          <w:rFonts w:hAnsi="宋体" w:hint="eastAsia"/>
          <w:b/>
        </w:rPr>
        <w:t>根据《政府采购促进中小企业发展管理办法》(财库(2020)46号)的规定。</w:t>
      </w:r>
      <w:r w:rsidRPr="001D6C6C">
        <w:rPr>
          <w:rFonts w:hAnsi="宋体" w:cs="宋体" w:hint="eastAsia"/>
          <w:b/>
        </w:rPr>
        <w:t>本项目在报价</w:t>
      </w:r>
      <w:r w:rsidRPr="001D6C6C">
        <w:rPr>
          <w:rFonts w:hAnsi="宋体" w:cs="宋体" w:hint="eastAsia"/>
          <w:b/>
        </w:rPr>
        <w:lastRenderedPageBreak/>
        <w:t>评审时对符合中小企业划型标准规定（工信部联企业[2011]300号）的小型和微型企业给予价格优惠扶持，用扣除后的价格参与评审，具体如下：</w:t>
      </w:r>
    </w:p>
    <w:p w:rsidR="003E7AF3" w:rsidRPr="001D6C6C" w:rsidRDefault="00267628">
      <w:pPr>
        <w:pStyle w:val="ab"/>
        <w:spacing w:line="420" w:lineRule="exact"/>
        <w:ind w:firstLineChars="200" w:firstLine="442"/>
        <w:rPr>
          <w:rFonts w:hAnsi="宋体" w:cs="宋体"/>
          <w:b/>
        </w:rPr>
      </w:pPr>
      <w:r w:rsidRPr="001D6C6C">
        <w:rPr>
          <w:rFonts w:hAnsi="宋体" w:cs="宋体" w:hint="eastAsia"/>
          <w:b/>
        </w:rPr>
        <w:t xml:space="preserve"> (1)本项目对小型和微型企业产品（含监狱企业、残疾人福利性单位）的价格给予 6% 的扣除，用扣除后的价格（即投标报价的 94% ）参与报价分评审。</w:t>
      </w:r>
    </w:p>
    <w:p w:rsidR="003E7AF3" w:rsidRPr="001D6C6C" w:rsidRDefault="00267628">
      <w:pPr>
        <w:pStyle w:val="ab"/>
        <w:spacing w:line="420" w:lineRule="exact"/>
        <w:rPr>
          <w:rFonts w:hAnsi="宋体" w:cs="宋体"/>
          <w:b/>
        </w:rPr>
      </w:pPr>
      <w:r w:rsidRPr="001D6C6C">
        <w:rPr>
          <w:rFonts w:hAnsi="宋体" w:cs="宋体" w:hint="eastAsia"/>
          <w:b/>
        </w:rPr>
        <w:t xml:space="preserve">    （2）</w:t>
      </w:r>
      <w:r w:rsidR="00C96092" w:rsidRPr="001D6C6C">
        <w:rPr>
          <w:rFonts w:hAnsi="宋体" w:cs="宋体" w:hint="eastAsia"/>
          <w:b/>
        </w:rPr>
        <w:t>投标供应商必须提交《中小企业声明函》，如果提供的是其他小型、微型企业制造的产品（服务）的，还须同时提供该企业是小型、微型企业的证明材料，否则评审时不予认定。</w:t>
      </w:r>
    </w:p>
    <w:p w:rsidR="00C96092" w:rsidRPr="001D6C6C" w:rsidRDefault="00C96092" w:rsidP="00C96092">
      <w:pPr>
        <w:pStyle w:val="ab"/>
        <w:spacing w:line="420" w:lineRule="exact"/>
        <w:ind w:firstLineChars="200" w:firstLine="442"/>
        <w:rPr>
          <w:rFonts w:hAnsi="宋体" w:cs="宋体"/>
          <w:b/>
        </w:rPr>
      </w:pPr>
      <w:r w:rsidRPr="001D6C6C">
        <w:rPr>
          <w:rFonts w:hAnsi="宋体" w:cs="宋体" w:hint="eastAsia"/>
          <w:b/>
          <w:u w:val="single"/>
        </w:rPr>
        <w:t>（3）投标供应商所投产品全部是本企业(或者其他小型、微型企业)制造的货物，承担的工程或服务。（备注：小型、微型企业制造的产品如使用了中、大型企业注册商标的，等同于中、大型企业制造的产品，不享受价格扣除政策。）</w:t>
      </w:r>
    </w:p>
    <w:p w:rsidR="003E7AF3" w:rsidRPr="001D6C6C" w:rsidRDefault="00267628">
      <w:pPr>
        <w:pStyle w:val="ab"/>
        <w:spacing w:line="420" w:lineRule="exact"/>
        <w:ind w:firstLineChars="200" w:firstLine="442"/>
        <w:rPr>
          <w:rFonts w:hAnsi="宋体" w:cs="宋体"/>
          <w:b/>
        </w:rPr>
      </w:pPr>
      <w:r w:rsidRPr="001D6C6C">
        <w:rPr>
          <w:rFonts w:hAnsi="宋体" w:cs="宋体" w:hint="eastAsia"/>
          <w:b/>
        </w:rPr>
        <w:t>(</w:t>
      </w:r>
      <w:r w:rsidR="00C96092" w:rsidRPr="001D6C6C">
        <w:rPr>
          <w:rFonts w:hAnsi="宋体" w:cs="宋体" w:hint="eastAsia"/>
          <w:b/>
        </w:rPr>
        <w:t>4</w:t>
      </w:r>
      <w:r w:rsidRPr="001D6C6C">
        <w:rPr>
          <w:rFonts w:hAnsi="宋体" w:cs="宋体" w:hint="eastAsia"/>
          <w:b/>
        </w:rPr>
        <w:t>)中小企业按上述优惠取得政府采购合同后，小型、微型企业不得分包或转包给大型、中型企业，中型企业不得分包或转包给大型企业。</w:t>
      </w:r>
    </w:p>
    <w:p w:rsidR="003E7AF3" w:rsidRPr="001D6C6C" w:rsidRDefault="00267628">
      <w:pPr>
        <w:pStyle w:val="ab"/>
        <w:spacing w:line="420" w:lineRule="exact"/>
        <w:ind w:firstLineChars="200" w:firstLine="440"/>
        <w:rPr>
          <w:rFonts w:hAnsi="宋体" w:cs="宋体"/>
        </w:rPr>
      </w:pPr>
      <w:r w:rsidRPr="001D6C6C">
        <w:rPr>
          <w:rFonts w:hAnsi="宋体" w:cs="宋体" w:hint="eastAsia"/>
        </w:rPr>
        <w:t>2.3、符合《财政部、司法部关于政府采购支持监狱企业发展有关问题的通知》（财库[2014]68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 6%的价格扣除扶持政策。</w:t>
      </w:r>
    </w:p>
    <w:p w:rsidR="003E7AF3" w:rsidRPr="001D6C6C" w:rsidRDefault="00267628">
      <w:pPr>
        <w:pStyle w:val="ab"/>
        <w:spacing w:line="420" w:lineRule="exact"/>
        <w:ind w:firstLineChars="200" w:firstLine="440"/>
        <w:rPr>
          <w:rFonts w:hAnsi="宋体" w:cs="宋体"/>
        </w:rPr>
      </w:pPr>
      <w:r w:rsidRPr="001D6C6C">
        <w:rPr>
          <w:rFonts w:hAnsi="宋体" w:cs="宋体" w:hint="eastAsia"/>
        </w:rPr>
        <w:t>备注：（1）监狱企业证明文件：省级或以上监狱管理局、戒毒管理局（含新疆生产建设兵团）出具的属于监狱企业的证明文件。（2）如果提供其他监狱企业制造的货物，还须同时提供该企业为监狱企业的证明文件。</w:t>
      </w:r>
    </w:p>
    <w:p w:rsidR="003E7AF3" w:rsidRPr="001D6C6C" w:rsidRDefault="00267628">
      <w:pPr>
        <w:pStyle w:val="ab"/>
        <w:spacing w:line="420" w:lineRule="exact"/>
        <w:ind w:firstLineChars="200" w:firstLine="440"/>
        <w:rPr>
          <w:rFonts w:hAnsi="宋体" w:cs="宋体"/>
        </w:rPr>
      </w:pPr>
      <w:r w:rsidRPr="001D6C6C">
        <w:rPr>
          <w:rFonts w:hAnsi="宋体" w:cs="宋体" w:hint="eastAsia"/>
        </w:rPr>
        <w:t>2.4、符合《财政部、民政部、中国残疾人联合会关于促进残疾人就业政府采购政策的通知》（财库[2017]141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 单位注册商标的货物）参加政府采购活动时，视同小型、微型企业享受 6%价格扣除扶持政策。</w:t>
      </w:r>
    </w:p>
    <w:p w:rsidR="003E7AF3" w:rsidRPr="001D6C6C" w:rsidRDefault="00267628">
      <w:pPr>
        <w:spacing w:line="420" w:lineRule="exact"/>
      </w:pPr>
      <w:r w:rsidRPr="001D6C6C">
        <w:rPr>
          <w:rFonts w:hAnsi="宋体" w:cs="宋体" w:hint="eastAsia"/>
          <w:szCs w:val="22"/>
        </w:rPr>
        <w:t>备注：（</w:t>
      </w:r>
      <w:r w:rsidRPr="001D6C6C">
        <w:rPr>
          <w:rFonts w:hAnsi="宋体" w:cs="宋体" w:hint="eastAsia"/>
          <w:szCs w:val="22"/>
        </w:rPr>
        <w:t>1</w:t>
      </w:r>
      <w:r w:rsidRPr="001D6C6C">
        <w:rPr>
          <w:rFonts w:hAnsi="宋体" w:cs="宋体" w:hint="eastAsia"/>
          <w:szCs w:val="22"/>
        </w:rPr>
        <w:t>）残疾人福利性单位证明材料：残疾人福利性单位声明函。（</w:t>
      </w:r>
      <w:r w:rsidRPr="001D6C6C">
        <w:rPr>
          <w:rFonts w:hAnsi="宋体" w:cs="宋体" w:hint="eastAsia"/>
          <w:szCs w:val="22"/>
        </w:rPr>
        <w:t>2</w:t>
      </w:r>
      <w:r w:rsidRPr="001D6C6C">
        <w:rPr>
          <w:rFonts w:hAnsi="宋体" w:cs="宋体" w:hint="eastAsia"/>
          <w:szCs w:val="22"/>
        </w:rPr>
        <w:t>）如提供其他残疾人福利性单位制造的货物，还须同时提供该企业的残疾人福利性单位声明函。</w:t>
      </w:r>
    </w:p>
    <w:p w:rsidR="003E7AF3" w:rsidRPr="001D6C6C" w:rsidRDefault="00267628">
      <w:pPr>
        <w:spacing w:line="420" w:lineRule="exact"/>
      </w:pPr>
      <w:r w:rsidRPr="001D6C6C">
        <w:rPr>
          <w:rFonts w:hint="eastAsia"/>
        </w:rPr>
        <w:t xml:space="preserve">    2.5</w:t>
      </w:r>
      <w:r w:rsidRPr="001D6C6C">
        <w:rPr>
          <w:rFonts w:hint="eastAsia"/>
        </w:rPr>
        <w:t>、评标委员会认为供应商的报价明显低于其他通过符合性审查供应商的报价，有可能影响产品质量或服务质量或者不能诚信履约的，将要求其在评标现场合理的时间内提供书面说明，必要时提交相关证明材料；供应商不能证明其报价合理性的，将会作为无效投标处理。</w:t>
      </w:r>
    </w:p>
    <w:p w:rsidR="003E7AF3" w:rsidRPr="001D6C6C" w:rsidRDefault="003E7AF3"/>
    <w:p w:rsidR="003E7AF3" w:rsidRPr="001D6C6C" w:rsidRDefault="00267628">
      <w:pPr>
        <w:spacing w:line="420" w:lineRule="exact"/>
        <w:rPr>
          <w:rFonts w:ascii="宋体" w:hAnsi="宋体" w:cs="宋体"/>
          <w:b/>
          <w:kern w:val="0"/>
          <w:szCs w:val="22"/>
        </w:rPr>
      </w:pPr>
      <w:r w:rsidRPr="001D6C6C">
        <w:rPr>
          <w:rFonts w:ascii="宋体" w:hAnsi="宋体" w:cs="宋体" w:hint="eastAsia"/>
          <w:b/>
          <w:kern w:val="0"/>
          <w:szCs w:val="22"/>
        </w:rPr>
        <w:t>3、说明</w:t>
      </w:r>
    </w:p>
    <w:p w:rsidR="003E7AF3" w:rsidRPr="001D6C6C" w:rsidRDefault="00267628">
      <w:pPr>
        <w:spacing w:line="420" w:lineRule="exact"/>
      </w:pPr>
      <w:r w:rsidRPr="001D6C6C">
        <w:rPr>
          <w:rFonts w:hint="eastAsia"/>
        </w:rPr>
        <w:t xml:space="preserve">    3.1</w:t>
      </w:r>
      <w:r w:rsidRPr="001D6C6C">
        <w:rPr>
          <w:rFonts w:hint="eastAsia"/>
        </w:rPr>
        <w:t>、每个供应商最终得分</w:t>
      </w:r>
      <w:r w:rsidRPr="001D6C6C">
        <w:rPr>
          <w:rFonts w:hint="eastAsia"/>
        </w:rPr>
        <w:t>=</w:t>
      </w:r>
      <w:r w:rsidRPr="001D6C6C">
        <w:rPr>
          <w:rFonts w:hint="eastAsia"/>
        </w:rPr>
        <w:t>资信技术部分分值（所有评标委员会成员打分的算术平均值）＋商务报价部分分值。</w:t>
      </w:r>
    </w:p>
    <w:p w:rsidR="003E7AF3" w:rsidRPr="001D6C6C" w:rsidRDefault="00267628">
      <w:pPr>
        <w:spacing w:line="420" w:lineRule="exact"/>
      </w:pPr>
      <w:r w:rsidRPr="001D6C6C">
        <w:rPr>
          <w:rFonts w:hint="eastAsia"/>
        </w:rPr>
        <w:t xml:space="preserve">    3.2</w:t>
      </w:r>
      <w:r w:rsidRPr="001D6C6C">
        <w:rPr>
          <w:rFonts w:hint="eastAsia"/>
        </w:rPr>
        <w:t>、</w:t>
      </w:r>
      <w:r w:rsidR="00FD0199" w:rsidRPr="00FD0199">
        <w:rPr>
          <w:rFonts w:hint="eastAsia"/>
        </w:rPr>
        <w:t>评标委员会推荐得分最高的供应商为预中标供应商；评审得分相同的，由最后报价低者为预中标供应商；如评</w:t>
      </w:r>
      <w:r w:rsidR="00FD0199">
        <w:rPr>
          <w:rFonts w:hint="eastAsia"/>
        </w:rPr>
        <w:t>审得分且最后报价相同的，则按照技术指标优劣顺序推荐预中标供应商</w:t>
      </w:r>
      <w:r w:rsidRPr="001D6C6C">
        <w:rPr>
          <w:rFonts w:hint="eastAsia"/>
        </w:rPr>
        <w:t>，并</w:t>
      </w:r>
      <w:r w:rsidRPr="001D6C6C">
        <w:rPr>
          <w:rFonts w:hint="eastAsia"/>
        </w:rPr>
        <w:lastRenderedPageBreak/>
        <w:t>编写采购报告。</w:t>
      </w:r>
    </w:p>
    <w:p w:rsidR="003E7AF3" w:rsidRPr="001D6C6C" w:rsidRDefault="000C27C5">
      <w:pPr>
        <w:spacing w:line="420" w:lineRule="exact"/>
      </w:pPr>
      <w:r w:rsidRPr="001D6C6C">
        <w:rPr>
          <w:rFonts w:hint="eastAsia"/>
        </w:rPr>
        <w:t xml:space="preserve">   3.3</w:t>
      </w:r>
      <w:r w:rsidR="00267628" w:rsidRPr="001D6C6C">
        <w:rPr>
          <w:rFonts w:hint="eastAsia"/>
        </w:rPr>
        <w:t>、所有分值计算保留小数点后二位，小数点后三位四舍五入。</w:t>
      </w:r>
    </w:p>
    <w:p w:rsidR="003E7AF3" w:rsidRPr="001D6C6C" w:rsidRDefault="000C27C5">
      <w:pPr>
        <w:spacing w:line="420" w:lineRule="exact"/>
      </w:pPr>
      <w:r w:rsidRPr="001D6C6C">
        <w:rPr>
          <w:rFonts w:hint="eastAsia"/>
        </w:rPr>
        <w:t xml:space="preserve">   3.4</w:t>
      </w:r>
      <w:r w:rsidR="00267628" w:rsidRPr="001D6C6C">
        <w:rPr>
          <w:rFonts w:hint="eastAsia"/>
        </w:rPr>
        <w:t>、评标过程中遇到特殊情况，由评标委员会遵循公平、公正原则，采取投票方式按照少数服从多数原则决定。</w:t>
      </w:r>
    </w:p>
    <w:p w:rsidR="003E7AF3" w:rsidRPr="001D6C6C" w:rsidRDefault="00267628">
      <w:pPr>
        <w:spacing w:line="420" w:lineRule="exact"/>
      </w:pPr>
      <w:r w:rsidRPr="001D6C6C">
        <w:rPr>
          <w:rFonts w:hint="eastAsia"/>
        </w:rPr>
        <w:t>参见本采购文件第三部分：“供应商须知”</w:t>
      </w:r>
      <w:r w:rsidRPr="001D6C6C">
        <w:rPr>
          <w:rFonts w:hint="eastAsia"/>
        </w:rPr>
        <w:t xml:space="preserve"> </w:t>
      </w:r>
      <w:r w:rsidRPr="001D6C6C">
        <w:rPr>
          <w:rFonts w:hint="eastAsia"/>
        </w:rPr>
        <w:t>中的相关内容，未尽事宜按有关法律规定处理。</w:t>
      </w:r>
    </w:p>
    <w:p w:rsidR="003E7AF3" w:rsidRPr="001D6C6C" w:rsidRDefault="003E7AF3"/>
    <w:sectPr w:rsidR="003E7AF3" w:rsidRPr="001D6C6C" w:rsidSect="003E7AF3">
      <w:pgSz w:w="11906" w:h="16838"/>
      <w:pgMar w:top="1191" w:right="1191" w:bottom="1191" w:left="136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889" w:rsidRDefault="00153889" w:rsidP="003E7AF3">
      <w:r>
        <w:separator/>
      </w:r>
    </w:p>
  </w:endnote>
  <w:endnote w:type="continuationSeparator" w:id="1">
    <w:p w:rsidR="00153889" w:rsidRDefault="00153889" w:rsidP="003E7AF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
    <w:altName w:val="Times New Roman"/>
    <w:charset w:val="00"/>
    <w:family w:val="roman"/>
    <w:pitch w:val="default"/>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GarmdITC BkCn BT">
    <w:altName w:val="Times New Roman"/>
    <w:charset w:val="00"/>
    <w:family w:val="roman"/>
    <w:pitch w:val="default"/>
    <w:sig w:usb0="00000000"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宋黑简体">
    <w:altName w:val="微软雅黑"/>
    <w:charset w:val="86"/>
    <w:family w:val="auto"/>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AF" w:rsidRDefault="005F5CAF">
    <w:pPr>
      <w:pStyle w:val="ae"/>
      <w:jc w:val="center"/>
    </w:pPr>
    <w:r>
      <w:pict>
        <v:shapetype id="_x0000_t202" coordsize="21600,21600" o:spt="202" path="m,l,21600r21600,l21600,xe">
          <v:stroke joinstyle="miter"/>
          <v:path gradientshapeok="t" o:connecttype="rect"/>
        </v:shapetype>
        <v:shape id="文本框 2" o:spid="_x0000_s4098" type="#_x0000_t202" style="position:absolute;left:0;text-align:left;margin-left:0;margin-top:0;width:2in;height:2in;z-index:251659264;mso-wrap-style:none;mso-position-horizontal:center;mso-position-horizontal-relative:margin" filled="f" stroked="f">
          <v:textbox style="mso-fit-shape-to-text:t" inset="0,0,0,0">
            <w:txbxContent>
              <w:p w:rsidR="005F5CAF" w:rsidRDefault="005F5CA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438"/>
      <w:gridCol w:w="8146"/>
    </w:tblGrid>
    <w:tr w:rsidR="005F5CAF">
      <w:tc>
        <w:tcPr>
          <w:tcW w:w="750" w:type="pct"/>
        </w:tcPr>
        <w:p w:rsidR="005F5CAF" w:rsidRDefault="005F5CAF">
          <w:pPr>
            <w:pStyle w:val="ae"/>
            <w:jc w:val="right"/>
            <w:rPr>
              <w:color w:val="4F81BD" w:themeColor="accent1"/>
            </w:rPr>
          </w:pPr>
          <w:fldSimple w:instr=" PAGE   \* MERGEFORMAT ">
            <w:r w:rsidR="00263F07" w:rsidRPr="00263F07">
              <w:rPr>
                <w:noProof/>
                <w:color w:val="4F81BD" w:themeColor="accent1"/>
                <w:lang w:val="zh-CN"/>
              </w:rPr>
              <w:t>-</w:t>
            </w:r>
            <w:r w:rsidR="00263F07">
              <w:rPr>
                <w:noProof/>
              </w:rPr>
              <w:t xml:space="preserve"> 1 -</w:t>
            </w:r>
          </w:fldSimple>
        </w:p>
      </w:tc>
      <w:tc>
        <w:tcPr>
          <w:tcW w:w="4250" w:type="pct"/>
        </w:tcPr>
        <w:p w:rsidR="005F5CAF" w:rsidRDefault="005F5CAF">
          <w:pPr>
            <w:pStyle w:val="ae"/>
            <w:rPr>
              <w:color w:val="4F81BD" w:themeColor="accent1"/>
            </w:rPr>
          </w:pPr>
        </w:p>
      </w:tc>
    </w:tr>
  </w:tbl>
  <w:p w:rsidR="005F5CAF" w:rsidRDefault="005F5CAF">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AF" w:rsidRDefault="005F5CA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889" w:rsidRDefault="00153889" w:rsidP="003E7AF3">
      <w:r>
        <w:separator/>
      </w:r>
    </w:p>
  </w:footnote>
  <w:footnote w:type="continuationSeparator" w:id="1">
    <w:p w:rsidR="00153889" w:rsidRDefault="00153889" w:rsidP="003E7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AF" w:rsidRDefault="005F5CA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AF" w:rsidRDefault="005F5CAF">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AF" w:rsidRDefault="005F5CA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CBC81F"/>
    <w:multiLevelType w:val="multilevel"/>
    <w:tmpl w:val="98CBC81F"/>
    <w:lvl w:ilvl="0">
      <w:start w:val="1"/>
      <w:numFmt w:val="chineseCounting"/>
      <w:suff w:val="space"/>
      <w:lvlText w:val="第%1章"/>
      <w:lvlJc w:val="left"/>
      <w:pPr>
        <w:tabs>
          <w:tab w:val="left" w:pos="0"/>
        </w:tabs>
        <w:ind w:left="0" w:firstLine="0"/>
      </w:pPr>
      <w:rPr>
        <w:rFonts w:ascii="宋体" w:eastAsia="宋体" w:hAnsi="宋体" w:cs="宋体" w:hint="eastAsia"/>
        <w:b/>
        <w:i w:val="0"/>
        <w:sz w:val="36"/>
      </w:rPr>
    </w:lvl>
    <w:lvl w:ilvl="1">
      <w:start w:val="1"/>
      <w:numFmt w:val="decimal"/>
      <w:isLgl/>
      <w:suff w:val="space"/>
      <w:lvlText w:val="%1.%2"/>
      <w:lvlJc w:val="left"/>
      <w:pPr>
        <w:ind w:left="709" w:hanging="425"/>
      </w:pPr>
      <w:rPr>
        <w:rFonts w:ascii="宋体" w:eastAsia="宋体" w:hAnsi="宋体" w:cs="宋体" w:hint="eastAsia"/>
        <w:b/>
        <w:i w:val="0"/>
        <w:color w:val="000000" w:themeColor="text1"/>
        <w:sz w:val="32"/>
      </w:rPr>
    </w:lvl>
    <w:lvl w:ilvl="2">
      <w:start w:val="1"/>
      <w:numFmt w:val="decimal"/>
      <w:isLgl/>
      <w:suff w:val="space"/>
      <w:lvlText w:val="%1.%2.%3"/>
      <w:lvlJc w:val="left"/>
      <w:pPr>
        <w:ind w:left="0" w:firstLine="0"/>
      </w:pPr>
      <w:rPr>
        <w:rFonts w:ascii="宋体" w:eastAsia="宋体" w:hAnsi="宋体" w:cs="宋体" w:hint="eastAsia"/>
        <w:b/>
        <w:i w:val="0"/>
        <w:sz w:val="30"/>
        <w:lang w:val="en-US"/>
      </w:rPr>
    </w:lvl>
    <w:lvl w:ilvl="3">
      <w:start w:val="1"/>
      <w:numFmt w:val="decimal"/>
      <w:isLgl/>
      <w:suff w:val="space"/>
      <w:lvlText w:val="%1.%2.%3.%4"/>
      <w:lvlJc w:val="left"/>
      <w:pPr>
        <w:ind w:left="425" w:hanging="425"/>
      </w:pPr>
      <w:rPr>
        <w:rFonts w:ascii="宋体" w:eastAsia="宋体" w:hAnsi="宋体" w:cs="宋体" w:hint="eastAsia"/>
        <w:b/>
        <w:i w:val="0"/>
        <w:sz w:val="28"/>
      </w:rPr>
    </w:lvl>
    <w:lvl w:ilvl="4">
      <w:start w:val="1"/>
      <w:numFmt w:val="bullet"/>
      <w:lvlText w:val=""/>
      <w:lvlJc w:val="left"/>
      <w:pPr>
        <w:tabs>
          <w:tab w:val="left" w:pos="420"/>
        </w:tabs>
        <w:ind w:left="0" w:firstLine="0"/>
      </w:pPr>
      <w:rPr>
        <w:rFonts w:ascii="Wingdings" w:hAnsi="Wingdings" w:cs="Wingdings" w:hint="eastAsia"/>
        <w:b/>
        <w:i w:val="0"/>
        <w:sz w:val="24"/>
      </w:rPr>
    </w:lvl>
    <w:lvl w:ilvl="5">
      <w:start w:val="1"/>
      <w:numFmt w:val="decimal"/>
      <w:isLgl/>
      <w:suff w:val="space"/>
      <w:lvlText w:val="%1.%2.%3.%4..%6"/>
      <w:lvlJc w:val="left"/>
      <w:pPr>
        <w:tabs>
          <w:tab w:val="left" w:pos="420"/>
        </w:tabs>
        <w:ind w:left="0" w:firstLine="0"/>
      </w:pPr>
      <w:rPr>
        <w:rFonts w:ascii="宋体" w:eastAsia="宋体" w:hAnsi="宋体" w:cs="宋体" w:hint="eastAsia"/>
        <w:b/>
        <w:i w:val="0"/>
        <w:sz w:val="24"/>
      </w:rPr>
    </w:lvl>
    <w:lvl w:ilvl="6">
      <w:start w:val="1"/>
      <w:numFmt w:val="decimal"/>
      <w:isLgl/>
      <w:suff w:val="space"/>
      <w:lvlText w:val="%1.%2.%3.%4..%6.%7"/>
      <w:lvlJc w:val="left"/>
      <w:pPr>
        <w:ind w:left="0" w:firstLine="0"/>
      </w:pPr>
      <w:rPr>
        <w:rFonts w:ascii="Times New Roman" w:hAnsi="Times New Roman" w:hint="eastAsia"/>
        <w:b/>
        <w:i w:val="0"/>
        <w:sz w:val="24"/>
      </w:rPr>
    </w:lvl>
    <w:lvl w:ilvl="7">
      <w:start w:val="1"/>
      <w:numFmt w:val="decimal"/>
      <w:isLgl/>
      <w:suff w:val="space"/>
      <w:lvlText w:val="%1.%2.%3.%4..%6.%7.%8"/>
      <w:lvlJc w:val="left"/>
      <w:pPr>
        <w:ind w:left="0" w:firstLine="0"/>
      </w:pPr>
      <w:rPr>
        <w:rFonts w:ascii="Times New Roman" w:hAnsi="Times New Roman" w:hint="eastAsia"/>
        <w:b/>
        <w:i w:val="0"/>
        <w:sz w:val="24"/>
      </w:rPr>
    </w:lvl>
    <w:lvl w:ilvl="8">
      <w:start w:val="1"/>
      <w:numFmt w:val="decimal"/>
      <w:isLgl/>
      <w:suff w:val="space"/>
      <w:lvlText w:val="%1.%2.%3.%4..%6.%7.%8.%9"/>
      <w:lvlJc w:val="left"/>
      <w:pPr>
        <w:ind w:left="0" w:firstLine="0"/>
      </w:pPr>
      <w:rPr>
        <w:rFonts w:ascii="Times New Roman" w:hAnsi="Times New Roman" w:hint="eastAsia"/>
        <w:b/>
        <w:i w:val="0"/>
        <w:sz w:val="24"/>
      </w:rPr>
    </w:lvl>
  </w:abstractNum>
  <w:abstractNum w:abstractNumId="1">
    <w:nsid w:val="B82D9A01"/>
    <w:multiLevelType w:val="singleLevel"/>
    <w:tmpl w:val="B82D9A01"/>
    <w:lvl w:ilvl="0">
      <w:start w:val="1"/>
      <w:numFmt w:val="bullet"/>
      <w:lvlText w:val=""/>
      <w:lvlJc w:val="left"/>
      <w:pPr>
        <w:ind w:left="420" w:hanging="420"/>
      </w:pPr>
      <w:rPr>
        <w:rFonts w:ascii="Wingdings" w:hAnsi="Wingdings" w:hint="default"/>
      </w:rPr>
    </w:lvl>
  </w:abstractNum>
  <w:abstractNum w:abstractNumId="2">
    <w:nsid w:val="BA88D0AC"/>
    <w:multiLevelType w:val="singleLevel"/>
    <w:tmpl w:val="BA88D0AC"/>
    <w:lvl w:ilvl="0">
      <w:start w:val="1"/>
      <w:numFmt w:val="decimal"/>
      <w:lvlText w:val="%1."/>
      <w:lvlJc w:val="left"/>
      <w:pPr>
        <w:tabs>
          <w:tab w:val="left" w:pos="-168"/>
        </w:tabs>
      </w:pPr>
    </w:lvl>
  </w:abstractNum>
  <w:abstractNum w:abstractNumId="3">
    <w:nsid w:val="C416C180"/>
    <w:multiLevelType w:val="multilevel"/>
    <w:tmpl w:val="C416C180"/>
    <w:lvl w:ilvl="0">
      <w:start w:val="1"/>
      <w:numFmt w:val="chineseCounting"/>
      <w:suff w:val="space"/>
      <w:lvlText w:val="第%1章"/>
      <w:lvlJc w:val="left"/>
      <w:pPr>
        <w:tabs>
          <w:tab w:val="left" w:pos="0"/>
        </w:tabs>
        <w:ind w:left="0" w:firstLine="0"/>
      </w:pPr>
      <w:rPr>
        <w:rFonts w:ascii="宋体" w:eastAsia="宋体" w:hAnsi="宋体" w:cs="宋体" w:hint="eastAsia"/>
        <w:b/>
        <w:i w:val="0"/>
        <w:sz w:val="36"/>
      </w:rPr>
    </w:lvl>
    <w:lvl w:ilvl="1">
      <w:start w:val="1"/>
      <w:numFmt w:val="decimal"/>
      <w:isLgl/>
      <w:suff w:val="space"/>
      <w:lvlText w:val="%1.%2"/>
      <w:lvlJc w:val="left"/>
      <w:pPr>
        <w:ind w:left="709" w:hanging="425"/>
      </w:pPr>
      <w:rPr>
        <w:rFonts w:ascii="宋体" w:eastAsia="宋体" w:hAnsi="宋体" w:cs="宋体" w:hint="eastAsia"/>
        <w:b/>
        <w:i w:val="0"/>
        <w:color w:val="000000" w:themeColor="text1"/>
        <w:sz w:val="32"/>
      </w:rPr>
    </w:lvl>
    <w:lvl w:ilvl="2">
      <w:start w:val="1"/>
      <w:numFmt w:val="decimal"/>
      <w:isLgl/>
      <w:suff w:val="space"/>
      <w:lvlText w:val="%1.%2.%3"/>
      <w:lvlJc w:val="left"/>
      <w:pPr>
        <w:ind w:left="0" w:firstLine="0"/>
      </w:pPr>
      <w:rPr>
        <w:rFonts w:ascii="宋体" w:eastAsia="宋体" w:hAnsi="宋体" w:cs="宋体" w:hint="eastAsia"/>
        <w:b/>
        <w:i w:val="0"/>
        <w:sz w:val="30"/>
        <w:lang w:val="en-US"/>
      </w:rPr>
    </w:lvl>
    <w:lvl w:ilvl="3">
      <w:start w:val="1"/>
      <w:numFmt w:val="decimal"/>
      <w:isLgl/>
      <w:suff w:val="space"/>
      <w:lvlText w:val="%1.%2.%3.%4"/>
      <w:lvlJc w:val="left"/>
      <w:pPr>
        <w:tabs>
          <w:tab w:val="left" w:pos="420"/>
        </w:tabs>
        <w:ind w:left="425" w:hanging="425"/>
      </w:pPr>
      <w:rPr>
        <w:rFonts w:ascii="宋体" w:eastAsia="宋体" w:hAnsi="宋体" w:cs="宋体" w:hint="eastAsia"/>
        <w:b/>
        <w:i w:val="0"/>
        <w:sz w:val="28"/>
      </w:rPr>
    </w:lvl>
    <w:lvl w:ilvl="4">
      <w:start w:val="1"/>
      <w:numFmt w:val="decimal"/>
      <w:isLgl/>
      <w:lvlText w:val="%1.%2.%3.%4.%5"/>
      <w:lvlJc w:val="left"/>
      <w:pPr>
        <w:tabs>
          <w:tab w:val="left" w:pos="420"/>
        </w:tabs>
        <w:ind w:left="0" w:firstLine="0"/>
      </w:pPr>
      <w:rPr>
        <w:rFonts w:ascii="宋体" w:eastAsia="宋体" w:hAnsi="宋体" w:cs="宋体" w:hint="eastAsia"/>
        <w:b/>
        <w:i w:val="0"/>
        <w:sz w:val="24"/>
      </w:rPr>
    </w:lvl>
    <w:lvl w:ilvl="5">
      <w:start w:val="1"/>
      <w:numFmt w:val="decimal"/>
      <w:isLgl/>
      <w:suff w:val="space"/>
      <w:lvlText w:val="%1.%2.%3.%4..%6"/>
      <w:lvlJc w:val="left"/>
      <w:pPr>
        <w:tabs>
          <w:tab w:val="left" w:pos="420"/>
        </w:tabs>
        <w:ind w:left="0" w:firstLine="0"/>
      </w:pPr>
      <w:rPr>
        <w:rFonts w:ascii="宋体" w:eastAsia="宋体" w:hAnsi="宋体" w:cs="宋体" w:hint="eastAsia"/>
        <w:b/>
        <w:i w:val="0"/>
        <w:sz w:val="24"/>
      </w:rPr>
    </w:lvl>
    <w:lvl w:ilvl="6">
      <w:start w:val="1"/>
      <w:numFmt w:val="decimal"/>
      <w:isLgl/>
      <w:suff w:val="space"/>
      <w:lvlText w:val="%1.%2.%3.%4..%6.%7"/>
      <w:lvlJc w:val="left"/>
      <w:pPr>
        <w:ind w:left="0" w:firstLine="0"/>
      </w:pPr>
      <w:rPr>
        <w:rFonts w:ascii="Times New Roman" w:hAnsi="Times New Roman" w:hint="eastAsia"/>
        <w:b/>
        <w:i w:val="0"/>
        <w:sz w:val="24"/>
      </w:rPr>
    </w:lvl>
    <w:lvl w:ilvl="7">
      <w:start w:val="1"/>
      <w:numFmt w:val="decimal"/>
      <w:isLgl/>
      <w:suff w:val="space"/>
      <w:lvlText w:val="%1.%2.%3.%4..%6.%7.%8"/>
      <w:lvlJc w:val="left"/>
      <w:pPr>
        <w:ind w:left="0" w:firstLine="0"/>
      </w:pPr>
      <w:rPr>
        <w:rFonts w:ascii="Times New Roman" w:hAnsi="Times New Roman" w:hint="eastAsia"/>
        <w:b/>
        <w:i w:val="0"/>
        <w:sz w:val="24"/>
      </w:rPr>
    </w:lvl>
    <w:lvl w:ilvl="8">
      <w:start w:val="1"/>
      <w:numFmt w:val="decimal"/>
      <w:isLgl/>
      <w:suff w:val="space"/>
      <w:lvlText w:val="%1.%2.%3.%4..%6.%7.%8.%9"/>
      <w:lvlJc w:val="left"/>
      <w:pPr>
        <w:ind w:left="0" w:firstLine="0"/>
      </w:pPr>
      <w:rPr>
        <w:rFonts w:ascii="Times New Roman" w:hAnsi="Times New Roman" w:hint="eastAsia"/>
        <w:b/>
        <w:i w:val="0"/>
        <w:sz w:val="24"/>
      </w:rPr>
    </w:lvl>
  </w:abstractNum>
  <w:abstractNum w:abstractNumId="4">
    <w:nsid w:val="CACE2C27"/>
    <w:multiLevelType w:val="singleLevel"/>
    <w:tmpl w:val="CACE2C27"/>
    <w:lvl w:ilvl="0">
      <w:start w:val="1"/>
      <w:numFmt w:val="decimal"/>
      <w:suff w:val="nothing"/>
      <w:lvlText w:val="%1、"/>
      <w:lvlJc w:val="left"/>
    </w:lvl>
  </w:abstractNum>
  <w:abstractNum w:abstractNumId="5">
    <w:nsid w:val="D4506243"/>
    <w:multiLevelType w:val="singleLevel"/>
    <w:tmpl w:val="D4506243"/>
    <w:lvl w:ilvl="0">
      <w:start w:val="1"/>
      <w:numFmt w:val="decimal"/>
      <w:suff w:val="nothing"/>
      <w:lvlText w:val="%1、"/>
      <w:lvlJc w:val="left"/>
    </w:lvl>
  </w:abstractNum>
  <w:abstractNum w:abstractNumId="6">
    <w:nsid w:val="F2764C6D"/>
    <w:multiLevelType w:val="singleLevel"/>
    <w:tmpl w:val="F2764C6D"/>
    <w:lvl w:ilvl="0">
      <w:start w:val="1"/>
      <w:numFmt w:val="decimal"/>
      <w:lvlText w:val="%1."/>
      <w:lvlJc w:val="left"/>
      <w:pPr>
        <w:tabs>
          <w:tab w:val="left" w:pos="312"/>
        </w:tabs>
      </w:pPr>
    </w:lvl>
  </w:abstractNum>
  <w:abstractNum w:abstractNumId="7">
    <w:nsid w:val="FFFFFF83"/>
    <w:multiLevelType w:val="singleLevel"/>
    <w:tmpl w:val="FFFFFF83"/>
    <w:lvl w:ilvl="0">
      <w:start w:val="1"/>
      <w:numFmt w:val="bullet"/>
      <w:lvlText w:val=""/>
      <w:lvlJc w:val="left"/>
      <w:pPr>
        <w:tabs>
          <w:tab w:val="left" w:pos="780"/>
        </w:tabs>
        <w:ind w:leftChars="200" w:left="780" w:hangingChars="200" w:hanging="360"/>
      </w:pPr>
      <w:rPr>
        <w:rFonts w:ascii="Wingdings" w:hAnsi="Wingdings" w:hint="default"/>
      </w:rPr>
    </w:lvl>
  </w:abstractNum>
  <w:abstractNum w:abstractNumId="8">
    <w:nsid w:val="FFFFFFFB"/>
    <w:multiLevelType w:val="multilevel"/>
    <w:tmpl w:val="FFFFFFFB"/>
    <w:lvl w:ilvl="0">
      <w:start w:val="1"/>
      <w:numFmt w:val="decimal"/>
      <w:lvlText w:val="第%1章"/>
      <w:lvlJc w:val="left"/>
      <w:pPr>
        <w:tabs>
          <w:tab w:val="left" w:pos="3374"/>
        </w:tabs>
        <w:ind w:left="3261" w:hanging="1134"/>
      </w:pPr>
      <w:rPr>
        <w:rFonts w:ascii="Arial" w:eastAsia="宋体" w:hAnsi="Arial" w:hint="default"/>
        <w:b/>
        <w:i w:val="0"/>
        <w:sz w:val="36"/>
      </w:rPr>
    </w:lvl>
    <w:lvl w:ilvl="1">
      <w:start w:val="1"/>
      <w:numFmt w:val="decimal"/>
      <w:lvlText w:val="%1.%2"/>
      <w:lvlJc w:val="left"/>
      <w:pPr>
        <w:tabs>
          <w:tab w:val="left" w:pos="1247"/>
        </w:tabs>
        <w:ind w:left="1134" w:hanging="1134"/>
      </w:pPr>
      <w:rPr>
        <w:rFonts w:ascii="Arial" w:eastAsia="宋体" w:hAnsi="Arial" w:hint="default"/>
        <w:b/>
        <w:i w:val="0"/>
        <w:sz w:val="32"/>
      </w:rPr>
    </w:lvl>
    <w:lvl w:ilvl="2">
      <w:start w:val="1"/>
      <w:numFmt w:val="decimal"/>
      <w:lvlText w:val="%1.%2.%3"/>
      <w:lvlJc w:val="left"/>
      <w:pPr>
        <w:tabs>
          <w:tab w:val="left" w:pos="1247"/>
        </w:tabs>
        <w:ind w:left="1134" w:hanging="1134"/>
      </w:pPr>
      <w:rPr>
        <w:rFonts w:ascii="Arial" w:eastAsia="宋体" w:hAnsi="Arial" w:hint="default"/>
        <w:b/>
        <w:i w:val="0"/>
        <w:color w:val="auto"/>
        <w:sz w:val="30"/>
      </w:rPr>
    </w:lvl>
    <w:lvl w:ilvl="3">
      <w:start w:val="1"/>
      <w:numFmt w:val="decimal"/>
      <w:lvlText w:val="%1.%2.%3.%4"/>
      <w:lvlJc w:val="left"/>
      <w:pPr>
        <w:tabs>
          <w:tab w:val="left" w:pos="1247"/>
        </w:tabs>
        <w:ind w:left="1134" w:hanging="1134"/>
      </w:pPr>
      <w:rPr>
        <w:rFonts w:ascii="Arial" w:eastAsia="宋体" w:hAnsi="Arial" w:hint="default"/>
        <w:b/>
        <w:i w:val="0"/>
        <w:color w:val="auto"/>
        <w:sz w:val="28"/>
      </w:rPr>
    </w:lvl>
    <w:lvl w:ilvl="4">
      <w:start w:val="1"/>
      <w:numFmt w:val="decimal"/>
      <w:lvlText w:val="%1.%2.%3.%4.%5"/>
      <w:lvlJc w:val="left"/>
      <w:pPr>
        <w:tabs>
          <w:tab w:val="left" w:pos="1247"/>
        </w:tabs>
        <w:ind w:left="1134" w:hanging="1134"/>
      </w:pPr>
      <w:rPr>
        <w:rFonts w:hint="eastAsia"/>
        <w:b/>
        <w:i w:val="0"/>
        <w:color w:val="000000"/>
        <w:spacing w:val="0"/>
        <w:w w:val="100"/>
        <w:position w:val="0"/>
        <w:sz w:val="24"/>
        <w:u w:val="none"/>
      </w:rPr>
    </w:lvl>
    <w:lvl w:ilvl="5">
      <w:start w:val="1"/>
      <w:numFmt w:val="decimal"/>
      <w:lvlText w:val="%1.%2.%3.%4.%5.%6"/>
      <w:lvlJc w:val="left"/>
      <w:pPr>
        <w:tabs>
          <w:tab w:val="left" w:pos="1247"/>
        </w:tabs>
        <w:ind w:left="1134" w:hanging="1134"/>
      </w:pPr>
      <w:rPr>
        <w:rFonts w:hint="eastAsia"/>
      </w:rPr>
    </w:lvl>
    <w:lvl w:ilvl="6">
      <w:start w:val="1"/>
      <w:numFmt w:val="decimal"/>
      <w:lvlText w:val="%1.%2.%3.%4.%5.%6.%7"/>
      <w:lvlJc w:val="left"/>
      <w:pPr>
        <w:tabs>
          <w:tab w:val="left" w:pos="1247"/>
        </w:tabs>
        <w:ind w:left="1134" w:hanging="1134"/>
      </w:pPr>
      <w:rPr>
        <w:rFonts w:hint="eastAsia"/>
      </w:rPr>
    </w:lvl>
    <w:lvl w:ilvl="7">
      <w:start w:val="1"/>
      <w:numFmt w:val="decimal"/>
      <w:lvlText w:val="%1.%2.%3.%4.%5.%6.%7.%8"/>
      <w:lvlJc w:val="left"/>
      <w:pPr>
        <w:tabs>
          <w:tab w:val="left" w:pos="1247"/>
        </w:tabs>
        <w:ind w:left="1134" w:hanging="1134"/>
      </w:pPr>
      <w:rPr>
        <w:rFonts w:hint="eastAsia"/>
      </w:rPr>
    </w:lvl>
    <w:lvl w:ilvl="8">
      <w:start w:val="1"/>
      <w:numFmt w:val="decimal"/>
      <w:lvlText w:val="%1.%2.%3.%4.%5.%6.%7.%8.%9"/>
      <w:lvlJc w:val="left"/>
      <w:pPr>
        <w:tabs>
          <w:tab w:val="left" w:pos="1247"/>
        </w:tabs>
        <w:ind w:left="1134" w:hanging="1134"/>
      </w:pPr>
      <w:rPr>
        <w:rFonts w:hint="eastAsia"/>
      </w:rPr>
    </w:lvl>
  </w:abstractNum>
  <w:abstractNum w:abstractNumId="9">
    <w:nsid w:val="01EF5C3A"/>
    <w:multiLevelType w:val="multilevel"/>
    <w:tmpl w:val="01EF5C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9BA51A6"/>
    <w:multiLevelType w:val="hybridMultilevel"/>
    <w:tmpl w:val="999EBD8C"/>
    <w:lvl w:ilvl="0" w:tplc="4C8872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5F34370"/>
    <w:multiLevelType w:val="hybridMultilevel"/>
    <w:tmpl w:val="634A6B30"/>
    <w:lvl w:ilvl="0" w:tplc="345E835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10A76CC"/>
    <w:multiLevelType w:val="singleLevel"/>
    <w:tmpl w:val="210A76CC"/>
    <w:lvl w:ilvl="0">
      <w:start w:val="1"/>
      <w:numFmt w:val="decimal"/>
      <w:lvlText w:val="%1."/>
      <w:lvlJc w:val="left"/>
      <w:pPr>
        <w:tabs>
          <w:tab w:val="left" w:pos="312"/>
        </w:tabs>
      </w:pPr>
    </w:lvl>
  </w:abstractNum>
  <w:abstractNum w:abstractNumId="14">
    <w:nsid w:val="26583673"/>
    <w:multiLevelType w:val="multilevel"/>
    <w:tmpl w:val="26583673"/>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nsid w:val="27053226"/>
    <w:multiLevelType w:val="multilevel"/>
    <w:tmpl w:val="2705322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46E1C02E"/>
    <w:multiLevelType w:val="singleLevel"/>
    <w:tmpl w:val="46E1C02E"/>
    <w:lvl w:ilvl="0">
      <w:start w:val="4"/>
      <w:numFmt w:val="decimal"/>
      <w:suff w:val="nothing"/>
      <w:lvlText w:val="（%1）"/>
      <w:lvlJc w:val="left"/>
    </w:lvl>
  </w:abstractNum>
  <w:abstractNum w:abstractNumId="17">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0ED6D14"/>
    <w:multiLevelType w:val="multilevel"/>
    <w:tmpl w:val="50ED6D1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nsid w:val="54952E2D"/>
    <w:multiLevelType w:val="multilevel"/>
    <w:tmpl w:val="54952E2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54F403B5"/>
    <w:multiLevelType w:val="singleLevel"/>
    <w:tmpl w:val="54F403B5"/>
    <w:lvl w:ilvl="0">
      <w:start w:val="1"/>
      <w:numFmt w:val="chineseCounting"/>
      <w:suff w:val="nothing"/>
      <w:lvlText w:val="%1、"/>
      <w:lvlJc w:val="left"/>
    </w:lvl>
  </w:abstractNum>
  <w:abstractNum w:abstractNumId="22">
    <w:nsid w:val="557FD3DA"/>
    <w:multiLevelType w:val="singleLevel"/>
    <w:tmpl w:val="557FD3DA"/>
    <w:lvl w:ilvl="0">
      <w:start w:val="3"/>
      <w:numFmt w:val="chineseCounting"/>
      <w:suff w:val="nothing"/>
      <w:lvlText w:val="%1、"/>
      <w:lvlJc w:val="left"/>
    </w:lvl>
  </w:abstractNum>
  <w:abstractNum w:abstractNumId="23">
    <w:nsid w:val="577C7E94"/>
    <w:multiLevelType w:val="singleLevel"/>
    <w:tmpl w:val="577C7E94"/>
    <w:lvl w:ilvl="0">
      <w:start w:val="1"/>
      <w:numFmt w:val="decimal"/>
      <w:suff w:val="nothing"/>
      <w:lvlText w:val="（%1）"/>
      <w:lvlJc w:val="left"/>
      <w:rPr>
        <w:rFonts w:cs="Times New Roman"/>
      </w:rPr>
    </w:lvl>
  </w:abstractNum>
  <w:abstractNum w:abstractNumId="24">
    <w:nsid w:val="5A7F7645"/>
    <w:multiLevelType w:val="multilevel"/>
    <w:tmpl w:val="5A7F7645"/>
    <w:lvl w:ilvl="0">
      <w:start w:val="1"/>
      <w:numFmt w:val="bullet"/>
      <w:lvlText w:val=""/>
      <w:lvlJc w:val="left"/>
      <w:pPr>
        <w:ind w:left="900" w:hanging="420"/>
      </w:pPr>
      <w:rPr>
        <w:rFonts w:ascii="Wingdings" w:hAnsi="Wingdings" w:cs="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nsid w:val="694F4AA9"/>
    <w:multiLevelType w:val="multilevel"/>
    <w:tmpl w:val="694F4AA9"/>
    <w:lvl w:ilvl="0">
      <w:start w:val="1"/>
      <w:numFmt w:val="chineseCounting"/>
      <w:suff w:val="space"/>
      <w:lvlText w:val="第%1章"/>
      <w:lvlJc w:val="left"/>
      <w:pPr>
        <w:tabs>
          <w:tab w:val="left" w:pos="0"/>
        </w:tabs>
        <w:ind w:left="0" w:firstLine="0"/>
      </w:pPr>
      <w:rPr>
        <w:rFonts w:ascii="宋体" w:eastAsia="宋体" w:hAnsi="宋体" w:cs="宋体" w:hint="eastAsia"/>
        <w:b/>
        <w:i w:val="0"/>
        <w:sz w:val="36"/>
      </w:rPr>
    </w:lvl>
    <w:lvl w:ilvl="1">
      <w:start w:val="1"/>
      <w:numFmt w:val="decimal"/>
      <w:isLgl/>
      <w:suff w:val="space"/>
      <w:lvlText w:val="%1.%2"/>
      <w:lvlJc w:val="left"/>
      <w:pPr>
        <w:ind w:left="709" w:hanging="425"/>
      </w:pPr>
      <w:rPr>
        <w:rFonts w:ascii="宋体" w:eastAsia="宋体" w:hAnsi="宋体" w:cs="宋体" w:hint="eastAsia"/>
        <w:b/>
        <w:i w:val="0"/>
        <w:color w:val="000000" w:themeColor="text1"/>
        <w:sz w:val="32"/>
      </w:rPr>
    </w:lvl>
    <w:lvl w:ilvl="2">
      <w:start w:val="1"/>
      <w:numFmt w:val="decimal"/>
      <w:isLgl/>
      <w:suff w:val="space"/>
      <w:lvlText w:val="%1.%2.%3"/>
      <w:lvlJc w:val="left"/>
      <w:pPr>
        <w:ind w:left="0" w:firstLine="0"/>
      </w:pPr>
      <w:rPr>
        <w:rFonts w:ascii="宋体" w:eastAsia="宋体" w:hAnsi="宋体" w:cs="宋体" w:hint="eastAsia"/>
        <w:b/>
        <w:i w:val="0"/>
        <w:sz w:val="30"/>
        <w:lang w:val="en-US"/>
      </w:rPr>
    </w:lvl>
    <w:lvl w:ilvl="3">
      <w:start w:val="1"/>
      <w:numFmt w:val="decimal"/>
      <w:isLgl/>
      <w:suff w:val="space"/>
      <w:lvlText w:val="%1.%2.%3.%4"/>
      <w:lvlJc w:val="left"/>
      <w:pPr>
        <w:tabs>
          <w:tab w:val="left" w:pos="420"/>
        </w:tabs>
        <w:ind w:left="425" w:hanging="425"/>
      </w:pPr>
      <w:rPr>
        <w:rFonts w:ascii="宋体" w:eastAsia="宋体" w:hAnsi="宋体" w:cs="宋体" w:hint="eastAsia"/>
        <w:b/>
        <w:i w:val="0"/>
        <w:sz w:val="28"/>
      </w:rPr>
    </w:lvl>
    <w:lvl w:ilvl="4">
      <w:start w:val="1"/>
      <w:numFmt w:val="bullet"/>
      <w:lvlText w:val=""/>
      <w:lvlJc w:val="left"/>
      <w:pPr>
        <w:tabs>
          <w:tab w:val="left" w:pos="420"/>
        </w:tabs>
        <w:ind w:left="0" w:firstLine="0"/>
      </w:pPr>
      <w:rPr>
        <w:rFonts w:ascii="Wingdings" w:eastAsia="宋体" w:hAnsi="Wingdings" w:cs="Wingdings" w:hint="eastAsia"/>
        <w:b/>
        <w:i w:val="0"/>
        <w:sz w:val="24"/>
      </w:rPr>
    </w:lvl>
    <w:lvl w:ilvl="5">
      <w:start w:val="1"/>
      <w:numFmt w:val="decimal"/>
      <w:isLgl/>
      <w:suff w:val="space"/>
      <w:lvlText w:val="%1.%2.%3.%4..%6"/>
      <w:lvlJc w:val="left"/>
      <w:pPr>
        <w:tabs>
          <w:tab w:val="left" w:pos="420"/>
        </w:tabs>
        <w:ind w:left="0" w:firstLine="0"/>
      </w:pPr>
      <w:rPr>
        <w:rFonts w:ascii="宋体" w:eastAsia="宋体" w:hAnsi="宋体" w:cs="宋体" w:hint="eastAsia"/>
        <w:b/>
        <w:i w:val="0"/>
        <w:sz w:val="24"/>
      </w:rPr>
    </w:lvl>
    <w:lvl w:ilvl="6">
      <w:start w:val="1"/>
      <w:numFmt w:val="decimal"/>
      <w:isLgl/>
      <w:suff w:val="space"/>
      <w:lvlText w:val="%1.%2.%3.%4..%6.%7"/>
      <w:lvlJc w:val="left"/>
      <w:pPr>
        <w:ind w:left="0" w:firstLine="0"/>
      </w:pPr>
      <w:rPr>
        <w:rFonts w:ascii="Times New Roman" w:hAnsi="Times New Roman" w:hint="eastAsia"/>
        <w:b/>
        <w:i w:val="0"/>
        <w:sz w:val="24"/>
      </w:rPr>
    </w:lvl>
    <w:lvl w:ilvl="7">
      <w:start w:val="1"/>
      <w:numFmt w:val="decimal"/>
      <w:isLgl/>
      <w:suff w:val="space"/>
      <w:lvlText w:val="%1.%2.%3.%4..%6.%7.%8"/>
      <w:lvlJc w:val="left"/>
      <w:pPr>
        <w:ind w:left="0" w:firstLine="0"/>
      </w:pPr>
      <w:rPr>
        <w:rFonts w:ascii="Times New Roman" w:hAnsi="Times New Roman" w:hint="eastAsia"/>
        <w:b/>
        <w:i w:val="0"/>
        <w:sz w:val="24"/>
      </w:rPr>
    </w:lvl>
    <w:lvl w:ilvl="8">
      <w:start w:val="1"/>
      <w:numFmt w:val="decimal"/>
      <w:isLgl/>
      <w:suff w:val="space"/>
      <w:lvlText w:val="%1.%2.%3.%4..%6.%7.%8.%9"/>
      <w:lvlJc w:val="left"/>
      <w:pPr>
        <w:ind w:left="0" w:firstLine="0"/>
      </w:pPr>
      <w:rPr>
        <w:rFonts w:ascii="Times New Roman" w:hAnsi="Times New Roman" w:hint="eastAsia"/>
        <w:b/>
        <w:i w:val="0"/>
        <w:sz w:val="24"/>
      </w:rPr>
    </w:lvl>
  </w:abstractNum>
  <w:abstractNum w:abstractNumId="26">
    <w:nsid w:val="76E6243E"/>
    <w:multiLevelType w:val="multilevel"/>
    <w:tmpl w:val="76E6243E"/>
    <w:lvl w:ilvl="0">
      <w:start w:val="4"/>
      <w:numFmt w:val="decimal"/>
      <w:lvlText w:val="%1"/>
      <w:lvlJc w:val="left"/>
      <w:pPr>
        <w:tabs>
          <w:tab w:val="left" w:pos="360"/>
        </w:tabs>
        <w:ind w:left="360" w:hanging="360"/>
      </w:pPr>
      <w:rPr>
        <w:rFonts w:hint="default"/>
      </w:rPr>
    </w:lvl>
    <w:lvl w:ilvl="1">
      <w:start w:val="5"/>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ascii="Times New Roman" w:eastAsia="Microsoft Yi Baiti" w:hAnsi="Times New Roman" w:cs="Times New Roman"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7D8813A8"/>
    <w:multiLevelType w:val="multilevel"/>
    <w:tmpl w:val="7D8813A8"/>
    <w:lvl w:ilvl="0">
      <w:start w:val="1"/>
      <w:numFmt w:val="decimal"/>
      <w:suff w:val="space"/>
      <w:lvlText w:val="第%1章 "/>
      <w:lvlJc w:val="left"/>
      <w:pPr>
        <w:ind w:left="0" w:firstLine="0"/>
      </w:pPr>
      <w:rPr>
        <w:rFonts w:hint="eastAsia"/>
        <w:b/>
        <w:sz w:val="44"/>
      </w:rPr>
    </w:lvl>
    <w:lvl w:ilvl="1">
      <w:start w:val="1"/>
      <w:numFmt w:val="decimal"/>
      <w:isLgl/>
      <w:suff w:val="space"/>
      <w:lvlText w:val="%1.%2 "/>
      <w:lvlJc w:val="left"/>
      <w:pPr>
        <w:ind w:left="567" w:hanging="567"/>
      </w:pPr>
      <w:rPr>
        <w:rFonts w:ascii="Times New Roman" w:hAnsi="Times New Roman" w:hint="default"/>
      </w:rPr>
    </w:lvl>
    <w:lvl w:ilvl="2">
      <w:start w:val="1"/>
      <w:numFmt w:val="decimal"/>
      <w:isLgl/>
      <w:suff w:val="space"/>
      <w:lvlText w:val="%1.%2.%3 "/>
      <w:lvlJc w:val="left"/>
      <w:pPr>
        <w:ind w:left="567" w:hanging="567"/>
      </w:pPr>
      <w:rPr>
        <w:rFonts w:hint="eastAsia"/>
      </w:rPr>
    </w:lvl>
    <w:lvl w:ilvl="3">
      <w:start w:val="1"/>
      <w:numFmt w:val="decimal"/>
      <w:isLgl/>
      <w:lvlText w:val="%1.%2.%3.%4 "/>
      <w:lvlJc w:val="left"/>
      <w:pPr>
        <w:tabs>
          <w:tab w:val="left" w:pos="864"/>
        </w:tabs>
        <w:ind w:left="567" w:hanging="567"/>
      </w:pPr>
      <w:rPr>
        <w:rFonts w:ascii="Times New Roman" w:hAnsi="Times New Roman" w:cs="Times New Roman" w:hint="eastAsia"/>
        <w:b/>
        <w:i w:val="0"/>
        <w:iCs w:val="0"/>
        <w:caps w:val="0"/>
        <w:smallCaps w:val="0"/>
        <w:strike w:val="0"/>
        <w:dstrike w:val="0"/>
        <w:color w:val="000000"/>
        <w:spacing w:val="0"/>
        <w:position w:val="0"/>
        <w:u w:val="none"/>
      </w:rPr>
    </w:lvl>
    <w:lvl w:ilvl="4">
      <w:start w:val="1"/>
      <w:numFmt w:val="decimal"/>
      <w:isLgl/>
      <w:suff w:val="space"/>
      <w:lvlText w:val="%1.%2.%3.%4.%5 "/>
      <w:lvlJc w:val="left"/>
      <w:pPr>
        <w:ind w:left="567" w:hanging="567"/>
      </w:pPr>
      <w:rPr>
        <w:rFonts w:hint="eastAsia"/>
      </w:rPr>
    </w:lvl>
    <w:lvl w:ilvl="5">
      <w:start w:val="1"/>
      <w:numFmt w:val="decimal"/>
      <w:lvlText w:val="%1.%2.%3.%4.%5.%6"/>
      <w:lvlJc w:val="left"/>
      <w:pPr>
        <w:tabs>
          <w:tab w:val="left" w:pos="1152"/>
        </w:tabs>
        <w:ind w:left="1152" w:hanging="1152"/>
      </w:pPr>
      <w:rPr>
        <w:rFonts w:ascii="Times New Roman" w:hAnsi="Times New Roman" w:cs="Times New Roman" w:hint="default"/>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ascii="Times New Roman" w:hAnsi="Times New Roman" w:cs="Times New Roman" w:hint="default"/>
      </w:rPr>
    </w:lvl>
    <w:lvl w:ilvl="8">
      <w:start w:val="1"/>
      <w:numFmt w:val="decimal"/>
      <w:lvlText w:val="%1.%2.%3.%4.%5.%6.%7.%8.%9"/>
      <w:lvlJc w:val="left"/>
      <w:pPr>
        <w:tabs>
          <w:tab w:val="left" w:pos="1584"/>
        </w:tabs>
        <w:ind w:left="1584" w:hanging="1584"/>
      </w:pPr>
      <w:rPr>
        <w:rFonts w:ascii="Times New Roman" w:hAnsi="Times New Roman" w:cs="Times New Roman" w:hint="default"/>
      </w:rPr>
    </w:lvl>
  </w:abstractNum>
  <w:num w:numId="1">
    <w:abstractNumId w:val="24"/>
  </w:num>
  <w:num w:numId="2">
    <w:abstractNumId w:val="9"/>
  </w:num>
  <w:num w:numId="3">
    <w:abstractNumId w:val="5"/>
  </w:num>
  <w:num w:numId="4">
    <w:abstractNumId w:val="4"/>
  </w:num>
  <w:num w:numId="5">
    <w:abstractNumId w:val="16"/>
  </w:num>
  <w:num w:numId="6">
    <w:abstractNumId w:val="21"/>
  </w:num>
  <w:num w:numId="7">
    <w:abstractNumId w:val="22"/>
  </w:num>
  <w:num w:numId="8">
    <w:abstractNumId w:val="3"/>
  </w:num>
  <w:num w:numId="9">
    <w:abstractNumId w:val="12"/>
  </w:num>
  <w:num w:numId="10">
    <w:abstractNumId w:val="17"/>
  </w:num>
  <w:num w:numId="11">
    <w:abstractNumId w:val="18"/>
  </w:num>
  <w:num w:numId="12">
    <w:abstractNumId w:val="10"/>
  </w:num>
  <w:num w:numId="13">
    <w:abstractNumId w:val="6"/>
  </w:num>
  <w:num w:numId="14">
    <w:abstractNumId w:val="13"/>
  </w:num>
  <w:num w:numId="15">
    <w:abstractNumId w:val="2"/>
  </w:num>
  <w:num w:numId="16">
    <w:abstractNumId w:val="11"/>
  </w:num>
  <w:num w:numId="17">
    <w:abstractNumId w:val="7"/>
  </w:num>
  <w:num w:numId="18">
    <w:abstractNumId w:val="8"/>
  </w:num>
  <w:num w:numId="19">
    <w:abstractNumId w:val="27"/>
  </w:num>
  <w:num w:numId="20">
    <w:abstractNumId w:val="26"/>
  </w:num>
  <w:num w:numId="21">
    <w:abstractNumId w:val="25"/>
  </w:num>
  <w:num w:numId="22">
    <w:abstractNumId w:val="0"/>
  </w:num>
  <w:num w:numId="23">
    <w:abstractNumId w:val="19"/>
  </w:num>
  <w:num w:numId="24">
    <w:abstractNumId w:val="14"/>
  </w:num>
  <w:num w:numId="25">
    <w:abstractNumId w:val="1"/>
  </w:num>
  <w:num w:numId="26">
    <w:abstractNumId w:val="20"/>
  </w:num>
  <w:num w:numId="27">
    <w:abstractNumId w:val="15"/>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62"/>
  <w:displayHorizontalDrawingGridEvery w:val="0"/>
  <w:displayVerticalDrawingGridEvery w:val="2"/>
  <w:characterSpacingControl w:val="compressPunctuation"/>
  <w:hdrShapeDefaults>
    <o:shapedefaults v:ext="edit" spidmax="573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EEE"/>
    <w:rsid w:val="00001F65"/>
    <w:rsid w:val="00024D68"/>
    <w:rsid w:val="000310FE"/>
    <w:rsid w:val="00031D09"/>
    <w:rsid w:val="000474A0"/>
    <w:rsid w:val="0006624C"/>
    <w:rsid w:val="000664F4"/>
    <w:rsid w:val="00074356"/>
    <w:rsid w:val="00084D68"/>
    <w:rsid w:val="000A6C73"/>
    <w:rsid w:val="000A6FA0"/>
    <w:rsid w:val="000A7EA0"/>
    <w:rsid w:val="000B052B"/>
    <w:rsid w:val="000B16D4"/>
    <w:rsid w:val="000C27C5"/>
    <w:rsid w:val="000D1812"/>
    <w:rsid w:val="000D4C71"/>
    <w:rsid w:val="000E0357"/>
    <w:rsid w:val="000E215C"/>
    <w:rsid w:val="000F2462"/>
    <w:rsid w:val="00110ED3"/>
    <w:rsid w:val="00114366"/>
    <w:rsid w:val="00124A55"/>
    <w:rsid w:val="001310A3"/>
    <w:rsid w:val="00131858"/>
    <w:rsid w:val="001417D7"/>
    <w:rsid w:val="00144F41"/>
    <w:rsid w:val="00145837"/>
    <w:rsid w:val="00153889"/>
    <w:rsid w:val="0015477C"/>
    <w:rsid w:val="00161C58"/>
    <w:rsid w:val="00175DE4"/>
    <w:rsid w:val="00183733"/>
    <w:rsid w:val="00194D32"/>
    <w:rsid w:val="00195D07"/>
    <w:rsid w:val="00197578"/>
    <w:rsid w:val="001A4C15"/>
    <w:rsid w:val="001B2112"/>
    <w:rsid w:val="001C122B"/>
    <w:rsid w:val="001C3A7C"/>
    <w:rsid w:val="001D42E8"/>
    <w:rsid w:val="001D4877"/>
    <w:rsid w:val="001D682F"/>
    <w:rsid w:val="001D6C6C"/>
    <w:rsid w:val="001F4ED0"/>
    <w:rsid w:val="0020633D"/>
    <w:rsid w:val="002112F0"/>
    <w:rsid w:val="00220E47"/>
    <w:rsid w:val="00226A53"/>
    <w:rsid w:val="0023042F"/>
    <w:rsid w:val="00233BE8"/>
    <w:rsid w:val="00234AFC"/>
    <w:rsid w:val="00241774"/>
    <w:rsid w:val="002458E0"/>
    <w:rsid w:val="00254616"/>
    <w:rsid w:val="00261BE0"/>
    <w:rsid w:val="00263F07"/>
    <w:rsid w:val="00267628"/>
    <w:rsid w:val="00281D14"/>
    <w:rsid w:val="00290C67"/>
    <w:rsid w:val="002940C4"/>
    <w:rsid w:val="00295CCB"/>
    <w:rsid w:val="002A4B92"/>
    <w:rsid w:val="002A6EC8"/>
    <w:rsid w:val="002A740E"/>
    <w:rsid w:val="002D74E6"/>
    <w:rsid w:val="002E1289"/>
    <w:rsid w:val="00303AD8"/>
    <w:rsid w:val="00313AD5"/>
    <w:rsid w:val="00316B58"/>
    <w:rsid w:val="003306B8"/>
    <w:rsid w:val="00343BE1"/>
    <w:rsid w:val="0035100D"/>
    <w:rsid w:val="003656DA"/>
    <w:rsid w:val="00376A87"/>
    <w:rsid w:val="00386E4D"/>
    <w:rsid w:val="003A0CE1"/>
    <w:rsid w:val="003A597F"/>
    <w:rsid w:val="003B115B"/>
    <w:rsid w:val="003B1830"/>
    <w:rsid w:val="003B581A"/>
    <w:rsid w:val="003C298A"/>
    <w:rsid w:val="003C614B"/>
    <w:rsid w:val="003E2AB6"/>
    <w:rsid w:val="003E3178"/>
    <w:rsid w:val="003E7AF3"/>
    <w:rsid w:val="0040037F"/>
    <w:rsid w:val="00404B13"/>
    <w:rsid w:val="0041146F"/>
    <w:rsid w:val="004114F7"/>
    <w:rsid w:val="004165FC"/>
    <w:rsid w:val="00417560"/>
    <w:rsid w:val="004239FD"/>
    <w:rsid w:val="0042527E"/>
    <w:rsid w:val="0042755D"/>
    <w:rsid w:val="00433127"/>
    <w:rsid w:val="0043478F"/>
    <w:rsid w:val="00443301"/>
    <w:rsid w:val="00447740"/>
    <w:rsid w:val="00465FC0"/>
    <w:rsid w:val="004672D1"/>
    <w:rsid w:val="00477FCC"/>
    <w:rsid w:val="004909FD"/>
    <w:rsid w:val="00494033"/>
    <w:rsid w:val="00494767"/>
    <w:rsid w:val="004A342A"/>
    <w:rsid w:val="004A3535"/>
    <w:rsid w:val="004C0DDF"/>
    <w:rsid w:val="004C171A"/>
    <w:rsid w:val="004C6484"/>
    <w:rsid w:val="004D2047"/>
    <w:rsid w:val="004D5EEE"/>
    <w:rsid w:val="004D7789"/>
    <w:rsid w:val="004E19F2"/>
    <w:rsid w:val="004E510B"/>
    <w:rsid w:val="004F36A3"/>
    <w:rsid w:val="004F453E"/>
    <w:rsid w:val="00505A80"/>
    <w:rsid w:val="0051508B"/>
    <w:rsid w:val="00542761"/>
    <w:rsid w:val="00545B17"/>
    <w:rsid w:val="005507A4"/>
    <w:rsid w:val="00552F3A"/>
    <w:rsid w:val="00553D42"/>
    <w:rsid w:val="00556640"/>
    <w:rsid w:val="005752B2"/>
    <w:rsid w:val="00582A21"/>
    <w:rsid w:val="00583513"/>
    <w:rsid w:val="0058673B"/>
    <w:rsid w:val="005921A6"/>
    <w:rsid w:val="005A04D5"/>
    <w:rsid w:val="005A1416"/>
    <w:rsid w:val="005B25F9"/>
    <w:rsid w:val="005E1BF9"/>
    <w:rsid w:val="005F031F"/>
    <w:rsid w:val="005F043F"/>
    <w:rsid w:val="005F5CAF"/>
    <w:rsid w:val="006051CB"/>
    <w:rsid w:val="006152FD"/>
    <w:rsid w:val="00633C2B"/>
    <w:rsid w:val="00640608"/>
    <w:rsid w:val="00666A1E"/>
    <w:rsid w:val="00670867"/>
    <w:rsid w:val="006711E7"/>
    <w:rsid w:val="00692B60"/>
    <w:rsid w:val="006A571D"/>
    <w:rsid w:val="006A6794"/>
    <w:rsid w:val="006B2CD8"/>
    <w:rsid w:val="006B3912"/>
    <w:rsid w:val="006C1889"/>
    <w:rsid w:val="006C1B54"/>
    <w:rsid w:val="006C2613"/>
    <w:rsid w:val="006D5F3C"/>
    <w:rsid w:val="006E16B1"/>
    <w:rsid w:val="006E49C0"/>
    <w:rsid w:val="006E6E2A"/>
    <w:rsid w:val="006F0317"/>
    <w:rsid w:val="006F1C40"/>
    <w:rsid w:val="006F3423"/>
    <w:rsid w:val="006F4D48"/>
    <w:rsid w:val="00706F6D"/>
    <w:rsid w:val="00714F74"/>
    <w:rsid w:val="00756B38"/>
    <w:rsid w:val="007625BA"/>
    <w:rsid w:val="00767351"/>
    <w:rsid w:val="00767DAA"/>
    <w:rsid w:val="007754DB"/>
    <w:rsid w:val="00791E32"/>
    <w:rsid w:val="007948F2"/>
    <w:rsid w:val="007A1195"/>
    <w:rsid w:val="007B38E4"/>
    <w:rsid w:val="007B45DA"/>
    <w:rsid w:val="007C30CD"/>
    <w:rsid w:val="007F5FE7"/>
    <w:rsid w:val="00811760"/>
    <w:rsid w:val="00827398"/>
    <w:rsid w:val="00831657"/>
    <w:rsid w:val="008321C3"/>
    <w:rsid w:val="0083706F"/>
    <w:rsid w:val="00851919"/>
    <w:rsid w:val="00853E74"/>
    <w:rsid w:val="0086367E"/>
    <w:rsid w:val="00873816"/>
    <w:rsid w:val="008857A4"/>
    <w:rsid w:val="00890177"/>
    <w:rsid w:val="008943B6"/>
    <w:rsid w:val="00896021"/>
    <w:rsid w:val="008A1729"/>
    <w:rsid w:val="008B02FD"/>
    <w:rsid w:val="008C0866"/>
    <w:rsid w:val="008C27A4"/>
    <w:rsid w:val="008C290F"/>
    <w:rsid w:val="008D3C63"/>
    <w:rsid w:val="008D54A3"/>
    <w:rsid w:val="008E08DB"/>
    <w:rsid w:val="008E298C"/>
    <w:rsid w:val="008F55C9"/>
    <w:rsid w:val="008F6FD9"/>
    <w:rsid w:val="0090554E"/>
    <w:rsid w:val="00926B4F"/>
    <w:rsid w:val="00940D5D"/>
    <w:rsid w:val="00950F99"/>
    <w:rsid w:val="00951162"/>
    <w:rsid w:val="00952925"/>
    <w:rsid w:val="00956C6C"/>
    <w:rsid w:val="00965570"/>
    <w:rsid w:val="00970FCF"/>
    <w:rsid w:val="009718D0"/>
    <w:rsid w:val="00972FA1"/>
    <w:rsid w:val="00973954"/>
    <w:rsid w:val="00974060"/>
    <w:rsid w:val="0097599B"/>
    <w:rsid w:val="00977B95"/>
    <w:rsid w:val="00995FF7"/>
    <w:rsid w:val="009B32DA"/>
    <w:rsid w:val="009B5AE4"/>
    <w:rsid w:val="009B6515"/>
    <w:rsid w:val="009E1576"/>
    <w:rsid w:val="009F49E2"/>
    <w:rsid w:val="009F5452"/>
    <w:rsid w:val="009F6C32"/>
    <w:rsid w:val="00A0292C"/>
    <w:rsid w:val="00A16E98"/>
    <w:rsid w:val="00A21E3D"/>
    <w:rsid w:val="00A22C7A"/>
    <w:rsid w:val="00A23354"/>
    <w:rsid w:val="00A23D81"/>
    <w:rsid w:val="00A27F96"/>
    <w:rsid w:val="00A320B4"/>
    <w:rsid w:val="00A47EEE"/>
    <w:rsid w:val="00A52E8D"/>
    <w:rsid w:val="00A73F7D"/>
    <w:rsid w:val="00A84801"/>
    <w:rsid w:val="00AB1F39"/>
    <w:rsid w:val="00AB3E37"/>
    <w:rsid w:val="00AB4799"/>
    <w:rsid w:val="00AB5396"/>
    <w:rsid w:val="00AD16ED"/>
    <w:rsid w:val="00AD3985"/>
    <w:rsid w:val="00AE4120"/>
    <w:rsid w:val="00AE4772"/>
    <w:rsid w:val="00AE53FB"/>
    <w:rsid w:val="00AE7958"/>
    <w:rsid w:val="00AF15C7"/>
    <w:rsid w:val="00B04B06"/>
    <w:rsid w:val="00B12EB2"/>
    <w:rsid w:val="00B14BC5"/>
    <w:rsid w:val="00B20DB8"/>
    <w:rsid w:val="00B21E3C"/>
    <w:rsid w:val="00B34A49"/>
    <w:rsid w:val="00B47D00"/>
    <w:rsid w:val="00B55A9F"/>
    <w:rsid w:val="00B56432"/>
    <w:rsid w:val="00B57DA2"/>
    <w:rsid w:val="00B63B42"/>
    <w:rsid w:val="00B63FF8"/>
    <w:rsid w:val="00B753D5"/>
    <w:rsid w:val="00B84B72"/>
    <w:rsid w:val="00BA1C36"/>
    <w:rsid w:val="00BA5AA0"/>
    <w:rsid w:val="00BA66E1"/>
    <w:rsid w:val="00BB2041"/>
    <w:rsid w:val="00BC1492"/>
    <w:rsid w:val="00BC43CC"/>
    <w:rsid w:val="00BC4868"/>
    <w:rsid w:val="00BC766B"/>
    <w:rsid w:val="00BD148D"/>
    <w:rsid w:val="00BD2A0C"/>
    <w:rsid w:val="00BD4CD1"/>
    <w:rsid w:val="00BF2CD4"/>
    <w:rsid w:val="00BF5EE4"/>
    <w:rsid w:val="00BF6D13"/>
    <w:rsid w:val="00C116F4"/>
    <w:rsid w:val="00C166F2"/>
    <w:rsid w:val="00C31D8C"/>
    <w:rsid w:val="00C33AFE"/>
    <w:rsid w:val="00C3713C"/>
    <w:rsid w:val="00C64215"/>
    <w:rsid w:val="00C66CA7"/>
    <w:rsid w:val="00C8469F"/>
    <w:rsid w:val="00C959EA"/>
    <w:rsid w:val="00C96092"/>
    <w:rsid w:val="00CA647A"/>
    <w:rsid w:val="00CB7E5F"/>
    <w:rsid w:val="00CC4154"/>
    <w:rsid w:val="00CC49A0"/>
    <w:rsid w:val="00CC6545"/>
    <w:rsid w:val="00CD14AD"/>
    <w:rsid w:val="00CD4FFE"/>
    <w:rsid w:val="00CE0800"/>
    <w:rsid w:val="00CE12D1"/>
    <w:rsid w:val="00CE2D60"/>
    <w:rsid w:val="00CE3E95"/>
    <w:rsid w:val="00CE721C"/>
    <w:rsid w:val="00CF299D"/>
    <w:rsid w:val="00D0753E"/>
    <w:rsid w:val="00D21C82"/>
    <w:rsid w:val="00D34325"/>
    <w:rsid w:val="00D3561B"/>
    <w:rsid w:val="00D373D0"/>
    <w:rsid w:val="00D43597"/>
    <w:rsid w:val="00D45F6A"/>
    <w:rsid w:val="00D6049D"/>
    <w:rsid w:val="00D6130C"/>
    <w:rsid w:val="00D81D30"/>
    <w:rsid w:val="00D978EE"/>
    <w:rsid w:val="00DA0A2E"/>
    <w:rsid w:val="00DA2B5D"/>
    <w:rsid w:val="00DB5AD7"/>
    <w:rsid w:val="00DB6898"/>
    <w:rsid w:val="00DC0E83"/>
    <w:rsid w:val="00DD657B"/>
    <w:rsid w:val="00DE2D62"/>
    <w:rsid w:val="00DE4666"/>
    <w:rsid w:val="00DE5E73"/>
    <w:rsid w:val="00DE6A36"/>
    <w:rsid w:val="00DF366D"/>
    <w:rsid w:val="00DF4D5C"/>
    <w:rsid w:val="00DF55C8"/>
    <w:rsid w:val="00E02A84"/>
    <w:rsid w:val="00E07584"/>
    <w:rsid w:val="00E1279F"/>
    <w:rsid w:val="00E13BBD"/>
    <w:rsid w:val="00E14DB6"/>
    <w:rsid w:val="00E20ED8"/>
    <w:rsid w:val="00E221EB"/>
    <w:rsid w:val="00E257E9"/>
    <w:rsid w:val="00E2736F"/>
    <w:rsid w:val="00E30462"/>
    <w:rsid w:val="00E420A5"/>
    <w:rsid w:val="00E54A82"/>
    <w:rsid w:val="00E56763"/>
    <w:rsid w:val="00E77846"/>
    <w:rsid w:val="00EA45EE"/>
    <w:rsid w:val="00EB1E78"/>
    <w:rsid w:val="00EB2212"/>
    <w:rsid w:val="00EB2805"/>
    <w:rsid w:val="00EC50BB"/>
    <w:rsid w:val="00EC669D"/>
    <w:rsid w:val="00ED6286"/>
    <w:rsid w:val="00ED636F"/>
    <w:rsid w:val="00EE5DC9"/>
    <w:rsid w:val="00EE605D"/>
    <w:rsid w:val="00EF3253"/>
    <w:rsid w:val="00F117D1"/>
    <w:rsid w:val="00F2742C"/>
    <w:rsid w:val="00F46324"/>
    <w:rsid w:val="00F67C13"/>
    <w:rsid w:val="00F67EA6"/>
    <w:rsid w:val="00F91CE6"/>
    <w:rsid w:val="00F959D5"/>
    <w:rsid w:val="00FB4EEA"/>
    <w:rsid w:val="00FC0BF0"/>
    <w:rsid w:val="00FC707C"/>
    <w:rsid w:val="00FD0199"/>
    <w:rsid w:val="00FD7C8A"/>
    <w:rsid w:val="00FE7AFD"/>
    <w:rsid w:val="00FF1C21"/>
    <w:rsid w:val="00FF1C52"/>
    <w:rsid w:val="00FF783D"/>
    <w:rsid w:val="1C9763B7"/>
    <w:rsid w:val="7DD02E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qFormat="1"/>
    <w:lsdException w:name="heading 4" w:uiPriority="0" w:unhideWhenUsed="0" w:qFormat="1"/>
    <w:lsdException w:name="heading 5" w:uiPriority="0" w:unhideWhenUsed="0" w:qFormat="1"/>
    <w:lsdException w:name="heading 6" w:uiPriority="0"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0"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uiPriority="39" w:qFormat="1"/>
    <w:lsdException w:name="toc 7" w:semiHidden="1" w:uiPriority="39" w:qFormat="1"/>
    <w:lsdException w:name="toc 8" w:semiHidden="1" w:uiPriority="39" w:qFormat="1"/>
    <w:lsdException w:name="toc 9" w:semiHidden="1" w:uiPriority="39" w:qFormat="1"/>
    <w:lsdException w:name="Normal Indent" w:qFormat="1"/>
    <w:lsdException w:name="footnote text" w:semiHidden="1"/>
    <w:lsdException w:name="annotation text" w:uiPriority="0"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uiPriority="0" w:unhideWhenUsed="0"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uiPriority="0"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lsdException w:name="Body Text First Indent" w:qFormat="1"/>
    <w:lsdException w:name="Body Text First Indent 2" w:semiHidden="1" w:qFormat="1"/>
    <w:lsdException w:name="Note Heading" w:semiHidden="1" w:uiPriority="0" w:qFormat="1"/>
    <w:lsdException w:name="Body Text 2" w:semiHidden="1"/>
    <w:lsdException w:name="Body Text 3" w:semiHidden="1"/>
    <w:lsdException w:name="Body Text Indent 2" w:unhideWhenUsed="0" w:qFormat="1"/>
    <w:lsdException w:name="Body Text Indent 3" w:uiPriority="0" w:unhideWhenUsed="0" w:qFormat="1"/>
    <w:lsdException w:name="Block Text" w:semiHidden="1"/>
    <w:lsdException w:name="Hyperlink" w:unhideWhenUsed="0" w:qFormat="1"/>
    <w:lsdException w:name="FollowedHyperlink" w:qFormat="1"/>
    <w:lsdException w:name="Strong" w:uiPriority="0" w:unhideWhenUsed="0" w:qFormat="1"/>
    <w:lsdException w:name="Emphasis" w:uiPriority="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3E7AF3"/>
    <w:pPr>
      <w:widowControl w:val="0"/>
      <w:jc w:val="both"/>
    </w:pPr>
    <w:rPr>
      <w:rFonts w:ascii="Times New Roman" w:eastAsia="宋体" w:hAnsi="Times New Roman" w:cs="Times New Roman"/>
      <w:kern w:val="2"/>
      <w:sz w:val="22"/>
    </w:rPr>
  </w:style>
  <w:style w:type="paragraph" w:styleId="1">
    <w:name w:val="heading 1"/>
    <w:basedOn w:val="a"/>
    <w:next w:val="a"/>
    <w:link w:val="1Char"/>
    <w:qFormat/>
    <w:rsid w:val="003E7AF3"/>
    <w:pPr>
      <w:keepNext/>
      <w:keepLines/>
      <w:tabs>
        <w:tab w:val="left" w:pos="432"/>
      </w:tabs>
      <w:spacing w:before="240" w:after="240" w:line="360" w:lineRule="auto"/>
      <w:jc w:val="center"/>
      <w:outlineLvl w:val="0"/>
    </w:pPr>
    <w:rPr>
      <w:rFonts w:ascii="黑体" w:eastAsiaTheme="majorEastAsia"/>
      <w:b/>
      <w:spacing w:val="24"/>
      <w:kern w:val="44"/>
      <w:sz w:val="36"/>
    </w:rPr>
  </w:style>
  <w:style w:type="paragraph" w:styleId="2">
    <w:name w:val="heading 2"/>
    <w:basedOn w:val="a"/>
    <w:next w:val="a"/>
    <w:link w:val="2Char"/>
    <w:qFormat/>
    <w:rsid w:val="003E7AF3"/>
    <w:pPr>
      <w:keepNext/>
      <w:keepLines/>
      <w:widowControl/>
      <w:tabs>
        <w:tab w:val="left" w:pos="576"/>
      </w:tabs>
      <w:spacing w:before="240" w:after="240" w:line="360" w:lineRule="auto"/>
      <w:jc w:val="left"/>
      <w:outlineLvl w:val="1"/>
    </w:pPr>
    <w:rPr>
      <w:rFonts w:eastAsia="黑体"/>
      <w:kern w:val="0"/>
      <w:sz w:val="30"/>
    </w:rPr>
  </w:style>
  <w:style w:type="paragraph" w:styleId="3">
    <w:name w:val="heading 3"/>
    <w:basedOn w:val="a"/>
    <w:next w:val="a"/>
    <w:link w:val="3Char"/>
    <w:unhideWhenUsed/>
    <w:qFormat/>
    <w:rsid w:val="003E7AF3"/>
    <w:pPr>
      <w:keepNext/>
      <w:keepLines/>
      <w:spacing w:before="120" w:after="120" w:line="360" w:lineRule="auto"/>
      <w:outlineLvl w:val="2"/>
    </w:pPr>
    <w:rPr>
      <w:b/>
      <w:bCs/>
      <w:sz w:val="24"/>
      <w:szCs w:val="32"/>
    </w:rPr>
  </w:style>
  <w:style w:type="paragraph" w:styleId="4">
    <w:name w:val="heading 4"/>
    <w:basedOn w:val="a"/>
    <w:next w:val="a1"/>
    <w:link w:val="4Char"/>
    <w:qFormat/>
    <w:rsid w:val="003E7AF3"/>
    <w:pPr>
      <w:keepNext/>
      <w:keepLines/>
      <w:tabs>
        <w:tab w:val="left" w:pos="864"/>
      </w:tabs>
      <w:spacing w:before="120" w:after="120" w:line="360" w:lineRule="auto"/>
      <w:outlineLvl w:val="3"/>
    </w:pPr>
    <w:rPr>
      <w:rFonts w:ascii="Arial" w:eastAsia="黑体" w:hAnsi="Arial"/>
      <w:sz w:val="24"/>
    </w:rPr>
  </w:style>
  <w:style w:type="paragraph" w:styleId="5">
    <w:name w:val="heading 5"/>
    <w:basedOn w:val="a"/>
    <w:next w:val="a1"/>
    <w:link w:val="5Char"/>
    <w:qFormat/>
    <w:rsid w:val="003E7AF3"/>
    <w:pPr>
      <w:keepNext/>
      <w:keepLines/>
      <w:tabs>
        <w:tab w:val="left" w:pos="1008"/>
      </w:tabs>
      <w:spacing w:before="120" w:after="120" w:line="360" w:lineRule="auto"/>
      <w:outlineLvl w:val="4"/>
    </w:pPr>
    <w:rPr>
      <w:rFonts w:ascii="Calibri" w:hAnsi="Calibri"/>
      <w:i/>
      <w:sz w:val="24"/>
    </w:rPr>
  </w:style>
  <w:style w:type="paragraph" w:styleId="6">
    <w:name w:val="heading 6"/>
    <w:basedOn w:val="a"/>
    <w:next w:val="a1"/>
    <w:link w:val="6Char"/>
    <w:qFormat/>
    <w:rsid w:val="003E7AF3"/>
    <w:pPr>
      <w:keepNext/>
      <w:keepLines/>
      <w:tabs>
        <w:tab w:val="left" w:pos="1152"/>
      </w:tabs>
      <w:spacing w:before="240" w:after="64" w:line="319" w:lineRule="auto"/>
      <w:outlineLvl w:val="5"/>
    </w:pPr>
    <w:rPr>
      <w:rFonts w:ascii="Arial" w:eastAsia="黑体" w:hAnsi="Arial"/>
      <w:b/>
      <w:sz w:val="24"/>
    </w:rPr>
  </w:style>
  <w:style w:type="paragraph" w:styleId="7">
    <w:name w:val="heading 7"/>
    <w:basedOn w:val="a"/>
    <w:next w:val="a1"/>
    <w:link w:val="7Char"/>
    <w:uiPriority w:val="9"/>
    <w:qFormat/>
    <w:rsid w:val="003E7AF3"/>
    <w:pPr>
      <w:keepNext/>
      <w:keepLines/>
      <w:tabs>
        <w:tab w:val="left" w:pos="1296"/>
      </w:tabs>
      <w:spacing w:before="240" w:after="64" w:line="319" w:lineRule="auto"/>
      <w:outlineLvl w:val="6"/>
    </w:pPr>
    <w:rPr>
      <w:rFonts w:ascii="Calibri" w:hAnsi="Calibri"/>
      <w:b/>
      <w:sz w:val="24"/>
    </w:rPr>
  </w:style>
  <w:style w:type="paragraph" w:styleId="8">
    <w:name w:val="heading 8"/>
    <w:basedOn w:val="a"/>
    <w:next w:val="a1"/>
    <w:link w:val="8Char"/>
    <w:uiPriority w:val="9"/>
    <w:qFormat/>
    <w:rsid w:val="003E7AF3"/>
    <w:pPr>
      <w:keepNext/>
      <w:keepLines/>
      <w:tabs>
        <w:tab w:val="left" w:pos="1440"/>
      </w:tabs>
      <w:spacing w:before="240" w:after="64" w:line="319" w:lineRule="auto"/>
      <w:outlineLvl w:val="7"/>
    </w:pPr>
    <w:rPr>
      <w:rFonts w:ascii="Arial" w:eastAsia="黑体" w:hAnsi="Arial"/>
      <w:sz w:val="24"/>
    </w:rPr>
  </w:style>
  <w:style w:type="paragraph" w:styleId="9">
    <w:name w:val="heading 9"/>
    <w:basedOn w:val="a"/>
    <w:next w:val="a1"/>
    <w:link w:val="9Char"/>
    <w:uiPriority w:val="9"/>
    <w:qFormat/>
    <w:rsid w:val="003E7AF3"/>
    <w:pPr>
      <w:keepNext/>
      <w:keepLines/>
      <w:tabs>
        <w:tab w:val="left" w:pos="1584"/>
      </w:tabs>
      <w:spacing w:before="240" w:after="64" w:line="319" w:lineRule="auto"/>
      <w:outlineLvl w:val="8"/>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
    <w:link w:val="Char"/>
    <w:uiPriority w:val="10"/>
    <w:qFormat/>
    <w:rsid w:val="003E7AF3"/>
    <w:pPr>
      <w:spacing w:before="240" w:after="60"/>
      <w:jc w:val="center"/>
      <w:outlineLvl w:val="0"/>
    </w:pPr>
    <w:rPr>
      <w:rFonts w:asciiTheme="majorHAnsi" w:hAnsiTheme="majorHAnsi" w:cstheme="majorBidi"/>
      <w:b/>
      <w:bCs/>
      <w:sz w:val="32"/>
      <w:szCs w:val="32"/>
    </w:rPr>
  </w:style>
  <w:style w:type="character" w:customStyle="1" w:styleId="Char">
    <w:name w:val="标题 Char"/>
    <w:basedOn w:val="a2"/>
    <w:link w:val="a0"/>
    <w:uiPriority w:val="10"/>
    <w:qFormat/>
    <w:rsid w:val="003E7AF3"/>
    <w:rPr>
      <w:rFonts w:asciiTheme="majorHAnsi" w:eastAsia="宋体" w:hAnsiTheme="majorHAnsi" w:cstheme="majorBidi"/>
      <w:b/>
      <w:bCs/>
      <w:sz w:val="32"/>
      <w:szCs w:val="32"/>
    </w:rPr>
  </w:style>
  <w:style w:type="character" w:customStyle="1" w:styleId="1Char">
    <w:name w:val="标题 1 Char"/>
    <w:basedOn w:val="a2"/>
    <w:link w:val="1"/>
    <w:qFormat/>
    <w:rsid w:val="003E7AF3"/>
    <w:rPr>
      <w:rFonts w:ascii="黑体" w:eastAsiaTheme="majorEastAsia" w:hAnsi="Times New Roman" w:cs="Times New Roman"/>
      <w:b/>
      <w:spacing w:val="24"/>
      <w:kern w:val="44"/>
      <w:sz w:val="36"/>
      <w:szCs w:val="20"/>
    </w:rPr>
  </w:style>
  <w:style w:type="character" w:customStyle="1" w:styleId="2Char">
    <w:name w:val="标题 2 Char"/>
    <w:basedOn w:val="a2"/>
    <w:link w:val="2"/>
    <w:qFormat/>
    <w:rsid w:val="003E7AF3"/>
    <w:rPr>
      <w:rFonts w:ascii="Times New Roman" w:eastAsia="黑体" w:hAnsi="Times New Roman" w:cs="Times New Roman"/>
      <w:kern w:val="0"/>
      <w:sz w:val="30"/>
      <w:szCs w:val="20"/>
    </w:rPr>
  </w:style>
  <w:style w:type="character" w:customStyle="1" w:styleId="3Char">
    <w:name w:val="标题 3 Char"/>
    <w:basedOn w:val="a2"/>
    <w:link w:val="3"/>
    <w:qFormat/>
    <w:rsid w:val="003E7AF3"/>
    <w:rPr>
      <w:rFonts w:ascii="Times New Roman" w:eastAsia="宋体" w:hAnsi="Times New Roman" w:cs="Times New Roman"/>
      <w:b/>
      <w:bCs/>
      <w:sz w:val="24"/>
      <w:szCs w:val="32"/>
    </w:rPr>
  </w:style>
  <w:style w:type="paragraph" w:styleId="a1">
    <w:name w:val="Normal Indent"/>
    <w:basedOn w:val="a"/>
    <w:link w:val="Char0"/>
    <w:uiPriority w:val="99"/>
    <w:unhideWhenUsed/>
    <w:qFormat/>
    <w:rsid w:val="003E7AF3"/>
    <w:pPr>
      <w:ind w:firstLineChars="200" w:firstLine="420"/>
    </w:pPr>
    <w:rPr>
      <w:rFonts w:asciiTheme="minorHAnsi" w:eastAsiaTheme="minorEastAsia" w:hAnsiTheme="minorHAnsi" w:cstheme="minorBidi"/>
      <w:szCs w:val="22"/>
    </w:rPr>
  </w:style>
  <w:style w:type="character" w:customStyle="1" w:styleId="Char0">
    <w:name w:val="正文缩进 Char"/>
    <w:link w:val="a1"/>
    <w:qFormat/>
    <w:rsid w:val="003E7AF3"/>
  </w:style>
  <w:style w:type="character" w:customStyle="1" w:styleId="4Char">
    <w:name w:val="标题 4 Char"/>
    <w:basedOn w:val="a2"/>
    <w:link w:val="4"/>
    <w:qFormat/>
    <w:rsid w:val="003E7AF3"/>
    <w:rPr>
      <w:rFonts w:ascii="Arial" w:eastAsia="黑体" w:hAnsi="Arial" w:cs="Times New Roman"/>
      <w:sz w:val="24"/>
      <w:szCs w:val="20"/>
    </w:rPr>
  </w:style>
  <w:style w:type="character" w:customStyle="1" w:styleId="5Char">
    <w:name w:val="标题 5 Char"/>
    <w:basedOn w:val="a2"/>
    <w:link w:val="5"/>
    <w:qFormat/>
    <w:rsid w:val="003E7AF3"/>
    <w:rPr>
      <w:rFonts w:ascii="Calibri" w:eastAsia="宋体" w:hAnsi="Calibri" w:cs="Times New Roman"/>
      <w:i/>
      <w:sz w:val="24"/>
      <w:szCs w:val="20"/>
    </w:rPr>
  </w:style>
  <w:style w:type="character" w:customStyle="1" w:styleId="6Char">
    <w:name w:val="标题 6 Char"/>
    <w:basedOn w:val="a2"/>
    <w:link w:val="6"/>
    <w:qFormat/>
    <w:rsid w:val="003E7AF3"/>
    <w:rPr>
      <w:rFonts w:ascii="Arial" w:eastAsia="黑体" w:hAnsi="Arial" w:cs="Times New Roman"/>
      <w:b/>
      <w:sz w:val="24"/>
      <w:szCs w:val="20"/>
    </w:rPr>
  </w:style>
  <w:style w:type="character" w:customStyle="1" w:styleId="7Char">
    <w:name w:val="标题 7 Char"/>
    <w:basedOn w:val="a2"/>
    <w:link w:val="7"/>
    <w:uiPriority w:val="9"/>
    <w:qFormat/>
    <w:rsid w:val="003E7AF3"/>
    <w:rPr>
      <w:rFonts w:ascii="Calibri" w:eastAsia="宋体" w:hAnsi="Calibri" w:cs="Times New Roman"/>
      <w:b/>
      <w:sz w:val="24"/>
      <w:szCs w:val="20"/>
    </w:rPr>
  </w:style>
  <w:style w:type="character" w:customStyle="1" w:styleId="8Char">
    <w:name w:val="标题 8 Char"/>
    <w:basedOn w:val="a2"/>
    <w:link w:val="8"/>
    <w:uiPriority w:val="9"/>
    <w:qFormat/>
    <w:rsid w:val="003E7AF3"/>
    <w:rPr>
      <w:rFonts w:ascii="Arial" w:eastAsia="黑体" w:hAnsi="Arial" w:cs="Times New Roman"/>
      <w:sz w:val="24"/>
      <w:szCs w:val="20"/>
    </w:rPr>
  </w:style>
  <w:style w:type="character" w:customStyle="1" w:styleId="9Char">
    <w:name w:val="标题 9 Char"/>
    <w:basedOn w:val="a2"/>
    <w:link w:val="9"/>
    <w:uiPriority w:val="9"/>
    <w:qFormat/>
    <w:rsid w:val="003E7AF3"/>
    <w:rPr>
      <w:rFonts w:ascii="Arial" w:eastAsia="黑体" w:hAnsi="Arial" w:cs="Times New Roman"/>
      <w:sz w:val="24"/>
      <w:szCs w:val="20"/>
    </w:rPr>
  </w:style>
  <w:style w:type="paragraph" w:styleId="a5">
    <w:name w:val="caption"/>
    <w:basedOn w:val="a"/>
    <w:next w:val="a"/>
    <w:link w:val="Char2"/>
    <w:qFormat/>
    <w:rsid w:val="003E7AF3"/>
    <w:pPr>
      <w:widowControl/>
      <w:spacing w:before="120" w:after="120"/>
      <w:jc w:val="left"/>
    </w:pPr>
    <w:rPr>
      <w:rFonts w:ascii="Calibri" w:hAnsi="Calibri"/>
      <w:b/>
      <w:bCs/>
      <w:kern w:val="0"/>
      <w:sz w:val="20"/>
    </w:rPr>
  </w:style>
  <w:style w:type="character" w:customStyle="1" w:styleId="Char2">
    <w:name w:val="题注 Char2"/>
    <w:basedOn w:val="a2"/>
    <w:link w:val="a5"/>
    <w:qFormat/>
    <w:rsid w:val="00BF5EE4"/>
    <w:rPr>
      <w:rFonts w:ascii="Calibri" w:eastAsia="宋体" w:hAnsi="Calibri" w:cs="Times New Roman"/>
      <w:b/>
      <w:bCs/>
    </w:rPr>
  </w:style>
  <w:style w:type="paragraph" w:styleId="a6">
    <w:name w:val="Document Map"/>
    <w:basedOn w:val="a"/>
    <w:link w:val="Char1"/>
    <w:uiPriority w:val="99"/>
    <w:unhideWhenUsed/>
    <w:qFormat/>
    <w:rsid w:val="003E7AF3"/>
    <w:pPr>
      <w:widowControl/>
      <w:adjustRightInd w:val="0"/>
      <w:snapToGrid w:val="0"/>
      <w:spacing w:after="200"/>
      <w:jc w:val="left"/>
    </w:pPr>
    <w:rPr>
      <w:rFonts w:ascii="宋体" w:eastAsiaTheme="minorEastAsia" w:hAnsi="Tahoma" w:cstheme="minorBidi"/>
      <w:sz w:val="18"/>
      <w:szCs w:val="18"/>
    </w:rPr>
  </w:style>
  <w:style w:type="character" w:customStyle="1" w:styleId="Char1">
    <w:name w:val="文档结构图 Char"/>
    <w:link w:val="a6"/>
    <w:uiPriority w:val="99"/>
    <w:qFormat/>
    <w:rsid w:val="003E7AF3"/>
    <w:rPr>
      <w:rFonts w:ascii="宋体" w:hAnsi="Tahoma"/>
      <w:sz w:val="18"/>
      <w:szCs w:val="18"/>
    </w:rPr>
  </w:style>
  <w:style w:type="paragraph" w:styleId="a7">
    <w:name w:val="toa heading"/>
    <w:basedOn w:val="a"/>
    <w:next w:val="a"/>
    <w:qFormat/>
    <w:rsid w:val="003E7AF3"/>
    <w:pPr>
      <w:spacing w:before="120"/>
    </w:pPr>
    <w:rPr>
      <w:rFonts w:ascii="Arial" w:hAnsi="Arial"/>
      <w:sz w:val="24"/>
    </w:rPr>
  </w:style>
  <w:style w:type="paragraph" w:styleId="a8">
    <w:name w:val="annotation text"/>
    <w:basedOn w:val="a"/>
    <w:link w:val="Char3"/>
    <w:unhideWhenUsed/>
    <w:qFormat/>
    <w:rsid w:val="003E7AF3"/>
    <w:pPr>
      <w:widowControl/>
      <w:adjustRightInd w:val="0"/>
      <w:snapToGrid w:val="0"/>
      <w:spacing w:after="200"/>
      <w:jc w:val="left"/>
    </w:pPr>
    <w:rPr>
      <w:rFonts w:ascii="Tahoma" w:eastAsia="微软雅黑" w:hAnsi="Tahoma"/>
      <w:kern w:val="0"/>
      <w:szCs w:val="22"/>
    </w:rPr>
  </w:style>
  <w:style w:type="character" w:customStyle="1" w:styleId="Char3">
    <w:name w:val="批注文字 Char"/>
    <w:basedOn w:val="a2"/>
    <w:link w:val="a8"/>
    <w:qFormat/>
    <w:rsid w:val="003E7AF3"/>
    <w:rPr>
      <w:rFonts w:ascii="Tahoma" w:eastAsia="微软雅黑" w:hAnsi="Tahoma" w:cs="Times New Roman"/>
      <w:kern w:val="0"/>
      <w:sz w:val="22"/>
    </w:rPr>
  </w:style>
  <w:style w:type="paragraph" w:styleId="a9">
    <w:name w:val="Body Text"/>
    <w:basedOn w:val="a"/>
    <w:link w:val="Char4"/>
    <w:uiPriority w:val="99"/>
    <w:unhideWhenUsed/>
    <w:qFormat/>
    <w:rsid w:val="003E7AF3"/>
    <w:pPr>
      <w:spacing w:after="120"/>
    </w:pPr>
  </w:style>
  <w:style w:type="character" w:customStyle="1" w:styleId="Char4">
    <w:name w:val="正文文本 Char"/>
    <w:basedOn w:val="a2"/>
    <w:link w:val="a9"/>
    <w:uiPriority w:val="99"/>
    <w:qFormat/>
    <w:rsid w:val="003E7AF3"/>
    <w:rPr>
      <w:rFonts w:ascii="Times New Roman" w:eastAsia="宋体" w:hAnsi="Times New Roman" w:cs="Times New Roman"/>
      <w:szCs w:val="20"/>
    </w:rPr>
  </w:style>
  <w:style w:type="paragraph" w:styleId="aa">
    <w:name w:val="Body Text Indent"/>
    <w:basedOn w:val="a"/>
    <w:next w:val="a"/>
    <w:link w:val="Char5"/>
    <w:uiPriority w:val="99"/>
    <w:unhideWhenUsed/>
    <w:qFormat/>
    <w:rsid w:val="003E7AF3"/>
    <w:pPr>
      <w:spacing w:after="120"/>
      <w:ind w:leftChars="200" w:left="420"/>
    </w:pPr>
    <w:rPr>
      <w:rFonts w:asciiTheme="minorHAnsi" w:eastAsiaTheme="minorEastAsia" w:hAnsiTheme="minorHAnsi" w:cstheme="minorBidi"/>
      <w:szCs w:val="22"/>
    </w:rPr>
  </w:style>
  <w:style w:type="character" w:customStyle="1" w:styleId="Char5">
    <w:name w:val="正文文本缩进 Char"/>
    <w:link w:val="aa"/>
    <w:uiPriority w:val="99"/>
    <w:qFormat/>
    <w:rsid w:val="003E7AF3"/>
  </w:style>
  <w:style w:type="paragraph" w:styleId="ab">
    <w:name w:val="Plain Text"/>
    <w:basedOn w:val="a"/>
    <w:next w:val="20"/>
    <w:link w:val="Char6"/>
    <w:qFormat/>
    <w:rsid w:val="003E7AF3"/>
    <w:rPr>
      <w:rFonts w:ascii="宋体" w:eastAsiaTheme="minorEastAsia" w:hAnsi="Courier New" w:cstheme="minorBidi"/>
      <w:szCs w:val="22"/>
    </w:rPr>
  </w:style>
  <w:style w:type="paragraph" w:styleId="20">
    <w:name w:val="toc 2"/>
    <w:basedOn w:val="a"/>
    <w:next w:val="a"/>
    <w:uiPriority w:val="39"/>
    <w:unhideWhenUsed/>
    <w:qFormat/>
    <w:rsid w:val="003E7AF3"/>
    <w:pPr>
      <w:ind w:leftChars="200" w:left="420"/>
    </w:pPr>
  </w:style>
  <w:style w:type="character" w:customStyle="1" w:styleId="Char6">
    <w:name w:val="纯文本 Char"/>
    <w:link w:val="ab"/>
    <w:qFormat/>
    <w:rsid w:val="003E7AF3"/>
    <w:rPr>
      <w:rFonts w:ascii="宋体" w:hAnsi="Courier New"/>
    </w:rPr>
  </w:style>
  <w:style w:type="paragraph" w:styleId="ac">
    <w:name w:val="Date"/>
    <w:basedOn w:val="a"/>
    <w:next w:val="a"/>
    <w:link w:val="Char7"/>
    <w:uiPriority w:val="99"/>
    <w:rsid w:val="003E7AF3"/>
    <w:pPr>
      <w:ind w:leftChars="2500" w:left="100"/>
    </w:pPr>
    <w:rPr>
      <w:rFonts w:asciiTheme="minorHAnsi" w:eastAsiaTheme="minorEastAsia" w:hAnsiTheme="minorHAnsi" w:cstheme="minorBidi"/>
      <w:color w:val="000000"/>
      <w:sz w:val="24"/>
      <w:szCs w:val="24"/>
    </w:rPr>
  </w:style>
  <w:style w:type="character" w:customStyle="1" w:styleId="Char7">
    <w:name w:val="日期 Char"/>
    <w:link w:val="ac"/>
    <w:uiPriority w:val="99"/>
    <w:qFormat/>
    <w:rsid w:val="003E7AF3"/>
    <w:rPr>
      <w:color w:val="000000"/>
      <w:sz w:val="24"/>
      <w:szCs w:val="24"/>
    </w:rPr>
  </w:style>
  <w:style w:type="paragraph" w:styleId="21">
    <w:name w:val="Body Text Indent 2"/>
    <w:basedOn w:val="a"/>
    <w:link w:val="2Char0"/>
    <w:uiPriority w:val="99"/>
    <w:qFormat/>
    <w:rsid w:val="003E7AF3"/>
    <w:pPr>
      <w:spacing w:after="120" w:line="480" w:lineRule="auto"/>
      <w:ind w:leftChars="200" w:left="420"/>
    </w:pPr>
    <w:rPr>
      <w:rFonts w:asciiTheme="minorHAnsi" w:eastAsiaTheme="minorEastAsia" w:hAnsiTheme="minorHAnsi" w:cstheme="minorBidi"/>
      <w:szCs w:val="22"/>
    </w:rPr>
  </w:style>
  <w:style w:type="character" w:customStyle="1" w:styleId="2Char0">
    <w:name w:val="正文文本缩进 2 Char"/>
    <w:link w:val="21"/>
    <w:uiPriority w:val="99"/>
    <w:qFormat/>
    <w:rsid w:val="003E7AF3"/>
  </w:style>
  <w:style w:type="paragraph" w:styleId="ad">
    <w:name w:val="Balloon Text"/>
    <w:basedOn w:val="a"/>
    <w:link w:val="Char8"/>
    <w:uiPriority w:val="99"/>
    <w:unhideWhenUsed/>
    <w:qFormat/>
    <w:rsid w:val="003E7AF3"/>
    <w:rPr>
      <w:sz w:val="18"/>
      <w:szCs w:val="18"/>
    </w:rPr>
  </w:style>
  <w:style w:type="character" w:customStyle="1" w:styleId="Char8">
    <w:name w:val="批注框文本 Char"/>
    <w:basedOn w:val="a2"/>
    <w:link w:val="ad"/>
    <w:uiPriority w:val="99"/>
    <w:qFormat/>
    <w:rsid w:val="003E7AF3"/>
    <w:rPr>
      <w:rFonts w:ascii="Times New Roman" w:eastAsia="宋体" w:hAnsi="Times New Roman" w:cs="Times New Roman"/>
      <w:sz w:val="18"/>
      <w:szCs w:val="18"/>
    </w:rPr>
  </w:style>
  <w:style w:type="paragraph" w:styleId="ae">
    <w:name w:val="footer"/>
    <w:basedOn w:val="a"/>
    <w:link w:val="Char9"/>
    <w:uiPriority w:val="99"/>
    <w:unhideWhenUsed/>
    <w:qFormat/>
    <w:rsid w:val="003E7AF3"/>
    <w:pPr>
      <w:tabs>
        <w:tab w:val="center" w:pos="4153"/>
        <w:tab w:val="right" w:pos="8306"/>
      </w:tabs>
      <w:snapToGrid w:val="0"/>
      <w:jc w:val="left"/>
    </w:pPr>
    <w:rPr>
      <w:sz w:val="18"/>
      <w:szCs w:val="18"/>
    </w:rPr>
  </w:style>
  <w:style w:type="character" w:customStyle="1" w:styleId="Char9">
    <w:name w:val="页脚 Char"/>
    <w:basedOn w:val="a2"/>
    <w:link w:val="ae"/>
    <w:uiPriority w:val="99"/>
    <w:qFormat/>
    <w:rsid w:val="003E7AF3"/>
    <w:rPr>
      <w:sz w:val="18"/>
      <w:szCs w:val="18"/>
    </w:rPr>
  </w:style>
  <w:style w:type="paragraph" w:styleId="af">
    <w:name w:val="header"/>
    <w:basedOn w:val="a"/>
    <w:link w:val="Chara"/>
    <w:uiPriority w:val="99"/>
    <w:unhideWhenUsed/>
    <w:qFormat/>
    <w:rsid w:val="003E7AF3"/>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2"/>
    <w:link w:val="af"/>
    <w:uiPriority w:val="99"/>
    <w:qFormat/>
    <w:rsid w:val="003E7AF3"/>
    <w:rPr>
      <w:sz w:val="18"/>
      <w:szCs w:val="18"/>
    </w:rPr>
  </w:style>
  <w:style w:type="paragraph" w:styleId="10">
    <w:name w:val="toc 1"/>
    <w:basedOn w:val="a"/>
    <w:next w:val="a"/>
    <w:uiPriority w:val="39"/>
    <w:qFormat/>
    <w:rsid w:val="003E7AF3"/>
    <w:pPr>
      <w:spacing w:before="120" w:after="120"/>
      <w:jc w:val="left"/>
    </w:pPr>
    <w:rPr>
      <w:b/>
      <w:bCs/>
      <w:caps/>
      <w:sz w:val="20"/>
    </w:rPr>
  </w:style>
  <w:style w:type="paragraph" w:styleId="af0">
    <w:name w:val="Subtitle"/>
    <w:basedOn w:val="a"/>
    <w:next w:val="a"/>
    <w:link w:val="Charb"/>
    <w:uiPriority w:val="11"/>
    <w:qFormat/>
    <w:rsid w:val="003E7AF3"/>
    <w:pPr>
      <w:widowControl/>
      <w:adjustRightInd w:val="0"/>
      <w:snapToGrid w:val="0"/>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b">
    <w:name w:val="副标题 Char"/>
    <w:link w:val="af0"/>
    <w:uiPriority w:val="11"/>
    <w:rsid w:val="003E7AF3"/>
    <w:rPr>
      <w:rFonts w:ascii="Cambria" w:hAnsi="Cambria"/>
      <w:b/>
      <w:bCs/>
      <w:kern w:val="28"/>
      <w:sz w:val="32"/>
      <w:szCs w:val="32"/>
    </w:rPr>
  </w:style>
  <w:style w:type="paragraph" w:styleId="60">
    <w:name w:val="toc 6"/>
    <w:basedOn w:val="a"/>
    <w:next w:val="a"/>
    <w:uiPriority w:val="39"/>
    <w:unhideWhenUsed/>
    <w:qFormat/>
    <w:rsid w:val="003E7AF3"/>
    <w:pPr>
      <w:ind w:leftChars="1000" w:left="2100"/>
    </w:pPr>
  </w:style>
  <w:style w:type="paragraph" w:styleId="30">
    <w:name w:val="Body Text Indent 3"/>
    <w:basedOn w:val="a"/>
    <w:link w:val="3Char0"/>
    <w:qFormat/>
    <w:rsid w:val="003E7AF3"/>
    <w:pPr>
      <w:autoSpaceDE w:val="0"/>
      <w:autoSpaceDN w:val="0"/>
      <w:spacing w:line="400" w:lineRule="atLeast"/>
      <w:ind w:firstLineChars="200" w:firstLine="443"/>
      <w:textAlignment w:val="bottom"/>
    </w:pPr>
    <w:rPr>
      <w:rFonts w:asciiTheme="minorHAnsi" w:eastAsia="黑体" w:hAnsiTheme="minorHAnsi" w:cstheme="minorBidi"/>
      <w:color w:val="000000"/>
      <w:sz w:val="24"/>
      <w:szCs w:val="22"/>
    </w:rPr>
  </w:style>
  <w:style w:type="character" w:customStyle="1" w:styleId="3Char0">
    <w:name w:val="正文文本缩进 3 Char"/>
    <w:link w:val="30"/>
    <w:qFormat/>
    <w:rsid w:val="003E7AF3"/>
    <w:rPr>
      <w:rFonts w:eastAsia="黑体"/>
      <w:color w:val="000000"/>
      <w:sz w:val="24"/>
    </w:rPr>
  </w:style>
  <w:style w:type="paragraph" w:styleId="af1">
    <w:name w:val="Normal (Web)"/>
    <w:basedOn w:val="a"/>
    <w:link w:val="Charc"/>
    <w:uiPriority w:val="99"/>
    <w:unhideWhenUsed/>
    <w:qFormat/>
    <w:rsid w:val="003E7AF3"/>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character" w:customStyle="1" w:styleId="Charc">
    <w:name w:val="普通(网站) Char"/>
    <w:link w:val="af1"/>
    <w:uiPriority w:val="99"/>
    <w:qFormat/>
    <w:rsid w:val="00BF5EE4"/>
    <w:rPr>
      <w:rFonts w:ascii="Arial Unicode MS" w:eastAsia="Arial Unicode MS" w:hAnsi="Arial Unicode MS" w:cs="Arial Unicode MS"/>
      <w:color w:val="000000"/>
      <w:sz w:val="19"/>
      <w:szCs w:val="19"/>
    </w:rPr>
  </w:style>
  <w:style w:type="paragraph" w:styleId="af2">
    <w:name w:val="Body Text First Indent"/>
    <w:basedOn w:val="a9"/>
    <w:link w:val="Chard"/>
    <w:uiPriority w:val="99"/>
    <w:unhideWhenUsed/>
    <w:qFormat/>
    <w:rsid w:val="003E7AF3"/>
    <w:pPr>
      <w:ind w:firstLineChars="100" w:firstLine="420"/>
    </w:pPr>
  </w:style>
  <w:style w:type="character" w:customStyle="1" w:styleId="Chard">
    <w:name w:val="正文首行缩进 Char"/>
    <w:basedOn w:val="Char4"/>
    <w:link w:val="af2"/>
    <w:uiPriority w:val="99"/>
    <w:semiHidden/>
    <w:qFormat/>
    <w:rsid w:val="003E7AF3"/>
    <w:rPr>
      <w:rFonts w:ascii="Times New Roman" w:eastAsia="宋体" w:hAnsi="Times New Roman" w:cs="Times New Roman"/>
      <w:szCs w:val="20"/>
    </w:rPr>
  </w:style>
  <w:style w:type="table" w:styleId="af3">
    <w:name w:val="Table Grid"/>
    <w:basedOn w:val="a3"/>
    <w:uiPriority w:val="39"/>
    <w:qFormat/>
    <w:rsid w:val="003E7AF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3E7AF3"/>
    <w:rPr>
      <w:rFonts w:eastAsia="宋体"/>
      <w:b/>
      <w:bCs/>
      <w:kern w:val="2"/>
      <w:sz w:val="21"/>
      <w:szCs w:val="24"/>
      <w:lang w:val="en-US" w:eastAsia="zh-CN" w:bidi="ar-SA"/>
    </w:rPr>
  </w:style>
  <w:style w:type="character" w:styleId="af5">
    <w:name w:val="page number"/>
    <w:basedOn w:val="a2"/>
    <w:qFormat/>
    <w:rsid w:val="003E7AF3"/>
    <w:rPr>
      <w:rFonts w:ascii="宋体" w:cs="Times New Roman"/>
      <w:sz w:val="18"/>
      <w:szCs w:val="18"/>
    </w:rPr>
  </w:style>
  <w:style w:type="character" w:styleId="af6">
    <w:name w:val="FollowedHyperlink"/>
    <w:basedOn w:val="a2"/>
    <w:uiPriority w:val="99"/>
    <w:unhideWhenUsed/>
    <w:qFormat/>
    <w:rsid w:val="003E7AF3"/>
    <w:rPr>
      <w:rFonts w:ascii="宋体"/>
      <w:color w:val="333333"/>
      <w:sz w:val="18"/>
      <w:szCs w:val="18"/>
      <w:u w:val="none"/>
    </w:rPr>
  </w:style>
  <w:style w:type="character" w:styleId="af7">
    <w:name w:val="Emphasis"/>
    <w:qFormat/>
    <w:rsid w:val="003E7AF3"/>
    <w:rPr>
      <w:rFonts w:eastAsia="宋体"/>
      <w:kern w:val="2"/>
      <w:sz w:val="21"/>
      <w:szCs w:val="24"/>
      <w:lang w:val="en-US" w:eastAsia="zh-CN" w:bidi="ar-SA"/>
    </w:rPr>
  </w:style>
  <w:style w:type="character" w:styleId="af8">
    <w:name w:val="Hyperlink"/>
    <w:basedOn w:val="a2"/>
    <w:uiPriority w:val="99"/>
    <w:qFormat/>
    <w:rsid w:val="003E7AF3"/>
    <w:rPr>
      <w:rFonts w:ascii="宋体"/>
      <w:color w:val="333333"/>
      <w:sz w:val="18"/>
      <w:szCs w:val="18"/>
      <w:u w:val="none"/>
    </w:rPr>
  </w:style>
  <w:style w:type="character" w:styleId="af9">
    <w:name w:val="annotation reference"/>
    <w:unhideWhenUsed/>
    <w:qFormat/>
    <w:rsid w:val="003E7AF3"/>
    <w:rPr>
      <w:sz w:val="21"/>
      <w:szCs w:val="21"/>
    </w:rPr>
  </w:style>
  <w:style w:type="character" w:customStyle="1" w:styleId="3Char1">
    <w:name w:val="正文文本缩进 3 Char1"/>
    <w:basedOn w:val="a2"/>
    <w:uiPriority w:val="99"/>
    <w:semiHidden/>
    <w:qFormat/>
    <w:rsid w:val="003E7AF3"/>
    <w:rPr>
      <w:rFonts w:ascii="Times New Roman" w:eastAsia="宋体" w:hAnsi="Times New Roman" w:cs="Times New Roman"/>
      <w:sz w:val="16"/>
      <w:szCs w:val="16"/>
    </w:rPr>
  </w:style>
  <w:style w:type="character" w:customStyle="1" w:styleId="Char10">
    <w:name w:val="日期 Char1"/>
    <w:basedOn w:val="a2"/>
    <w:uiPriority w:val="99"/>
    <w:semiHidden/>
    <w:qFormat/>
    <w:rsid w:val="003E7AF3"/>
    <w:rPr>
      <w:rFonts w:ascii="Times New Roman" w:eastAsia="宋体" w:hAnsi="Times New Roman" w:cs="Times New Roman"/>
      <w:szCs w:val="20"/>
    </w:rPr>
  </w:style>
  <w:style w:type="paragraph" w:customStyle="1" w:styleId="afa">
    <w:name w:val="表格文字"/>
    <w:basedOn w:val="a"/>
    <w:next w:val="a9"/>
    <w:qFormat/>
    <w:rsid w:val="003E7AF3"/>
    <w:pPr>
      <w:adjustRightInd w:val="0"/>
      <w:spacing w:line="420" w:lineRule="atLeast"/>
      <w:textAlignment w:val="baseline"/>
    </w:pPr>
    <w:rPr>
      <w:rFonts w:ascii="Calibri" w:hAnsi="Calibri"/>
      <w:szCs w:val="24"/>
    </w:rPr>
  </w:style>
  <w:style w:type="character" w:customStyle="1" w:styleId="Char11">
    <w:name w:val="纯文本 Char1"/>
    <w:basedOn w:val="a2"/>
    <w:rsid w:val="003E7AF3"/>
    <w:rPr>
      <w:rFonts w:ascii="宋体" w:eastAsia="宋体" w:hAnsi="Courier New" w:cs="Courier New"/>
      <w:szCs w:val="21"/>
    </w:rPr>
  </w:style>
  <w:style w:type="character" w:customStyle="1" w:styleId="Char12">
    <w:name w:val="正文文本缩进 Char1"/>
    <w:basedOn w:val="a2"/>
    <w:uiPriority w:val="99"/>
    <w:semiHidden/>
    <w:qFormat/>
    <w:rsid w:val="003E7AF3"/>
    <w:rPr>
      <w:rFonts w:ascii="Times New Roman" w:eastAsia="宋体" w:hAnsi="Times New Roman" w:cs="Times New Roman"/>
      <w:szCs w:val="20"/>
    </w:rPr>
  </w:style>
  <w:style w:type="character" w:customStyle="1" w:styleId="Chare">
    <w:name w:val="列出段落 Char"/>
    <w:link w:val="afb"/>
    <w:qFormat/>
    <w:rsid w:val="003E7AF3"/>
    <w:rPr>
      <w:rFonts w:ascii="Calibri" w:hAnsi="Calibri"/>
    </w:rPr>
  </w:style>
  <w:style w:type="paragraph" w:styleId="afb">
    <w:name w:val="List Paragraph"/>
    <w:basedOn w:val="a"/>
    <w:link w:val="Chare"/>
    <w:uiPriority w:val="34"/>
    <w:qFormat/>
    <w:rsid w:val="003E7AF3"/>
    <w:pPr>
      <w:ind w:firstLineChars="200" w:firstLine="420"/>
    </w:pPr>
    <w:rPr>
      <w:rFonts w:ascii="Calibri" w:eastAsiaTheme="minorEastAsia" w:hAnsi="Calibri" w:cstheme="minorBidi"/>
      <w:szCs w:val="22"/>
    </w:rPr>
  </w:style>
  <w:style w:type="character" w:customStyle="1" w:styleId="2Char1">
    <w:name w:val="正文文本缩进 2 Char1"/>
    <w:uiPriority w:val="99"/>
    <w:semiHidden/>
    <w:rsid w:val="003E7AF3"/>
    <w:rPr>
      <w:kern w:val="2"/>
      <w:sz w:val="21"/>
    </w:rPr>
  </w:style>
  <w:style w:type="character" w:customStyle="1" w:styleId="Char20">
    <w:name w:val="纯文本 Char2"/>
    <w:semiHidden/>
    <w:rsid w:val="003E7AF3"/>
    <w:rPr>
      <w:rFonts w:ascii="宋体" w:eastAsia="宋体" w:hAnsi="Courier New"/>
      <w:kern w:val="2"/>
      <w:sz w:val="21"/>
      <w:szCs w:val="21"/>
      <w:lang w:val="en-US" w:eastAsia="zh-CN" w:bidi="ar-SA"/>
    </w:rPr>
  </w:style>
  <w:style w:type="character" w:customStyle="1" w:styleId="1Char1">
    <w:name w:val="标题 1 Char1"/>
    <w:qFormat/>
    <w:rsid w:val="003E7AF3"/>
    <w:rPr>
      <w:rFonts w:ascii="Times New Roman" w:eastAsia="宋体" w:hAnsi="Times New Roman"/>
      <w:b/>
      <w:bCs/>
      <w:kern w:val="44"/>
      <w:sz w:val="44"/>
      <w:szCs w:val="44"/>
      <w:lang w:val="en-US" w:eastAsia="zh-CN" w:bidi="ar-SA"/>
    </w:rPr>
  </w:style>
  <w:style w:type="character" w:customStyle="1" w:styleId="bigtitle1">
    <w:name w:val="bigtitle1"/>
    <w:rsid w:val="003E7AF3"/>
    <w:rPr>
      <w:sz w:val="28"/>
      <w:szCs w:val="28"/>
    </w:rPr>
  </w:style>
  <w:style w:type="character" w:customStyle="1" w:styleId="CharChar19">
    <w:name w:val="Char Char19"/>
    <w:rsid w:val="003E7AF3"/>
    <w:rPr>
      <w:kern w:val="2"/>
      <w:sz w:val="18"/>
      <w:szCs w:val="18"/>
    </w:rPr>
  </w:style>
  <w:style w:type="character" w:customStyle="1" w:styleId="CharChar25">
    <w:name w:val="Char Char25"/>
    <w:rsid w:val="003E7AF3"/>
    <w:rPr>
      <w:kern w:val="2"/>
      <w:sz w:val="18"/>
      <w:szCs w:val="18"/>
    </w:rPr>
  </w:style>
  <w:style w:type="character" w:customStyle="1" w:styleId="SectionHeadChar">
    <w:name w:val="Section Head Char"/>
    <w:rsid w:val="003E7AF3"/>
    <w:rPr>
      <w:rFonts w:ascii="黑体" w:eastAsia="黑体"/>
      <w:spacing w:val="24"/>
      <w:kern w:val="44"/>
      <w:sz w:val="32"/>
      <w:lang w:val="en-US" w:eastAsia="zh-CN"/>
    </w:rPr>
  </w:style>
  <w:style w:type="paragraph" w:customStyle="1" w:styleId="Default">
    <w:name w:val="Default"/>
    <w:rsid w:val="003E7AF3"/>
    <w:pPr>
      <w:widowControl w:val="0"/>
      <w:autoSpaceDE w:val="0"/>
      <w:autoSpaceDN w:val="0"/>
      <w:adjustRightInd w:val="0"/>
    </w:pPr>
    <w:rPr>
      <w:rFonts w:ascii="宋体" w:eastAsia="宋体" w:hAnsi="宋体" w:cs="宋体"/>
      <w:color w:val="000000"/>
      <w:sz w:val="24"/>
      <w:szCs w:val="24"/>
    </w:rPr>
  </w:style>
  <w:style w:type="paragraph" w:customStyle="1" w:styleId="CharChar51">
    <w:name w:val="Char Char51"/>
    <w:basedOn w:val="a"/>
    <w:rsid w:val="003E7AF3"/>
    <w:rPr>
      <w:rFonts w:ascii="Calibri" w:hAnsi="Calibri"/>
    </w:rPr>
  </w:style>
  <w:style w:type="paragraph" w:customStyle="1" w:styleId="itemlist">
    <w:name w:val="itemlist"/>
    <w:basedOn w:val="a"/>
    <w:rsid w:val="003E7AF3"/>
    <w:pPr>
      <w:widowControl/>
      <w:spacing w:before="100" w:beforeAutospacing="1" w:after="100" w:afterAutospacing="1"/>
      <w:jc w:val="left"/>
    </w:pPr>
    <w:rPr>
      <w:rFonts w:ascii="宋体" w:hAnsi="宋体" w:cs="宋体"/>
      <w:kern w:val="0"/>
      <w:sz w:val="24"/>
      <w:szCs w:val="24"/>
    </w:rPr>
  </w:style>
  <w:style w:type="character" w:customStyle="1" w:styleId="2Char2">
    <w:name w:val="正文文本缩进 2 Char2"/>
    <w:basedOn w:val="a2"/>
    <w:uiPriority w:val="99"/>
    <w:semiHidden/>
    <w:rsid w:val="003E7AF3"/>
    <w:rPr>
      <w:rFonts w:ascii="Times New Roman" w:eastAsia="宋体" w:hAnsi="Times New Roman" w:cs="Times New Roman"/>
      <w:szCs w:val="20"/>
    </w:rPr>
  </w:style>
  <w:style w:type="paragraph" w:customStyle="1" w:styleId="ParaCharCharCharCharCharCharChar">
    <w:name w:val="默认段落字体 Para Char Char Char Char Char Char Char"/>
    <w:basedOn w:val="a6"/>
    <w:qFormat/>
    <w:rsid w:val="003E7AF3"/>
    <w:pPr>
      <w:spacing w:line="436" w:lineRule="exact"/>
      <w:ind w:left="357"/>
      <w:outlineLvl w:val="3"/>
    </w:pPr>
  </w:style>
  <w:style w:type="paragraph" w:customStyle="1" w:styleId="11">
    <w:name w:val="正文1"/>
    <w:qFormat/>
    <w:rsid w:val="003E7AF3"/>
    <w:pPr>
      <w:widowControl w:val="0"/>
      <w:jc w:val="both"/>
    </w:pPr>
    <w:rPr>
      <w:rFonts w:ascii="Calibri" w:eastAsia="宋体" w:hAnsi="Calibri" w:cs="Times New Roman" w:hint="eastAsia"/>
      <w:kern w:val="2"/>
      <w:sz w:val="21"/>
      <w:szCs w:val="22"/>
    </w:rPr>
  </w:style>
  <w:style w:type="paragraph" w:customStyle="1" w:styleId="CharChar3">
    <w:name w:val="Char Char3"/>
    <w:basedOn w:val="a"/>
    <w:rsid w:val="003E7AF3"/>
    <w:rPr>
      <w:rFonts w:ascii="Tahoma" w:hAnsi="Tahoma"/>
      <w:sz w:val="24"/>
    </w:rPr>
  </w:style>
  <w:style w:type="paragraph" w:customStyle="1" w:styleId="xl77">
    <w:name w:val="xl77"/>
    <w:basedOn w:val="a"/>
    <w:rsid w:val="003E7AF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kern w:val="0"/>
      <w:sz w:val="28"/>
    </w:rPr>
  </w:style>
  <w:style w:type="paragraph" w:customStyle="1" w:styleId="Style3">
    <w:name w:val="_Style 3"/>
    <w:basedOn w:val="a"/>
    <w:next w:val="a"/>
    <w:qFormat/>
    <w:rsid w:val="003E7AF3"/>
    <w:pPr>
      <w:pBdr>
        <w:top w:val="single" w:sz="6" w:space="1" w:color="auto"/>
      </w:pBdr>
      <w:jc w:val="center"/>
    </w:pPr>
    <w:rPr>
      <w:rFonts w:ascii="Arial" w:hAnsi="Calibri"/>
      <w:vanish/>
      <w:sz w:val="16"/>
    </w:rPr>
  </w:style>
  <w:style w:type="paragraph" w:customStyle="1" w:styleId="tabletext">
    <w:name w:val="tabletext"/>
    <w:basedOn w:val="a"/>
    <w:rsid w:val="003E7AF3"/>
    <w:pPr>
      <w:widowControl/>
      <w:snapToGrid w:val="0"/>
      <w:spacing w:before="80" w:after="80"/>
      <w:jc w:val="left"/>
    </w:pPr>
    <w:rPr>
      <w:rFonts w:ascii="Arial" w:hAnsi="Arial" w:cs="Arial"/>
      <w:kern w:val="0"/>
      <w:sz w:val="18"/>
      <w:szCs w:val="18"/>
    </w:rPr>
  </w:style>
  <w:style w:type="character" w:customStyle="1" w:styleId="Char13">
    <w:name w:val="文档结构图 Char1"/>
    <w:basedOn w:val="a2"/>
    <w:uiPriority w:val="99"/>
    <w:semiHidden/>
    <w:rsid w:val="003E7AF3"/>
    <w:rPr>
      <w:rFonts w:ascii="宋体" w:eastAsia="宋体" w:hAnsi="Times New Roman" w:cs="Times New Roman"/>
      <w:sz w:val="18"/>
      <w:szCs w:val="18"/>
    </w:rPr>
  </w:style>
  <w:style w:type="paragraph" w:customStyle="1" w:styleId="TableDescription">
    <w:name w:val="Table Description"/>
    <w:basedOn w:val="a"/>
    <w:rsid w:val="003E7AF3"/>
    <w:pPr>
      <w:ind w:left="1701"/>
    </w:pPr>
    <w:rPr>
      <w:rFonts w:ascii="Calibri" w:hAnsi="Calibri"/>
    </w:rPr>
  </w:style>
  <w:style w:type="paragraph" w:customStyle="1" w:styleId="CharChar31">
    <w:name w:val="Char Char31"/>
    <w:basedOn w:val="a"/>
    <w:rsid w:val="003E7AF3"/>
    <w:rPr>
      <w:rFonts w:ascii="Tahoma" w:hAnsi="Tahoma"/>
      <w:sz w:val="24"/>
    </w:rPr>
  </w:style>
  <w:style w:type="paragraph" w:customStyle="1" w:styleId="CharChar5">
    <w:name w:val="Char Char5"/>
    <w:basedOn w:val="a"/>
    <w:rsid w:val="003E7AF3"/>
    <w:rPr>
      <w:rFonts w:ascii="Calibri" w:hAnsi="Calibri"/>
    </w:rPr>
  </w:style>
  <w:style w:type="paragraph" w:customStyle="1" w:styleId="FigureDescription">
    <w:name w:val="Figure Description"/>
    <w:basedOn w:val="a"/>
    <w:rsid w:val="003E7AF3"/>
    <w:pPr>
      <w:ind w:left="1701"/>
    </w:pPr>
    <w:rPr>
      <w:rFonts w:ascii="Calibri" w:hAnsi="Calibri"/>
    </w:rPr>
  </w:style>
  <w:style w:type="character" w:customStyle="1" w:styleId="Char14">
    <w:name w:val="副标题 Char1"/>
    <w:basedOn w:val="a2"/>
    <w:uiPriority w:val="11"/>
    <w:rsid w:val="003E7AF3"/>
    <w:rPr>
      <w:rFonts w:asciiTheme="majorHAnsi" w:eastAsia="宋体" w:hAnsiTheme="majorHAnsi" w:cstheme="majorBidi"/>
      <w:b/>
      <w:bCs/>
      <w:kern w:val="28"/>
      <w:sz w:val="32"/>
      <w:szCs w:val="32"/>
    </w:rPr>
  </w:style>
  <w:style w:type="paragraph" w:customStyle="1" w:styleId="DB4CB73DC6DE4D1C91CC9795A5C1FE49">
    <w:name w:val="DB4CB73DC6DE4D1C91CC9795A5C1FE49"/>
    <w:rsid w:val="003E7AF3"/>
    <w:pPr>
      <w:spacing w:after="200" w:line="276" w:lineRule="auto"/>
    </w:pPr>
    <w:rPr>
      <w:rFonts w:ascii="Calibri" w:eastAsia="宋体" w:hAnsi="Calibri" w:cs="Times New Roman"/>
      <w:sz w:val="22"/>
      <w:szCs w:val="22"/>
      <w:lang w:eastAsia="en-US"/>
    </w:rPr>
  </w:style>
  <w:style w:type="paragraph" w:customStyle="1" w:styleId="12">
    <w:name w:val="纯文本1"/>
    <w:basedOn w:val="11"/>
    <w:qFormat/>
    <w:rsid w:val="003E7AF3"/>
    <w:pPr>
      <w:widowControl/>
      <w:jc w:val="left"/>
    </w:pPr>
    <w:rPr>
      <w:rFonts w:ascii="宋体" w:hAnsi="Courier New"/>
    </w:rPr>
  </w:style>
  <w:style w:type="paragraph" w:customStyle="1" w:styleId="Style9">
    <w:name w:val="_Style 9"/>
    <w:basedOn w:val="a"/>
    <w:qFormat/>
    <w:rsid w:val="003E7AF3"/>
  </w:style>
  <w:style w:type="paragraph" w:customStyle="1" w:styleId="l">
    <w:name w:val="l正文"/>
    <w:basedOn w:val="a"/>
    <w:qFormat/>
    <w:rsid w:val="003E7AF3"/>
    <w:pPr>
      <w:spacing w:line="300" w:lineRule="auto"/>
      <w:ind w:firstLineChars="200" w:firstLine="200"/>
      <w:jc w:val="left"/>
    </w:pPr>
    <w:rPr>
      <w:rFonts w:ascii="楷体_GB2312" w:eastAsia="楷体_GB2312" w:hAnsi="Times" w:cs="等线"/>
      <w:sz w:val="24"/>
      <w:szCs w:val="24"/>
    </w:rPr>
  </w:style>
  <w:style w:type="paragraph" w:customStyle="1" w:styleId="Style2">
    <w:name w:val="_Style 2"/>
    <w:basedOn w:val="a"/>
    <w:next w:val="a"/>
    <w:qFormat/>
    <w:rsid w:val="003E7AF3"/>
    <w:pPr>
      <w:pBdr>
        <w:bottom w:val="single" w:sz="6" w:space="1" w:color="auto"/>
      </w:pBdr>
      <w:jc w:val="center"/>
    </w:pPr>
    <w:rPr>
      <w:rFonts w:ascii="Arial" w:hAnsi="Calibri"/>
      <w:vanish/>
      <w:sz w:val="16"/>
    </w:rPr>
  </w:style>
  <w:style w:type="paragraph" w:customStyle="1" w:styleId="CharCharCharCharCharCharCharCharChar1Char">
    <w:name w:val="Char Char Char Char Char Char Char Char Char1 Char"/>
    <w:basedOn w:val="a"/>
    <w:rsid w:val="003E7AF3"/>
    <w:rPr>
      <w:rFonts w:ascii="Calibri" w:hAnsi="Calibri"/>
    </w:rPr>
  </w:style>
  <w:style w:type="paragraph" w:customStyle="1" w:styleId="CharCharCharCharCharCharCharCharChar1Char1">
    <w:name w:val="Char Char Char Char Char Char Char Char Char1 Char1"/>
    <w:basedOn w:val="a"/>
    <w:rsid w:val="003E7AF3"/>
    <w:rPr>
      <w:rFonts w:ascii="Calibri" w:hAnsi="Calibri"/>
    </w:rPr>
  </w:style>
  <w:style w:type="paragraph" w:customStyle="1" w:styleId="13">
    <w:name w:val="列出段落1"/>
    <w:basedOn w:val="a"/>
    <w:link w:val="afc"/>
    <w:qFormat/>
    <w:rsid w:val="003E7AF3"/>
    <w:pPr>
      <w:ind w:firstLineChars="200" w:firstLine="420"/>
    </w:pPr>
    <w:rPr>
      <w:rFonts w:ascii="Calibri" w:hAnsi="Calibri"/>
      <w:kern w:val="0"/>
      <w:szCs w:val="21"/>
    </w:rPr>
  </w:style>
  <w:style w:type="character" w:customStyle="1" w:styleId="afc">
    <w:name w:val="列表段落 字符"/>
    <w:link w:val="13"/>
    <w:qFormat/>
    <w:rsid w:val="00BF5EE4"/>
    <w:rPr>
      <w:rFonts w:ascii="Calibri" w:eastAsia="宋体" w:hAnsi="Calibri" w:cs="Times New Roman"/>
      <w:sz w:val="22"/>
      <w:szCs w:val="21"/>
    </w:rPr>
  </w:style>
  <w:style w:type="paragraph" w:customStyle="1" w:styleId="af17cgridlangnp1033langf">
    <w:name w:val="af17cgridlangnp1033langf"/>
    <w:qFormat/>
    <w:rsid w:val="003E7AF3"/>
    <w:pPr>
      <w:widowControl w:val="0"/>
      <w:autoSpaceDE w:val="0"/>
      <w:autoSpaceDN w:val="0"/>
      <w:adjustRightInd w:val="0"/>
      <w:spacing w:before="156" w:line="360" w:lineRule="atLeast"/>
      <w:ind w:left="567" w:firstLine="510"/>
      <w:jc w:val="both"/>
    </w:pPr>
    <w:rPr>
      <w:rFonts w:ascii="Calibri" w:eastAsia="??" w:hAnsi="Calibri" w:cs="Times New Roman"/>
      <w:szCs w:val="28"/>
    </w:rPr>
  </w:style>
  <w:style w:type="paragraph" w:customStyle="1" w:styleId="0">
    <w:name w:val="正文_0"/>
    <w:qFormat/>
    <w:rsid w:val="003E7AF3"/>
    <w:pPr>
      <w:widowControl w:val="0"/>
      <w:jc w:val="both"/>
    </w:pPr>
    <w:rPr>
      <w:rFonts w:ascii="Calibri" w:eastAsia="宋体" w:hAnsi="Times New Roman" w:cs="Times New Roman"/>
      <w:kern w:val="2"/>
      <w:sz w:val="21"/>
      <w:szCs w:val="22"/>
    </w:rPr>
  </w:style>
  <w:style w:type="paragraph" w:customStyle="1" w:styleId="CharChar8CharCharCharCharCharChar">
    <w:name w:val="Char Char8 Char Char Char Char Char Char"/>
    <w:basedOn w:val="a"/>
    <w:rsid w:val="003E7AF3"/>
    <w:rPr>
      <w:rFonts w:ascii="仿宋_GB2312" w:eastAsia="仿宋_GB2312"/>
      <w:b/>
      <w:sz w:val="32"/>
      <w:szCs w:val="32"/>
    </w:rPr>
  </w:style>
  <w:style w:type="character" w:customStyle="1" w:styleId="CharChar250">
    <w:name w:val="Char Char25"/>
    <w:link w:val="40"/>
    <w:rsid w:val="008321C3"/>
    <w:rPr>
      <w:rFonts w:ascii="Arial" w:eastAsia="黑体" w:hAnsi="Arial"/>
      <w:b/>
      <w:bCs/>
      <w:kern w:val="2"/>
      <w:sz w:val="28"/>
      <w:szCs w:val="28"/>
    </w:rPr>
  </w:style>
  <w:style w:type="paragraph" w:customStyle="1" w:styleId="40">
    <w:name w:val="标题 4_0"/>
    <w:basedOn w:val="0"/>
    <w:next w:val="0"/>
    <w:link w:val="CharChar250"/>
    <w:qFormat/>
    <w:rsid w:val="008321C3"/>
    <w:pPr>
      <w:keepNext/>
      <w:keepLines/>
      <w:spacing w:before="280" w:after="290" w:line="376" w:lineRule="auto"/>
      <w:outlineLvl w:val="3"/>
    </w:pPr>
    <w:rPr>
      <w:rFonts w:ascii="Arial" w:eastAsia="黑体" w:hAnsi="Arial" w:cstheme="minorBidi"/>
      <w:b/>
      <w:bCs/>
      <w:sz w:val="28"/>
      <w:szCs w:val="28"/>
    </w:rPr>
  </w:style>
  <w:style w:type="paragraph" w:customStyle="1" w:styleId="afd">
    <w:name w:val="一级标题（宋体小二）"/>
    <w:basedOn w:val="a"/>
    <w:next w:val="a"/>
    <w:link w:val="afe"/>
    <w:qFormat/>
    <w:rsid w:val="00AD16ED"/>
    <w:pPr>
      <w:tabs>
        <w:tab w:val="left" w:pos="0"/>
      </w:tabs>
      <w:spacing w:beforeLines="50" w:afterLines="50" w:line="360" w:lineRule="auto"/>
      <w:jc w:val="center"/>
      <w:outlineLvl w:val="0"/>
    </w:pPr>
    <w:rPr>
      <w:b/>
      <w:sz w:val="36"/>
      <w:szCs w:val="22"/>
    </w:rPr>
  </w:style>
  <w:style w:type="character" w:customStyle="1" w:styleId="afe">
    <w:name w:val="一级标题（宋体小二） 字符"/>
    <w:basedOn w:val="a2"/>
    <w:link w:val="afd"/>
    <w:qFormat/>
    <w:rsid w:val="00BF5EE4"/>
    <w:rPr>
      <w:rFonts w:ascii="Times New Roman" w:eastAsia="宋体" w:hAnsi="Times New Roman" w:cs="Times New Roman"/>
      <w:b/>
      <w:kern w:val="2"/>
      <w:sz w:val="36"/>
      <w:szCs w:val="22"/>
    </w:rPr>
  </w:style>
  <w:style w:type="paragraph" w:customStyle="1" w:styleId="50">
    <w:name w:val="5 五级及以下"/>
    <w:next w:val="a"/>
    <w:link w:val="51"/>
    <w:qFormat/>
    <w:rsid w:val="00AD16ED"/>
    <w:pPr>
      <w:tabs>
        <w:tab w:val="left" w:pos="0"/>
        <w:tab w:val="left" w:pos="420"/>
      </w:tabs>
      <w:spacing w:line="360" w:lineRule="auto"/>
      <w:jc w:val="both"/>
      <w:outlineLvl w:val="4"/>
    </w:pPr>
    <w:rPr>
      <w:rFonts w:ascii="Times New Roman" w:eastAsia="仿宋_GB2312" w:hAnsi="Times New Roman" w:cs="Times New Roman"/>
      <w:b/>
      <w:kern w:val="2"/>
      <w:sz w:val="24"/>
      <w:szCs w:val="22"/>
    </w:rPr>
  </w:style>
  <w:style w:type="character" w:customStyle="1" w:styleId="51">
    <w:name w:val="5 五级及以下 字符"/>
    <w:basedOn w:val="a2"/>
    <w:link w:val="50"/>
    <w:qFormat/>
    <w:rsid w:val="00BF5EE4"/>
    <w:rPr>
      <w:rFonts w:ascii="Times New Roman" w:eastAsia="仿宋_GB2312" w:hAnsi="Times New Roman" w:cs="Times New Roman"/>
      <w:b/>
      <w:kern w:val="2"/>
      <w:sz w:val="24"/>
      <w:szCs w:val="22"/>
    </w:rPr>
  </w:style>
  <w:style w:type="paragraph" w:customStyle="1" w:styleId="aff">
    <w:name w:val="四级标题（宋体四号）"/>
    <w:next w:val="a"/>
    <w:link w:val="aff0"/>
    <w:qFormat/>
    <w:rsid w:val="00AD16ED"/>
    <w:pPr>
      <w:tabs>
        <w:tab w:val="left" w:pos="0"/>
        <w:tab w:val="left" w:pos="420"/>
      </w:tabs>
      <w:spacing w:line="360" w:lineRule="auto"/>
      <w:ind w:left="425" w:hanging="425"/>
      <w:jc w:val="both"/>
      <w:outlineLvl w:val="3"/>
    </w:pPr>
    <w:rPr>
      <w:rFonts w:ascii="Times New Roman" w:eastAsia="宋体" w:hAnsi="Times New Roman" w:cs="Times New Roman"/>
      <w:b/>
      <w:kern w:val="2"/>
      <w:sz w:val="28"/>
      <w:szCs w:val="22"/>
    </w:rPr>
  </w:style>
  <w:style w:type="character" w:customStyle="1" w:styleId="aff0">
    <w:name w:val="四级标题（宋体四号） 字符"/>
    <w:basedOn w:val="a2"/>
    <w:link w:val="aff"/>
    <w:qFormat/>
    <w:rsid w:val="00BF5EE4"/>
    <w:rPr>
      <w:rFonts w:ascii="Times New Roman" w:eastAsia="宋体" w:hAnsi="Times New Roman" w:cs="Times New Roman"/>
      <w:b/>
      <w:kern w:val="2"/>
      <w:sz w:val="28"/>
      <w:szCs w:val="22"/>
    </w:rPr>
  </w:style>
  <w:style w:type="paragraph" w:customStyle="1" w:styleId="aff1">
    <w:name w:val="二级标题（宋体小三）"/>
    <w:basedOn w:val="a"/>
    <w:qFormat/>
    <w:rsid w:val="00AD16ED"/>
    <w:pPr>
      <w:keepNext/>
      <w:keepLines/>
      <w:tabs>
        <w:tab w:val="left" w:pos="0"/>
      </w:tabs>
      <w:spacing w:before="260" w:after="260" w:line="416" w:lineRule="auto"/>
      <w:outlineLvl w:val="1"/>
    </w:pPr>
    <w:rPr>
      <w:rFonts w:ascii="Calibri Light" w:hAnsi="Calibri Light"/>
      <w:b/>
      <w:bCs/>
      <w:kern w:val="0"/>
      <w:sz w:val="30"/>
      <w:szCs w:val="32"/>
      <w:lang w:val="zh-CN"/>
    </w:rPr>
  </w:style>
  <w:style w:type="paragraph" w:customStyle="1" w:styleId="aff2">
    <w:name w:val="三级标题（宋体四号）"/>
    <w:basedOn w:val="3"/>
    <w:qFormat/>
    <w:rsid w:val="00AD16ED"/>
    <w:pPr>
      <w:tabs>
        <w:tab w:val="left" w:pos="0"/>
      </w:tabs>
      <w:spacing w:before="200" w:after="200" w:line="416" w:lineRule="auto"/>
      <w:jc w:val="left"/>
    </w:pPr>
    <w:rPr>
      <w:kern w:val="0"/>
      <w:sz w:val="28"/>
      <w:lang w:val="zh-CN"/>
    </w:rPr>
  </w:style>
  <w:style w:type="paragraph" w:customStyle="1" w:styleId="22">
    <w:name w:val="正文缩进2字符"/>
    <w:basedOn w:val="a"/>
    <w:link w:val="2Char3"/>
    <w:qFormat/>
    <w:rsid w:val="00CE0800"/>
    <w:pPr>
      <w:adjustRightInd w:val="0"/>
      <w:snapToGrid w:val="0"/>
      <w:spacing w:line="360" w:lineRule="auto"/>
      <w:ind w:firstLineChars="200" w:firstLine="480"/>
    </w:pPr>
    <w:rPr>
      <w:rFonts w:eastAsia="仿宋_GB2312"/>
      <w:sz w:val="24"/>
      <w:szCs w:val="24"/>
    </w:rPr>
  </w:style>
  <w:style w:type="character" w:customStyle="1" w:styleId="2Char3">
    <w:name w:val="正文缩进2字符 Char"/>
    <w:basedOn w:val="a2"/>
    <w:link w:val="22"/>
    <w:qFormat/>
    <w:rsid w:val="00CE0800"/>
    <w:rPr>
      <w:rFonts w:ascii="Times New Roman" w:eastAsia="仿宋_GB2312" w:hAnsi="Times New Roman" w:cs="Times New Roman"/>
      <w:kern w:val="2"/>
      <w:sz w:val="24"/>
      <w:szCs w:val="24"/>
    </w:rPr>
  </w:style>
  <w:style w:type="paragraph" w:customStyle="1" w:styleId="-1">
    <w:name w:val="四级-1"/>
    <w:basedOn w:val="a"/>
    <w:next w:val="22"/>
    <w:link w:val="-10"/>
    <w:qFormat/>
    <w:rsid w:val="00CE0800"/>
    <w:pPr>
      <w:spacing w:line="360" w:lineRule="auto"/>
      <w:ind w:firstLineChars="200" w:firstLine="480"/>
    </w:pPr>
    <w:rPr>
      <w:rFonts w:eastAsia="仿宋_GB2312" w:cs="黑体"/>
      <w:sz w:val="28"/>
      <w:szCs w:val="22"/>
    </w:rPr>
  </w:style>
  <w:style w:type="character" w:customStyle="1" w:styleId="-10">
    <w:name w:val="四级-1 字符"/>
    <w:basedOn w:val="a2"/>
    <w:link w:val="-1"/>
    <w:qFormat/>
    <w:rsid w:val="00CE0800"/>
    <w:rPr>
      <w:rFonts w:ascii="Times New Roman" w:eastAsia="仿宋_GB2312" w:hAnsi="Times New Roman" w:cs="黑体"/>
      <w:kern w:val="2"/>
      <w:sz w:val="28"/>
      <w:szCs w:val="22"/>
    </w:rPr>
  </w:style>
  <w:style w:type="paragraph" w:customStyle="1" w:styleId="aff3">
    <w:name w:val="*正文"/>
    <w:basedOn w:val="a"/>
    <w:link w:val="Charf"/>
    <w:qFormat/>
    <w:rsid w:val="00EC50BB"/>
    <w:pPr>
      <w:widowControl/>
      <w:adjustRightInd w:val="0"/>
      <w:snapToGrid w:val="0"/>
      <w:spacing w:line="360" w:lineRule="auto"/>
      <w:ind w:firstLineChars="200" w:firstLine="200"/>
      <w:jc w:val="left"/>
    </w:pPr>
    <w:rPr>
      <w:rFonts w:ascii="宋体" w:eastAsia="仿宋_GB2312" w:hAnsi="宋体"/>
      <w:kern w:val="0"/>
      <w:szCs w:val="24"/>
    </w:rPr>
  </w:style>
  <w:style w:type="character" w:customStyle="1" w:styleId="Charf">
    <w:name w:val="*正文 Char"/>
    <w:link w:val="aff3"/>
    <w:qFormat/>
    <w:rsid w:val="00EC50BB"/>
    <w:rPr>
      <w:rFonts w:ascii="宋体" w:eastAsia="仿宋_GB2312" w:hAnsi="宋体" w:cs="Times New Roman"/>
      <w:sz w:val="22"/>
      <w:szCs w:val="24"/>
    </w:rPr>
  </w:style>
  <w:style w:type="paragraph" w:customStyle="1" w:styleId="Char1CharChar">
    <w:name w:val="Char1 Char Char"/>
    <w:basedOn w:val="a"/>
    <w:autoRedefine/>
    <w:rsid w:val="00E20ED8"/>
    <w:pPr>
      <w:tabs>
        <w:tab w:val="num" w:pos="360"/>
      </w:tabs>
    </w:pPr>
    <w:rPr>
      <w:sz w:val="24"/>
      <w:szCs w:val="32"/>
    </w:rPr>
  </w:style>
  <w:style w:type="paragraph" w:styleId="70">
    <w:name w:val="toc 7"/>
    <w:basedOn w:val="a"/>
    <w:next w:val="a"/>
    <w:uiPriority w:val="39"/>
    <w:unhideWhenUsed/>
    <w:qFormat/>
    <w:rsid w:val="00BF5EE4"/>
    <w:pPr>
      <w:spacing w:line="360" w:lineRule="auto"/>
      <w:ind w:left="1440" w:firstLineChars="200" w:firstLine="1120"/>
      <w:jc w:val="left"/>
    </w:pPr>
    <w:rPr>
      <w:rFonts w:ascii="Calibri" w:eastAsia="仿宋_GB2312" w:hAnsi="Calibri" w:cs="黑体"/>
      <w:sz w:val="18"/>
      <w:szCs w:val="18"/>
    </w:rPr>
  </w:style>
  <w:style w:type="paragraph" w:styleId="aff4">
    <w:name w:val="Note Heading"/>
    <w:basedOn w:val="a"/>
    <w:next w:val="a"/>
    <w:link w:val="Charf0"/>
    <w:qFormat/>
    <w:rsid w:val="00BF5EE4"/>
    <w:pPr>
      <w:adjustRightInd w:val="0"/>
      <w:snapToGrid w:val="0"/>
      <w:spacing w:line="360" w:lineRule="auto"/>
      <w:ind w:firstLineChars="200" w:firstLine="1120"/>
      <w:jc w:val="center"/>
    </w:pPr>
    <w:rPr>
      <w:rFonts w:ascii="GarmdITC BkCn BT" w:eastAsia="PMingLiU" w:hAnsi="GarmdITC BkCn BT"/>
      <w:sz w:val="24"/>
      <w:szCs w:val="24"/>
      <w:lang w:eastAsia="zh-TW"/>
    </w:rPr>
  </w:style>
  <w:style w:type="character" w:customStyle="1" w:styleId="Charf0">
    <w:name w:val="注释标题 Char"/>
    <w:basedOn w:val="a2"/>
    <w:link w:val="aff4"/>
    <w:qFormat/>
    <w:rsid w:val="00BF5EE4"/>
    <w:rPr>
      <w:rFonts w:ascii="GarmdITC BkCn BT" w:eastAsia="PMingLiU" w:hAnsi="GarmdITC BkCn BT" w:cs="Times New Roman"/>
      <w:kern w:val="2"/>
      <w:sz w:val="24"/>
      <w:szCs w:val="24"/>
      <w:lang w:eastAsia="zh-TW"/>
    </w:rPr>
  </w:style>
  <w:style w:type="paragraph" w:styleId="23">
    <w:name w:val="List Bullet 2"/>
    <w:basedOn w:val="a"/>
    <w:qFormat/>
    <w:rsid w:val="00BF5EE4"/>
    <w:pPr>
      <w:tabs>
        <w:tab w:val="left" w:pos="780"/>
      </w:tabs>
      <w:ind w:leftChars="200" w:left="780" w:hangingChars="200" w:hanging="360"/>
    </w:pPr>
    <w:rPr>
      <w:rFonts w:ascii="Calibri" w:eastAsiaTheme="minorEastAsia" w:hAnsi="Calibri"/>
      <w:sz w:val="21"/>
      <w:szCs w:val="22"/>
    </w:rPr>
  </w:style>
  <w:style w:type="paragraph" w:styleId="52">
    <w:name w:val="toc 5"/>
    <w:basedOn w:val="a"/>
    <w:next w:val="a"/>
    <w:uiPriority w:val="39"/>
    <w:unhideWhenUsed/>
    <w:qFormat/>
    <w:rsid w:val="00BF5EE4"/>
    <w:pPr>
      <w:spacing w:line="360" w:lineRule="auto"/>
      <w:ind w:left="960" w:firstLineChars="200" w:firstLine="1120"/>
      <w:jc w:val="left"/>
    </w:pPr>
    <w:rPr>
      <w:rFonts w:ascii="Calibri" w:eastAsia="仿宋_GB2312" w:hAnsi="Calibri" w:cs="黑体"/>
      <w:sz w:val="18"/>
      <w:szCs w:val="18"/>
    </w:rPr>
  </w:style>
  <w:style w:type="paragraph" w:styleId="31">
    <w:name w:val="toc 3"/>
    <w:basedOn w:val="a"/>
    <w:next w:val="a"/>
    <w:uiPriority w:val="39"/>
    <w:unhideWhenUsed/>
    <w:qFormat/>
    <w:rsid w:val="00BF5EE4"/>
    <w:pPr>
      <w:spacing w:line="360" w:lineRule="auto"/>
      <w:ind w:left="480" w:firstLineChars="200" w:firstLine="1120"/>
      <w:jc w:val="left"/>
    </w:pPr>
    <w:rPr>
      <w:rFonts w:ascii="Calibri" w:hAnsi="Calibri" w:cs="黑体"/>
      <w:iCs/>
      <w:sz w:val="20"/>
    </w:rPr>
  </w:style>
  <w:style w:type="paragraph" w:styleId="80">
    <w:name w:val="toc 8"/>
    <w:basedOn w:val="a"/>
    <w:next w:val="a"/>
    <w:uiPriority w:val="39"/>
    <w:unhideWhenUsed/>
    <w:qFormat/>
    <w:rsid w:val="00BF5EE4"/>
    <w:pPr>
      <w:spacing w:line="360" w:lineRule="auto"/>
      <w:ind w:left="1680" w:firstLineChars="200" w:firstLine="1120"/>
      <w:jc w:val="left"/>
    </w:pPr>
    <w:rPr>
      <w:rFonts w:ascii="Calibri" w:eastAsia="仿宋_GB2312" w:hAnsi="Calibri" w:cs="黑体"/>
      <w:sz w:val="18"/>
      <w:szCs w:val="18"/>
    </w:rPr>
  </w:style>
  <w:style w:type="paragraph" w:styleId="41">
    <w:name w:val="toc 4"/>
    <w:basedOn w:val="a"/>
    <w:next w:val="a"/>
    <w:uiPriority w:val="39"/>
    <w:unhideWhenUsed/>
    <w:qFormat/>
    <w:rsid w:val="00BF5EE4"/>
    <w:pPr>
      <w:spacing w:line="360" w:lineRule="auto"/>
      <w:ind w:left="720" w:firstLineChars="200" w:firstLine="1120"/>
      <w:jc w:val="left"/>
    </w:pPr>
    <w:rPr>
      <w:rFonts w:ascii="Calibri" w:eastAsia="仿宋_GB2312" w:hAnsi="Calibri" w:cs="黑体"/>
      <w:sz w:val="18"/>
      <w:szCs w:val="18"/>
    </w:rPr>
  </w:style>
  <w:style w:type="paragraph" w:styleId="90">
    <w:name w:val="toc 9"/>
    <w:basedOn w:val="a"/>
    <w:next w:val="a"/>
    <w:uiPriority w:val="39"/>
    <w:unhideWhenUsed/>
    <w:qFormat/>
    <w:rsid w:val="00BF5EE4"/>
    <w:pPr>
      <w:spacing w:line="360" w:lineRule="auto"/>
      <w:ind w:left="1920" w:firstLineChars="200" w:firstLine="1120"/>
      <w:jc w:val="left"/>
    </w:pPr>
    <w:rPr>
      <w:rFonts w:ascii="Calibri" w:eastAsia="仿宋_GB2312" w:hAnsi="Calibri" w:cs="黑体"/>
      <w:sz w:val="18"/>
      <w:szCs w:val="18"/>
    </w:rPr>
  </w:style>
  <w:style w:type="paragraph" w:styleId="aff5">
    <w:name w:val="annotation subject"/>
    <w:basedOn w:val="a8"/>
    <w:next w:val="a8"/>
    <w:link w:val="Charf1"/>
    <w:uiPriority w:val="99"/>
    <w:unhideWhenUsed/>
    <w:qFormat/>
    <w:rsid w:val="00BF5EE4"/>
    <w:pPr>
      <w:widowControl w:val="0"/>
      <w:adjustRightInd/>
      <w:snapToGrid/>
      <w:spacing w:after="0" w:line="360" w:lineRule="auto"/>
      <w:ind w:firstLineChars="200" w:firstLine="1120"/>
    </w:pPr>
    <w:rPr>
      <w:rFonts w:ascii="Times New Roman" w:eastAsia="仿宋_GB2312" w:hAnsi="Times New Roman" w:cs="黑体"/>
      <w:b/>
      <w:bCs/>
      <w:kern w:val="2"/>
      <w:sz w:val="24"/>
    </w:rPr>
  </w:style>
  <w:style w:type="character" w:customStyle="1" w:styleId="Charf1">
    <w:name w:val="批注主题 Char"/>
    <w:basedOn w:val="Char3"/>
    <w:link w:val="aff5"/>
    <w:uiPriority w:val="99"/>
    <w:qFormat/>
    <w:rsid w:val="00BF5EE4"/>
    <w:rPr>
      <w:rFonts w:ascii="Times New Roman" w:eastAsia="仿宋_GB2312" w:hAnsi="Times New Roman" w:cs="黑体"/>
      <w:b/>
      <w:bCs/>
      <w:kern w:val="2"/>
      <w:sz w:val="24"/>
      <w:szCs w:val="22"/>
    </w:rPr>
  </w:style>
  <w:style w:type="paragraph" w:styleId="24">
    <w:name w:val="Body Text First Indent 2"/>
    <w:basedOn w:val="aa"/>
    <w:link w:val="2Char4"/>
    <w:uiPriority w:val="99"/>
    <w:unhideWhenUsed/>
    <w:qFormat/>
    <w:rsid w:val="00BF5EE4"/>
    <w:pPr>
      <w:spacing w:line="360" w:lineRule="auto"/>
      <w:ind w:firstLineChars="200" w:firstLine="420"/>
    </w:pPr>
    <w:rPr>
      <w:rFonts w:ascii="Calibri" w:eastAsia="华文仿宋" w:hAnsi="Calibri" w:cs="Times New Roman"/>
      <w:sz w:val="24"/>
    </w:rPr>
  </w:style>
  <w:style w:type="character" w:customStyle="1" w:styleId="2Char4">
    <w:name w:val="正文首行缩进 2 Char"/>
    <w:basedOn w:val="Char5"/>
    <w:link w:val="24"/>
    <w:uiPriority w:val="99"/>
    <w:qFormat/>
    <w:rsid w:val="00BF5EE4"/>
    <w:rPr>
      <w:rFonts w:ascii="Calibri" w:eastAsia="华文仿宋" w:hAnsi="Calibri" w:cs="Times New Roman"/>
      <w:kern w:val="2"/>
      <w:sz w:val="24"/>
      <w:szCs w:val="22"/>
    </w:rPr>
  </w:style>
  <w:style w:type="paragraph" w:customStyle="1" w:styleId="msonormal0">
    <w:name w:val="msonormal"/>
    <w:basedOn w:val="a"/>
    <w:qFormat/>
    <w:rsid w:val="00BF5EE4"/>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rsid w:val="00BF5EE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BF5EE4"/>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rsid w:val="00BF5EE4"/>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rsid w:val="00BF5EE4"/>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rsid w:val="00BF5EE4"/>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rsid w:val="00BF5EE4"/>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qFormat/>
    <w:rsid w:val="00BF5EE4"/>
    <w:pPr>
      <w:widowControl/>
      <w:spacing w:before="100" w:beforeAutospacing="1" w:after="100" w:afterAutospacing="1"/>
      <w:jc w:val="center"/>
    </w:pPr>
    <w:rPr>
      <w:rFonts w:ascii="仿宋" w:eastAsia="仿宋" w:hAnsi="仿宋" w:cs="宋体"/>
      <w:kern w:val="0"/>
      <w:sz w:val="20"/>
    </w:rPr>
  </w:style>
  <w:style w:type="paragraph" w:customStyle="1" w:styleId="xl81">
    <w:name w:val="xl81"/>
    <w:basedOn w:val="a"/>
    <w:qFormat/>
    <w:rsid w:val="00BF5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18"/>
      <w:szCs w:val="18"/>
    </w:rPr>
  </w:style>
  <w:style w:type="paragraph" w:customStyle="1" w:styleId="xl82">
    <w:name w:val="xl82"/>
    <w:basedOn w:val="a"/>
    <w:qFormat/>
    <w:rsid w:val="00BF5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83">
    <w:name w:val="xl83"/>
    <w:basedOn w:val="a"/>
    <w:qFormat/>
    <w:rsid w:val="00BF5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18"/>
      <w:szCs w:val="18"/>
    </w:rPr>
  </w:style>
  <w:style w:type="paragraph" w:customStyle="1" w:styleId="xl84">
    <w:name w:val="xl84"/>
    <w:basedOn w:val="a"/>
    <w:qFormat/>
    <w:rsid w:val="00BF5E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18"/>
      <w:szCs w:val="18"/>
    </w:rPr>
  </w:style>
  <w:style w:type="paragraph" w:customStyle="1" w:styleId="xl85">
    <w:name w:val="xl85"/>
    <w:basedOn w:val="a"/>
    <w:qFormat/>
    <w:rsid w:val="00BF5E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color w:val="000000"/>
      <w:kern w:val="0"/>
      <w:sz w:val="18"/>
      <w:szCs w:val="18"/>
    </w:rPr>
  </w:style>
  <w:style w:type="paragraph" w:customStyle="1" w:styleId="xl86">
    <w:name w:val="xl86"/>
    <w:basedOn w:val="a"/>
    <w:qFormat/>
    <w:rsid w:val="00BF5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6"/>
      <w:szCs w:val="16"/>
    </w:rPr>
  </w:style>
  <w:style w:type="paragraph" w:customStyle="1" w:styleId="xl87">
    <w:name w:val="xl87"/>
    <w:basedOn w:val="a"/>
    <w:qFormat/>
    <w:rsid w:val="00BF5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32"/>
      <w:szCs w:val="32"/>
    </w:rPr>
  </w:style>
  <w:style w:type="paragraph" w:customStyle="1" w:styleId="xl88">
    <w:name w:val="xl88"/>
    <w:basedOn w:val="a"/>
    <w:qFormat/>
    <w:rsid w:val="00BF5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rPr>
  </w:style>
  <w:style w:type="paragraph" w:customStyle="1" w:styleId="xl89">
    <w:name w:val="xl89"/>
    <w:basedOn w:val="a"/>
    <w:qFormat/>
    <w:rsid w:val="00BF5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90">
    <w:name w:val="xl90"/>
    <w:basedOn w:val="a"/>
    <w:qFormat/>
    <w:rsid w:val="00BF5E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bCs/>
      <w:kern w:val="0"/>
      <w:sz w:val="18"/>
      <w:szCs w:val="18"/>
    </w:rPr>
  </w:style>
  <w:style w:type="paragraph" w:customStyle="1" w:styleId="xl91">
    <w:name w:val="xl91"/>
    <w:basedOn w:val="a"/>
    <w:qFormat/>
    <w:rsid w:val="00BF5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8"/>
      <w:szCs w:val="28"/>
    </w:rPr>
  </w:style>
  <w:style w:type="paragraph" w:customStyle="1" w:styleId="xl92">
    <w:name w:val="xl92"/>
    <w:basedOn w:val="a"/>
    <w:qFormat/>
    <w:rsid w:val="00BF5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xl93">
    <w:name w:val="xl93"/>
    <w:basedOn w:val="a"/>
    <w:qFormat/>
    <w:rsid w:val="00BF5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18"/>
      <w:szCs w:val="18"/>
    </w:rPr>
  </w:style>
  <w:style w:type="paragraph" w:customStyle="1" w:styleId="xl94">
    <w:name w:val="xl94"/>
    <w:basedOn w:val="a"/>
    <w:qFormat/>
    <w:rsid w:val="00BF5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character" w:customStyle="1" w:styleId="2Char10">
    <w:name w:val="标题 2 Char1"/>
    <w:basedOn w:val="a2"/>
    <w:qFormat/>
    <w:rsid w:val="00BF5EE4"/>
    <w:rPr>
      <w:rFonts w:ascii="Calibri Light" w:eastAsia="仿宋_GB2312" w:hAnsi="Calibri Light" w:cs="黑体"/>
      <w:b/>
      <w:bCs/>
      <w:sz w:val="32"/>
      <w:szCs w:val="32"/>
    </w:rPr>
  </w:style>
  <w:style w:type="character" w:customStyle="1" w:styleId="3Char10">
    <w:name w:val="标题 3 Char1"/>
    <w:basedOn w:val="a2"/>
    <w:qFormat/>
    <w:rsid w:val="00BF5EE4"/>
    <w:rPr>
      <w:rFonts w:ascii="Times New Roman" w:eastAsia="仿宋_GB2312" w:hAnsi="Times New Roman" w:cs="黑体"/>
      <w:b/>
      <w:bCs/>
      <w:sz w:val="32"/>
      <w:szCs w:val="32"/>
    </w:rPr>
  </w:style>
  <w:style w:type="character" w:customStyle="1" w:styleId="5Char1">
    <w:name w:val="标题 5 Char1"/>
    <w:basedOn w:val="a2"/>
    <w:qFormat/>
    <w:rsid w:val="00BF5EE4"/>
    <w:rPr>
      <w:rFonts w:ascii="Calibri" w:eastAsia="华文仿宋" w:hAnsi="Calibri" w:cs="Times New Roman"/>
      <w:b/>
      <w:bCs/>
      <w:sz w:val="28"/>
      <w:szCs w:val="28"/>
    </w:rPr>
  </w:style>
  <w:style w:type="character" w:customStyle="1" w:styleId="Char15">
    <w:name w:val="批注文字 Char1"/>
    <w:basedOn w:val="a2"/>
    <w:qFormat/>
    <w:rsid w:val="00BF5EE4"/>
    <w:rPr>
      <w:rFonts w:ascii="Times New Roman" w:eastAsia="仿宋_GB2312" w:hAnsi="Times New Roman" w:cs="黑体"/>
      <w:sz w:val="24"/>
    </w:rPr>
  </w:style>
  <w:style w:type="paragraph" w:customStyle="1" w:styleId="25">
    <w:name w:val="2 二级"/>
    <w:next w:val="22"/>
    <w:link w:val="26"/>
    <w:qFormat/>
    <w:rsid w:val="00BF5EE4"/>
    <w:pPr>
      <w:spacing w:beforeLines="50" w:afterLines="50" w:line="360" w:lineRule="auto"/>
      <w:ind w:left="709" w:hanging="425"/>
      <w:jc w:val="both"/>
      <w:outlineLvl w:val="1"/>
    </w:pPr>
    <w:rPr>
      <w:rFonts w:ascii="Times New Roman" w:eastAsia="宋体" w:hAnsi="Times New Roman" w:cs="Times New Roman"/>
      <w:b/>
      <w:kern w:val="2"/>
      <w:sz w:val="32"/>
      <w:szCs w:val="22"/>
    </w:rPr>
  </w:style>
  <w:style w:type="character" w:customStyle="1" w:styleId="26">
    <w:name w:val="2 二级 字符"/>
    <w:basedOn w:val="afe"/>
    <w:link w:val="25"/>
    <w:qFormat/>
    <w:rsid w:val="00BF5EE4"/>
    <w:rPr>
      <w:rFonts w:ascii="Times New Roman" w:eastAsia="宋体" w:hAnsi="Times New Roman" w:cs="Times New Roman"/>
      <w:b/>
      <w:sz w:val="32"/>
    </w:rPr>
  </w:style>
  <w:style w:type="paragraph" w:customStyle="1" w:styleId="32">
    <w:name w:val="3 三级"/>
    <w:next w:val="22"/>
    <w:link w:val="33"/>
    <w:qFormat/>
    <w:rsid w:val="00BF5EE4"/>
    <w:pPr>
      <w:spacing w:beforeLines="50" w:afterLines="50" w:line="360" w:lineRule="auto"/>
      <w:ind w:left="1844" w:hanging="425"/>
      <w:jc w:val="both"/>
      <w:outlineLvl w:val="2"/>
    </w:pPr>
    <w:rPr>
      <w:rFonts w:ascii="Times New Roman" w:eastAsia="仿宋_GB2312" w:hAnsi="Times New Roman" w:cs="黑体"/>
      <w:b/>
      <w:kern w:val="2"/>
      <w:sz w:val="30"/>
      <w:szCs w:val="22"/>
    </w:rPr>
  </w:style>
  <w:style w:type="character" w:customStyle="1" w:styleId="33">
    <w:name w:val="3 三级 字符"/>
    <w:basedOn w:val="a2"/>
    <w:link w:val="32"/>
    <w:qFormat/>
    <w:rsid w:val="00BF5EE4"/>
    <w:rPr>
      <w:rFonts w:ascii="Times New Roman" w:eastAsia="仿宋_GB2312" w:hAnsi="Times New Roman" w:cs="黑体"/>
      <w:b/>
      <w:kern w:val="2"/>
      <w:sz w:val="30"/>
      <w:szCs w:val="22"/>
    </w:rPr>
  </w:style>
  <w:style w:type="paragraph" w:customStyle="1" w:styleId="aff6">
    <w:name w:val="图名"/>
    <w:basedOn w:val="a5"/>
    <w:next w:val="22"/>
    <w:link w:val="aff7"/>
    <w:qFormat/>
    <w:rsid w:val="00BF5EE4"/>
    <w:pPr>
      <w:widowControl w:val="0"/>
      <w:spacing w:before="0" w:afterLines="50" w:line="360" w:lineRule="auto"/>
      <w:ind w:firstLineChars="200" w:firstLine="1120"/>
      <w:jc w:val="center"/>
    </w:pPr>
    <w:rPr>
      <w:kern w:val="2"/>
      <w:szCs w:val="21"/>
    </w:rPr>
  </w:style>
  <w:style w:type="character" w:customStyle="1" w:styleId="aff7">
    <w:name w:val="图名 字符"/>
    <w:basedOn w:val="Char2"/>
    <w:link w:val="aff6"/>
    <w:qFormat/>
    <w:rsid w:val="00BF5EE4"/>
    <w:rPr>
      <w:b/>
      <w:kern w:val="2"/>
      <w:szCs w:val="21"/>
    </w:rPr>
  </w:style>
  <w:style w:type="paragraph" w:customStyle="1" w:styleId="aff8">
    <w:name w:val="表格"/>
    <w:basedOn w:val="a"/>
    <w:next w:val="22"/>
    <w:link w:val="aff9"/>
    <w:qFormat/>
    <w:rsid w:val="00BF5EE4"/>
    <w:pPr>
      <w:spacing w:line="360" w:lineRule="auto"/>
      <w:ind w:firstLineChars="200" w:firstLine="1120"/>
      <w:jc w:val="center"/>
    </w:pPr>
    <w:rPr>
      <w:rFonts w:eastAsia="仿宋_GB2312" w:cs="黑体"/>
      <w:sz w:val="24"/>
      <w:szCs w:val="22"/>
    </w:rPr>
  </w:style>
  <w:style w:type="character" w:customStyle="1" w:styleId="aff9">
    <w:name w:val="表格 字符"/>
    <w:basedOn w:val="a2"/>
    <w:link w:val="aff8"/>
    <w:qFormat/>
    <w:rsid w:val="00BF5EE4"/>
    <w:rPr>
      <w:rFonts w:ascii="Times New Roman" w:eastAsia="仿宋_GB2312" w:hAnsi="Times New Roman" w:cs="黑体"/>
      <w:kern w:val="2"/>
      <w:sz w:val="24"/>
      <w:szCs w:val="22"/>
    </w:rPr>
  </w:style>
  <w:style w:type="paragraph" w:customStyle="1" w:styleId="affa">
    <w:name w:val="表名"/>
    <w:basedOn w:val="a5"/>
    <w:next w:val="22"/>
    <w:link w:val="affb"/>
    <w:qFormat/>
    <w:rsid w:val="00BF5EE4"/>
    <w:pPr>
      <w:keepNext/>
      <w:widowControl w:val="0"/>
      <w:spacing w:before="0" w:after="0" w:line="360" w:lineRule="auto"/>
      <w:ind w:firstLineChars="200" w:firstLine="1120"/>
    </w:pPr>
    <w:rPr>
      <w:kern w:val="2"/>
    </w:rPr>
  </w:style>
  <w:style w:type="character" w:customStyle="1" w:styleId="affb">
    <w:name w:val="表名 字符"/>
    <w:basedOn w:val="Char2"/>
    <w:link w:val="affa"/>
    <w:qFormat/>
    <w:rsid w:val="00BF5EE4"/>
    <w:rPr>
      <w:b/>
      <w:kern w:val="2"/>
    </w:rPr>
  </w:style>
  <w:style w:type="paragraph" w:customStyle="1" w:styleId="TOC1">
    <w:name w:val="TOC 标题1"/>
    <w:basedOn w:val="1"/>
    <w:next w:val="a"/>
    <w:uiPriority w:val="39"/>
    <w:unhideWhenUsed/>
    <w:qFormat/>
    <w:rsid w:val="00BF5EE4"/>
    <w:pPr>
      <w:widowControl/>
      <w:tabs>
        <w:tab w:val="clear" w:pos="432"/>
      </w:tabs>
      <w:spacing w:after="0" w:line="259" w:lineRule="auto"/>
      <w:ind w:firstLineChars="200" w:firstLine="1120"/>
      <w:jc w:val="left"/>
      <w:outlineLvl w:val="9"/>
    </w:pPr>
    <w:rPr>
      <w:rFonts w:ascii="Calibri Light" w:eastAsia="仿宋_GB2312" w:hAnsi="Calibri Light" w:cs="黑体"/>
      <w:b w:val="0"/>
      <w:color w:val="2D73B3"/>
      <w:spacing w:val="0"/>
      <w:kern w:val="0"/>
      <w:sz w:val="32"/>
      <w:szCs w:val="32"/>
    </w:rPr>
  </w:style>
  <w:style w:type="paragraph" w:customStyle="1" w:styleId="affc">
    <w:name w:val="我的正文"/>
    <w:basedOn w:val="a"/>
    <w:link w:val="Charf2"/>
    <w:qFormat/>
    <w:rsid w:val="00BF5EE4"/>
    <w:pPr>
      <w:spacing w:beforeLines="50" w:line="360" w:lineRule="auto"/>
      <w:ind w:firstLineChars="200" w:firstLine="480"/>
    </w:pPr>
    <w:rPr>
      <w:rFonts w:eastAsia="仿宋_GB2312"/>
      <w:sz w:val="24"/>
      <w:szCs w:val="22"/>
    </w:rPr>
  </w:style>
  <w:style w:type="character" w:customStyle="1" w:styleId="Charf2">
    <w:name w:val="我的正文 Char"/>
    <w:basedOn w:val="a2"/>
    <w:link w:val="affc"/>
    <w:qFormat/>
    <w:rsid w:val="00BF5EE4"/>
    <w:rPr>
      <w:rFonts w:ascii="Times New Roman" w:eastAsia="仿宋_GB2312" w:hAnsi="Times New Roman" w:cs="Times New Roman"/>
      <w:kern w:val="2"/>
      <w:sz w:val="24"/>
      <w:szCs w:val="22"/>
    </w:rPr>
  </w:style>
  <w:style w:type="paragraph" w:customStyle="1" w:styleId="14">
    <w:name w:val="我的标题1"/>
    <w:basedOn w:val="1"/>
    <w:link w:val="1Char0"/>
    <w:qFormat/>
    <w:rsid w:val="00BF5EE4"/>
    <w:pPr>
      <w:tabs>
        <w:tab w:val="clear" w:pos="432"/>
      </w:tabs>
      <w:spacing w:beforeLines="10" w:after="0"/>
      <w:ind w:firstLineChars="200" w:firstLine="1120"/>
      <w:jc w:val="both"/>
    </w:pPr>
    <w:rPr>
      <w:rFonts w:ascii="Times New Roman" w:eastAsia="仿宋_GB2312"/>
      <w:bCs/>
      <w:spacing w:val="0"/>
      <w:sz w:val="28"/>
      <w:szCs w:val="44"/>
    </w:rPr>
  </w:style>
  <w:style w:type="character" w:customStyle="1" w:styleId="1Char0">
    <w:name w:val="我的标题1 Char"/>
    <w:basedOn w:val="a2"/>
    <w:link w:val="14"/>
    <w:qFormat/>
    <w:rsid w:val="00BF5EE4"/>
    <w:rPr>
      <w:rFonts w:ascii="Times New Roman" w:eastAsia="仿宋_GB2312" w:hAnsi="Times New Roman" w:cs="Times New Roman"/>
      <w:b/>
      <w:bCs/>
      <w:kern w:val="44"/>
      <w:sz w:val="28"/>
      <w:szCs w:val="44"/>
    </w:rPr>
  </w:style>
  <w:style w:type="paragraph" w:customStyle="1" w:styleId="27">
    <w:name w:val="我的标题2"/>
    <w:basedOn w:val="a"/>
    <w:link w:val="2Char5"/>
    <w:qFormat/>
    <w:rsid w:val="00BF5EE4"/>
    <w:pPr>
      <w:spacing w:line="360" w:lineRule="auto"/>
      <w:ind w:firstLineChars="200" w:firstLine="1120"/>
      <w:outlineLvl w:val="1"/>
    </w:pPr>
    <w:rPr>
      <w:rFonts w:eastAsia="仿宋_GB2312"/>
      <w:b/>
      <w:sz w:val="24"/>
      <w:szCs w:val="22"/>
    </w:rPr>
  </w:style>
  <w:style w:type="character" w:customStyle="1" w:styleId="2Char5">
    <w:name w:val="我的标题2 Char"/>
    <w:basedOn w:val="a2"/>
    <w:link w:val="27"/>
    <w:qFormat/>
    <w:rsid w:val="00BF5EE4"/>
    <w:rPr>
      <w:rFonts w:ascii="Times New Roman" w:eastAsia="仿宋_GB2312" w:hAnsi="Times New Roman" w:cs="Times New Roman"/>
      <w:b/>
      <w:kern w:val="2"/>
      <w:sz w:val="24"/>
      <w:szCs w:val="22"/>
    </w:rPr>
  </w:style>
  <w:style w:type="paragraph" w:customStyle="1" w:styleId="34">
    <w:name w:val="我的标题3"/>
    <w:basedOn w:val="a"/>
    <w:link w:val="3Char2"/>
    <w:qFormat/>
    <w:rsid w:val="00BF5EE4"/>
    <w:pPr>
      <w:spacing w:beforeLines="50" w:line="360" w:lineRule="auto"/>
      <w:ind w:firstLineChars="200" w:firstLine="1120"/>
      <w:outlineLvl w:val="2"/>
    </w:pPr>
    <w:rPr>
      <w:rFonts w:eastAsia="仿宋_GB2312"/>
      <w:b/>
      <w:sz w:val="24"/>
      <w:szCs w:val="22"/>
    </w:rPr>
  </w:style>
  <w:style w:type="character" w:customStyle="1" w:styleId="3Char2">
    <w:name w:val="我的标题3 Char"/>
    <w:basedOn w:val="a2"/>
    <w:link w:val="34"/>
    <w:qFormat/>
    <w:rsid w:val="00BF5EE4"/>
    <w:rPr>
      <w:rFonts w:ascii="Times New Roman" w:eastAsia="仿宋_GB2312" w:hAnsi="Times New Roman" w:cs="Times New Roman"/>
      <w:b/>
      <w:kern w:val="2"/>
      <w:sz w:val="24"/>
      <w:szCs w:val="22"/>
    </w:rPr>
  </w:style>
  <w:style w:type="paragraph" w:customStyle="1" w:styleId="28">
    <w:name w:val="样式 正文缩进 + 首行缩进:  2 字符"/>
    <w:basedOn w:val="a1"/>
    <w:link w:val="2Char6"/>
    <w:qFormat/>
    <w:rsid w:val="00BF5EE4"/>
    <w:pPr>
      <w:adjustRightInd w:val="0"/>
      <w:snapToGrid w:val="0"/>
      <w:spacing w:line="360" w:lineRule="auto"/>
      <w:ind w:firstLine="200"/>
    </w:pPr>
    <w:rPr>
      <w:rFonts w:ascii="Times New Roman" w:eastAsia="仿宋_GB2312" w:hAnsi="Times New Roman" w:cs="Times New Roman"/>
      <w:sz w:val="24"/>
      <w:szCs w:val="20"/>
    </w:rPr>
  </w:style>
  <w:style w:type="character" w:customStyle="1" w:styleId="2Char6">
    <w:name w:val="样式 正文缩进 + 首行缩进:  2 字符 Char"/>
    <w:link w:val="28"/>
    <w:qFormat/>
    <w:rsid w:val="00BF5EE4"/>
    <w:rPr>
      <w:rFonts w:ascii="Times New Roman" w:eastAsia="仿宋_GB2312" w:hAnsi="Times New Roman" w:cs="Times New Roman"/>
      <w:kern w:val="2"/>
      <w:sz w:val="24"/>
    </w:rPr>
  </w:style>
  <w:style w:type="paragraph" w:customStyle="1" w:styleId="TOC2">
    <w:name w:val="TOC 标题2"/>
    <w:basedOn w:val="1"/>
    <w:next w:val="a"/>
    <w:uiPriority w:val="39"/>
    <w:unhideWhenUsed/>
    <w:qFormat/>
    <w:rsid w:val="00BF5EE4"/>
    <w:pPr>
      <w:widowControl/>
      <w:tabs>
        <w:tab w:val="clear" w:pos="432"/>
      </w:tabs>
      <w:spacing w:after="0" w:line="259" w:lineRule="auto"/>
      <w:ind w:firstLineChars="200" w:firstLine="1120"/>
      <w:jc w:val="left"/>
      <w:outlineLvl w:val="9"/>
    </w:pPr>
    <w:rPr>
      <w:rFonts w:ascii="Cambria" w:eastAsia="仿宋_GB2312" w:hAnsi="Cambria" w:cs="黑体"/>
      <w:b w:val="0"/>
      <w:color w:val="365F90"/>
      <w:spacing w:val="0"/>
      <w:kern w:val="0"/>
      <w:sz w:val="32"/>
      <w:szCs w:val="32"/>
    </w:rPr>
  </w:style>
  <w:style w:type="paragraph" w:customStyle="1" w:styleId="29">
    <w:name w:val="列出段落2"/>
    <w:basedOn w:val="a"/>
    <w:qFormat/>
    <w:rsid w:val="00BF5EE4"/>
    <w:pPr>
      <w:spacing w:line="360" w:lineRule="auto"/>
      <w:ind w:firstLineChars="200" w:firstLine="420"/>
    </w:pPr>
    <w:rPr>
      <w:rFonts w:eastAsia="仿宋_GB2312" w:cs="黑体"/>
      <w:sz w:val="24"/>
      <w:szCs w:val="22"/>
    </w:rPr>
  </w:style>
  <w:style w:type="paragraph" w:customStyle="1" w:styleId="2Char7">
    <w:name w:val="正文 首行缩进:  2 字符 Char"/>
    <w:basedOn w:val="a"/>
    <w:link w:val="2CharCharChar"/>
    <w:qFormat/>
    <w:rsid w:val="00BF5EE4"/>
    <w:pPr>
      <w:spacing w:line="360" w:lineRule="auto"/>
      <w:ind w:firstLineChars="200" w:firstLine="480"/>
    </w:pPr>
    <w:rPr>
      <w:rFonts w:eastAsia="仿宋_GB2312" w:cs="宋体"/>
      <w:sz w:val="24"/>
    </w:rPr>
  </w:style>
  <w:style w:type="character" w:customStyle="1" w:styleId="2CharCharChar">
    <w:name w:val="正文 首行缩进:  2 字符 Char Char Char"/>
    <w:link w:val="2Char7"/>
    <w:qFormat/>
    <w:rsid w:val="00BF5EE4"/>
    <w:rPr>
      <w:rFonts w:ascii="Times New Roman" w:eastAsia="仿宋_GB2312" w:hAnsi="Times New Roman" w:cs="宋体"/>
      <w:kern w:val="2"/>
      <w:sz w:val="24"/>
    </w:rPr>
  </w:style>
  <w:style w:type="paragraph" w:customStyle="1" w:styleId="p0">
    <w:name w:val="p0"/>
    <w:basedOn w:val="a"/>
    <w:qFormat/>
    <w:rsid w:val="00BF5EE4"/>
    <w:pPr>
      <w:widowControl/>
      <w:spacing w:line="360" w:lineRule="auto"/>
      <w:ind w:firstLineChars="200" w:firstLine="1120"/>
      <w:jc w:val="left"/>
    </w:pPr>
    <w:rPr>
      <w:rFonts w:ascii="Calibri" w:eastAsia="仿宋_GB2312" w:hAnsi="Calibri"/>
      <w:kern w:val="0"/>
      <w:sz w:val="24"/>
      <w:szCs w:val="24"/>
    </w:rPr>
  </w:style>
  <w:style w:type="paragraph" w:customStyle="1" w:styleId="2a">
    <w:name w:val="正文文字缩进 2"/>
    <w:basedOn w:val="a"/>
    <w:qFormat/>
    <w:rsid w:val="00BF5EE4"/>
    <w:pPr>
      <w:spacing w:after="120" w:line="480" w:lineRule="auto"/>
      <w:ind w:leftChars="200" w:left="420" w:firstLineChars="200" w:firstLine="200"/>
    </w:pPr>
    <w:rPr>
      <w:rFonts w:ascii="宋体" w:eastAsia="仿宋_GB2312" w:hAnsi="Courier New" w:cs="宋体"/>
      <w:sz w:val="24"/>
      <w:szCs w:val="21"/>
    </w:rPr>
  </w:style>
  <w:style w:type="paragraph" w:customStyle="1" w:styleId="zw">
    <w:name w:val="zw"/>
    <w:basedOn w:val="52"/>
    <w:qFormat/>
    <w:rsid w:val="00BF5EE4"/>
    <w:pPr>
      <w:ind w:left="0" w:firstLine="200"/>
      <w:jc w:val="both"/>
    </w:pPr>
    <w:rPr>
      <w:rFonts w:ascii="方正宋黑简体" w:hAnsi="方正宋黑简体" w:cs="Times New Roman"/>
      <w:kern w:val="0"/>
      <w:sz w:val="20"/>
      <w:szCs w:val="24"/>
    </w:rPr>
  </w:style>
  <w:style w:type="paragraph" w:customStyle="1" w:styleId="A20">
    <w:name w:val="A2"/>
    <w:basedOn w:val="2"/>
    <w:next w:val="24"/>
    <w:qFormat/>
    <w:rsid w:val="00BF5EE4"/>
    <w:pPr>
      <w:widowControl w:val="0"/>
      <w:tabs>
        <w:tab w:val="clear" w:pos="576"/>
      </w:tabs>
      <w:spacing w:before="260" w:after="260"/>
      <w:ind w:firstLineChars="200" w:firstLine="1120"/>
    </w:pPr>
    <w:rPr>
      <w:rFonts w:ascii="方正宋黑简体" w:eastAsia="方正宋黑简体" w:hAnsi="Calibri"/>
      <w:b/>
      <w:bCs/>
      <w:szCs w:val="32"/>
    </w:rPr>
  </w:style>
  <w:style w:type="paragraph" w:customStyle="1" w:styleId="15">
    <w:name w:val="标题1"/>
    <w:basedOn w:val="1"/>
    <w:link w:val="1Char2"/>
    <w:qFormat/>
    <w:rsid w:val="00BF5EE4"/>
    <w:pPr>
      <w:widowControl/>
      <w:tabs>
        <w:tab w:val="clear" w:pos="432"/>
        <w:tab w:val="left" w:pos="3374"/>
      </w:tabs>
      <w:spacing w:before="720" w:line="240" w:lineRule="auto"/>
      <w:ind w:left="3261" w:firstLineChars="200" w:firstLine="200"/>
      <w:jc w:val="left"/>
    </w:pPr>
    <w:rPr>
      <w:rFonts w:ascii="Arial" w:eastAsia="仿宋_GB2312" w:hAnsi="Arial"/>
      <w:bCs/>
      <w:spacing w:val="20"/>
      <w:kern w:val="20"/>
      <w:szCs w:val="44"/>
    </w:rPr>
  </w:style>
  <w:style w:type="character" w:customStyle="1" w:styleId="1Char2">
    <w:name w:val="标题1 Char"/>
    <w:link w:val="15"/>
    <w:qFormat/>
    <w:rsid w:val="00BF5EE4"/>
    <w:rPr>
      <w:rFonts w:ascii="Arial" w:eastAsia="仿宋_GB2312" w:hAnsi="Arial" w:cs="Times New Roman"/>
      <w:b/>
      <w:bCs/>
      <w:spacing w:val="20"/>
      <w:kern w:val="20"/>
      <w:sz w:val="36"/>
      <w:szCs w:val="44"/>
    </w:rPr>
  </w:style>
  <w:style w:type="paragraph" w:customStyle="1" w:styleId="2b">
    <w:name w:val="标题2"/>
    <w:basedOn w:val="2"/>
    <w:link w:val="2Char8"/>
    <w:qFormat/>
    <w:rsid w:val="00BF5EE4"/>
    <w:pPr>
      <w:tabs>
        <w:tab w:val="clear" w:pos="576"/>
        <w:tab w:val="left" w:pos="1247"/>
        <w:tab w:val="left" w:pos="3374"/>
      </w:tabs>
      <w:spacing w:before="320" w:after="160" w:line="240" w:lineRule="auto"/>
      <w:ind w:left="1134" w:firstLineChars="200" w:firstLine="200"/>
    </w:pPr>
    <w:rPr>
      <w:rFonts w:ascii="Arial" w:eastAsia="仿宋_GB2312" w:hAnsi="Arial" w:cs="Arial"/>
      <w:b/>
      <w:bCs/>
      <w:spacing w:val="20"/>
      <w:kern w:val="28"/>
      <w:sz w:val="28"/>
      <w:szCs w:val="28"/>
      <w:lang w:eastAsia="en-US"/>
    </w:rPr>
  </w:style>
  <w:style w:type="character" w:customStyle="1" w:styleId="2Char8">
    <w:name w:val="标题2 Char"/>
    <w:link w:val="2b"/>
    <w:qFormat/>
    <w:rsid w:val="00BF5EE4"/>
    <w:rPr>
      <w:rFonts w:ascii="Arial" w:eastAsia="仿宋_GB2312" w:hAnsi="Arial" w:cs="Arial"/>
      <w:b/>
      <w:bCs/>
      <w:spacing w:val="20"/>
      <w:kern w:val="28"/>
      <w:sz w:val="28"/>
      <w:szCs w:val="28"/>
      <w:lang w:eastAsia="en-US"/>
    </w:rPr>
  </w:style>
  <w:style w:type="paragraph" w:customStyle="1" w:styleId="35">
    <w:name w:val="标题3"/>
    <w:basedOn w:val="3"/>
    <w:link w:val="3Char3"/>
    <w:qFormat/>
    <w:rsid w:val="00BF5EE4"/>
    <w:pPr>
      <w:widowControl/>
      <w:tabs>
        <w:tab w:val="left" w:pos="1247"/>
        <w:tab w:val="left" w:pos="3374"/>
      </w:tabs>
      <w:spacing w:before="240" w:line="240" w:lineRule="auto"/>
      <w:ind w:left="1134" w:firstLineChars="200" w:firstLine="200"/>
      <w:jc w:val="left"/>
    </w:pPr>
    <w:rPr>
      <w:rFonts w:ascii="Arial" w:eastAsia="仿宋_GB2312" w:hAnsi="Arial"/>
      <w:spacing w:val="20"/>
      <w:kern w:val="0"/>
      <w:szCs w:val="24"/>
    </w:rPr>
  </w:style>
  <w:style w:type="character" w:customStyle="1" w:styleId="3Char3">
    <w:name w:val="标题3 Char"/>
    <w:link w:val="35"/>
    <w:qFormat/>
    <w:rsid w:val="00BF5EE4"/>
    <w:rPr>
      <w:rFonts w:ascii="Arial" w:eastAsia="仿宋_GB2312" w:hAnsi="Arial" w:cs="Times New Roman"/>
      <w:b/>
      <w:bCs/>
      <w:spacing w:val="20"/>
      <w:sz w:val="24"/>
      <w:szCs w:val="24"/>
    </w:rPr>
  </w:style>
  <w:style w:type="paragraph" w:customStyle="1" w:styleId="42">
    <w:name w:val="标题4"/>
    <w:basedOn w:val="4"/>
    <w:qFormat/>
    <w:rsid w:val="00BF5EE4"/>
    <w:pPr>
      <w:widowControl/>
      <w:tabs>
        <w:tab w:val="clear" w:pos="864"/>
        <w:tab w:val="left" w:pos="1247"/>
        <w:tab w:val="left" w:pos="3374"/>
      </w:tabs>
      <w:spacing w:after="0" w:line="240" w:lineRule="auto"/>
      <w:ind w:left="1134" w:firstLineChars="200" w:firstLine="200"/>
      <w:jc w:val="left"/>
    </w:pPr>
    <w:rPr>
      <w:rFonts w:eastAsia="仿宋_GB2312"/>
      <w:b/>
      <w:bCs/>
      <w:iCs/>
      <w:kern w:val="0"/>
      <w:sz w:val="21"/>
      <w:lang w:eastAsia="en-US"/>
    </w:rPr>
  </w:style>
  <w:style w:type="paragraph" w:customStyle="1" w:styleId="16">
    <w:name w:val="1级标题"/>
    <w:basedOn w:val="1"/>
    <w:qFormat/>
    <w:rsid w:val="00BF5EE4"/>
    <w:pPr>
      <w:tabs>
        <w:tab w:val="clear" w:pos="432"/>
      </w:tabs>
      <w:spacing w:before="120" w:after="120"/>
      <w:ind w:rightChars="13" w:right="27" w:firstLineChars="200" w:firstLine="200"/>
    </w:pPr>
    <w:rPr>
      <w:rFonts w:ascii="Times New Roman" w:eastAsia="仿宋_GB2312"/>
      <w:bCs/>
      <w:spacing w:val="0"/>
      <w:sz w:val="44"/>
      <w:szCs w:val="44"/>
    </w:rPr>
  </w:style>
  <w:style w:type="paragraph" w:customStyle="1" w:styleId="2c">
    <w:name w:val="2 级标题"/>
    <w:basedOn w:val="2"/>
    <w:qFormat/>
    <w:rsid w:val="00BF5EE4"/>
    <w:pPr>
      <w:widowControl w:val="0"/>
      <w:tabs>
        <w:tab w:val="clear" w:pos="576"/>
      </w:tabs>
      <w:spacing w:before="0" w:after="0"/>
      <w:ind w:left="567" w:firstLineChars="200" w:firstLine="200"/>
    </w:pPr>
    <w:rPr>
      <w:rFonts w:ascii="Cambria" w:eastAsia="华文仿宋" w:hAnsi="Cambria"/>
      <w:b/>
      <w:bCs/>
      <w:szCs w:val="32"/>
    </w:rPr>
  </w:style>
  <w:style w:type="paragraph" w:customStyle="1" w:styleId="36">
    <w:name w:val="3 级标题"/>
    <w:basedOn w:val="3"/>
    <w:qFormat/>
    <w:rsid w:val="00BF5EE4"/>
    <w:pPr>
      <w:ind w:left="567" w:rightChars="13" w:right="13" w:firstLineChars="200" w:firstLine="200"/>
      <w:jc w:val="left"/>
    </w:pPr>
    <w:rPr>
      <w:rFonts w:eastAsia="仿宋_GB2312"/>
      <w:sz w:val="28"/>
    </w:rPr>
  </w:style>
  <w:style w:type="paragraph" w:customStyle="1" w:styleId="43">
    <w:name w:val="4 级标题"/>
    <w:basedOn w:val="4"/>
    <w:qFormat/>
    <w:rsid w:val="00BF5EE4"/>
    <w:pPr>
      <w:ind w:left="567" w:rightChars="13" w:right="27" w:firstLineChars="200" w:firstLine="200"/>
      <w:jc w:val="left"/>
    </w:pPr>
    <w:rPr>
      <w:rFonts w:eastAsia="华文仿宋"/>
      <w:b/>
      <w:bCs/>
      <w:szCs w:val="28"/>
    </w:rPr>
  </w:style>
  <w:style w:type="paragraph" w:customStyle="1" w:styleId="53">
    <w:name w:val="5 级标题"/>
    <w:basedOn w:val="5"/>
    <w:qFormat/>
    <w:rsid w:val="00BF5EE4"/>
    <w:pPr>
      <w:tabs>
        <w:tab w:val="clear" w:pos="1008"/>
      </w:tabs>
      <w:ind w:left="567" w:rightChars="13" w:right="31"/>
      <w:jc w:val="left"/>
    </w:pPr>
    <w:rPr>
      <w:rFonts w:ascii="Times New Roman" w:hAnsi="Times New Roman"/>
      <w:b/>
      <w:bCs/>
      <w:i w:val="0"/>
      <w:szCs w:val="28"/>
    </w:rPr>
  </w:style>
  <w:style w:type="paragraph" w:customStyle="1" w:styleId="61">
    <w:name w:val="6 级标题"/>
    <w:basedOn w:val="6"/>
    <w:qFormat/>
    <w:rsid w:val="00BF5EE4"/>
    <w:pPr>
      <w:spacing w:before="120" w:after="120" w:line="360" w:lineRule="auto"/>
      <w:ind w:left="1152" w:rightChars="13" w:right="27" w:firstLineChars="200" w:firstLine="200"/>
      <w:jc w:val="left"/>
    </w:pPr>
    <w:rPr>
      <w:rFonts w:eastAsia="仿宋_GB2312"/>
      <w:bCs/>
      <w:szCs w:val="24"/>
    </w:rPr>
  </w:style>
  <w:style w:type="paragraph" w:customStyle="1" w:styleId="71">
    <w:name w:val="7 级标题"/>
    <w:basedOn w:val="7"/>
    <w:qFormat/>
    <w:rsid w:val="00BF5EE4"/>
    <w:pPr>
      <w:spacing w:before="120" w:after="120" w:line="360" w:lineRule="auto"/>
      <w:ind w:left="1296" w:rightChars="13" w:right="27"/>
      <w:jc w:val="left"/>
    </w:pPr>
    <w:rPr>
      <w:rFonts w:ascii="Times New Roman" w:hAnsi="Times New Roman"/>
      <w:bCs/>
      <w:szCs w:val="24"/>
    </w:rPr>
  </w:style>
  <w:style w:type="paragraph" w:customStyle="1" w:styleId="81">
    <w:name w:val="8 级标题"/>
    <w:basedOn w:val="8"/>
    <w:qFormat/>
    <w:rsid w:val="00BF5EE4"/>
    <w:pPr>
      <w:spacing w:before="120" w:after="120" w:line="360" w:lineRule="auto"/>
      <w:ind w:left="1440" w:rightChars="13" w:right="27"/>
      <w:jc w:val="left"/>
    </w:pPr>
    <w:rPr>
      <w:rFonts w:eastAsia="仿宋_GB2312"/>
      <w:b/>
      <w:szCs w:val="24"/>
    </w:rPr>
  </w:style>
  <w:style w:type="paragraph" w:customStyle="1" w:styleId="91">
    <w:name w:val="9 级标题"/>
    <w:basedOn w:val="9"/>
    <w:qFormat/>
    <w:rsid w:val="00BF5EE4"/>
    <w:pPr>
      <w:spacing w:before="120" w:after="120" w:line="360" w:lineRule="auto"/>
      <w:ind w:left="1584" w:rightChars="13" w:right="27"/>
      <w:jc w:val="left"/>
    </w:pPr>
    <w:rPr>
      <w:rFonts w:eastAsia="仿宋_GB2312"/>
      <w:b/>
      <w:szCs w:val="21"/>
    </w:rPr>
  </w:style>
  <w:style w:type="paragraph" w:customStyle="1" w:styleId="affd">
    <w:name w:val="正文内容"/>
    <w:basedOn w:val="a"/>
    <w:link w:val="Charf3"/>
    <w:qFormat/>
    <w:rsid w:val="00BF5EE4"/>
    <w:pPr>
      <w:spacing w:line="360" w:lineRule="auto"/>
      <w:ind w:firstLineChars="200" w:firstLine="420"/>
    </w:pPr>
    <w:rPr>
      <w:rFonts w:eastAsia="华文仿宋"/>
      <w:sz w:val="24"/>
      <w:szCs w:val="24"/>
    </w:rPr>
  </w:style>
  <w:style w:type="character" w:customStyle="1" w:styleId="Charf3">
    <w:name w:val="正文内容 Char"/>
    <w:link w:val="affd"/>
    <w:qFormat/>
    <w:rsid w:val="00BF5EE4"/>
    <w:rPr>
      <w:rFonts w:ascii="Times New Roman" w:eastAsia="华文仿宋" w:hAnsi="Times New Roman" w:cs="Times New Roman"/>
      <w:kern w:val="2"/>
      <w:sz w:val="24"/>
      <w:szCs w:val="24"/>
    </w:rPr>
  </w:style>
  <w:style w:type="paragraph" w:customStyle="1" w:styleId="p17">
    <w:name w:val="p17"/>
    <w:basedOn w:val="a"/>
    <w:qFormat/>
    <w:rsid w:val="00BF5EE4"/>
    <w:pPr>
      <w:widowControl/>
      <w:ind w:firstLineChars="200" w:firstLine="420"/>
    </w:pPr>
    <w:rPr>
      <w:rFonts w:ascii="仿宋_GB2312" w:eastAsia="仿宋_GB2312" w:hAnsi="宋体" w:cs="宋体"/>
      <w:kern w:val="0"/>
      <w:sz w:val="24"/>
      <w:szCs w:val="24"/>
    </w:rPr>
  </w:style>
  <w:style w:type="paragraph" w:customStyle="1" w:styleId="CtrQ">
    <w:name w:val="!我的正文 Ctr+Q"/>
    <w:basedOn w:val="a"/>
    <w:link w:val="CtrQChar"/>
    <w:qFormat/>
    <w:rsid w:val="00BF5EE4"/>
    <w:pPr>
      <w:adjustRightInd w:val="0"/>
      <w:snapToGrid w:val="0"/>
      <w:spacing w:line="360" w:lineRule="auto"/>
      <w:ind w:firstLineChars="200" w:firstLine="480"/>
    </w:pPr>
    <w:rPr>
      <w:rFonts w:ascii="Arial" w:eastAsia="仿宋_GB2312" w:hAnsi="Arial"/>
      <w:kern w:val="0"/>
      <w:sz w:val="24"/>
      <w:szCs w:val="21"/>
    </w:rPr>
  </w:style>
  <w:style w:type="character" w:customStyle="1" w:styleId="CtrQChar">
    <w:name w:val="!我的正文 Ctr+Q Char"/>
    <w:link w:val="CtrQ"/>
    <w:qFormat/>
    <w:rsid w:val="00BF5EE4"/>
    <w:rPr>
      <w:rFonts w:ascii="Arial" w:eastAsia="仿宋_GB2312" w:hAnsi="Arial" w:cs="Times New Roman"/>
      <w:sz w:val="24"/>
      <w:szCs w:val="21"/>
    </w:rPr>
  </w:style>
  <w:style w:type="paragraph" w:customStyle="1" w:styleId="4Ctrl4">
    <w:name w:val="!标题4 Ctrl+4"/>
    <w:basedOn w:val="a"/>
    <w:next w:val="a"/>
    <w:link w:val="4Ctrl4Char"/>
    <w:qFormat/>
    <w:rsid w:val="00BF5EE4"/>
    <w:pPr>
      <w:keepNext/>
      <w:tabs>
        <w:tab w:val="left" w:pos="360"/>
        <w:tab w:val="left" w:pos="851"/>
        <w:tab w:val="left" w:pos="1080"/>
        <w:tab w:val="left" w:pos="1276"/>
        <w:tab w:val="left" w:pos="1418"/>
      </w:tabs>
      <w:adjustRightInd w:val="0"/>
      <w:snapToGrid w:val="0"/>
      <w:spacing w:line="360" w:lineRule="auto"/>
      <w:ind w:left="1080" w:firstLineChars="200" w:firstLine="200"/>
      <w:jc w:val="left"/>
      <w:outlineLvl w:val="3"/>
    </w:pPr>
    <w:rPr>
      <w:rFonts w:ascii="宋体" w:eastAsia="仿宋_GB2312" w:hAnsi="宋体"/>
      <w:b/>
      <w:kern w:val="0"/>
      <w:sz w:val="24"/>
      <w:szCs w:val="24"/>
    </w:rPr>
  </w:style>
  <w:style w:type="character" w:customStyle="1" w:styleId="4Ctrl4Char">
    <w:name w:val="!标题4 Ctrl+4 Char"/>
    <w:link w:val="4Ctrl4"/>
    <w:qFormat/>
    <w:rsid w:val="00BF5EE4"/>
    <w:rPr>
      <w:rFonts w:ascii="宋体" w:eastAsia="仿宋_GB2312" w:hAnsi="宋体" w:cs="Times New Roman"/>
      <w:b/>
      <w:sz w:val="24"/>
      <w:szCs w:val="24"/>
    </w:rPr>
  </w:style>
  <w:style w:type="paragraph" w:customStyle="1" w:styleId="54">
    <w:name w:val="5级标题（宋体小四）"/>
    <w:basedOn w:val="a"/>
    <w:next w:val="a"/>
    <w:qFormat/>
    <w:rsid w:val="00BF5EE4"/>
    <w:pPr>
      <w:tabs>
        <w:tab w:val="left" w:pos="360"/>
        <w:tab w:val="left" w:pos="992"/>
        <w:tab w:val="left" w:pos="1080"/>
      </w:tabs>
      <w:adjustRightInd w:val="0"/>
      <w:snapToGrid w:val="0"/>
      <w:spacing w:beforeLines="50" w:afterLines="50"/>
      <w:ind w:left="1080" w:firstLineChars="200" w:firstLine="200"/>
      <w:outlineLvl w:val="4"/>
    </w:pPr>
    <w:rPr>
      <w:rFonts w:ascii="宋体" w:eastAsia="仿宋_GB2312" w:hAnsi="宋体"/>
      <w:b/>
      <w:sz w:val="24"/>
      <w:szCs w:val="24"/>
    </w:rPr>
  </w:style>
  <w:style w:type="paragraph" w:customStyle="1" w:styleId="2Ctrl2">
    <w:name w:val="!标题2 Ctrl+2"/>
    <w:basedOn w:val="2"/>
    <w:next w:val="a"/>
    <w:link w:val="2Ctrl2Char"/>
    <w:qFormat/>
    <w:rsid w:val="00BF5EE4"/>
    <w:pPr>
      <w:widowControl w:val="0"/>
      <w:tabs>
        <w:tab w:val="clear" w:pos="576"/>
        <w:tab w:val="left" w:pos="360"/>
        <w:tab w:val="left" w:pos="567"/>
      </w:tabs>
      <w:adjustRightInd w:val="0"/>
      <w:snapToGrid w:val="0"/>
      <w:spacing w:beforeLines="50" w:afterLines="50"/>
      <w:ind w:hangingChars="149" w:hanging="357"/>
      <w:jc w:val="both"/>
    </w:pPr>
    <w:rPr>
      <w:rFonts w:ascii="宋体" w:eastAsia="仿宋_GB2312" w:hAnsi="宋体"/>
      <w:b/>
      <w:sz w:val="22"/>
      <w:szCs w:val="21"/>
    </w:rPr>
  </w:style>
  <w:style w:type="character" w:customStyle="1" w:styleId="2Ctrl2Char">
    <w:name w:val="!标题2 Ctrl+2 Char"/>
    <w:link w:val="2Ctrl2"/>
    <w:qFormat/>
    <w:rsid w:val="00BF5EE4"/>
    <w:rPr>
      <w:rFonts w:ascii="宋体" w:eastAsia="仿宋_GB2312" w:hAnsi="宋体" w:cs="Times New Roman"/>
      <w:b/>
      <w:sz w:val="22"/>
      <w:szCs w:val="21"/>
    </w:rPr>
  </w:style>
  <w:style w:type="paragraph" w:customStyle="1" w:styleId="3Ctrl3">
    <w:name w:val="!标题3 Ctrl+3"/>
    <w:basedOn w:val="3"/>
    <w:next w:val="a"/>
    <w:link w:val="3Ctrl3CharChar"/>
    <w:qFormat/>
    <w:rsid w:val="00BF5EE4"/>
    <w:pPr>
      <w:tabs>
        <w:tab w:val="left" w:pos="709"/>
      </w:tabs>
      <w:adjustRightInd w:val="0"/>
      <w:snapToGrid w:val="0"/>
      <w:spacing w:beforeLines="25" w:afterLines="25"/>
      <w:ind w:leftChars="50" w:left="50" w:hangingChars="300" w:hanging="720"/>
      <w:jc w:val="left"/>
    </w:pPr>
    <w:rPr>
      <w:rFonts w:ascii="宋体" w:eastAsia="仿宋_GB2312" w:hAnsi="宋体"/>
      <w:bCs w:val="0"/>
      <w:kern w:val="0"/>
      <w:szCs w:val="24"/>
    </w:rPr>
  </w:style>
  <w:style w:type="character" w:customStyle="1" w:styleId="3Ctrl3CharChar">
    <w:name w:val="!标题3 Ctrl+3 Char Char"/>
    <w:link w:val="3Ctrl3"/>
    <w:qFormat/>
    <w:rsid w:val="00BF5EE4"/>
    <w:rPr>
      <w:rFonts w:ascii="宋体" w:eastAsia="仿宋_GB2312" w:hAnsi="宋体" w:cs="Times New Roman"/>
      <w:b/>
      <w:sz w:val="24"/>
      <w:szCs w:val="24"/>
    </w:rPr>
  </w:style>
  <w:style w:type="paragraph" w:customStyle="1" w:styleId="210">
    <w:name w:val="正文文本缩进 21"/>
    <w:basedOn w:val="a"/>
    <w:qFormat/>
    <w:rsid w:val="00BF5EE4"/>
    <w:pPr>
      <w:spacing w:after="120" w:line="480" w:lineRule="auto"/>
      <w:ind w:leftChars="200" w:left="420" w:firstLineChars="200" w:firstLine="1120"/>
    </w:pPr>
    <w:rPr>
      <w:rFonts w:eastAsia="仿宋_GB2312"/>
      <w:sz w:val="21"/>
      <w:szCs w:val="24"/>
    </w:rPr>
  </w:style>
  <w:style w:type="paragraph" w:customStyle="1" w:styleId="2d">
    <w:name w:val="2级标题"/>
    <w:basedOn w:val="29"/>
    <w:link w:val="2Char9"/>
    <w:qFormat/>
    <w:rsid w:val="00BF5EE4"/>
    <w:pPr>
      <w:keepLines/>
      <w:spacing w:before="240" w:after="120"/>
      <w:ind w:firstLineChars="0" w:firstLine="0"/>
      <w:contextualSpacing/>
      <w:jc w:val="left"/>
      <w:outlineLvl w:val="1"/>
    </w:pPr>
    <w:rPr>
      <w:rFonts w:ascii="微软雅黑" w:eastAsia="微软雅黑" w:hAnsi="微软雅黑" w:cs="Times New Roman"/>
      <w:kern w:val="0"/>
      <w:szCs w:val="24"/>
      <w:lang w:eastAsia="en-US" w:bidi="en-US"/>
    </w:rPr>
  </w:style>
  <w:style w:type="character" w:customStyle="1" w:styleId="2Char9">
    <w:name w:val="2级标题 Char"/>
    <w:link w:val="2d"/>
    <w:qFormat/>
    <w:locked/>
    <w:rsid w:val="00BF5EE4"/>
    <w:rPr>
      <w:rFonts w:ascii="微软雅黑" w:eastAsia="微软雅黑" w:hAnsi="微软雅黑" w:cs="Times New Roman"/>
      <w:sz w:val="24"/>
      <w:szCs w:val="24"/>
      <w:lang w:eastAsia="en-US" w:bidi="en-US"/>
    </w:rPr>
  </w:style>
  <w:style w:type="paragraph" w:customStyle="1" w:styleId="37">
    <w:name w:val="3级标题"/>
    <w:basedOn w:val="29"/>
    <w:link w:val="3Char4"/>
    <w:qFormat/>
    <w:rsid w:val="00BF5EE4"/>
    <w:pPr>
      <w:keepLines/>
      <w:spacing w:before="120" w:after="120"/>
      <w:ind w:firstLineChars="0" w:firstLine="0"/>
      <w:contextualSpacing/>
      <w:jc w:val="left"/>
      <w:outlineLvl w:val="2"/>
    </w:pPr>
    <w:rPr>
      <w:rFonts w:ascii="黑体" w:eastAsia="黑体" w:hAnsi="黑体" w:cs="Times New Roman"/>
      <w:kern w:val="0"/>
      <w:sz w:val="28"/>
      <w:szCs w:val="36"/>
      <w:lang w:eastAsia="en-US" w:bidi="en-US"/>
    </w:rPr>
  </w:style>
  <w:style w:type="character" w:customStyle="1" w:styleId="3Char4">
    <w:name w:val="3级标题 Char"/>
    <w:link w:val="37"/>
    <w:qFormat/>
    <w:locked/>
    <w:rsid w:val="00BF5EE4"/>
    <w:rPr>
      <w:rFonts w:ascii="黑体" w:eastAsia="黑体" w:hAnsi="黑体" w:cs="Times New Roman"/>
      <w:sz w:val="28"/>
      <w:szCs w:val="36"/>
      <w:lang w:eastAsia="en-US" w:bidi="en-US"/>
    </w:rPr>
  </w:style>
  <w:style w:type="paragraph" w:customStyle="1" w:styleId="44">
    <w:name w:val="4级标题"/>
    <w:basedOn w:val="29"/>
    <w:qFormat/>
    <w:rsid w:val="00BF5EE4"/>
    <w:pPr>
      <w:keepLines/>
      <w:ind w:firstLineChars="0" w:firstLine="0"/>
      <w:contextualSpacing/>
      <w:jc w:val="left"/>
      <w:outlineLvl w:val="3"/>
    </w:pPr>
    <w:rPr>
      <w:rFonts w:ascii="黑体" w:eastAsia="黑体" w:hAnsi="黑体" w:cs="Times New Roman"/>
      <w:kern w:val="0"/>
      <w:szCs w:val="24"/>
      <w:lang w:eastAsia="en-US" w:bidi="en-US"/>
    </w:rPr>
  </w:style>
  <w:style w:type="paragraph" w:customStyle="1" w:styleId="affe">
    <w:name w:val="文字"/>
    <w:basedOn w:val="a"/>
    <w:link w:val="Charf4"/>
    <w:qFormat/>
    <w:rsid w:val="00BF5EE4"/>
    <w:pPr>
      <w:tabs>
        <w:tab w:val="left" w:pos="8520"/>
      </w:tabs>
      <w:spacing w:line="312" w:lineRule="auto"/>
      <w:ind w:right="-210" w:firstLineChars="200" w:firstLine="556"/>
    </w:pPr>
    <w:rPr>
      <w:rFonts w:ascii="楷体_GB2312" w:eastAsia="楷体_GB2312"/>
      <w:sz w:val="28"/>
    </w:rPr>
  </w:style>
  <w:style w:type="character" w:customStyle="1" w:styleId="Charf4">
    <w:name w:val="文字 Char"/>
    <w:link w:val="affe"/>
    <w:qFormat/>
    <w:locked/>
    <w:rsid w:val="00BF5EE4"/>
    <w:rPr>
      <w:rFonts w:ascii="楷体_GB2312" w:eastAsia="楷体_GB2312" w:hAnsi="Times New Roman" w:cs="Times New Roman"/>
      <w:kern w:val="2"/>
      <w:sz w:val="28"/>
    </w:rPr>
  </w:style>
  <w:style w:type="character" w:customStyle="1" w:styleId="Char16">
    <w:name w:val="题注 Char1"/>
    <w:qFormat/>
    <w:locked/>
    <w:rsid w:val="00BF5EE4"/>
    <w:rPr>
      <w:rFonts w:ascii="Arial Unicode MS" w:eastAsia="宋体" w:hAnsi="Arial Unicode MS" w:cs="宋体"/>
      <w:szCs w:val="20"/>
    </w:rPr>
  </w:style>
  <w:style w:type="character" w:customStyle="1" w:styleId="A90">
    <w:name w:val="A9"/>
    <w:uiPriority w:val="99"/>
    <w:qFormat/>
    <w:rsid w:val="00BF5EE4"/>
    <w:rPr>
      <w:rFonts w:cs="华文细黑"/>
      <w:color w:val="57585A"/>
      <w:sz w:val="20"/>
      <w:szCs w:val="20"/>
    </w:rPr>
  </w:style>
  <w:style w:type="character" w:customStyle="1" w:styleId="17">
    <w:name w:val="不明显参考1"/>
    <w:qFormat/>
    <w:rsid w:val="00BF5EE4"/>
    <w:rPr>
      <w:rFonts w:cs="Times New Roman"/>
      <w:smallCaps/>
      <w:color w:val="C0504D"/>
      <w:u w:val="single"/>
    </w:rPr>
  </w:style>
  <w:style w:type="character" w:customStyle="1" w:styleId="aaChar">
    <w:name w:val="aa.正文 Char"/>
    <w:link w:val="aa0"/>
    <w:qFormat/>
    <w:rsid w:val="00BF5EE4"/>
    <w:rPr>
      <w:rFonts w:ascii="仿宋_GB2312" w:eastAsia="仿宋_GB2312" w:hAnsi="仿宋" w:cs="宋体"/>
      <w:sz w:val="28"/>
      <w:szCs w:val="28"/>
    </w:rPr>
  </w:style>
  <w:style w:type="paragraph" w:customStyle="1" w:styleId="aa0">
    <w:name w:val="aa.正文"/>
    <w:basedOn w:val="a"/>
    <w:link w:val="aaChar"/>
    <w:qFormat/>
    <w:rsid w:val="00BF5EE4"/>
    <w:pPr>
      <w:spacing w:line="360" w:lineRule="auto"/>
      <w:ind w:firstLineChars="200" w:firstLine="560"/>
    </w:pPr>
    <w:rPr>
      <w:rFonts w:ascii="仿宋_GB2312" w:eastAsia="仿宋_GB2312" w:hAnsi="仿宋" w:cs="宋体"/>
      <w:kern w:val="0"/>
      <w:sz w:val="28"/>
      <w:szCs w:val="28"/>
    </w:rPr>
  </w:style>
  <w:style w:type="paragraph" w:customStyle="1" w:styleId="afff">
    <w:name w:val="一级"/>
    <w:basedOn w:val="a"/>
    <w:next w:val="afff0"/>
    <w:qFormat/>
    <w:rsid w:val="00BF5EE4"/>
    <w:pPr>
      <w:spacing w:beforeLines="50" w:afterLines="50" w:line="360" w:lineRule="auto"/>
      <w:ind w:firstLineChars="200" w:firstLine="1120"/>
      <w:jc w:val="center"/>
      <w:outlineLvl w:val="0"/>
    </w:pPr>
    <w:rPr>
      <w:rFonts w:eastAsia="仿宋_GB2312"/>
      <w:b/>
      <w:sz w:val="36"/>
      <w:szCs w:val="22"/>
    </w:rPr>
  </w:style>
  <w:style w:type="paragraph" w:customStyle="1" w:styleId="afff0">
    <w:name w:val="二级"/>
    <w:next w:val="afff1"/>
    <w:link w:val="afff2"/>
    <w:qFormat/>
    <w:rsid w:val="00BF5EE4"/>
    <w:pPr>
      <w:spacing w:beforeLines="50" w:afterLines="50" w:line="360" w:lineRule="auto"/>
      <w:jc w:val="both"/>
      <w:outlineLvl w:val="1"/>
    </w:pPr>
    <w:rPr>
      <w:rFonts w:ascii="Times New Roman" w:eastAsia="宋体" w:hAnsi="Times New Roman" w:cs="Times New Roman"/>
      <w:b/>
      <w:kern w:val="2"/>
      <w:sz w:val="32"/>
      <w:szCs w:val="22"/>
    </w:rPr>
  </w:style>
  <w:style w:type="paragraph" w:customStyle="1" w:styleId="afff1">
    <w:name w:val="三级"/>
    <w:next w:val="aff"/>
    <w:link w:val="afff3"/>
    <w:qFormat/>
    <w:rsid w:val="00BF5EE4"/>
    <w:pPr>
      <w:spacing w:beforeLines="50" w:afterLines="50" w:line="360" w:lineRule="auto"/>
      <w:ind w:left="993"/>
      <w:jc w:val="both"/>
      <w:outlineLvl w:val="2"/>
    </w:pPr>
    <w:rPr>
      <w:rFonts w:ascii="Times New Roman" w:hAnsi="Times New Roman"/>
      <w:b/>
      <w:kern w:val="2"/>
      <w:sz w:val="30"/>
      <w:szCs w:val="22"/>
    </w:rPr>
  </w:style>
  <w:style w:type="character" w:customStyle="1" w:styleId="afff3">
    <w:name w:val="三级 字符"/>
    <w:basedOn w:val="a2"/>
    <w:link w:val="afff1"/>
    <w:qFormat/>
    <w:rsid w:val="00BF5EE4"/>
    <w:rPr>
      <w:rFonts w:ascii="Times New Roman" w:hAnsi="Times New Roman"/>
      <w:b/>
      <w:kern w:val="2"/>
      <w:sz w:val="30"/>
      <w:szCs w:val="22"/>
    </w:rPr>
  </w:style>
  <w:style w:type="character" w:customStyle="1" w:styleId="afff2">
    <w:name w:val="二级 字符"/>
    <w:basedOn w:val="a2"/>
    <w:link w:val="afff0"/>
    <w:qFormat/>
    <w:rsid w:val="00BF5EE4"/>
    <w:rPr>
      <w:rFonts w:ascii="Times New Roman" w:eastAsia="宋体" w:hAnsi="Times New Roman" w:cs="Times New Roman"/>
      <w:b/>
      <w:kern w:val="2"/>
      <w:sz w:val="32"/>
      <w:szCs w:val="22"/>
    </w:rPr>
  </w:style>
  <w:style w:type="paragraph" w:customStyle="1" w:styleId="afff4">
    <w:name w:val="五级及以下"/>
    <w:link w:val="afff5"/>
    <w:qFormat/>
    <w:rsid w:val="00BF5EE4"/>
    <w:pPr>
      <w:tabs>
        <w:tab w:val="left" w:pos="420"/>
      </w:tabs>
      <w:spacing w:line="360" w:lineRule="auto"/>
      <w:jc w:val="both"/>
      <w:outlineLvl w:val="4"/>
    </w:pPr>
    <w:rPr>
      <w:rFonts w:ascii="Times New Roman" w:eastAsia="宋体" w:hAnsi="Times New Roman" w:cs="Times New Roman"/>
      <w:b/>
      <w:kern w:val="2"/>
      <w:sz w:val="24"/>
      <w:szCs w:val="22"/>
    </w:rPr>
  </w:style>
  <w:style w:type="character" w:customStyle="1" w:styleId="afff5">
    <w:name w:val="五级及以下 字符"/>
    <w:link w:val="afff4"/>
    <w:qFormat/>
    <w:rsid w:val="00BF5EE4"/>
    <w:rPr>
      <w:rFonts w:ascii="Times New Roman" w:eastAsia="宋体" w:hAnsi="Times New Roman" w:cs="Times New Roman"/>
      <w:b/>
      <w:kern w:val="2"/>
      <w:sz w:val="24"/>
      <w:szCs w:val="22"/>
    </w:rPr>
  </w:style>
  <w:style w:type="paragraph" w:customStyle="1" w:styleId="150">
    <w:name w:val="样式 宋体 小四 行距: 1.5 倍行距"/>
    <w:basedOn w:val="a"/>
    <w:qFormat/>
    <w:rsid w:val="00BF5EE4"/>
    <w:pPr>
      <w:ind w:firstLineChars="200" w:firstLine="1120"/>
    </w:pPr>
    <w:rPr>
      <w:rFonts w:ascii="宋体" w:eastAsia="仿宋_GB2312" w:hAnsi="宋体"/>
      <w:sz w:val="24"/>
    </w:rPr>
  </w:style>
  <w:style w:type="paragraph" w:customStyle="1" w:styleId="afff6">
    <w:name w:val="四号正文"/>
    <w:basedOn w:val="a"/>
    <w:uiPriority w:val="34"/>
    <w:qFormat/>
    <w:rsid w:val="00BF5EE4"/>
    <w:pPr>
      <w:adjustRightInd w:val="0"/>
      <w:snapToGrid w:val="0"/>
      <w:spacing w:line="360" w:lineRule="auto"/>
      <w:ind w:firstLineChars="200" w:firstLine="560"/>
    </w:pPr>
    <w:rPr>
      <w:rFonts w:eastAsia="仿宋_GB2312"/>
      <w:sz w:val="28"/>
      <w:szCs w:val="28"/>
    </w:rPr>
  </w:style>
  <w:style w:type="paragraph" w:customStyle="1" w:styleId="afff7">
    <w:name w:val="一级标题"/>
    <w:basedOn w:val="2"/>
    <w:qFormat/>
    <w:rsid w:val="00BF5EE4"/>
    <w:pPr>
      <w:widowControl w:val="0"/>
      <w:tabs>
        <w:tab w:val="clear" w:pos="576"/>
      </w:tabs>
      <w:spacing w:before="260" w:after="260" w:line="416" w:lineRule="auto"/>
      <w:ind w:left="709" w:firstLineChars="200" w:firstLine="200"/>
      <w:jc w:val="both"/>
    </w:pPr>
    <w:rPr>
      <w:rFonts w:ascii="Calibri Light" w:eastAsia="仿宋_GB2312" w:hAnsi="Calibri Light"/>
      <w:b/>
      <w:bCs/>
      <w:szCs w:val="32"/>
      <w:lang w:val="zh-CN"/>
    </w:rPr>
  </w:style>
  <w:style w:type="paragraph" w:customStyle="1" w:styleId="18">
    <w:name w:val="1 一级"/>
    <w:basedOn w:val="a"/>
    <w:next w:val="22"/>
    <w:qFormat/>
    <w:rsid w:val="00BF5EE4"/>
    <w:pPr>
      <w:spacing w:beforeLines="50" w:afterLines="50" w:line="360" w:lineRule="auto"/>
      <w:ind w:firstLineChars="200" w:firstLine="1120"/>
      <w:jc w:val="center"/>
      <w:outlineLvl w:val="0"/>
    </w:pPr>
    <w:rPr>
      <w:rFonts w:eastAsia="仿宋_GB2312"/>
      <w:b/>
      <w:sz w:val="36"/>
      <w:szCs w:val="22"/>
    </w:rPr>
  </w:style>
  <w:style w:type="paragraph" w:customStyle="1" w:styleId="45">
    <w:name w:val="4 四级"/>
    <w:next w:val="22"/>
    <w:qFormat/>
    <w:rsid w:val="00BF5EE4"/>
    <w:pPr>
      <w:spacing w:line="360" w:lineRule="auto"/>
      <w:ind w:left="425" w:hanging="425"/>
      <w:jc w:val="both"/>
      <w:outlineLvl w:val="3"/>
    </w:pPr>
    <w:rPr>
      <w:rFonts w:ascii="Times New Roman" w:eastAsia="仿宋_GB2312" w:hAnsi="Times New Roman" w:cs="Times New Roman"/>
      <w:b/>
      <w:kern w:val="2"/>
      <w:sz w:val="28"/>
      <w:szCs w:val="22"/>
    </w:rPr>
  </w:style>
  <w:style w:type="paragraph" w:customStyle="1" w:styleId="afff8">
    <w:name w:val="四级"/>
    <w:next w:val="a"/>
    <w:link w:val="afff9"/>
    <w:qFormat/>
    <w:rsid w:val="00BF5EE4"/>
    <w:pPr>
      <w:spacing w:line="360" w:lineRule="auto"/>
      <w:ind w:left="1277"/>
      <w:jc w:val="both"/>
      <w:outlineLvl w:val="3"/>
    </w:pPr>
    <w:rPr>
      <w:rFonts w:ascii="Times New Roman" w:eastAsia="宋体" w:hAnsi="Times New Roman" w:cs="Times New Roman"/>
      <w:b/>
      <w:kern w:val="2"/>
      <w:sz w:val="28"/>
      <w:szCs w:val="22"/>
    </w:rPr>
  </w:style>
  <w:style w:type="character" w:customStyle="1" w:styleId="afff9">
    <w:name w:val="四级 字符"/>
    <w:link w:val="afff8"/>
    <w:qFormat/>
    <w:rsid w:val="00BF5EE4"/>
    <w:rPr>
      <w:rFonts w:ascii="Times New Roman" w:eastAsia="宋体" w:hAnsi="Times New Roman" w:cs="Times New Roman"/>
      <w:b/>
      <w:kern w:val="2"/>
      <w:sz w:val="28"/>
      <w:szCs w:val="22"/>
    </w:rPr>
  </w:style>
  <w:style w:type="paragraph" w:customStyle="1" w:styleId="00">
    <w:name w:val="样式 首行缩进:  0 字符"/>
    <w:basedOn w:val="a"/>
    <w:qFormat/>
    <w:rsid w:val="00BF5EE4"/>
    <w:pPr>
      <w:spacing w:line="360" w:lineRule="auto"/>
      <w:ind w:firstLineChars="200" w:firstLine="200"/>
    </w:pPr>
    <w:rPr>
      <w:rFonts w:ascii="Arial" w:eastAsia="仿宋_GB2312" w:hAnsi="Arial" w:cs="宋体"/>
      <w:sz w:val="24"/>
    </w:rPr>
  </w:style>
  <w:style w:type="paragraph" w:customStyle="1" w:styleId="55">
    <w:name w:val="标题5"/>
    <w:basedOn w:val="a"/>
    <w:qFormat/>
    <w:rsid w:val="00BF5EE4"/>
    <w:pPr>
      <w:spacing w:beforeLines="50" w:afterLines="50" w:line="360" w:lineRule="auto"/>
      <w:ind w:firstLineChars="200" w:firstLine="1120"/>
      <w:outlineLvl w:val="4"/>
    </w:pPr>
    <w:rPr>
      <w:rFonts w:ascii="Calibri" w:eastAsiaTheme="minorEastAsia" w:hAnsi="Calibri"/>
      <w:sz w:val="21"/>
      <w:szCs w:val="24"/>
    </w:rPr>
  </w:style>
  <w:style w:type="character" w:customStyle="1" w:styleId="Charf5">
    <w:name w:val="题注 Char"/>
    <w:qFormat/>
    <w:rsid w:val="00BF5EE4"/>
    <w:rPr>
      <w:rFonts w:ascii="Arial Unicode MS" w:hAnsi="Arial Unicode MS"/>
      <w:kern w:val="2"/>
      <w:sz w:val="21"/>
      <w:lang w:val="zh-CN" w:eastAsia="zh-CN"/>
    </w:rPr>
  </w:style>
  <w:style w:type="paragraph" w:customStyle="1" w:styleId="19">
    <w:name w:val="列表段落1"/>
    <w:basedOn w:val="a"/>
    <w:uiPriority w:val="34"/>
    <w:qFormat/>
    <w:rsid w:val="00BF5EE4"/>
    <w:pPr>
      <w:ind w:firstLineChars="200" w:firstLine="420"/>
    </w:pPr>
    <w:rPr>
      <w:rFonts w:asciiTheme="minorHAnsi" w:eastAsiaTheme="minorEastAsia" w:hAnsiTheme="minorHAnsi" w:cstheme="minorBidi"/>
      <w:sz w:val="21"/>
      <w:szCs w:val="24"/>
    </w:rPr>
  </w:style>
  <w:style w:type="paragraph" w:customStyle="1" w:styleId="NoSpacing1">
    <w:name w:val="No Spacing1"/>
    <w:qFormat/>
    <w:rsid w:val="008C290F"/>
    <w:rPr>
      <w:rFonts w:ascii="Calibri" w:eastAsia="??" w:hAnsi="Calibri" w:cs="宋体"/>
      <w:sz w:val="22"/>
      <w:szCs w:val="22"/>
      <w:lang w:eastAsia="en-US"/>
    </w:rPr>
  </w:style>
</w:styles>
</file>

<file path=word/webSettings.xml><?xml version="1.0" encoding="utf-8"?>
<w:webSettings xmlns:r="http://schemas.openxmlformats.org/officeDocument/2006/relationships" xmlns:w="http://schemas.openxmlformats.org/wordprocessingml/2006/main">
  <w:divs>
    <w:div w:id="612398989">
      <w:bodyDiv w:val="1"/>
      <w:marLeft w:val="0"/>
      <w:marRight w:val="0"/>
      <w:marTop w:val="0"/>
      <w:marBottom w:val="0"/>
      <w:divBdr>
        <w:top w:val="none" w:sz="0" w:space="0" w:color="auto"/>
        <w:left w:val="none" w:sz="0" w:space="0" w:color="auto"/>
        <w:bottom w:val="none" w:sz="0" w:space="0" w:color="auto"/>
        <w:right w:val="none" w:sz="0" w:space="0" w:color="auto"/>
      </w:divBdr>
    </w:div>
    <w:div w:id="822307540">
      <w:bodyDiv w:val="1"/>
      <w:marLeft w:val="0"/>
      <w:marRight w:val="0"/>
      <w:marTop w:val="0"/>
      <w:marBottom w:val="0"/>
      <w:divBdr>
        <w:top w:val="none" w:sz="0" w:space="0" w:color="auto"/>
        <w:left w:val="none" w:sz="0" w:space="0" w:color="auto"/>
        <w:bottom w:val="none" w:sz="0" w:space="0" w:color="auto"/>
        <w:right w:val="none" w:sz="0" w:space="0" w:color="auto"/>
      </w:divBdr>
    </w:div>
    <w:div w:id="1366785169">
      <w:bodyDiv w:val="1"/>
      <w:marLeft w:val="0"/>
      <w:marRight w:val="0"/>
      <w:marTop w:val="0"/>
      <w:marBottom w:val="0"/>
      <w:divBdr>
        <w:top w:val="none" w:sz="0" w:space="0" w:color="auto"/>
        <w:left w:val="none" w:sz="0" w:space="0" w:color="auto"/>
        <w:bottom w:val="none" w:sz="0" w:space="0" w:color="auto"/>
        <w:right w:val="none" w:sz="0" w:space="0" w:color="auto"/>
      </w:divBdr>
    </w:div>
    <w:div w:id="1471021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4EB3F-6AFF-4204-89CF-61D6E466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118</Pages>
  <Words>13928</Words>
  <Characters>79391</Characters>
  <Application>Microsoft Office Word</Application>
  <DocSecurity>0</DocSecurity>
  <Lines>661</Lines>
  <Paragraphs>186</Paragraphs>
  <ScaleCrop>false</ScaleCrop>
  <Company>Microsoft</Company>
  <LinksUpToDate>false</LinksUpToDate>
  <CharactersWithSpaces>93133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NTKO</cp:lastModifiedBy>
  <cp:revision>73</cp:revision>
  <cp:lastPrinted>2021-09-06T07:52:00Z</cp:lastPrinted>
  <dcterms:created xsi:type="dcterms:W3CDTF">2021-08-27T07:35:00Z</dcterms:created>
  <dcterms:modified xsi:type="dcterms:W3CDTF">2021-09-06T08:51:00Z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F1634D16981D45D4899958F7536F6577</vt:lpwstr>
  </property>
</Properties>
</file>