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2D" w:rsidRDefault="00C52B25">
      <w:pPr>
        <w:widowControl/>
        <w:wordWrap w:val="0"/>
        <w:rPr>
          <w:rFonts w:ascii="黑体" w:eastAsia="黑体"/>
          <w:b/>
          <w:sz w:val="30"/>
          <w:szCs w:val="30"/>
        </w:rPr>
      </w:pPr>
      <w:bookmarkStart w:id="0" w:name="_Toc152042286"/>
      <w:bookmarkStart w:id="1" w:name="_Toc144974478"/>
      <w:r>
        <w:rPr>
          <w:rFonts w:ascii="黑体" w:eastAsia="黑体"/>
          <w:b/>
          <w:noProof/>
          <w:sz w:val="30"/>
          <w:szCs w:val="30"/>
        </w:rPr>
        <w:drawing>
          <wp:inline distT="0" distB="0" distL="0" distR="0">
            <wp:extent cx="1835785" cy="484505"/>
            <wp:effectExtent l="0" t="0" r="0" b="0"/>
            <wp:docPr id="3" name="图片 2" descr="兴城l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兴城l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35785" cy="484505"/>
                    </a:xfrm>
                    <a:prstGeom prst="rect">
                      <a:avLst/>
                    </a:prstGeom>
                    <a:noFill/>
                    <a:ln>
                      <a:noFill/>
                    </a:ln>
                  </pic:spPr>
                </pic:pic>
              </a:graphicData>
            </a:graphic>
          </wp:inline>
        </w:drawing>
      </w:r>
    </w:p>
    <w:p w:rsidR="00A3312D" w:rsidRDefault="00A3312D">
      <w:pPr>
        <w:widowControl/>
        <w:wordWrap w:val="0"/>
        <w:jc w:val="center"/>
        <w:rPr>
          <w:rFonts w:ascii="黑体" w:eastAsia="黑体"/>
          <w:b/>
          <w:sz w:val="30"/>
          <w:szCs w:val="30"/>
        </w:rPr>
      </w:pPr>
    </w:p>
    <w:p w:rsidR="00A3312D" w:rsidRPr="00177B22" w:rsidRDefault="00C52B25">
      <w:pPr>
        <w:widowControl/>
        <w:wordWrap w:val="0"/>
        <w:jc w:val="center"/>
        <w:rPr>
          <w:rFonts w:ascii="宋体" w:hAnsi="宋体"/>
          <w:b/>
          <w:snapToGrid w:val="0"/>
          <w:sz w:val="44"/>
          <w:szCs w:val="44"/>
        </w:rPr>
      </w:pPr>
      <w:r w:rsidRPr="00177B22">
        <w:rPr>
          <w:rFonts w:ascii="宋体" w:hAnsi="宋体" w:hint="eastAsia"/>
          <w:b/>
          <w:snapToGrid w:val="0"/>
          <w:sz w:val="44"/>
          <w:szCs w:val="44"/>
        </w:rPr>
        <w:t>苍南县紫菜精加工产业园建设工程项目监理</w:t>
      </w:r>
    </w:p>
    <w:p w:rsidR="00A3312D" w:rsidRPr="00177B22" w:rsidRDefault="00C52B25" w:rsidP="00177B22">
      <w:pPr>
        <w:widowControl/>
        <w:wordWrap w:val="0"/>
        <w:spacing w:before="60" w:after="60" w:line="410" w:lineRule="exact"/>
        <w:jc w:val="center"/>
        <w:rPr>
          <w:rFonts w:ascii="宋体" w:hAnsi="宋体"/>
          <w:b/>
          <w:sz w:val="28"/>
          <w:szCs w:val="28"/>
        </w:rPr>
      </w:pPr>
      <w:r w:rsidRPr="00177B22">
        <w:rPr>
          <w:rFonts w:ascii="宋体" w:hAnsi="宋体" w:cs="微软雅黑" w:hint="eastAsia"/>
          <w:b/>
          <w:sz w:val="28"/>
          <w:szCs w:val="28"/>
        </w:rPr>
        <w:t>招标编号：</w:t>
      </w:r>
      <w:r w:rsidR="00177B22" w:rsidRPr="00177B22">
        <w:rPr>
          <w:rFonts w:ascii="宋体" w:hAnsi="宋体" w:cs="微软雅黑"/>
          <w:b/>
          <w:sz w:val="28"/>
          <w:szCs w:val="28"/>
        </w:rPr>
        <w:t>A3303270480001491</w:t>
      </w:r>
      <w:r w:rsidR="00177B22" w:rsidRPr="00177B22">
        <w:rPr>
          <w:rFonts w:ascii="宋体" w:hAnsi="宋体" w:cs="微软雅黑" w:hint="eastAsia"/>
          <w:b/>
          <w:sz w:val="28"/>
          <w:szCs w:val="28"/>
        </w:rPr>
        <w:t>001001</w:t>
      </w:r>
      <w:r w:rsidRPr="00177B22">
        <w:rPr>
          <w:rFonts w:ascii="宋体" w:hAnsi="宋体" w:cs="微软雅黑" w:hint="eastAsia"/>
          <w:b/>
          <w:sz w:val="28"/>
          <w:szCs w:val="28"/>
        </w:rPr>
        <w:t xml:space="preserve"> </w:t>
      </w:r>
    </w:p>
    <w:p w:rsidR="00A3312D" w:rsidRDefault="00A3312D">
      <w:pPr>
        <w:rPr>
          <w:rFonts w:ascii="宋体" w:hAnsi="宋体"/>
        </w:rPr>
      </w:pPr>
    </w:p>
    <w:p w:rsidR="00A3312D" w:rsidRDefault="00A3312D">
      <w:pPr>
        <w:pStyle w:val="a0"/>
        <w:ind w:firstLine="210"/>
      </w:pPr>
    </w:p>
    <w:p w:rsidR="00A3312D" w:rsidRDefault="00C52B25">
      <w:pPr>
        <w:spacing w:line="1600" w:lineRule="exact"/>
        <w:jc w:val="center"/>
        <w:rPr>
          <w:rFonts w:ascii="宋体" w:hAnsi="宋体"/>
          <w:b/>
          <w:sz w:val="96"/>
          <w:szCs w:val="96"/>
        </w:rPr>
      </w:pPr>
      <w:r>
        <w:rPr>
          <w:rFonts w:ascii="宋体" w:hAnsi="宋体" w:hint="eastAsia"/>
          <w:b/>
          <w:sz w:val="96"/>
          <w:szCs w:val="96"/>
        </w:rPr>
        <w:t>招</w:t>
      </w:r>
    </w:p>
    <w:p w:rsidR="00A3312D" w:rsidRDefault="00C52B25">
      <w:pPr>
        <w:spacing w:line="1600" w:lineRule="exact"/>
        <w:jc w:val="center"/>
        <w:rPr>
          <w:rFonts w:ascii="宋体" w:hAnsi="宋体"/>
          <w:b/>
          <w:sz w:val="96"/>
          <w:szCs w:val="96"/>
        </w:rPr>
      </w:pPr>
      <w:r>
        <w:rPr>
          <w:rFonts w:ascii="宋体" w:hAnsi="宋体" w:hint="eastAsia"/>
          <w:b/>
          <w:sz w:val="96"/>
          <w:szCs w:val="96"/>
        </w:rPr>
        <w:t xml:space="preserve">标 </w:t>
      </w:r>
    </w:p>
    <w:p w:rsidR="00A3312D" w:rsidRDefault="00C52B25">
      <w:pPr>
        <w:spacing w:line="1600" w:lineRule="exact"/>
        <w:jc w:val="center"/>
        <w:rPr>
          <w:rFonts w:ascii="宋体" w:hAnsi="宋体"/>
          <w:b/>
          <w:sz w:val="96"/>
          <w:szCs w:val="96"/>
        </w:rPr>
      </w:pPr>
      <w:r>
        <w:rPr>
          <w:rFonts w:ascii="宋体" w:hAnsi="宋体" w:hint="eastAsia"/>
          <w:b/>
          <w:sz w:val="96"/>
          <w:szCs w:val="96"/>
        </w:rPr>
        <w:t>文</w:t>
      </w:r>
    </w:p>
    <w:p w:rsidR="00A3312D" w:rsidRDefault="00C52B25">
      <w:pPr>
        <w:spacing w:line="1600" w:lineRule="exact"/>
        <w:jc w:val="center"/>
        <w:rPr>
          <w:rFonts w:ascii="宋体" w:hAnsi="宋体"/>
          <w:b/>
          <w:sz w:val="96"/>
          <w:szCs w:val="96"/>
        </w:rPr>
      </w:pPr>
      <w:r>
        <w:rPr>
          <w:rFonts w:ascii="宋体" w:hAnsi="宋体" w:hint="eastAsia"/>
          <w:b/>
          <w:sz w:val="96"/>
          <w:szCs w:val="96"/>
        </w:rPr>
        <w:t>件</w:t>
      </w:r>
    </w:p>
    <w:p w:rsidR="00A3312D" w:rsidRDefault="00A3312D">
      <w:pPr>
        <w:rPr>
          <w:rFonts w:ascii="宋体" w:hAnsi="宋体"/>
        </w:rPr>
      </w:pPr>
    </w:p>
    <w:p w:rsidR="00A3312D" w:rsidRDefault="00A3312D">
      <w:pPr>
        <w:pStyle w:val="a0"/>
        <w:ind w:firstLine="210"/>
      </w:pPr>
    </w:p>
    <w:p w:rsidR="00A3312D" w:rsidRDefault="00A3312D">
      <w:pPr>
        <w:pStyle w:val="60"/>
      </w:pPr>
    </w:p>
    <w:p w:rsidR="00A3312D" w:rsidRDefault="00C52B25">
      <w:pPr>
        <w:spacing w:line="560" w:lineRule="exact"/>
        <w:ind w:firstLineChars="299" w:firstLine="957"/>
        <w:rPr>
          <w:spacing w:val="26"/>
          <w:sz w:val="32"/>
          <w:szCs w:val="32"/>
          <w:u w:val="single"/>
        </w:rPr>
      </w:pPr>
      <w:r>
        <w:rPr>
          <w:rFonts w:hint="eastAsia"/>
          <w:sz w:val="32"/>
        </w:rPr>
        <w:t>招</w:t>
      </w:r>
      <w:r>
        <w:rPr>
          <w:rFonts w:hint="eastAsia"/>
          <w:spacing w:val="16"/>
          <w:sz w:val="32"/>
        </w:rPr>
        <w:t xml:space="preserve"> </w:t>
      </w:r>
      <w:r>
        <w:rPr>
          <w:rFonts w:hint="eastAsia"/>
          <w:spacing w:val="16"/>
          <w:sz w:val="32"/>
        </w:rPr>
        <w:t>标</w:t>
      </w:r>
      <w:r>
        <w:rPr>
          <w:rFonts w:hint="eastAsia"/>
          <w:spacing w:val="16"/>
          <w:sz w:val="32"/>
        </w:rPr>
        <w:t xml:space="preserve"> </w:t>
      </w:r>
      <w:r>
        <w:rPr>
          <w:rFonts w:hint="eastAsia"/>
          <w:spacing w:val="16"/>
          <w:sz w:val="32"/>
        </w:rPr>
        <w:t>单</w:t>
      </w:r>
      <w:r>
        <w:rPr>
          <w:rFonts w:hint="eastAsia"/>
          <w:spacing w:val="16"/>
          <w:sz w:val="32"/>
        </w:rPr>
        <w:t xml:space="preserve"> </w:t>
      </w:r>
      <w:r>
        <w:rPr>
          <w:rFonts w:hint="eastAsia"/>
          <w:sz w:val="32"/>
        </w:rPr>
        <w:t>位</w:t>
      </w:r>
      <w:r>
        <w:rPr>
          <w:rFonts w:hint="eastAsia"/>
          <w:spacing w:val="6"/>
          <w:sz w:val="32"/>
        </w:rPr>
        <w:t>：</w:t>
      </w:r>
      <w:r>
        <w:rPr>
          <w:rFonts w:hint="eastAsia"/>
          <w:sz w:val="32"/>
          <w:szCs w:val="32"/>
        </w:rPr>
        <w:t>苍南县旅游投资集团有限公司</w:t>
      </w:r>
    </w:p>
    <w:p w:rsidR="00A3312D" w:rsidRDefault="00C52B25">
      <w:pPr>
        <w:spacing w:line="560" w:lineRule="exact"/>
        <w:ind w:firstLineChars="299" w:firstLine="957"/>
        <w:rPr>
          <w:sz w:val="32"/>
        </w:rPr>
      </w:pPr>
      <w:r>
        <w:rPr>
          <w:rFonts w:hint="eastAsia"/>
          <w:sz w:val="32"/>
        </w:rPr>
        <w:t>招标监督单位：</w:t>
      </w:r>
      <w:r>
        <w:rPr>
          <w:rFonts w:hint="eastAsia"/>
          <w:spacing w:val="40"/>
          <w:sz w:val="32"/>
          <w:szCs w:val="32"/>
        </w:rPr>
        <w:t>苍南县住房和城乡建设局</w:t>
      </w:r>
    </w:p>
    <w:p w:rsidR="00A3312D" w:rsidRDefault="00C52B25">
      <w:pPr>
        <w:spacing w:line="560" w:lineRule="exact"/>
        <w:ind w:firstLineChars="299" w:firstLine="957"/>
        <w:rPr>
          <w:rFonts w:ascii="宋体" w:hAnsi="宋体"/>
          <w:spacing w:val="-30"/>
          <w:sz w:val="30"/>
        </w:rPr>
      </w:pPr>
      <w:r>
        <w:rPr>
          <w:rFonts w:hint="eastAsia"/>
          <w:sz w:val="32"/>
        </w:rPr>
        <w:t>招标代理单位：</w:t>
      </w:r>
      <w:r>
        <w:rPr>
          <w:rFonts w:ascii="宋体" w:hAnsi="宋体" w:hint="eastAsia"/>
          <w:spacing w:val="-30"/>
          <w:sz w:val="32"/>
          <w:szCs w:val="32"/>
        </w:rPr>
        <w:t>温州市兴城工程造价审计咨询事务所（普通合伙）</w:t>
      </w:r>
    </w:p>
    <w:p w:rsidR="00A3312D" w:rsidRDefault="00A3312D">
      <w:pPr>
        <w:snapToGrid w:val="0"/>
        <w:spacing w:line="240" w:lineRule="exact"/>
        <w:rPr>
          <w:rFonts w:ascii="宋体" w:hAnsi="宋体"/>
          <w:sz w:val="30"/>
        </w:rPr>
      </w:pPr>
    </w:p>
    <w:p w:rsidR="00A3312D" w:rsidRDefault="00C52B25">
      <w:pPr>
        <w:tabs>
          <w:tab w:val="left" w:pos="120"/>
        </w:tabs>
        <w:spacing w:line="420" w:lineRule="exact"/>
        <w:jc w:val="center"/>
        <w:rPr>
          <w:rFonts w:ascii="宋体" w:hAnsi="宋体"/>
          <w:sz w:val="32"/>
          <w:szCs w:val="32"/>
        </w:rPr>
        <w:sectPr w:rsidR="00A331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pgNumType w:start="1"/>
          <w:cols w:space="720"/>
          <w:titlePg/>
          <w:docGrid w:type="lines" w:linePitch="312" w:charSpace="733"/>
        </w:sectPr>
      </w:pPr>
      <w:r>
        <w:rPr>
          <w:rFonts w:ascii="宋体" w:hAnsi="宋体" w:hint="eastAsia"/>
          <w:sz w:val="32"/>
          <w:szCs w:val="32"/>
        </w:rPr>
        <w:t>2</w:t>
      </w:r>
      <w:r>
        <w:rPr>
          <w:rFonts w:ascii="宋体" w:hAnsi="宋体"/>
          <w:sz w:val="32"/>
          <w:szCs w:val="32"/>
        </w:rPr>
        <w:t>021</w:t>
      </w:r>
      <w:r>
        <w:rPr>
          <w:rFonts w:ascii="宋体" w:hAnsi="宋体" w:hint="eastAsia"/>
          <w:sz w:val="32"/>
          <w:szCs w:val="32"/>
        </w:rPr>
        <w:t>年10月</w:t>
      </w:r>
    </w:p>
    <w:p w:rsidR="00A3312D" w:rsidRDefault="00C52B25">
      <w:pPr>
        <w:spacing w:line="500" w:lineRule="exact"/>
        <w:jc w:val="center"/>
        <w:rPr>
          <w:rFonts w:ascii="黑体" w:eastAsia="黑体"/>
          <w:color w:val="000000"/>
          <w:sz w:val="36"/>
          <w:szCs w:val="36"/>
        </w:rPr>
      </w:pPr>
      <w:r>
        <w:rPr>
          <w:rFonts w:ascii="黑体" w:eastAsia="黑体" w:hint="eastAsia"/>
          <w:color w:val="000000"/>
          <w:sz w:val="36"/>
          <w:szCs w:val="36"/>
        </w:rPr>
        <w:lastRenderedPageBreak/>
        <w:t>目     录</w:t>
      </w:r>
      <w:bookmarkEnd w:id="0"/>
      <w:bookmarkEnd w:id="1"/>
    </w:p>
    <w:p w:rsidR="00A3312D" w:rsidRDefault="00A3312D">
      <w:pPr>
        <w:rPr>
          <w:rFonts w:ascii="宋体" w:hAnsi="宋体"/>
          <w:color w:val="0000FF"/>
        </w:rPr>
      </w:pPr>
    </w:p>
    <w:p w:rsidR="00A3312D" w:rsidRDefault="00A3312D">
      <w:pPr>
        <w:rPr>
          <w:rFonts w:ascii="宋体" w:hAnsi="宋体"/>
          <w:sz w:val="28"/>
          <w:szCs w:val="28"/>
        </w:rPr>
      </w:pPr>
    </w:p>
    <w:p w:rsidR="00A3312D" w:rsidRDefault="00C52B25">
      <w:pPr>
        <w:snapToGrid w:val="0"/>
        <w:spacing w:line="480" w:lineRule="auto"/>
        <w:ind w:firstLineChars="188" w:firstLine="526"/>
        <w:rPr>
          <w:rFonts w:ascii="宋体" w:hAnsi="宋体"/>
          <w:sz w:val="28"/>
          <w:szCs w:val="28"/>
        </w:rPr>
      </w:pPr>
      <w:r>
        <w:rPr>
          <w:rFonts w:ascii="宋体" w:hAnsi="宋体" w:hint="eastAsia"/>
          <w:sz w:val="28"/>
          <w:szCs w:val="28"/>
        </w:rPr>
        <w:t>第一章 招标公告</w:t>
      </w:r>
    </w:p>
    <w:p w:rsidR="00A3312D" w:rsidRDefault="00C52B25">
      <w:pPr>
        <w:snapToGrid w:val="0"/>
        <w:spacing w:line="480" w:lineRule="auto"/>
        <w:ind w:firstLineChars="188" w:firstLine="526"/>
        <w:rPr>
          <w:rFonts w:ascii="宋体" w:hAnsi="宋体" w:cs="MingLiU"/>
          <w:kern w:val="0"/>
          <w:sz w:val="28"/>
          <w:szCs w:val="28"/>
        </w:rPr>
      </w:pPr>
      <w:r>
        <w:rPr>
          <w:rFonts w:ascii="宋体" w:hAnsi="宋体" w:cs="MingLiU" w:hint="eastAsia"/>
          <w:kern w:val="0"/>
          <w:sz w:val="28"/>
          <w:szCs w:val="28"/>
        </w:rPr>
        <w:t>第二章 投标人须知</w:t>
      </w:r>
    </w:p>
    <w:p w:rsidR="00A3312D" w:rsidRDefault="00C52B25">
      <w:pPr>
        <w:tabs>
          <w:tab w:val="left" w:pos="3453"/>
        </w:tabs>
        <w:snapToGrid w:val="0"/>
        <w:spacing w:line="480" w:lineRule="auto"/>
        <w:ind w:firstLineChars="188" w:firstLine="526"/>
        <w:rPr>
          <w:rFonts w:ascii="宋体" w:hAnsi="宋体" w:cs="MingLiU"/>
          <w:kern w:val="0"/>
          <w:sz w:val="28"/>
          <w:szCs w:val="28"/>
        </w:rPr>
      </w:pPr>
      <w:r>
        <w:rPr>
          <w:rFonts w:ascii="宋体" w:hAnsi="宋体" w:cs="MingLiU" w:hint="eastAsia"/>
          <w:kern w:val="0"/>
          <w:sz w:val="28"/>
          <w:szCs w:val="28"/>
        </w:rPr>
        <w:t>第三章 评标办法</w:t>
      </w:r>
      <w:r>
        <w:rPr>
          <w:rFonts w:ascii="宋体" w:hAnsi="宋体" w:cs="MingLiU" w:hint="eastAsia"/>
          <w:kern w:val="0"/>
          <w:sz w:val="28"/>
          <w:szCs w:val="28"/>
        </w:rPr>
        <w:tab/>
      </w:r>
    </w:p>
    <w:p w:rsidR="00A3312D" w:rsidRDefault="00C52B25">
      <w:pPr>
        <w:snapToGrid w:val="0"/>
        <w:spacing w:line="480" w:lineRule="auto"/>
        <w:ind w:firstLineChars="188" w:firstLine="526"/>
        <w:rPr>
          <w:rFonts w:ascii="宋体" w:hAnsi="宋体" w:cs="MingLiU"/>
          <w:kern w:val="0"/>
          <w:sz w:val="28"/>
          <w:szCs w:val="28"/>
        </w:rPr>
      </w:pPr>
      <w:r>
        <w:rPr>
          <w:rFonts w:ascii="宋体" w:hAnsi="宋体" w:cs="MingLiU" w:hint="eastAsia"/>
          <w:kern w:val="0"/>
          <w:sz w:val="28"/>
          <w:szCs w:val="28"/>
        </w:rPr>
        <w:t>第四章 合同条件及格式</w:t>
      </w:r>
    </w:p>
    <w:p w:rsidR="00A3312D" w:rsidRDefault="00C52B25">
      <w:pPr>
        <w:snapToGrid w:val="0"/>
        <w:spacing w:line="480" w:lineRule="auto"/>
        <w:ind w:firstLineChars="188" w:firstLine="526"/>
        <w:rPr>
          <w:rFonts w:ascii="宋体" w:hAnsi="宋体" w:cs="MingLiU"/>
          <w:kern w:val="0"/>
          <w:sz w:val="28"/>
          <w:szCs w:val="28"/>
        </w:rPr>
      </w:pPr>
      <w:r>
        <w:rPr>
          <w:rFonts w:ascii="宋体" w:hAnsi="宋体" w:cs="MingLiU" w:hint="eastAsia"/>
          <w:kern w:val="0"/>
          <w:sz w:val="28"/>
          <w:szCs w:val="28"/>
        </w:rPr>
        <w:t>第五章 工程监理与相关服务规范和设计文件</w:t>
      </w:r>
    </w:p>
    <w:p w:rsidR="00A3312D" w:rsidRDefault="00C52B25">
      <w:pPr>
        <w:snapToGrid w:val="0"/>
        <w:spacing w:line="480" w:lineRule="auto"/>
        <w:ind w:firstLineChars="188" w:firstLine="526"/>
        <w:rPr>
          <w:rFonts w:ascii="宋体" w:hAnsi="宋体" w:cs="MingLiU"/>
          <w:kern w:val="0"/>
          <w:sz w:val="28"/>
          <w:szCs w:val="28"/>
        </w:rPr>
        <w:sectPr w:rsidR="00A3312D">
          <w:pgSz w:w="11906" w:h="16838"/>
          <w:pgMar w:top="1418" w:right="1418" w:bottom="1418" w:left="1418" w:header="851" w:footer="992" w:gutter="0"/>
          <w:cols w:space="720"/>
          <w:docGrid w:type="lines" w:linePitch="312" w:charSpace="733"/>
        </w:sectPr>
      </w:pPr>
      <w:r>
        <w:rPr>
          <w:rFonts w:ascii="宋体" w:hAnsi="宋体" w:cs="MingLiU" w:hint="eastAsia"/>
          <w:kern w:val="0"/>
          <w:sz w:val="28"/>
          <w:szCs w:val="28"/>
        </w:rPr>
        <w:t>第六章 投标文件格式</w:t>
      </w:r>
    </w:p>
    <w:p w:rsidR="00A3312D" w:rsidRPr="00D72BC2" w:rsidRDefault="00C52B25">
      <w:pPr>
        <w:spacing w:line="360" w:lineRule="auto"/>
        <w:jc w:val="center"/>
        <w:rPr>
          <w:sz w:val="36"/>
          <w:szCs w:val="36"/>
          <w:highlight w:val="yellow"/>
        </w:rPr>
      </w:pPr>
      <w:bookmarkStart w:id="2" w:name="_Toc184635068"/>
      <w:bookmarkStart w:id="3" w:name="_Toc179632543"/>
      <w:bookmarkStart w:id="4" w:name="_Toc152042302"/>
      <w:bookmarkStart w:id="5" w:name="_Toc276608388"/>
      <w:bookmarkStart w:id="6" w:name="_Toc361338233"/>
      <w:bookmarkStart w:id="7" w:name="_Toc144974494"/>
      <w:bookmarkStart w:id="8" w:name="_Toc343091191"/>
      <w:bookmarkStart w:id="9" w:name="_Toc305781302"/>
      <w:bookmarkStart w:id="10" w:name="_Toc152045526"/>
      <w:r>
        <w:rPr>
          <w:rFonts w:hint="eastAsia"/>
          <w:sz w:val="36"/>
          <w:szCs w:val="36"/>
          <w:highlight w:val="white"/>
        </w:rPr>
        <w:lastRenderedPageBreak/>
        <w:t>第一章</w:t>
      </w:r>
      <w:r>
        <w:rPr>
          <w:rFonts w:hint="eastAsia"/>
          <w:sz w:val="36"/>
          <w:szCs w:val="36"/>
          <w:highlight w:val="white"/>
        </w:rPr>
        <w:t xml:space="preserve"> </w:t>
      </w:r>
      <w:bookmarkStart w:id="11" w:name="OLE_LINK5"/>
      <w:r w:rsidRPr="00D72BC2">
        <w:rPr>
          <w:sz w:val="36"/>
          <w:szCs w:val="36"/>
          <w:highlight w:val="white"/>
        </w:rPr>
        <w:t>招标公告</w:t>
      </w:r>
    </w:p>
    <w:p w:rsidR="00A3312D" w:rsidRPr="00D72BC2" w:rsidRDefault="00C52B25">
      <w:pPr>
        <w:spacing w:line="360" w:lineRule="auto"/>
        <w:jc w:val="center"/>
        <w:rPr>
          <w:rFonts w:ascii="宋体" w:hAnsi="宋体"/>
          <w:sz w:val="22"/>
          <w:szCs w:val="28"/>
        </w:rPr>
      </w:pPr>
      <w:bookmarkStart w:id="12" w:name="_Toc361338234"/>
      <w:bookmarkStart w:id="13" w:name="_Toc152045527"/>
      <w:bookmarkStart w:id="14" w:name="_Toc144974495"/>
      <w:bookmarkStart w:id="15" w:name="_Toc152042303"/>
      <w:bookmarkEnd w:id="2"/>
      <w:bookmarkEnd w:id="3"/>
      <w:bookmarkEnd w:id="4"/>
      <w:bookmarkEnd w:id="5"/>
      <w:bookmarkEnd w:id="6"/>
      <w:bookmarkEnd w:id="7"/>
      <w:bookmarkEnd w:id="8"/>
      <w:bookmarkEnd w:id="9"/>
      <w:bookmarkEnd w:id="10"/>
      <w:r w:rsidRPr="00D72BC2">
        <w:rPr>
          <w:rFonts w:ascii="宋体" w:hAnsi="宋体" w:hint="eastAsia"/>
          <w:sz w:val="22"/>
          <w:szCs w:val="28"/>
        </w:rPr>
        <w:t>招标编号：</w:t>
      </w:r>
      <w:r w:rsidR="00895A1A" w:rsidRPr="00895A1A">
        <w:rPr>
          <w:rFonts w:ascii="宋体" w:hAnsi="宋体"/>
          <w:sz w:val="22"/>
          <w:szCs w:val="28"/>
        </w:rPr>
        <w:t>A3303270480001491001001</w:t>
      </w:r>
      <w:r w:rsidRPr="00D72BC2">
        <w:rPr>
          <w:rFonts w:ascii="宋体" w:hAnsi="宋体" w:hint="eastAsia"/>
          <w:sz w:val="22"/>
          <w:szCs w:val="28"/>
        </w:rPr>
        <w:t xml:space="preserve"> </w:t>
      </w:r>
    </w:p>
    <w:p w:rsidR="00A3312D" w:rsidRPr="00D72BC2" w:rsidRDefault="00C52B25">
      <w:pPr>
        <w:pStyle w:val="2TimesNewRoman5020"/>
        <w:keepNext w:val="0"/>
        <w:keepLines w:val="0"/>
        <w:spacing w:before="0" w:line="300" w:lineRule="auto"/>
        <w:ind w:firstLine="318"/>
        <w:rPr>
          <w:highlight w:val="white"/>
        </w:rPr>
      </w:pPr>
      <w:r w:rsidRPr="00D72BC2">
        <w:rPr>
          <w:highlight w:val="white"/>
        </w:rPr>
        <w:t xml:space="preserve">1. </w:t>
      </w:r>
      <w:r w:rsidRPr="00D72BC2">
        <w:rPr>
          <w:highlight w:val="white"/>
        </w:rPr>
        <w:t>招标条件</w:t>
      </w:r>
    </w:p>
    <w:p w:rsidR="00A3312D" w:rsidRPr="00D72BC2" w:rsidRDefault="00C52B25">
      <w:pPr>
        <w:spacing w:line="300" w:lineRule="auto"/>
        <w:ind w:rightChars="-14" w:right="-29" w:firstLineChars="200" w:firstLine="460"/>
        <w:jc w:val="left"/>
        <w:rPr>
          <w:rFonts w:hAnsi="宋体" w:cs="宋体"/>
          <w:spacing w:val="-2"/>
          <w:szCs w:val="21"/>
        </w:rPr>
      </w:pPr>
      <w:r w:rsidRPr="00D72BC2">
        <w:rPr>
          <w:rFonts w:ascii="宋体" w:hAnsi="宋体" w:hint="eastAsia"/>
          <w:spacing w:val="10"/>
          <w:szCs w:val="21"/>
        </w:rPr>
        <w:t>苍南县紫菜精加工产业园建设工程项目监理</w:t>
      </w:r>
      <w:r w:rsidRPr="00D72BC2">
        <w:rPr>
          <w:rFonts w:ascii="宋体" w:hAnsi="宋体"/>
          <w:spacing w:val="10"/>
          <w:szCs w:val="21"/>
        </w:rPr>
        <w:t>已由</w:t>
      </w:r>
      <w:r w:rsidRPr="00D72BC2">
        <w:rPr>
          <w:rFonts w:ascii="宋体" w:hAnsi="宋体" w:hint="eastAsia"/>
          <w:spacing w:val="10"/>
          <w:szCs w:val="21"/>
        </w:rPr>
        <w:t>苍南县发展和改革局（项目代码</w:t>
      </w:r>
      <w:r w:rsidRPr="00D72BC2">
        <w:rPr>
          <w:rFonts w:ascii="宋体" w:hAnsi="宋体" w:hint="eastAsia"/>
          <w:szCs w:val="21"/>
        </w:rPr>
        <w:t>：2</w:t>
      </w:r>
      <w:r w:rsidRPr="00D72BC2">
        <w:rPr>
          <w:rFonts w:ascii="宋体" w:hAnsi="宋体"/>
          <w:szCs w:val="21"/>
        </w:rPr>
        <w:t>105-330327-04-01-682411</w:t>
      </w:r>
      <w:r w:rsidRPr="00D72BC2">
        <w:rPr>
          <w:rFonts w:ascii="宋体" w:hAnsi="宋体" w:hint="eastAsia"/>
          <w:szCs w:val="21"/>
        </w:rPr>
        <w:t>）</w:t>
      </w:r>
      <w:r w:rsidRPr="00D72BC2">
        <w:rPr>
          <w:rFonts w:ascii="宋体" w:hAnsi="宋体"/>
          <w:szCs w:val="21"/>
        </w:rPr>
        <w:t>批准建设，项目业主为</w:t>
      </w:r>
      <w:r w:rsidRPr="00D72BC2">
        <w:rPr>
          <w:rFonts w:ascii="宋体" w:hAnsi="宋体" w:hint="eastAsia"/>
          <w:szCs w:val="21"/>
        </w:rPr>
        <w:t>苍南县旅游投资集团有限公司</w:t>
      </w:r>
      <w:r w:rsidRPr="00D72BC2">
        <w:rPr>
          <w:rFonts w:ascii="宋体" w:hAnsi="宋体"/>
          <w:szCs w:val="21"/>
        </w:rPr>
        <w:t>，建设资金来自</w:t>
      </w:r>
      <w:r w:rsidRPr="00D72BC2">
        <w:rPr>
          <w:rFonts w:ascii="宋体" w:hAnsi="宋体" w:hint="eastAsia"/>
          <w:szCs w:val="21"/>
          <w:u w:val="single"/>
        </w:rPr>
        <w:t>自筹</w:t>
      </w:r>
      <w:r w:rsidRPr="00D72BC2">
        <w:rPr>
          <w:rFonts w:ascii="宋体" w:hAnsi="宋体"/>
          <w:szCs w:val="21"/>
        </w:rPr>
        <w:t>，项目出资比例为</w:t>
      </w:r>
      <w:r w:rsidRPr="00D72BC2">
        <w:rPr>
          <w:rFonts w:ascii="宋体" w:hAnsi="宋体" w:hint="eastAsia"/>
          <w:szCs w:val="21"/>
          <w:u w:val="single"/>
        </w:rPr>
        <w:t>100%</w:t>
      </w:r>
      <w:r w:rsidRPr="00D72BC2">
        <w:rPr>
          <w:rFonts w:ascii="宋体" w:hAnsi="宋体"/>
          <w:szCs w:val="21"/>
        </w:rPr>
        <w:t>，</w:t>
      </w:r>
      <w:r w:rsidRPr="00D72BC2">
        <w:rPr>
          <w:spacing w:val="-2"/>
          <w:szCs w:val="21"/>
          <w:highlight w:val="white"/>
        </w:rPr>
        <w:t>项目已具备招标条件，现对该项目的施工监理进行</w:t>
      </w:r>
      <w:r w:rsidRPr="00D72BC2">
        <w:rPr>
          <w:b/>
          <w:spacing w:val="-2"/>
          <w:szCs w:val="21"/>
          <w:highlight w:val="white"/>
        </w:rPr>
        <w:t>公开招标</w:t>
      </w:r>
      <w:r w:rsidRPr="00D72BC2">
        <w:rPr>
          <w:spacing w:val="-2"/>
          <w:szCs w:val="21"/>
          <w:highlight w:val="white"/>
        </w:rPr>
        <w:t>。</w:t>
      </w:r>
    </w:p>
    <w:p w:rsidR="00A3312D" w:rsidRPr="00D72BC2" w:rsidRDefault="00C52B25">
      <w:pPr>
        <w:pStyle w:val="2TimesNewRoman5020"/>
        <w:keepNext w:val="0"/>
        <w:keepLines w:val="0"/>
        <w:spacing w:before="0" w:line="300" w:lineRule="auto"/>
        <w:ind w:firstLine="318"/>
        <w:rPr>
          <w:highlight w:val="white"/>
        </w:rPr>
      </w:pPr>
      <w:r w:rsidRPr="00D72BC2">
        <w:rPr>
          <w:highlight w:val="white"/>
        </w:rPr>
        <w:t xml:space="preserve">2. </w:t>
      </w:r>
      <w:r w:rsidRPr="00D72BC2">
        <w:rPr>
          <w:highlight w:val="white"/>
        </w:rPr>
        <w:t>项目概况与招标范围</w:t>
      </w:r>
    </w:p>
    <w:p w:rsidR="00A3312D" w:rsidRPr="00D72BC2" w:rsidRDefault="00C52B25">
      <w:pPr>
        <w:spacing w:line="300" w:lineRule="auto"/>
        <w:ind w:firstLineChars="200" w:firstLine="420"/>
        <w:jc w:val="left"/>
        <w:rPr>
          <w:rFonts w:ascii="宋体" w:hAnsi="宋体" w:cs="MingLiU"/>
          <w:kern w:val="0"/>
          <w:szCs w:val="21"/>
        </w:rPr>
      </w:pPr>
      <w:r w:rsidRPr="00D72BC2">
        <w:rPr>
          <w:rFonts w:ascii="宋体" w:hAnsi="宋体" w:cs="MingLiU" w:hint="eastAsia"/>
          <w:kern w:val="0"/>
          <w:szCs w:val="21"/>
        </w:rPr>
        <w:t>2.1</w:t>
      </w:r>
      <w:r w:rsidRPr="00D72BC2">
        <w:rPr>
          <w:rFonts w:ascii="宋体" w:hAnsi="宋体" w:cs="MingLiU"/>
          <w:kern w:val="0"/>
          <w:szCs w:val="21"/>
        </w:rPr>
        <w:t xml:space="preserve"> </w:t>
      </w:r>
      <w:r w:rsidRPr="00D72BC2">
        <w:rPr>
          <w:rFonts w:ascii="宋体" w:hAnsi="宋体" w:cs="MingLiU" w:hint="eastAsia"/>
          <w:kern w:val="0"/>
          <w:szCs w:val="21"/>
        </w:rPr>
        <w:t>建设地点：</w:t>
      </w:r>
      <w:r w:rsidRPr="00D72BC2">
        <w:rPr>
          <w:rFonts w:ascii="宋体" w:hAnsi="宋体" w:hint="eastAsia"/>
          <w:szCs w:val="21"/>
        </w:rPr>
        <w:t>苍南县</w:t>
      </w:r>
      <w:proofErr w:type="gramStart"/>
      <w:r w:rsidRPr="00D72BC2">
        <w:rPr>
          <w:rFonts w:ascii="宋体" w:hAnsi="宋体" w:hint="eastAsia"/>
          <w:szCs w:val="21"/>
        </w:rPr>
        <w:t>赤</w:t>
      </w:r>
      <w:proofErr w:type="gramEnd"/>
      <w:r w:rsidRPr="00D72BC2">
        <w:rPr>
          <w:rFonts w:ascii="宋体" w:hAnsi="宋体" w:hint="eastAsia"/>
          <w:szCs w:val="21"/>
        </w:rPr>
        <w:t>溪镇沙坡村，沙坡五路以东，园区北路以南A-01地块。</w:t>
      </w:r>
    </w:p>
    <w:p w:rsidR="00A3312D" w:rsidRPr="00D72BC2" w:rsidRDefault="00C52B25">
      <w:pPr>
        <w:spacing w:line="300" w:lineRule="auto"/>
        <w:ind w:firstLineChars="200" w:firstLine="420"/>
        <w:rPr>
          <w:rFonts w:ascii="宋体" w:hAnsi="宋体"/>
          <w:szCs w:val="21"/>
        </w:rPr>
      </w:pPr>
      <w:r w:rsidRPr="00D72BC2">
        <w:rPr>
          <w:rFonts w:ascii="宋体" w:hAnsi="宋体" w:hint="eastAsia"/>
          <w:szCs w:val="21"/>
        </w:rPr>
        <w:t>2.2建设规模：</w:t>
      </w:r>
      <w:r w:rsidRPr="00D72BC2">
        <w:rPr>
          <w:rStyle w:val="NormalCharacter"/>
          <w:rFonts w:ascii="宋体" w:hAnsi="宋体" w:hint="eastAsia"/>
          <w:szCs w:val="21"/>
        </w:rPr>
        <w:t>苍南县紫菜精加工产业园建设工程，用地性质为：二类工业用地。项目总投资2.5亿元，其中建安工程费1.6亿元。项目总用地面积40943㎡（约61.41亩），其中工业用地面积为35206.00 ㎡（约52.81亩），绿地代征面积5737㎡（约8.6亩）。总建筑面积为72429.8㎡，</w:t>
      </w:r>
      <w:proofErr w:type="gramStart"/>
      <w:r w:rsidRPr="00D72BC2">
        <w:rPr>
          <w:rStyle w:val="NormalCharacter"/>
          <w:rFonts w:ascii="宋体" w:hAnsi="宋体" w:hint="eastAsia"/>
          <w:szCs w:val="21"/>
        </w:rPr>
        <w:t>计容建筑面积</w:t>
      </w:r>
      <w:proofErr w:type="gramEnd"/>
      <w:r w:rsidRPr="00D72BC2">
        <w:rPr>
          <w:rStyle w:val="NormalCharacter"/>
          <w:rFonts w:ascii="宋体" w:hAnsi="宋体" w:hint="eastAsia"/>
          <w:szCs w:val="21"/>
        </w:rPr>
        <w:t>为71358.80㎡，地下室不计</w:t>
      </w:r>
      <w:proofErr w:type="gramStart"/>
      <w:r w:rsidRPr="00D72BC2">
        <w:rPr>
          <w:rStyle w:val="NormalCharacter"/>
          <w:rFonts w:ascii="宋体" w:hAnsi="宋体" w:hint="eastAsia"/>
          <w:szCs w:val="21"/>
        </w:rPr>
        <w:t>容设备</w:t>
      </w:r>
      <w:proofErr w:type="gramEnd"/>
      <w:r w:rsidRPr="00D72BC2">
        <w:rPr>
          <w:rStyle w:val="NormalCharacter"/>
          <w:rFonts w:ascii="宋体" w:hAnsi="宋体" w:hint="eastAsia"/>
          <w:szCs w:val="21"/>
        </w:rPr>
        <w:t>用房面积为1071㎡。拟建四栋5层厂房（丙类）、一栋9层后勤综合楼、一座仓库及开闭所门卫</w:t>
      </w:r>
      <w:r w:rsidRPr="00D72BC2">
        <w:rPr>
          <w:rFonts w:ascii="宋体" w:hAnsi="宋体" w:hint="eastAsia"/>
          <w:szCs w:val="21"/>
        </w:rPr>
        <w:t>。</w:t>
      </w:r>
      <w:r w:rsidRPr="00D72BC2">
        <w:rPr>
          <w:rFonts w:hint="eastAsia"/>
          <w:b/>
          <w:szCs w:val="21"/>
        </w:rPr>
        <w:t>本次招标范围为工程前期阶段、工程施工阶段、工程保修阶段的监理服务期。</w:t>
      </w:r>
    </w:p>
    <w:p w:rsidR="00A3312D" w:rsidRPr="00D72BC2" w:rsidRDefault="00C52B25">
      <w:pPr>
        <w:pStyle w:val="2TimesNewRoman5020"/>
        <w:keepNext w:val="0"/>
        <w:keepLines w:val="0"/>
        <w:spacing w:before="0" w:line="300" w:lineRule="auto"/>
        <w:ind w:firstLine="318"/>
        <w:rPr>
          <w:highlight w:val="white"/>
        </w:rPr>
      </w:pPr>
      <w:r w:rsidRPr="00D72BC2">
        <w:rPr>
          <w:highlight w:val="white"/>
        </w:rPr>
        <w:t xml:space="preserve">3. </w:t>
      </w:r>
      <w:r w:rsidRPr="00D72BC2">
        <w:rPr>
          <w:highlight w:val="white"/>
        </w:rPr>
        <w:t>投标人资格要求</w:t>
      </w:r>
    </w:p>
    <w:p w:rsidR="00A3312D" w:rsidRPr="00D72BC2" w:rsidRDefault="00C52B25">
      <w:pPr>
        <w:autoSpaceDE w:val="0"/>
        <w:autoSpaceDN w:val="0"/>
        <w:adjustRightInd w:val="0"/>
        <w:spacing w:line="300" w:lineRule="auto"/>
        <w:ind w:firstLineChars="200" w:firstLine="420"/>
        <w:rPr>
          <w:rFonts w:ascii="宋体" w:hAnsi="宋体" w:cs="宋体"/>
          <w:kern w:val="0"/>
          <w:szCs w:val="21"/>
        </w:rPr>
      </w:pPr>
      <w:r w:rsidRPr="00D72BC2">
        <w:rPr>
          <w:rFonts w:ascii="宋体" w:hAnsi="宋体" w:cs="Arial"/>
          <w:szCs w:val="21"/>
          <w:highlight w:val="white"/>
        </w:rPr>
        <w:t>3.1</w:t>
      </w:r>
      <w:r w:rsidRPr="00D72BC2">
        <w:rPr>
          <w:rFonts w:ascii="宋体" w:hAnsi="宋体" w:cs="Arial" w:hint="eastAsia"/>
          <w:szCs w:val="21"/>
          <w:highlight w:val="white"/>
        </w:rPr>
        <w:t xml:space="preserve"> </w:t>
      </w:r>
      <w:r w:rsidRPr="00D72BC2">
        <w:rPr>
          <w:rFonts w:ascii="宋体" w:hAnsi="宋体" w:cs="Arial"/>
          <w:szCs w:val="21"/>
          <w:highlight w:val="white"/>
        </w:rPr>
        <w:t>本次招标要求</w:t>
      </w:r>
      <w:r w:rsidRPr="00D72BC2">
        <w:rPr>
          <w:rFonts w:ascii="宋体" w:hAnsi="宋体" w:cs="Arial" w:hint="eastAsia"/>
          <w:szCs w:val="21"/>
          <w:highlight w:val="white"/>
        </w:rPr>
        <w:t>：</w:t>
      </w:r>
      <w:r w:rsidRPr="00D72BC2">
        <w:rPr>
          <w:rFonts w:ascii="宋体" w:hAnsi="宋体" w:cs="Arial"/>
          <w:b/>
          <w:bCs/>
          <w:szCs w:val="21"/>
          <w:highlight w:val="white"/>
          <w:u w:val="single"/>
        </w:rPr>
        <w:t>①投标人</w:t>
      </w:r>
      <w:r w:rsidRPr="00D72BC2">
        <w:rPr>
          <w:rFonts w:ascii="宋体" w:hAnsi="宋体" w:cs="Arial"/>
          <w:szCs w:val="21"/>
          <w:highlight w:val="white"/>
        </w:rPr>
        <w:t>：</w:t>
      </w:r>
      <w:r w:rsidRPr="00D72BC2">
        <w:rPr>
          <w:rFonts w:ascii="宋体" w:hAnsi="宋体" w:cs="Arial" w:hint="eastAsia"/>
          <w:szCs w:val="21"/>
          <w:highlight w:val="white"/>
        </w:rPr>
        <w:t>具有</w:t>
      </w:r>
      <w:r w:rsidRPr="00D72BC2">
        <w:rPr>
          <w:rFonts w:ascii="宋体" w:hAnsi="宋体" w:cs="Arial" w:hint="eastAsia"/>
          <w:b/>
          <w:bCs/>
          <w:szCs w:val="21"/>
          <w:highlight w:val="white"/>
        </w:rPr>
        <w:t>工程</w:t>
      </w:r>
      <w:r w:rsidRPr="00D72BC2">
        <w:rPr>
          <w:rFonts w:ascii="宋体" w:hAnsi="宋体" w:cs="Arial" w:hint="eastAsia"/>
          <w:b/>
          <w:szCs w:val="21"/>
          <w:highlight w:val="white"/>
        </w:rPr>
        <w:t>监理综合资质</w:t>
      </w:r>
      <w:r w:rsidRPr="00D72BC2">
        <w:rPr>
          <w:rFonts w:ascii="宋体" w:hAnsi="宋体" w:cs="Arial" w:hint="eastAsia"/>
          <w:bCs/>
          <w:szCs w:val="21"/>
          <w:highlight w:val="white"/>
        </w:rPr>
        <w:t>或</w:t>
      </w:r>
      <w:r w:rsidRPr="00D72BC2">
        <w:rPr>
          <w:rFonts w:ascii="宋体" w:hAnsi="宋体" w:cs="Arial" w:hint="eastAsia"/>
          <w:b/>
          <w:szCs w:val="21"/>
          <w:highlight w:val="white"/>
        </w:rPr>
        <w:t>房屋建筑</w:t>
      </w:r>
      <w:r w:rsidRPr="00D72BC2">
        <w:rPr>
          <w:rFonts w:ascii="宋体" w:hAnsi="宋体" w:cs="Arial"/>
          <w:b/>
          <w:szCs w:val="21"/>
          <w:highlight w:val="white"/>
        </w:rPr>
        <w:t>工程</w:t>
      </w:r>
      <w:r w:rsidRPr="00D72BC2">
        <w:rPr>
          <w:rFonts w:ascii="宋体" w:hAnsi="宋体" w:cs="Arial" w:hint="eastAsia"/>
          <w:b/>
          <w:szCs w:val="21"/>
          <w:highlight w:val="white"/>
        </w:rPr>
        <w:t>监理</w:t>
      </w:r>
      <w:r w:rsidR="00C93588" w:rsidRPr="00D72BC2">
        <w:rPr>
          <w:rFonts w:ascii="宋体" w:hAnsi="宋体" w:cs="Arial" w:hint="eastAsia"/>
          <w:b/>
          <w:szCs w:val="21"/>
          <w:highlight w:val="white"/>
        </w:rPr>
        <w:t>甲</w:t>
      </w:r>
      <w:r w:rsidRPr="00D72BC2">
        <w:rPr>
          <w:rFonts w:ascii="宋体" w:hAnsi="宋体" w:cs="Arial" w:hint="eastAsia"/>
          <w:b/>
          <w:szCs w:val="21"/>
          <w:highlight w:val="white"/>
        </w:rPr>
        <w:t>级资质</w:t>
      </w:r>
      <w:r w:rsidRPr="00D72BC2">
        <w:rPr>
          <w:rFonts w:ascii="宋体" w:hAnsi="宋体" w:cs="Arial" w:hint="eastAsia"/>
          <w:szCs w:val="21"/>
          <w:highlight w:val="white"/>
        </w:rPr>
        <w:t>，</w:t>
      </w:r>
      <w:r w:rsidRPr="00D72BC2">
        <w:rPr>
          <w:rFonts w:ascii="宋体" w:hAnsi="宋体" w:cs="Arial" w:hint="eastAsia"/>
          <w:b/>
          <w:bCs/>
          <w:szCs w:val="21"/>
          <w:highlight w:val="white"/>
        </w:rPr>
        <w:t>且具有独立法人资格的监理企业</w:t>
      </w:r>
      <w:r w:rsidRPr="00D72BC2">
        <w:rPr>
          <w:rFonts w:ascii="宋体" w:hAnsi="宋体" w:cs="Arial" w:hint="eastAsia"/>
          <w:szCs w:val="21"/>
          <w:highlight w:val="white"/>
        </w:rPr>
        <w:t>。</w:t>
      </w:r>
      <w:r w:rsidRPr="00D72BC2">
        <w:rPr>
          <w:rFonts w:ascii="宋体" w:hAnsi="宋体" w:cs="Arial"/>
          <w:b/>
          <w:bCs/>
          <w:szCs w:val="21"/>
          <w:highlight w:val="white"/>
          <w:u w:val="single"/>
        </w:rPr>
        <w:t>②</w:t>
      </w:r>
      <w:r w:rsidRPr="00D72BC2">
        <w:rPr>
          <w:rFonts w:ascii="宋体" w:hAnsi="宋体" w:cs="Arial" w:hint="eastAsia"/>
          <w:b/>
          <w:bCs/>
          <w:szCs w:val="21"/>
          <w:highlight w:val="white"/>
          <w:u w:val="single"/>
        </w:rPr>
        <w:t>拟派项目总监</w:t>
      </w:r>
      <w:r w:rsidRPr="00D72BC2">
        <w:rPr>
          <w:rFonts w:ascii="宋体" w:hAnsi="宋体" w:cs="Arial" w:hint="eastAsia"/>
          <w:szCs w:val="21"/>
          <w:highlight w:val="white"/>
        </w:rPr>
        <w:t>：具备建设部（中华人民共和国城乡和住房部）颁发的中华人民共和国注册监理工程师注册执业证书，</w:t>
      </w:r>
      <w:r w:rsidRPr="00D72BC2">
        <w:rPr>
          <w:rFonts w:ascii="宋体" w:hAnsi="宋体" w:cs="Arial" w:hint="eastAsia"/>
          <w:b/>
          <w:szCs w:val="21"/>
          <w:highlight w:val="white"/>
        </w:rPr>
        <w:t>且其注册专业为</w:t>
      </w:r>
      <w:r w:rsidRPr="00D72BC2">
        <w:rPr>
          <w:rFonts w:ascii="宋体" w:hAnsi="宋体" w:cs="Arial"/>
          <w:b/>
          <w:szCs w:val="21"/>
          <w:highlight w:val="white"/>
        </w:rPr>
        <w:t>房屋建筑工程</w:t>
      </w:r>
      <w:r w:rsidRPr="00D72BC2">
        <w:rPr>
          <w:rFonts w:ascii="宋体" w:hAnsi="宋体" w:cs="Arial" w:hint="eastAsia"/>
          <w:b/>
          <w:szCs w:val="21"/>
          <w:highlight w:val="white"/>
        </w:rPr>
        <w:t>专业</w:t>
      </w:r>
      <w:r w:rsidRPr="00D72BC2">
        <w:rPr>
          <w:rFonts w:ascii="宋体" w:hAnsi="宋体" w:cs="Arial" w:hint="eastAsia"/>
          <w:szCs w:val="21"/>
          <w:highlight w:val="white"/>
        </w:rPr>
        <w:t>，注册执业单位必须为投标人本单位，且无在建监理工程。</w:t>
      </w:r>
    </w:p>
    <w:p w:rsidR="00A3312D" w:rsidRPr="00D72BC2" w:rsidRDefault="00C52B25">
      <w:pPr>
        <w:pStyle w:val="2TimesNewRoman5020"/>
        <w:keepNext w:val="0"/>
        <w:keepLines w:val="0"/>
        <w:spacing w:before="0" w:line="300" w:lineRule="auto"/>
        <w:ind w:firstLineChars="200" w:firstLine="420"/>
        <w:rPr>
          <w:rFonts w:ascii="宋体" w:eastAsia="宋体" w:hAnsi="宋体" w:cs="Arial"/>
          <w:sz w:val="21"/>
          <w:szCs w:val="21"/>
          <w:highlight w:val="white"/>
        </w:rPr>
      </w:pPr>
      <w:r w:rsidRPr="00D72BC2">
        <w:rPr>
          <w:rFonts w:ascii="宋体" w:eastAsia="宋体" w:hAnsi="宋体" w:cs="Arial"/>
          <w:sz w:val="21"/>
          <w:szCs w:val="21"/>
          <w:highlight w:val="white"/>
        </w:rPr>
        <w:t>3.2</w:t>
      </w:r>
      <w:r w:rsidRPr="00D72BC2">
        <w:rPr>
          <w:rFonts w:ascii="宋体" w:eastAsia="宋体" w:hAnsi="宋体" w:cs="Arial" w:hint="eastAsia"/>
          <w:sz w:val="21"/>
          <w:szCs w:val="21"/>
          <w:highlight w:val="white"/>
        </w:rPr>
        <w:t>本次招标不接受联合体投标。</w:t>
      </w:r>
    </w:p>
    <w:p w:rsidR="00A3312D" w:rsidRPr="00D72BC2" w:rsidRDefault="00C52B25">
      <w:pPr>
        <w:autoSpaceDE w:val="0"/>
        <w:autoSpaceDN w:val="0"/>
        <w:adjustRightInd w:val="0"/>
        <w:spacing w:line="300" w:lineRule="auto"/>
        <w:ind w:firstLineChars="200" w:firstLine="420"/>
        <w:rPr>
          <w:rFonts w:ascii="宋体" w:hAnsi="宋体" w:cs="Arial"/>
          <w:szCs w:val="21"/>
          <w:highlight w:val="white"/>
        </w:rPr>
      </w:pPr>
      <w:r w:rsidRPr="00D72BC2">
        <w:rPr>
          <w:rFonts w:ascii="宋体" w:hAnsi="宋体" w:cs="Arial" w:hint="eastAsia"/>
          <w:szCs w:val="21"/>
          <w:highlight w:val="white"/>
        </w:rPr>
        <w:t>3.3 其他要求：①在投标截止时间前，投标人未被人民法院列入限制失信被执行人投标资格名单；②投标人须已录入浙江省建筑市场监管与诚信信息平台；</w:t>
      </w:r>
      <w:r w:rsidRPr="00D72BC2">
        <w:rPr>
          <w:rFonts w:ascii="宋体" w:hAnsi="宋体" w:cs="Arial"/>
          <w:szCs w:val="21"/>
          <w:highlight w:val="white"/>
        </w:rPr>
        <w:t>③</w:t>
      </w:r>
      <w:r w:rsidRPr="00D72BC2">
        <w:rPr>
          <w:rFonts w:ascii="宋体" w:hAnsi="宋体" w:cs="Arial" w:hint="eastAsia"/>
          <w:szCs w:val="21"/>
          <w:highlight w:val="white"/>
        </w:rPr>
        <w:t>浙江省外投标人必须持有《省外企业进浙承接业务备案证明》且在有效期内。</w:t>
      </w:r>
    </w:p>
    <w:p w:rsidR="00A3312D" w:rsidRPr="00D72BC2" w:rsidRDefault="00C52B25">
      <w:pPr>
        <w:pStyle w:val="2TimesNewRoman5020"/>
        <w:keepNext w:val="0"/>
        <w:keepLines w:val="0"/>
        <w:spacing w:before="0" w:line="300" w:lineRule="auto"/>
        <w:ind w:firstLine="318"/>
        <w:rPr>
          <w:highlight w:val="white"/>
        </w:rPr>
      </w:pPr>
      <w:r w:rsidRPr="00D72BC2">
        <w:rPr>
          <w:highlight w:val="white"/>
        </w:rPr>
        <w:t xml:space="preserve">4. </w:t>
      </w:r>
      <w:r w:rsidRPr="00D72BC2">
        <w:rPr>
          <w:highlight w:val="white"/>
        </w:rPr>
        <w:t>招标文件的获取</w:t>
      </w:r>
    </w:p>
    <w:p w:rsidR="00A3312D" w:rsidRPr="00D72BC2" w:rsidRDefault="00C52B25">
      <w:pPr>
        <w:snapToGrid w:val="0"/>
        <w:spacing w:line="300" w:lineRule="auto"/>
        <w:ind w:firstLineChars="200" w:firstLine="420"/>
        <w:rPr>
          <w:rFonts w:ascii="宋体" w:hAnsi="宋体" w:cs="Arial"/>
          <w:szCs w:val="21"/>
        </w:rPr>
      </w:pPr>
      <w:r w:rsidRPr="00D72BC2">
        <w:rPr>
          <w:rFonts w:ascii="宋体" w:hAnsi="宋体" w:cs="Arial" w:hint="eastAsia"/>
          <w:szCs w:val="21"/>
        </w:rPr>
        <w:t>4.1凡有意参加本项目投标者，请于本公告发布之日起至本项目投标截止时间前直接在温州市公共资源交易网苍南县分网下载招标文件及其他资料（网址：http://ggzy.cncn.gov.cn/TPFrontNew/）。</w:t>
      </w:r>
    </w:p>
    <w:p w:rsidR="00A3312D" w:rsidRPr="00D72BC2" w:rsidRDefault="00C52B25">
      <w:pPr>
        <w:pStyle w:val="a0"/>
        <w:ind w:firstLine="210"/>
        <w:rPr>
          <w:rFonts w:ascii="宋体" w:hAnsi="宋体" w:cs="Arial"/>
          <w:szCs w:val="21"/>
        </w:rPr>
      </w:pPr>
      <w:r w:rsidRPr="00D72BC2">
        <w:rPr>
          <w:rFonts w:ascii="宋体" w:hAnsi="宋体" w:cs="Arial" w:hint="eastAsia"/>
          <w:szCs w:val="21"/>
        </w:rPr>
        <w:t>4.2本工程招标文件的质疑、澄清、修改、补充等内容在温州市公共资源交易网苍南县分网（网址：http://ggzy.cncn.gov.cn/TPFrontNew/）上发布信息向所有投标人公布。</w:t>
      </w:r>
    </w:p>
    <w:p w:rsidR="00A3312D" w:rsidRPr="00D72BC2" w:rsidRDefault="00C52B25">
      <w:pPr>
        <w:pStyle w:val="2TimesNewRoman5020"/>
        <w:keepNext w:val="0"/>
        <w:keepLines w:val="0"/>
        <w:spacing w:before="0" w:line="300" w:lineRule="auto"/>
        <w:ind w:firstLineChars="100" w:firstLine="280"/>
        <w:rPr>
          <w:highlight w:val="white"/>
        </w:rPr>
      </w:pPr>
      <w:r w:rsidRPr="00D72BC2">
        <w:rPr>
          <w:highlight w:val="white"/>
        </w:rPr>
        <w:t xml:space="preserve">5. </w:t>
      </w:r>
      <w:r w:rsidRPr="00D72BC2">
        <w:rPr>
          <w:highlight w:val="white"/>
        </w:rPr>
        <w:t>投标文件的递交</w:t>
      </w:r>
    </w:p>
    <w:p w:rsidR="00A3312D" w:rsidRPr="00D72BC2" w:rsidRDefault="00C52B25">
      <w:pPr>
        <w:tabs>
          <w:tab w:val="left" w:pos="360"/>
        </w:tabs>
        <w:spacing w:line="300" w:lineRule="auto"/>
        <w:ind w:firstLineChars="200" w:firstLine="420"/>
        <w:rPr>
          <w:rFonts w:ascii="宋体" w:hAnsi="宋体" w:cs="Arial"/>
          <w:szCs w:val="21"/>
        </w:rPr>
      </w:pPr>
      <w:r w:rsidRPr="00D72BC2">
        <w:rPr>
          <w:rFonts w:ascii="宋体" w:hAnsi="宋体" w:cs="Arial"/>
          <w:szCs w:val="21"/>
        </w:rPr>
        <w:t>5.</w:t>
      </w:r>
      <w:r w:rsidRPr="00D72BC2">
        <w:rPr>
          <w:rFonts w:ascii="宋体" w:hAnsi="宋体" w:cs="Arial" w:hint="eastAsia"/>
          <w:szCs w:val="21"/>
        </w:rPr>
        <w:t>1</w:t>
      </w:r>
      <w:r w:rsidRPr="00D72BC2">
        <w:rPr>
          <w:rFonts w:ascii="宋体" w:hAnsi="宋体" w:cs="Arial"/>
          <w:szCs w:val="21"/>
        </w:rPr>
        <w:t xml:space="preserve"> 投标文件递交的截止时间（投标截止时间，下同）</w:t>
      </w:r>
      <w:r w:rsidRPr="00D72BC2">
        <w:rPr>
          <w:rFonts w:ascii="宋体" w:hAnsi="宋体" w:cs="Arial" w:hint="eastAsia"/>
          <w:szCs w:val="21"/>
        </w:rPr>
        <w:t>为</w:t>
      </w:r>
      <w:bookmarkStart w:id="16" w:name="EB88ad426e3e9a4c539612baf397a50cb0"/>
      <w:r w:rsidRPr="00D72BC2">
        <w:rPr>
          <w:rFonts w:ascii="宋体" w:hAnsi="宋体" w:cs="Arial" w:hint="eastAsia"/>
          <w:szCs w:val="21"/>
        </w:rPr>
        <w:t>2021年</w:t>
      </w:r>
      <w:r w:rsidR="00895A1A">
        <w:rPr>
          <w:rFonts w:ascii="宋体" w:hAnsi="宋体" w:cs="Arial"/>
          <w:szCs w:val="21"/>
        </w:rPr>
        <w:t>11</w:t>
      </w:r>
      <w:r w:rsidRPr="00D72BC2">
        <w:rPr>
          <w:rFonts w:ascii="宋体" w:hAnsi="宋体" w:cs="Arial" w:hint="eastAsia"/>
          <w:szCs w:val="21"/>
        </w:rPr>
        <w:t xml:space="preserve"> 月</w:t>
      </w:r>
      <w:r w:rsidR="00895A1A">
        <w:rPr>
          <w:rFonts w:ascii="宋体" w:hAnsi="宋体" w:cs="Arial"/>
          <w:szCs w:val="21"/>
        </w:rPr>
        <w:t>12</w:t>
      </w:r>
      <w:r w:rsidRPr="00D72BC2">
        <w:rPr>
          <w:rFonts w:ascii="宋体" w:hAnsi="宋体" w:cs="Arial" w:hint="eastAsia"/>
          <w:szCs w:val="21"/>
        </w:rPr>
        <w:t>日 09:30</w:t>
      </w:r>
      <w:bookmarkEnd w:id="16"/>
      <w:r w:rsidRPr="00D72BC2">
        <w:rPr>
          <w:rFonts w:ascii="宋体" w:hAnsi="宋体" w:cs="Arial"/>
          <w:szCs w:val="21"/>
        </w:rPr>
        <w:t>，地点为</w:t>
      </w:r>
      <w:r w:rsidRPr="00D72BC2">
        <w:rPr>
          <w:rFonts w:ascii="宋体" w:hAnsi="宋体" w:cs="Arial" w:hint="eastAsia"/>
          <w:szCs w:val="21"/>
        </w:rPr>
        <w:t>苍南县灵溪镇</w:t>
      </w:r>
      <w:proofErr w:type="gramStart"/>
      <w:r w:rsidRPr="00D72BC2">
        <w:rPr>
          <w:rFonts w:ascii="宋体" w:hAnsi="宋体" w:cs="Arial" w:hint="eastAsia"/>
          <w:szCs w:val="21"/>
        </w:rPr>
        <w:t>春晖路公投</w:t>
      </w:r>
      <w:proofErr w:type="gramEnd"/>
      <w:r w:rsidRPr="00D72BC2">
        <w:rPr>
          <w:rFonts w:ascii="宋体" w:hAnsi="宋体" w:cs="Arial" w:hint="eastAsia"/>
          <w:szCs w:val="21"/>
        </w:rPr>
        <w:t>大厦--苍南县公共资源交易中心</w:t>
      </w:r>
      <w:r w:rsidR="00895A1A">
        <w:rPr>
          <w:rFonts w:ascii="宋体" w:hAnsi="宋体" w:cs="Arial"/>
          <w:szCs w:val="21"/>
        </w:rPr>
        <w:t>1</w:t>
      </w:r>
      <w:r w:rsidRPr="00D72BC2">
        <w:rPr>
          <w:rFonts w:ascii="宋体" w:hAnsi="宋体" w:cs="Arial" w:hint="eastAsia"/>
          <w:szCs w:val="21"/>
        </w:rPr>
        <w:t>楼开标室</w:t>
      </w:r>
      <w:r w:rsidR="00895A1A">
        <w:rPr>
          <w:rFonts w:ascii="宋体" w:hAnsi="宋体" w:cs="Arial"/>
          <w:szCs w:val="21"/>
          <w:u w:val="single"/>
        </w:rPr>
        <w:t>2</w:t>
      </w:r>
      <w:r w:rsidRPr="00D72BC2">
        <w:rPr>
          <w:rFonts w:ascii="宋体" w:hAnsi="宋体" w:cs="Arial"/>
          <w:szCs w:val="21"/>
        </w:rPr>
        <w:t>。</w:t>
      </w:r>
    </w:p>
    <w:p w:rsidR="00A3312D" w:rsidRPr="00D72BC2" w:rsidRDefault="00C52B25">
      <w:pPr>
        <w:tabs>
          <w:tab w:val="left" w:pos="360"/>
        </w:tabs>
        <w:spacing w:line="300" w:lineRule="auto"/>
        <w:ind w:firstLineChars="200" w:firstLine="420"/>
        <w:rPr>
          <w:rFonts w:ascii="宋体" w:hAnsi="宋体" w:cs="Arial"/>
          <w:szCs w:val="21"/>
        </w:rPr>
      </w:pPr>
      <w:r w:rsidRPr="00D72BC2">
        <w:rPr>
          <w:rFonts w:ascii="宋体" w:hAnsi="宋体" w:cs="Arial"/>
          <w:szCs w:val="21"/>
        </w:rPr>
        <w:lastRenderedPageBreak/>
        <w:t>5.</w:t>
      </w:r>
      <w:r w:rsidRPr="00D72BC2">
        <w:rPr>
          <w:rFonts w:ascii="宋体" w:hAnsi="宋体" w:cs="Arial" w:hint="eastAsia"/>
          <w:szCs w:val="21"/>
        </w:rPr>
        <w:t>2</w:t>
      </w:r>
      <w:r w:rsidRPr="00D72BC2">
        <w:rPr>
          <w:rFonts w:ascii="宋体" w:hAnsi="宋体" w:cs="Arial"/>
          <w:szCs w:val="21"/>
        </w:rPr>
        <w:t xml:space="preserve"> 逾期送达的或者未送达指定地点的投标文件，招标人不予受理。</w:t>
      </w:r>
    </w:p>
    <w:p w:rsidR="00A3312D" w:rsidRPr="00D72BC2" w:rsidRDefault="00C52B25">
      <w:pPr>
        <w:tabs>
          <w:tab w:val="left" w:pos="360"/>
        </w:tabs>
        <w:spacing w:line="300" w:lineRule="auto"/>
        <w:ind w:firstLineChars="200" w:firstLine="420"/>
        <w:rPr>
          <w:rFonts w:ascii="宋体" w:hAnsi="宋体" w:cs="Arial"/>
          <w:szCs w:val="21"/>
        </w:rPr>
      </w:pPr>
      <w:r w:rsidRPr="00D72BC2">
        <w:rPr>
          <w:rFonts w:ascii="宋体" w:hAnsi="宋体" w:cs="Arial"/>
          <w:szCs w:val="21"/>
        </w:rPr>
        <w:t>5.</w:t>
      </w:r>
      <w:r w:rsidRPr="00D72BC2">
        <w:rPr>
          <w:rFonts w:ascii="宋体" w:hAnsi="宋体" w:cs="Arial" w:hint="eastAsia"/>
          <w:szCs w:val="21"/>
        </w:rPr>
        <w:t>3 提问时间：2021年</w:t>
      </w:r>
      <w:r w:rsidR="00895A1A">
        <w:rPr>
          <w:rFonts w:ascii="宋体" w:hAnsi="宋体" w:cs="Arial"/>
          <w:szCs w:val="21"/>
        </w:rPr>
        <w:t>10</w:t>
      </w:r>
      <w:r w:rsidRPr="00D72BC2">
        <w:rPr>
          <w:rFonts w:ascii="宋体" w:hAnsi="宋体" w:cs="Arial" w:hint="eastAsia"/>
          <w:szCs w:val="21"/>
        </w:rPr>
        <w:t>月</w:t>
      </w:r>
      <w:r w:rsidR="00895A1A">
        <w:rPr>
          <w:rFonts w:ascii="宋体" w:hAnsi="宋体" w:cs="Arial"/>
          <w:szCs w:val="21"/>
        </w:rPr>
        <w:t>25</w:t>
      </w:r>
      <w:r w:rsidRPr="00D72BC2">
        <w:rPr>
          <w:rFonts w:ascii="宋体" w:hAnsi="宋体" w:cs="Arial" w:hint="eastAsia"/>
          <w:szCs w:val="21"/>
        </w:rPr>
        <w:t>日17：00之前。</w:t>
      </w:r>
    </w:p>
    <w:p w:rsidR="00A3312D" w:rsidRPr="00D72BC2" w:rsidRDefault="00C52B25">
      <w:pPr>
        <w:tabs>
          <w:tab w:val="left" w:pos="360"/>
        </w:tabs>
        <w:spacing w:line="300" w:lineRule="auto"/>
        <w:ind w:firstLineChars="200" w:firstLine="420"/>
        <w:rPr>
          <w:szCs w:val="21"/>
        </w:rPr>
      </w:pPr>
      <w:r w:rsidRPr="00D72BC2">
        <w:rPr>
          <w:rFonts w:ascii="宋体" w:hAnsi="宋体" w:cs="Arial"/>
          <w:szCs w:val="21"/>
        </w:rPr>
        <w:t>5.</w:t>
      </w:r>
      <w:r w:rsidRPr="00D72BC2">
        <w:rPr>
          <w:rFonts w:ascii="宋体" w:hAnsi="宋体" w:cs="Arial" w:hint="eastAsia"/>
          <w:szCs w:val="21"/>
        </w:rPr>
        <w:t>4 答疑时间：2021年</w:t>
      </w:r>
      <w:r w:rsidR="00895A1A">
        <w:rPr>
          <w:rFonts w:ascii="宋体" w:hAnsi="宋体" w:cs="Arial"/>
          <w:szCs w:val="21"/>
        </w:rPr>
        <w:t>10</w:t>
      </w:r>
      <w:r w:rsidRPr="00D72BC2">
        <w:rPr>
          <w:rFonts w:ascii="宋体" w:hAnsi="宋体" w:cs="Arial" w:hint="eastAsia"/>
          <w:szCs w:val="21"/>
        </w:rPr>
        <w:t>月</w:t>
      </w:r>
      <w:r w:rsidR="00895A1A">
        <w:rPr>
          <w:rFonts w:ascii="宋体" w:hAnsi="宋体" w:cs="Arial"/>
          <w:szCs w:val="21"/>
        </w:rPr>
        <w:t>27</w:t>
      </w:r>
      <w:r w:rsidRPr="00D72BC2">
        <w:rPr>
          <w:rFonts w:ascii="宋体" w:hAnsi="宋体" w:cs="Arial" w:hint="eastAsia"/>
          <w:szCs w:val="21"/>
        </w:rPr>
        <w:t>日1</w:t>
      </w:r>
      <w:r w:rsidRPr="00D72BC2">
        <w:rPr>
          <w:rFonts w:ascii="宋体" w:hAnsi="宋体" w:cs="Arial"/>
          <w:szCs w:val="21"/>
        </w:rPr>
        <w:t>7：</w:t>
      </w:r>
      <w:r w:rsidRPr="00D72BC2">
        <w:rPr>
          <w:rFonts w:ascii="宋体" w:hAnsi="宋体" w:cs="Arial" w:hint="eastAsia"/>
          <w:szCs w:val="21"/>
        </w:rPr>
        <w:t>0</w:t>
      </w:r>
      <w:r w:rsidRPr="00D72BC2">
        <w:rPr>
          <w:rFonts w:ascii="宋体" w:hAnsi="宋体" w:cs="Arial"/>
          <w:szCs w:val="21"/>
        </w:rPr>
        <w:t>0</w:t>
      </w:r>
      <w:r w:rsidRPr="00D72BC2">
        <w:rPr>
          <w:rFonts w:ascii="宋体" w:hAnsi="宋体" w:cs="Arial" w:hint="eastAsia"/>
          <w:szCs w:val="21"/>
        </w:rPr>
        <w:t>之</w:t>
      </w:r>
      <w:r w:rsidRPr="00D72BC2">
        <w:rPr>
          <w:rFonts w:ascii="宋体" w:hAnsi="宋体" w:cs="Arial"/>
          <w:szCs w:val="21"/>
        </w:rPr>
        <w:t>前</w:t>
      </w:r>
      <w:r w:rsidRPr="00D72BC2">
        <w:rPr>
          <w:rFonts w:ascii="宋体" w:hAnsi="宋体" w:cs="Arial" w:hint="eastAsia"/>
          <w:szCs w:val="21"/>
        </w:rPr>
        <w:t>。</w:t>
      </w:r>
    </w:p>
    <w:p w:rsidR="00A3312D" w:rsidRPr="00D72BC2" w:rsidRDefault="00C52B25">
      <w:pPr>
        <w:pStyle w:val="2TimesNewRoman5020"/>
        <w:keepNext w:val="0"/>
        <w:keepLines w:val="0"/>
        <w:spacing w:before="0" w:line="300" w:lineRule="auto"/>
        <w:ind w:firstLineChars="100" w:firstLine="280"/>
        <w:rPr>
          <w:highlight w:val="white"/>
        </w:rPr>
      </w:pPr>
      <w:r w:rsidRPr="00D72BC2">
        <w:rPr>
          <w:rFonts w:hint="eastAsia"/>
          <w:highlight w:val="white"/>
        </w:rPr>
        <w:t xml:space="preserve">6. </w:t>
      </w:r>
      <w:r w:rsidRPr="00D72BC2">
        <w:rPr>
          <w:rFonts w:hint="eastAsia"/>
          <w:highlight w:val="white"/>
        </w:rPr>
        <w:t>发布公告的媒介</w:t>
      </w:r>
    </w:p>
    <w:p w:rsidR="00A3312D" w:rsidRPr="00D72BC2" w:rsidRDefault="00C52B25">
      <w:pPr>
        <w:spacing w:line="300" w:lineRule="auto"/>
        <w:ind w:firstLineChars="299" w:firstLine="628"/>
        <w:rPr>
          <w:rFonts w:ascii="宋体" w:hAnsi="宋体" w:cs="Arial"/>
          <w:szCs w:val="21"/>
          <w:highlight w:val="white"/>
        </w:rPr>
      </w:pPr>
      <w:r w:rsidRPr="00D72BC2">
        <w:rPr>
          <w:rFonts w:ascii="宋体" w:hAnsi="宋体" w:cs="Arial" w:hint="eastAsia"/>
          <w:szCs w:val="21"/>
          <w:highlight w:val="white"/>
        </w:rPr>
        <w:t>本次招标公告同时在浙江省公共资源交易服务平台和温州市公共资源交易网苍南县分网（网址：http://ggzy.cncn.gov.cn/TPFrontNew/）上发布。</w:t>
      </w:r>
    </w:p>
    <w:p w:rsidR="00A3312D" w:rsidRPr="00D72BC2" w:rsidRDefault="00C52B25">
      <w:pPr>
        <w:pStyle w:val="2TimesNewRoman5020"/>
        <w:keepNext w:val="0"/>
        <w:keepLines w:val="0"/>
        <w:spacing w:before="0" w:line="300" w:lineRule="auto"/>
        <w:ind w:firstLine="318"/>
        <w:rPr>
          <w:highlight w:val="white"/>
        </w:rPr>
      </w:pPr>
      <w:r w:rsidRPr="00D72BC2">
        <w:rPr>
          <w:rFonts w:hint="eastAsia"/>
          <w:highlight w:val="white"/>
        </w:rPr>
        <w:t xml:space="preserve">7. </w:t>
      </w:r>
      <w:r w:rsidRPr="00D72BC2">
        <w:rPr>
          <w:rFonts w:hint="eastAsia"/>
          <w:highlight w:val="white"/>
        </w:rPr>
        <w:t>其他说明</w:t>
      </w:r>
      <w:r w:rsidRPr="00D72BC2">
        <w:rPr>
          <w:rFonts w:hint="eastAsia"/>
          <w:highlight w:val="white"/>
        </w:rPr>
        <w:t xml:space="preserve">   </w:t>
      </w:r>
    </w:p>
    <w:p w:rsidR="00A3312D" w:rsidRPr="00D72BC2" w:rsidRDefault="00C52B25">
      <w:pPr>
        <w:pStyle w:val="12"/>
        <w:tabs>
          <w:tab w:val="left" w:pos="998"/>
        </w:tabs>
        <w:autoSpaceDE w:val="0"/>
        <w:autoSpaceDN w:val="0"/>
        <w:spacing w:line="300" w:lineRule="auto"/>
        <w:ind w:leftChars="121" w:left="254" w:right="-2"/>
        <w:jc w:val="left"/>
        <w:rPr>
          <w:rFonts w:ascii="宋体" w:eastAsia="宋体" w:hAnsi="宋体"/>
          <w:szCs w:val="21"/>
        </w:rPr>
      </w:pPr>
      <w:r w:rsidRPr="00D72BC2">
        <w:rPr>
          <w:rFonts w:ascii="宋体" w:eastAsia="宋体" w:hAnsi="宋体"/>
          <w:szCs w:val="21"/>
        </w:rPr>
        <w:t xml:space="preserve">7.1 </w:t>
      </w:r>
      <w:r w:rsidRPr="00D72BC2">
        <w:rPr>
          <w:rFonts w:ascii="宋体" w:eastAsia="宋体" w:hAnsi="宋体" w:hint="eastAsia"/>
          <w:szCs w:val="21"/>
        </w:rPr>
        <w:t>此项目采用电子招标投标，请登录温州市公共资源交易网-苍南县分网交易系统填写投标信息并确认投标状态。</w:t>
      </w:r>
    </w:p>
    <w:p w:rsidR="00A3312D" w:rsidRPr="00D72BC2" w:rsidRDefault="00C52B25" w:rsidP="00177B22">
      <w:pPr>
        <w:pStyle w:val="2TimesNewRoman5020"/>
        <w:keepNext w:val="0"/>
        <w:keepLines w:val="0"/>
        <w:spacing w:before="0" w:line="300" w:lineRule="auto"/>
        <w:ind w:firstLineChars="100" w:firstLine="280"/>
        <w:rPr>
          <w:highlight w:val="white"/>
        </w:rPr>
      </w:pPr>
      <w:bookmarkStart w:id="17" w:name="7.2未在温州市建设工程招标投标交易主体信息库入库的单位，请按照温州市公共资源交"/>
      <w:bookmarkEnd w:id="17"/>
      <w:r w:rsidRPr="00D72BC2">
        <w:rPr>
          <w:rFonts w:hint="eastAsia"/>
          <w:highlight w:val="white"/>
        </w:rPr>
        <w:t>8</w:t>
      </w:r>
      <w:r w:rsidRPr="00D72BC2">
        <w:rPr>
          <w:highlight w:val="white"/>
        </w:rPr>
        <w:t xml:space="preserve">. </w:t>
      </w:r>
      <w:r w:rsidRPr="00D72BC2">
        <w:rPr>
          <w:highlight w:val="white"/>
        </w:rPr>
        <w:t>联系方式</w:t>
      </w:r>
    </w:p>
    <w:p w:rsidR="00A3312D" w:rsidRPr="00D72BC2" w:rsidRDefault="00C52B25">
      <w:pPr>
        <w:topLinePunct/>
        <w:spacing w:line="300" w:lineRule="auto"/>
        <w:ind w:firstLineChars="200" w:firstLine="420"/>
        <w:rPr>
          <w:szCs w:val="21"/>
        </w:rPr>
      </w:pPr>
      <w:r w:rsidRPr="00D72BC2">
        <w:rPr>
          <w:rFonts w:hint="eastAsia"/>
          <w:szCs w:val="21"/>
          <w:highlight w:val="white"/>
        </w:rPr>
        <w:t>招</w:t>
      </w:r>
      <w:r w:rsidRPr="00D72BC2">
        <w:rPr>
          <w:rFonts w:hint="eastAsia"/>
          <w:szCs w:val="21"/>
          <w:highlight w:val="white"/>
        </w:rPr>
        <w:t xml:space="preserve"> </w:t>
      </w:r>
      <w:r w:rsidRPr="00D72BC2">
        <w:rPr>
          <w:rFonts w:hint="eastAsia"/>
          <w:szCs w:val="21"/>
          <w:highlight w:val="white"/>
        </w:rPr>
        <w:t>标</w:t>
      </w:r>
      <w:r w:rsidRPr="00D72BC2">
        <w:rPr>
          <w:rFonts w:hint="eastAsia"/>
          <w:szCs w:val="21"/>
          <w:highlight w:val="white"/>
        </w:rPr>
        <w:t xml:space="preserve"> </w:t>
      </w:r>
      <w:r w:rsidRPr="00D72BC2">
        <w:rPr>
          <w:rFonts w:hint="eastAsia"/>
          <w:szCs w:val="21"/>
          <w:highlight w:val="white"/>
        </w:rPr>
        <w:t>人</w:t>
      </w:r>
      <w:r w:rsidRPr="00D72BC2">
        <w:rPr>
          <w:szCs w:val="21"/>
          <w:highlight w:val="white"/>
        </w:rPr>
        <w:t>：</w:t>
      </w:r>
      <w:r w:rsidRPr="00D72BC2">
        <w:rPr>
          <w:rFonts w:ascii="宋体" w:hAnsi="宋体" w:hint="eastAsia"/>
          <w:szCs w:val="21"/>
        </w:rPr>
        <w:t>苍南县旅游投资集团有限公司</w:t>
      </w:r>
    </w:p>
    <w:p w:rsidR="00A3312D" w:rsidRPr="00D72BC2" w:rsidRDefault="00C52B25">
      <w:pPr>
        <w:topLinePunct/>
        <w:spacing w:line="300" w:lineRule="auto"/>
        <w:ind w:firstLineChars="200" w:firstLine="420"/>
        <w:rPr>
          <w:szCs w:val="21"/>
        </w:rPr>
      </w:pPr>
      <w:r w:rsidRPr="00D72BC2">
        <w:rPr>
          <w:rFonts w:hint="eastAsia"/>
          <w:szCs w:val="21"/>
          <w:highlight w:val="white"/>
        </w:rPr>
        <w:t>联</w:t>
      </w:r>
      <w:r w:rsidRPr="00D72BC2">
        <w:rPr>
          <w:rFonts w:hint="eastAsia"/>
          <w:szCs w:val="21"/>
          <w:highlight w:val="white"/>
        </w:rPr>
        <w:t xml:space="preserve"> </w:t>
      </w:r>
      <w:r w:rsidRPr="00D72BC2">
        <w:rPr>
          <w:rFonts w:hint="eastAsia"/>
          <w:szCs w:val="21"/>
          <w:highlight w:val="white"/>
        </w:rPr>
        <w:t>系</w:t>
      </w:r>
      <w:r w:rsidRPr="00D72BC2">
        <w:rPr>
          <w:rFonts w:hint="eastAsia"/>
          <w:szCs w:val="21"/>
          <w:highlight w:val="white"/>
        </w:rPr>
        <w:t xml:space="preserve"> </w:t>
      </w:r>
      <w:r w:rsidRPr="00D72BC2">
        <w:rPr>
          <w:rFonts w:hint="eastAsia"/>
          <w:szCs w:val="21"/>
          <w:highlight w:val="white"/>
        </w:rPr>
        <w:t>人：</w:t>
      </w:r>
      <w:r w:rsidRPr="00D72BC2">
        <w:rPr>
          <w:rStyle w:val="NormalCharacter"/>
          <w:rFonts w:ascii="宋体" w:hAnsi="宋体" w:hint="eastAsia"/>
          <w:szCs w:val="21"/>
        </w:rPr>
        <w:t>郭女士</w:t>
      </w:r>
      <w:r w:rsidRPr="00D72BC2">
        <w:rPr>
          <w:rFonts w:ascii="宋体" w:hAnsi="宋体" w:hint="eastAsia"/>
          <w:szCs w:val="21"/>
        </w:rPr>
        <w:t xml:space="preserve">     </w:t>
      </w:r>
    </w:p>
    <w:p w:rsidR="00A3312D" w:rsidRPr="00D72BC2" w:rsidRDefault="00C52B25">
      <w:pPr>
        <w:topLinePunct/>
        <w:spacing w:line="300" w:lineRule="auto"/>
        <w:ind w:firstLineChars="200" w:firstLine="420"/>
        <w:rPr>
          <w:szCs w:val="21"/>
        </w:rPr>
      </w:pPr>
      <w:r w:rsidRPr="00D72BC2">
        <w:rPr>
          <w:rFonts w:ascii="宋体" w:hAnsi="宋体" w:cs="Arial" w:hint="eastAsia"/>
          <w:kern w:val="0"/>
          <w:szCs w:val="21"/>
        </w:rPr>
        <w:t>联系电话：0577-</w:t>
      </w:r>
      <w:r w:rsidRPr="00D72BC2">
        <w:rPr>
          <w:rStyle w:val="NormalCharacter"/>
          <w:rFonts w:ascii="宋体" w:hAnsi="宋体"/>
          <w:szCs w:val="21"/>
        </w:rPr>
        <w:t>59901980</w:t>
      </w:r>
    </w:p>
    <w:p w:rsidR="00A3312D" w:rsidRPr="00D72BC2" w:rsidRDefault="00A3312D">
      <w:pPr>
        <w:topLinePunct/>
        <w:spacing w:line="300" w:lineRule="auto"/>
        <w:ind w:firstLineChars="200" w:firstLine="420"/>
        <w:rPr>
          <w:szCs w:val="21"/>
        </w:rPr>
      </w:pPr>
    </w:p>
    <w:p w:rsidR="00A3312D" w:rsidRPr="00D72BC2" w:rsidRDefault="00C52B25">
      <w:pPr>
        <w:topLinePunct/>
        <w:spacing w:line="300" w:lineRule="auto"/>
        <w:ind w:firstLineChars="200" w:firstLine="420"/>
      </w:pPr>
      <w:r w:rsidRPr="00D72BC2">
        <w:rPr>
          <w:rFonts w:hint="eastAsia"/>
        </w:rPr>
        <w:t>招标代理：</w:t>
      </w:r>
      <w:bookmarkStart w:id="18" w:name="EB2ccea5bb6d1a410995dabe9e7b83b01d"/>
      <w:r w:rsidRPr="00D72BC2">
        <w:rPr>
          <w:rFonts w:hint="eastAsia"/>
        </w:rPr>
        <w:t>温州市兴城工程造价审计咨询事务所（普通合伙）</w:t>
      </w:r>
      <w:bookmarkEnd w:id="18"/>
    </w:p>
    <w:p w:rsidR="00A3312D" w:rsidRPr="00D72BC2" w:rsidRDefault="00C52B25">
      <w:pPr>
        <w:topLinePunct/>
        <w:spacing w:line="300" w:lineRule="auto"/>
        <w:ind w:firstLineChars="200" w:firstLine="420"/>
      </w:pPr>
      <w:r w:rsidRPr="00D72BC2">
        <w:rPr>
          <w:rFonts w:hint="eastAsia"/>
        </w:rPr>
        <w:t>联</w:t>
      </w:r>
      <w:r w:rsidRPr="00D72BC2">
        <w:rPr>
          <w:rFonts w:hint="eastAsia"/>
        </w:rPr>
        <w:t xml:space="preserve"> </w:t>
      </w:r>
      <w:r w:rsidRPr="00D72BC2">
        <w:rPr>
          <w:rFonts w:hint="eastAsia"/>
        </w:rPr>
        <w:t>系</w:t>
      </w:r>
      <w:r w:rsidRPr="00D72BC2">
        <w:rPr>
          <w:rFonts w:hint="eastAsia"/>
        </w:rPr>
        <w:t xml:space="preserve"> </w:t>
      </w:r>
      <w:r w:rsidRPr="00D72BC2">
        <w:rPr>
          <w:rFonts w:hint="eastAsia"/>
        </w:rPr>
        <w:t>人：</w:t>
      </w:r>
      <w:bookmarkStart w:id="19" w:name="EBbbf1bfa2ff2a42e697181a7e15fb0b53"/>
      <w:r w:rsidRPr="00D72BC2">
        <w:rPr>
          <w:rFonts w:hint="eastAsia"/>
        </w:rPr>
        <w:t>戴先生</w:t>
      </w:r>
      <w:bookmarkEnd w:id="19"/>
    </w:p>
    <w:p w:rsidR="00A3312D" w:rsidRPr="00D72BC2" w:rsidRDefault="00C52B25">
      <w:pPr>
        <w:topLinePunct/>
        <w:spacing w:line="300" w:lineRule="auto"/>
        <w:ind w:firstLineChars="200" w:firstLine="420"/>
        <w:rPr>
          <w:rFonts w:ascii="宋体" w:hAnsi="宋体"/>
        </w:rPr>
      </w:pPr>
      <w:r w:rsidRPr="00D72BC2">
        <w:rPr>
          <w:rFonts w:ascii="宋体" w:hAnsi="宋体" w:hint="eastAsia"/>
        </w:rPr>
        <w:t>电    话：</w:t>
      </w:r>
      <w:bookmarkStart w:id="20" w:name="EB3ce6c5e8113c4100af2c0ea0c7294085"/>
      <w:r w:rsidRPr="00D72BC2">
        <w:rPr>
          <w:rFonts w:ascii="宋体" w:hAnsi="宋体" w:hint="eastAsia"/>
        </w:rPr>
        <w:t>0577-68882000</w:t>
      </w:r>
      <w:bookmarkEnd w:id="20"/>
    </w:p>
    <w:p w:rsidR="00A3312D" w:rsidRPr="00D72BC2" w:rsidRDefault="00A3312D">
      <w:pPr>
        <w:topLinePunct/>
        <w:spacing w:line="400" w:lineRule="exact"/>
        <w:ind w:firstLineChars="200" w:firstLine="420"/>
      </w:pPr>
    </w:p>
    <w:p w:rsidR="00A3312D" w:rsidRPr="00D72BC2" w:rsidRDefault="00A3312D">
      <w:pPr>
        <w:topLinePunct/>
        <w:spacing w:line="400" w:lineRule="exact"/>
        <w:ind w:firstLineChars="200" w:firstLine="420"/>
      </w:pPr>
    </w:p>
    <w:p w:rsidR="00A3312D" w:rsidRPr="00D72BC2" w:rsidRDefault="00A3312D">
      <w:pPr>
        <w:topLinePunct/>
        <w:spacing w:line="400" w:lineRule="exact"/>
        <w:ind w:firstLineChars="200" w:firstLine="420"/>
      </w:pPr>
    </w:p>
    <w:p w:rsidR="00A3312D" w:rsidRPr="00D72BC2" w:rsidRDefault="00A3312D">
      <w:pPr>
        <w:topLinePunct/>
        <w:spacing w:line="400" w:lineRule="exact"/>
        <w:ind w:firstLineChars="200" w:firstLine="420"/>
      </w:pPr>
    </w:p>
    <w:p w:rsidR="00A3312D" w:rsidRPr="00D72BC2" w:rsidRDefault="00C52B25">
      <w:pPr>
        <w:topLinePunct/>
        <w:spacing w:line="400" w:lineRule="exact"/>
        <w:ind w:right="-2" w:firstLineChars="200" w:firstLine="420"/>
        <w:jc w:val="right"/>
        <w:rPr>
          <w:rFonts w:ascii="宋体" w:hAnsi="宋体"/>
          <w:szCs w:val="21"/>
        </w:rPr>
      </w:pPr>
      <w:bookmarkStart w:id="21" w:name="EB6785bf41513249dea8002e8a14ebcf4a"/>
      <w:r w:rsidRPr="00D72BC2">
        <w:rPr>
          <w:rFonts w:ascii="宋体" w:hAnsi="宋体" w:hint="eastAsia"/>
          <w:szCs w:val="21"/>
        </w:rPr>
        <w:t>苍南县旅游投资集团有限公司</w:t>
      </w:r>
    </w:p>
    <w:p w:rsidR="00A3312D" w:rsidRPr="00D72BC2" w:rsidRDefault="00C52B25">
      <w:pPr>
        <w:topLinePunct/>
        <w:spacing w:line="400" w:lineRule="exact"/>
        <w:ind w:right="-2" w:firstLineChars="200" w:firstLine="420"/>
        <w:jc w:val="right"/>
      </w:pPr>
      <w:r w:rsidRPr="00D72BC2">
        <w:rPr>
          <w:rFonts w:hint="eastAsia"/>
        </w:rPr>
        <w:t>温州市兴城工程造价审计咨询事务所（普通合伙）</w:t>
      </w:r>
      <w:bookmarkEnd w:id="21"/>
    </w:p>
    <w:p w:rsidR="00A3312D" w:rsidRPr="00D72BC2" w:rsidRDefault="00C52B25">
      <w:pPr>
        <w:wordWrap w:val="0"/>
        <w:topLinePunct/>
        <w:spacing w:line="400" w:lineRule="exact"/>
        <w:ind w:right="-2" w:firstLineChars="200" w:firstLine="420"/>
        <w:jc w:val="right"/>
        <w:rPr>
          <w:rFonts w:ascii="宋体" w:hAnsi="宋体"/>
        </w:rPr>
      </w:pPr>
      <w:bookmarkStart w:id="22" w:name="EBaf101d191fb54840848948d5c669992d"/>
      <w:r w:rsidRPr="00D72BC2">
        <w:rPr>
          <w:rFonts w:ascii="宋体" w:hAnsi="宋体" w:hint="eastAsia"/>
        </w:rPr>
        <w:t>2021年</w:t>
      </w:r>
      <w:r w:rsidR="00895A1A">
        <w:rPr>
          <w:rFonts w:ascii="宋体" w:hAnsi="宋体" w:cs="Arial"/>
          <w:szCs w:val="21"/>
        </w:rPr>
        <w:t>10</w:t>
      </w:r>
      <w:r w:rsidRPr="00D72BC2">
        <w:rPr>
          <w:rFonts w:ascii="宋体" w:hAnsi="宋体" w:hint="eastAsia"/>
        </w:rPr>
        <w:t>月</w:t>
      </w:r>
      <w:r w:rsidR="00895A1A">
        <w:rPr>
          <w:rFonts w:ascii="宋体" w:hAnsi="宋体"/>
        </w:rPr>
        <w:t>19</w:t>
      </w:r>
      <w:r w:rsidRPr="00D72BC2">
        <w:rPr>
          <w:rFonts w:ascii="宋体" w:hAnsi="宋体" w:hint="eastAsia"/>
        </w:rPr>
        <w:t>日</w:t>
      </w:r>
      <w:bookmarkEnd w:id="22"/>
    </w:p>
    <w:bookmarkEnd w:id="11"/>
    <w:p w:rsidR="00A3312D" w:rsidRDefault="00A3312D">
      <w:pPr>
        <w:rPr>
          <w:color w:val="000000"/>
        </w:rPr>
      </w:pPr>
    </w:p>
    <w:p w:rsidR="00A3312D" w:rsidRDefault="00A3312D"/>
    <w:p w:rsidR="00A3312D" w:rsidRDefault="00C52B25">
      <w:pPr>
        <w:spacing w:line="440" w:lineRule="exact"/>
        <w:jc w:val="center"/>
        <w:rPr>
          <w:rFonts w:ascii="黑体" w:eastAsia="黑体"/>
          <w:color w:val="000000"/>
          <w:sz w:val="32"/>
          <w:szCs w:val="32"/>
        </w:rPr>
      </w:pPr>
      <w:r>
        <w:rPr>
          <w:rFonts w:ascii="黑体" w:eastAsia="黑体" w:hint="eastAsia"/>
          <w:color w:val="000000"/>
          <w:sz w:val="32"/>
          <w:szCs w:val="32"/>
        </w:rPr>
        <w:br w:type="page"/>
      </w:r>
      <w:r>
        <w:rPr>
          <w:rFonts w:ascii="黑体" w:eastAsia="黑体" w:hint="eastAsia"/>
          <w:color w:val="000000"/>
          <w:sz w:val="32"/>
          <w:szCs w:val="32"/>
        </w:rPr>
        <w:lastRenderedPageBreak/>
        <w:t>第二章 投标人须知</w:t>
      </w:r>
      <w:bookmarkEnd w:id="12"/>
      <w:bookmarkEnd w:id="13"/>
      <w:bookmarkEnd w:id="14"/>
      <w:bookmarkEnd w:id="15"/>
    </w:p>
    <w:p w:rsidR="00A3312D" w:rsidRDefault="00C52B25">
      <w:pPr>
        <w:spacing w:line="440" w:lineRule="exact"/>
        <w:jc w:val="center"/>
        <w:rPr>
          <w:rFonts w:ascii="黑体" w:eastAsia="黑体"/>
          <w:color w:val="000000"/>
          <w:sz w:val="24"/>
        </w:rPr>
      </w:pPr>
      <w:bookmarkStart w:id="23" w:name="_Toc361338235"/>
      <w:bookmarkStart w:id="24" w:name="_Toc152042304"/>
      <w:bookmarkStart w:id="25" w:name="_Toc152045528"/>
      <w:bookmarkStart w:id="26" w:name="_Toc144974496"/>
      <w:r>
        <w:rPr>
          <w:rFonts w:ascii="黑体" w:eastAsia="黑体" w:hint="eastAsia"/>
          <w:color w:val="000000"/>
          <w:sz w:val="24"/>
        </w:rPr>
        <w:t>投标人须知前附表</w:t>
      </w:r>
      <w:bookmarkEnd w:id="23"/>
      <w:bookmarkEnd w:id="24"/>
      <w:bookmarkEnd w:id="25"/>
      <w:bookmarkEnd w:id="26"/>
    </w:p>
    <w:tbl>
      <w:tblPr>
        <w:tblW w:w="9426" w:type="dxa"/>
        <w:tblInd w:w="108" w:type="dxa"/>
        <w:tblLayout w:type="fixed"/>
        <w:tblLook w:val="04A0" w:firstRow="1" w:lastRow="0" w:firstColumn="1" w:lastColumn="0" w:noHBand="0" w:noVBand="1"/>
      </w:tblPr>
      <w:tblGrid>
        <w:gridCol w:w="863"/>
        <w:gridCol w:w="2304"/>
        <w:gridCol w:w="6259"/>
      </w:tblGrid>
      <w:tr w:rsidR="0041333C" w:rsidTr="00F662B3">
        <w:trPr>
          <w:cantSplit/>
          <w:trHeight w:val="397"/>
          <w:tblHeader/>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b/>
                <w:szCs w:val="21"/>
              </w:rPr>
            </w:pPr>
            <w:r>
              <w:rPr>
                <w:rFonts w:ascii="宋体" w:hAnsi="宋体"/>
                <w:b/>
                <w:szCs w:val="21"/>
              </w:rPr>
              <w:t>条款号</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b/>
                <w:szCs w:val="21"/>
              </w:rPr>
            </w:pPr>
            <w:r>
              <w:rPr>
                <w:rFonts w:ascii="宋体" w:hAnsi="宋体"/>
                <w:b/>
                <w:szCs w:val="21"/>
              </w:rPr>
              <w:t>条 款 名 称</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b/>
                <w:szCs w:val="21"/>
              </w:rPr>
            </w:pPr>
            <w:r>
              <w:rPr>
                <w:rFonts w:ascii="宋体" w:hAnsi="宋体"/>
                <w:b/>
                <w:szCs w:val="21"/>
              </w:rPr>
              <w:t>编  列  内  容</w:t>
            </w:r>
          </w:p>
        </w:tc>
      </w:tr>
      <w:tr w:rsidR="0041333C" w:rsidTr="00F662B3">
        <w:trPr>
          <w:trHeight w:val="57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项目名称</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b/>
                <w:szCs w:val="21"/>
              </w:rPr>
            </w:pPr>
            <w:r>
              <w:rPr>
                <w:rFonts w:ascii="宋体" w:hAnsi="宋体" w:hint="eastAsia"/>
                <w:color w:val="000000"/>
                <w:szCs w:val="21"/>
              </w:rPr>
              <w:t>苍南县紫菜精加工产业园建设工程项目监理</w:t>
            </w:r>
          </w:p>
        </w:tc>
      </w:tr>
      <w:tr w:rsidR="0041333C" w:rsidTr="00F662B3">
        <w:trPr>
          <w:trHeight w:val="140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1.1.</w:t>
            </w:r>
            <w:r>
              <w:rPr>
                <w:rFonts w:ascii="宋体" w:hAnsi="宋体" w:hint="eastAsia"/>
                <w:szCs w:val="21"/>
              </w:rPr>
              <w:t>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招标人</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szCs w:val="21"/>
              </w:rPr>
            </w:pPr>
            <w:r>
              <w:rPr>
                <w:rFonts w:ascii="宋体" w:hAnsi="宋体"/>
                <w:szCs w:val="21"/>
              </w:rPr>
              <w:t>名</w:t>
            </w:r>
            <w:r>
              <w:rPr>
                <w:rFonts w:ascii="宋体" w:hAnsi="宋体" w:hint="eastAsia"/>
                <w:szCs w:val="21"/>
              </w:rPr>
              <w:t xml:space="preserve">  </w:t>
            </w:r>
            <w:r>
              <w:rPr>
                <w:rFonts w:ascii="宋体" w:hAnsi="宋体"/>
                <w:szCs w:val="21"/>
              </w:rPr>
              <w:t>称：</w:t>
            </w:r>
            <w:r>
              <w:rPr>
                <w:rFonts w:ascii="宋体" w:hAnsi="宋体" w:hint="eastAsia"/>
                <w:szCs w:val="21"/>
              </w:rPr>
              <w:t>苍南县旅游投资集团有限公司</w:t>
            </w:r>
          </w:p>
          <w:p w:rsidR="0041333C" w:rsidRDefault="0041333C" w:rsidP="00F662B3">
            <w:pPr>
              <w:snapToGrid w:val="0"/>
              <w:spacing w:line="330" w:lineRule="exact"/>
              <w:rPr>
                <w:rFonts w:ascii="宋体" w:hAnsi="宋体"/>
                <w:szCs w:val="21"/>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hint="eastAsia"/>
                <w:szCs w:val="21"/>
              </w:rPr>
              <w:t>：苍南县灵溪镇苍南大道与迎福路交叉口西北侧大楼3楼</w:t>
            </w:r>
          </w:p>
          <w:p w:rsidR="0041333C" w:rsidRDefault="0041333C" w:rsidP="00F662B3">
            <w:pPr>
              <w:snapToGrid w:val="0"/>
              <w:spacing w:line="330" w:lineRule="exact"/>
              <w:rPr>
                <w:rFonts w:ascii="宋体" w:hAnsi="宋体"/>
                <w:szCs w:val="21"/>
              </w:rPr>
            </w:pPr>
            <w:r>
              <w:rPr>
                <w:rFonts w:ascii="宋体" w:hAnsi="宋体"/>
                <w:szCs w:val="21"/>
              </w:rPr>
              <w:t>联系人</w:t>
            </w:r>
            <w:r>
              <w:rPr>
                <w:rFonts w:ascii="宋体" w:hAnsi="宋体" w:hint="eastAsia"/>
                <w:szCs w:val="21"/>
              </w:rPr>
              <w:t>：</w:t>
            </w:r>
            <w:r>
              <w:rPr>
                <w:rStyle w:val="NormalCharacter"/>
                <w:rFonts w:ascii="宋体" w:hAnsi="宋体" w:hint="eastAsia"/>
                <w:szCs w:val="21"/>
              </w:rPr>
              <w:t>郭女士</w:t>
            </w:r>
          </w:p>
          <w:p w:rsidR="0041333C" w:rsidRDefault="0041333C" w:rsidP="00F662B3">
            <w:pPr>
              <w:snapToGrid w:val="0"/>
              <w:spacing w:line="330" w:lineRule="exact"/>
              <w:rPr>
                <w:rFonts w:ascii="宋体" w:hAnsi="宋体"/>
                <w:szCs w:val="21"/>
              </w:rPr>
            </w:pPr>
            <w:r>
              <w:rPr>
                <w:rFonts w:ascii="宋体" w:hAnsi="宋体"/>
                <w:szCs w:val="21"/>
              </w:rPr>
              <w:t>电</w:t>
            </w:r>
            <w:r>
              <w:rPr>
                <w:rFonts w:ascii="宋体" w:hAnsi="宋体" w:hint="eastAsia"/>
                <w:szCs w:val="21"/>
              </w:rPr>
              <w:t xml:space="preserve">  </w:t>
            </w:r>
            <w:r>
              <w:rPr>
                <w:rFonts w:ascii="宋体" w:hAnsi="宋体"/>
                <w:szCs w:val="21"/>
              </w:rPr>
              <w:t>话：</w:t>
            </w:r>
            <w:r>
              <w:rPr>
                <w:rFonts w:ascii="宋体" w:hAnsi="宋体" w:cs="Arial" w:hint="eastAsia"/>
                <w:color w:val="000000"/>
                <w:kern w:val="0"/>
                <w:szCs w:val="21"/>
              </w:rPr>
              <w:t>0577-</w:t>
            </w:r>
            <w:r>
              <w:rPr>
                <w:rStyle w:val="NormalCharacter"/>
                <w:rFonts w:ascii="宋体" w:hAnsi="宋体"/>
                <w:szCs w:val="21"/>
              </w:rPr>
              <w:t>59901980</w:t>
            </w:r>
          </w:p>
        </w:tc>
      </w:tr>
      <w:tr w:rsidR="0041333C" w:rsidTr="00F662B3">
        <w:trPr>
          <w:trHeight w:val="130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1.1.</w:t>
            </w:r>
            <w:r>
              <w:rPr>
                <w:rFonts w:ascii="宋体" w:hAnsi="宋体" w:hint="eastAsia"/>
                <w:szCs w:val="21"/>
              </w:rPr>
              <w:t>4</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招标代理机构</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color w:val="000000"/>
                <w:szCs w:val="21"/>
              </w:rPr>
            </w:pPr>
            <w:r>
              <w:rPr>
                <w:rFonts w:ascii="宋体" w:hAnsi="宋体"/>
                <w:szCs w:val="21"/>
              </w:rPr>
              <w:t>名称：</w:t>
            </w:r>
            <w:r>
              <w:rPr>
                <w:rFonts w:ascii="宋体" w:hAnsi="宋体" w:hint="eastAsia"/>
                <w:color w:val="000000"/>
                <w:szCs w:val="21"/>
              </w:rPr>
              <w:t>温州市兴城工程造价审计咨询事务所（普通合伙）</w:t>
            </w:r>
          </w:p>
          <w:p w:rsidR="0041333C" w:rsidRDefault="0041333C" w:rsidP="00F662B3">
            <w:pPr>
              <w:snapToGrid w:val="0"/>
              <w:spacing w:line="330" w:lineRule="exact"/>
              <w:rPr>
                <w:rFonts w:ascii="宋体" w:hAnsi="宋体" w:cs="宋体"/>
                <w:color w:val="000000"/>
                <w:szCs w:val="21"/>
              </w:rPr>
            </w:pPr>
            <w:r>
              <w:rPr>
                <w:rFonts w:ascii="宋体" w:hAnsi="宋体"/>
                <w:color w:val="000000"/>
                <w:szCs w:val="21"/>
              </w:rPr>
              <w:t>地址：</w:t>
            </w:r>
            <w:bookmarkStart w:id="27" w:name="EB096edb84a045406d855e7703575059d7"/>
            <w:r>
              <w:rPr>
                <w:rFonts w:ascii="宋体" w:hAnsi="宋体" w:cs="宋体" w:hint="eastAsia"/>
                <w:color w:val="000000"/>
                <w:szCs w:val="21"/>
                <w:highlight w:val="white"/>
              </w:rPr>
              <w:t>苍南县灵溪镇</w:t>
            </w:r>
            <w:proofErr w:type="gramStart"/>
            <w:r>
              <w:rPr>
                <w:rFonts w:ascii="宋体" w:hAnsi="宋体" w:cs="宋体" w:hint="eastAsia"/>
                <w:color w:val="000000"/>
                <w:szCs w:val="21"/>
                <w:highlight w:val="white"/>
              </w:rPr>
              <w:t>鑫鑫</w:t>
            </w:r>
            <w:proofErr w:type="gramEnd"/>
            <w:r>
              <w:rPr>
                <w:rFonts w:ascii="宋体" w:hAnsi="宋体" w:cs="宋体" w:hint="eastAsia"/>
                <w:color w:val="000000"/>
                <w:szCs w:val="21"/>
                <w:highlight w:val="white"/>
              </w:rPr>
              <w:t>财富中心1幢601室</w:t>
            </w:r>
            <w:bookmarkEnd w:id="27"/>
          </w:p>
          <w:p w:rsidR="0041333C" w:rsidRDefault="0041333C" w:rsidP="00F662B3">
            <w:pPr>
              <w:snapToGrid w:val="0"/>
              <w:spacing w:line="330" w:lineRule="exact"/>
              <w:rPr>
                <w:rFonts w:ascii="宋体" w:hAnsi="宋体"/>
                <w:color w:val="000000"/>
                <w:szCs w:val="21"/>
              </w:rPr>
            </w:pPr>
            <w:r>
              <w:rPr>
                <w:rFonts w:ascii="宋体" w:hAnsi="宋体" w:hint="eastAsia"/>
                <w:color w:val="000000"/>
                <w:szCs w:val="21"/>
              </w:rPr>
              <w:t xml:space="preserve">项目负责人：戴先生    </w:t>
            </w:r>
          </w:p>
          <w:p w:rsidR="0041333C" w:rsidRDefault="0041333C" w:rsidP="00F662B3">
            <w:pPr>
              <w:snapToGrid w:val="0"/>
              <w:spacing w:line="330" w:lineRule="exact"/>
              <w:rPr>
                <w:rFonts w:ascii="宋体" w:hAnsi="宋体"/>
                <w:szCs w:val="21"/>
              </w:rPr>
            </w:pPr>
            <w:r>
              <w:rPr>
                <w:rFonts w:ascii="宋体" w:hAnsi="宋体"/>
                <w:color w:val="000000"/>
                <w:szCs w:val="21"/>
              </w:rPr>
              <w:t>电</w:t>
            </w:r>
            <w:r>
              <w:rPr>
                <w:rFonts w:ascii="宋体" w:hAnsi="宋体" w:hint="eastAsia"/>
                <w:color w:val="000000"/>
                <w:szCs w:val="21"/>
              </w:rPr>
              <w:t xml:space="preserve"> </w:t>
            </w:r>
            <w:r>
              <w:rPr>
                <w:rFonts w:ascii="宋体" w:hAnsi="宋体"/>
                <w:color w:val="000000"/>
                <w:szCs w:val="21"/>
              </w:rPr>
              <w:t>话：</w:t>
            </w:r>
            <w:bookmarkStart w:id="28" w:name="EB93e0f95c809a4c3a9b0bc56f3fd2f49c"/>
            <w:r>
              <w:rPr>
                <w:rFonts w:ascii="宋体" w:hAnsi="宋体" w:cs="宋体" w:hint="eastAsia"/>
                <w:color w:val="000000"/>
                <w:szCs w:val="21"/>
                <w:highlight w:val="white"/>
              </w:rPr>
              <w:t>0577-68882000</w:t>
            </w:r>
            <w:bookmarkEnd w:id="28"/>
          </w:p>
        </w:tc>
      </w:tr>
      <w:tr w:rsidR="0041333C" w:rsidTr="00F662B3">
        <w:trPr>
          <w:trHeight w:val="624"/>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1.1.5</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项目概况</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rPr>
                <w:rFonts w:ascii="宋体" w:hAnsi="宋体"/>
                <w:szCs w:val="21"/>
              </w:rPr>
            </w:pPr>
            <w:r>
              <w:rPr>
                <w:rFonts w:ascii="宋体" w:hAnsi="宋体"/>
                <w:szCs w:val="21"/>
              </w:rPr>
              <w:t>详见招标公告</w:t>
            </w:r>
          </w:p>
        </w:tc>
      </w:tr>
      <w:tr w:rsidR="0041333C" w:rsidTr="00F662B3">
        <w:trPr>
          <w:trHeight w:val="540"/>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1.2.1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资金来源</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szCs w:val="21"/>
              </w:rPr>
              <w:t>详见招标公告</w:t>
            </w:r>
          </w:p>
        </w:tc>
      </w:tr>
      <w:tr w:rsidR="0041333C" w:rsidTr="00F662B3">
        <w:trPr>
          <w:trHeight w:val="630"/>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1.2.2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出资比例</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100%</w:t>
            </w:r>
          </w:p>
        </w:tc>
      </w:tr>
      <w:tr w:rsidR="0041333C" w:rsidTr="00F662B3">
        <w:trPr>
          <w:trHeight w:val="624"/>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1.2.3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资金</w:t>
            </w:r>
            <w:r>
              <w:rPr>
                <w:rFonts w:ascii="宋体" w:hAnsi="宋体"/>
                <w:szCs w:val="21"/>
              </w:rPr>
              <w:t>落实情况</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已落实</w:t>
            </w:r>
          </w:p>
        </w:tc>
      </w:tr>
      <w:tr w:rsidR="0041333C" w:rsidTr="00F662B3">
        <w:trPr>
          <w:trHeight w:val="2255"/>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1.</w:t>
            </w:r>
            <w:r>
              <w:rPr>
                <w:rFonts w:ascii="宋体" w:hAnsi="宋体" w:hint="eastAsia"/>
                <w:szCs w:val="21"/>
              </w:rPr>
              <w:t>3</w:t>
            </w:r>
            <w:r>
              <w:rPr>
                <w:rFonts w:ascii="宋体" w:hAnsi="宋体"/>
                <w:szCs w:val="21"/>
              </w:rPr>
              <w:t>.1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szCs w:val="21"/>
              </w:rPr>
              <w:t>本工程施工监理服务内容和范围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szCs w:val="21"/>
              </w:rPr>
            </w:pPr>
            <w:r>
              <w:rPr>
                <w:rFonts w:ascii="宋体" w:hAnsi="宋体" w:hint="eastAsia"/>
                <w:b/>
                <w:szCs w:val="21"/>
              </w:rPr>
              <w:t>工程监理服务内容</w:t>
            </w:r>
            <w:r>
              <w:rPr>
                <w:rFonts w:ascii="宋体" w:hAnsi="宋体" w:hint="eastAsia"/>
                <w:szCs w:val="21"/>
              </w:rPr>
              <w:t>：全过程负责对建设工程质量、进度、投资进行控制，对合同、信息进行管理，对工程建设相关方的关系进行协调，并履行建设工程安全生产管理法定职责的服务活动；</w:t>
            </w:r>
          </w:p>
          <w:p w:rsidR="0041333C" w:rsidRDefault="0041333C" w:rsidP="00F662B3">
            <w:pPr>
              <w:snapToGrid w:val="0"/>
              <w:spacing w:line="330" w:lineRule="exact"/>
              <w:rPr>
                <w:rFonts w:ascii="宋体" w:hAnsi="宋体"/>
                <w:szCs w:val="21"/>
              </w:rPr>
            </w:pPr>
            <w:r>
              <w:rPr>
                <w:rFonts w:ascii="宋体" w:hAnsi="宋体" w:hint="eastAsia"/>
                <w:b/>
                <w:szCs w:val="21"/>
              </w:rPr>
              <w:t>工程监理服务范围：</w:t>
            </w:r>
            <w:r>
              <w:rPr>
                <w:rFonts w:ascii="宋体" w:hAnsi="宋体" w:hint="eastAsia"/>
                <w:szCs w:val="21"/>
              </w:rPr>
              <w:t>前期阶段、施工准备阶段、施工阶段、竣工结算阶段、质量保修阶段等全过程监理服务。</w:t>
            </w:r>
          </w:p>
          <w:p w:rsidR="0041333C" w:rsidRDefault="0041333C" w:rsidP="00F662B3">
            <w:pPr>
              <w:snapToGrid w:val="0"/>
              <w:spacing w:line="330" w:lineRule="exact"/>
              <w:rPr>
                <w:rFonts w:ascii="宋体" w:hAnsi="宋体"/>
                <w:szCs w:val="21"/>
              </w:rPr>
            </w:pPr>
            <w:r>
              <w:rPr>
                <w:rFonts w:ascii="宋体" w:hAnsi="宋体" w:hint="eastAsia"/>
                <w:b/>
                <w:bCs/>
                <w:szCs w:val="21"/>
              </w:rPr>
              <w:t>其中投资控制工作内容</w:t>
            </w:r>
            <w:r>
              <w:rPr>
                <w:rFonts w:ascii="宋体" w:hAnsi="宋体" w:hint="eastAsia"/>
                <w:b/>
                <w:szCs w:val="21"/>
              </w:rPr>
              <w:t>：</w:t>
            </w:r>
            <w:r>
              <w:rPr>
                <w:rFonts w:ascii="宋体" w:hAnsi="宋体" w:hint="eastAsia"/>
                <w:szCs w:val="21"/>
              </w:rPr>
              <w:t>根据工程总承包合同、进度计划,编制用款计划书；参与造价控制有关的工程会议；负责对承包人报送的每月(期)完成</w:t>
            </w:r>
            <w:proofErr w:type="gramStart"/>
            <w:r>
              <w:rPr>
                <w:rFonts w:ascii="宋体" w:hAnsi="宋体" w:hint="eastAsia"/>
                <w:szCs w:val="21"/>
              </w:rPr>
              <w:t>进度款月报表</w:t>
            </w:r>
            <w:proofErr w:type="gramEnd"/>
            <w:r>
              <w:rPr>
                <w:rFonts w:ascii="宋体" w:hAnsi="宋体" w:hint="eastAsia"/>
                <w:szCs w:val="21"/>
              </w:rPr>
              <w:t>进行审核，并提出当月(期)付款建议书；承发包方提出索赔时，凭据合同和有关法律、法规，提供咨询意见。</w:t>
            </w:r>
          </w:p>
        </w:tc>
      </w:tr>
      <w:tr w:rsidR="0041333C" w:rsidTr="00F662B3">
        <w:trPr>
          <w:trHeight w:val="259"/>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1.3.2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szCs w:val="21"/>
              </w:rPr>
              <w:t>工程监理服务期</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b/>
                <w:szCs w:val="21"/>
              </w:rPr>
            </w:pPr>
            <w:r>
              <w:rPr>
                <w:rFonts w:ascii="宋体" w:hAnsi="宋体" w:hint="eastAsia"/>
                <w:b/>
                <w:szCs w:val="21"/>
              </w:rPr>
              <w:t>前期阶段、工程施工阶段、工程保修阶段的监理服务期：</w:t>
            </w:r>
          </w:p>
          <w:p w:rsidR="0041333C" w:rsidRDefault="0041333C" w:rsidP="00F662B3">
            <w:pPr>
              <w:snapToGrid w:val="0"/>
              <w:spacing w:line="330" w:lineRule="exact"/>
              <w:rPr>
                <w:rFonts w:ascii="宋体" w:hAnsi="宋体"/>
                <w:szCs w:val="21"/>
              </w:rPr>
            </w:pPr>
            <w:r>
              <w:rPr>
                <w:rFonts w:ascii="宋体" w:hAnsi="宋体" w:hint="eastAsia"/>
                <w:szCs w:val="21"/>
              </w:rPr>
              <w:t>（1）前期阶段监理服务期：签订合同至项目开工为止</w:t>
            </w:r>
          </w:p>
          <w:p w:rsidR="0041333C" w:rsidRDefault="0041333C" w:rsidP="00F662B3">
            <w:pPr>
              <w:snapToGrid w:val="0"/>
              <w:spacing w:line="330" w:lineRule="exact"/>
              <w:rPr>
                <w:rFonts w:ascii="宋体" w:hAnsi="宋体"/>
                <w:szCs w:val="21"/>
              </w:rPr>
            </w:pPr>
            <w:r>
              <w:rPr>
                <w:rFonts w:ascii="宋体" w:hAnsi="宋体" w:hint="eastAsia"/>
                <w:szCs w:val="21"/>
              </w:rPr>
              <w:t>（2）工程施工阶段监理服务期：从施工准备、施工图审查至全部工程完工并办理竣工验收、备案、保修期满为止；</w:t>
            </w:r>
          </w:p>
          <w:p w:rsidR="0041333C" w:rsidRDefault="0041333C" w:rsidP="00F662B3">
            <w:pPr>
              <w:snapToGrid w:val="0"/>
              <w:spacing w:line="330" w:lineRule="exact"/>
              <w:rPr>
                <w:rFonts w:ascii="宋体" w:hAnsi="宋体"/>
                <w:szCs w:val="21"/>
              </w:rPr>
            </w:pPr>
            <w:r>
              <w:rPr>
                <w:rFonts w:ascii="宋体" w:hAnsi="宋体" w:hint="eastAsia"/>
                <w:szCs w:val="21"/>
              </w:rPr>
              <w:t>（3）工程保修阶段监理服务期：从工程竣工验收合格、备案完成之日起 2 年。</w:t>
            </w:r>
          </w:p>
        </w:tc>
      </w:tr>
      <w:tr w:rsidR="0041333C" w:rsidTr="00F662B3">
        <w:trPr>
          <w:trHeight w:val="259"/>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1.4.1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jc w:val="center"/>
              <w:rPr>
                <w:rFonts w:ascii="宋体" w:hAnsi="宋体"/>
                <w:szCs w:val="21"/>
              </w:rPr>
            </w:pPr>
            <w:r>
              <w:rPr>
                <w:rFonts w:ascii="宋体" w:hAnsi="宋体" w:hint="eastAsia"/>
                <w:szCs w:val="21"/>
              </w:rPr>
              <w:t>投标人资格要求</w:t>
            </w:r>
          </w:p>
        </w:tc>
        <w:tc>
          <w:tcPr>
            <w:tcW w:w="6259" w:type="dxa"/>
            <w:tcBorders>
              <w:top w:val="single" w:sz="4" w:space="0" w:color="auto"/>
              <w:left w:val="single" w:sz="4" w:space="0" w:color="auto"/>
              <w:bottom w:val="single" w:sz="4" w:space="0" w:color="auto"/>
              <w:right w:val="single" w:sz="4" w:space="0" w:color="auto"/>
            </w:tcBorders>
          </w:tcPr>
          <w:p w:rsidR="0041333C" w:rsidRDefault="0041333C" w:rsidP="00F662B3">
            <w:pPr>
              <w:snapToGrid w:val="0"/>
              <w:spacing w:line="320" w:lineRule="exact"/>
              <w:rPr>
                <w:rFonts w:ascii="宋体" w:hAnsi="宋体"/>
                <w:szCs w:val="21"/>
              </w:rPr>
            </w:pPr>
            <w:r>
              <w:rPr>
                <w:rFonts w:ascii="宋体" w:hAnsi="宋体" w:hint="eastAsia"/>
                <w:szCs w:val="21"/>
              </w:rPr>
              <w:t>（1）投标人资格：</w:t>
            </w:r>
            <w:r>
              <w:rPr>
                <w:rFonts w:ascii="宋体" w:hAnsi="宋体" w:hint="eastAsia"/>
                <w:b/>
                <w:bCs/>
                <w:szCs w:val="21"/>
                <w:u w:val="single"/>
              </w:rPr>
              <w:t>具有工程监理综合资质或房屋建筑工程监理甲级资质，且具有独立法人资格的监理企业</w:t>
            </w:r>
            <w:r>
              <w:rPr>
                <w:rFonts w:ascii="宋体" w:hAnsi="宋体" w:hint="eastAsia"/>
                <w:szCs w:val="21"/>
              </w:rPr>
              <w:t>；</w:t>
            </w:r>
          </w:p>
          <w:p w:rsidR="0041333C" w:rsidRDefault="0041333C" w:rsidP="00F662B3">
            <w:pPr>
              <w:snapToGrid w:val="0"/>
              <w:spacing w:line="320" w:lineRule="exact"/>
              <w:rPr>
                <w:rFonts w:ascii="宋体" w:hAnsi="宋体" w:cs="MingLiU"/>
                <w:b/>
                <w:bCs/>
                <w:kern w:val="0"/>
                <w:szCs w:val="21"/>
                <w:u w:val="single"/>
              </w:rPr>
            </w:pPr>
            <w:r>
              <w:rPr>
                <w:rFonts w:ascii="宋体" w:hAnsi="宋体" w:hint="eastAsia"/>
                <w:szCs w:val="21"/>
              </w:rPr>
              <w:t>（2）拟派总监理工程师资格：</w:t>
            </w:r>
            <w:r>
              <w:rPr>
                <w:rFonts w:ascii="宋体" w:hAnsi="宋体" w:hint="eastAsia"/>
                <w:b/>
                <w:bCs/>
                <w:szCs w:val="21"/>
                <w:u w:val="single"/>
              </w:rPr>
              <w:t>具备建设部（中华人民共和国城乡和住房部）颁发的中华人民共和国注册监理工程师注册执业证书，且其注册专业为房屋建筑工程专业，注册执业单位必须为投标人本单位，无在建监理工程。</w:t>
            </w:r>
            <w:r>
              <w:rPr>
                <w:rFonts w:ascii="宋体" w:hAnsi="宋体" w:hint="eastAsia"/>
                <w:b/>
                <w:bCs/>
                <w:color w:val="008080"/>
                <w:szCs w:val="21"/>
                <w:u w:val="single"/>
              </w:rPr>
              <w:t>总监理工程师</w:t>
            </w:r>
            <w:r>
              <w:rPr>
                <w:rFonts w:ascii="宋体" w:hAnsi="宋体" w:hint="eastAsia"/>
                <w:b/>
                <w:bCs/>
                <w:color w:val="008080"/>
                <w:spacing w:val="-6"/>
                <w:szCs w:val="21"/>
                <w:u w:val="single"/>
              </w:rPr>
              <w:t>年龄须≤ 60 周岁。</w:t>
            </w:r>
          </w:p>
          <w:p w:rsidR="0041333C" w:rsidRDefault="0041333C" w:rsidP="00F662B3">
            <w:pPr>
              <w:snapToGrid w:val="0"/>
              <w:spacing w:line="320" w:lineRule="exact"/>
              <w:rPr>
                <w:rFonts w:ascii="宋体" w:hAnsi="宋体"/>
                <w:szCs w:val="21"/>
              </w:rPr>
            </w:pPr>
            <w:r>
              <w:rPr>
                <w:rFonts w:ascii="宋体" w:hAnsi="宋体" w:hint="eastAsia"/>
                <w:szCs w:val="21"/>
              </w:rPr>
              <w:lastRenderedPageBreak/>
              <w:t>（3）其他人员要求：</w:t>
            </w:r>
            <w:r>
              <w:rPr>
                <w:rFonts w:ascii="宋体" w:hAnsi="宋体" w:cs="宋体"/>
                <w:szCs w:val="21"/>
                <w:u w:val="single"/>
              </w:rPr>
              <w:t>房屋建筑工程</w:t>
            </w:r>
            <w:proofErr w:type="gramStart"/>
            <w:r>
              <w:rPr>
                <w:rFonts w:ascii="宋体" w:hAnsi="宋体" w:cs="宋体" w:hint="eastAsia"/>
                <w:szCs w:val="21"/>
                <w:u w:val="single"/>
              </w:rPr>
              <w:t>专业</w:t>
            </w:r>
            <w:r>
              <w:rPr>
                <w:rFonts w:ascii="宋体" w:hAnsi="宋体" w:hint="eastAsia"/>
                <w:b/>
                <w:szCs w:val="21"/>
                <w:u w:val="single"/>
              </w:rPr>
              <w:t>专监</w:t>
            </w:r>
            <w:proofErr w:type="gramEnd"/>
            <w:r>
              <w:rPr>
                <w:rFonts w:ascii="宋体" w:hAnsi="宋体" w:hint="eastAsia"/>
                <w:b/>
                <w:szCs w:val="21"/>
                <w:u w:val="single"/>
              </w:rPr>
              <w:t>1人、</w:t>
            </w:r>
            <w:r>
              <w:rPr>
                <w:rFonts w:ascii="宋体" w:hAnsi="宋体" w:cs="宋体" w:hint="eastAsia"/>
                <w:szCs w:val="21"/>
                <w:u w:val="single"/>
              </w:rPr>
              <w:t>机电安装工程</w:t>
            </w:r>
            <w:proofErr w:type="gramStart"/>
            <w:r>
              <w:rPr>
                <w:rFonts w:ascii="宋体" w:hAnsi="宋体" w:cs="宋体" w:hint="eastAsia"/>
                <w:szCs w:val="21"/>
                <w:u w:val="single"/>
              </w:rPr>
              <w:t>专业</w:t>
            </w:r>
            <w:r>
              <w:rPr>
                <w:rFonts w:ascii="宋体" w:hAnsi="宋体" w:hint="eastAsia"/>
                <w:b/>
                <w:szCs w:val="21"/>
                <w:u w:val="single"/>
              </w:rPr>
              <w:t>专监</w:t>
            </w:r>
            <w:proofErr w:type="gramEnd"/>
            <w:r>
              <w:rPr>
                <w:rFonts w:ascii="宋体" w:hAnsi="宋体" w:hint="eastAsia"/>
                <w:b/>
                <w:szCs w:val="21"/>
                <w:u w:val="single"/>
              </w:rPr>
              <w:t>1人</w:t>
            </w:r>
            <w:r>
              <w:rPr>
                <w:rFonts w:ascii="宋体" w:hAnsi="宋体" w:hint="eastAsia"/>
                <w:b/>
                <w:szCs w:val="21"/>
              </w:rPr>
              <w:t>（专监：</w:t>
            </w:r>
            <w:r>
              <w:rPr>
                <w:rFonts w:ascii="宋体" w:hAnsi="宋体" w:hint="eastAsia"/>
                <w:szCs w:val="21"/>
              </w:rPr>
              <w:t>须具备中华人民共和国注册监理工程师执业资格或省监理工程师，注册执业单位必须为本公司</w:t>
            </w:r>
            <w:r>
              <w:rPr>
                <w:rFonts w:hint="eastAsia"/>
              </w:rPr>
              <w:t>且</w:t>
            </w:r>
            <w:r>
              <w:rPr>
                <w:rFonts w:ascii="宋体" w:hAnsi="宋体" w:hint="eastAsia"/>
                <w:szCs w:val="21"/>
              </w:rPr>
              <w:t>无在建监理工程）；</w:t>
            </w:r>
            <w:r>
              <w:rPr>
                <w:rFonts w:ascii="宋体" w:hAnsi="宋体" w:hint="eastAsia"/>
                <w:b/>
                <w:szCs w:val="21"/>
              </w:rPr>
              <w:t>监理员</w:t>
            </w:r>
            <w:r>
              <w:rPr>
                <w:rFonts w:ascii="宋体" w:hAnsi="宋体"/>
                <w:b/>
                <w:szCs w:val="21"/>
                <w:u w:val="single"/>
              </w:rPr>
              <w:t>3</w:t>
            </w:r>
            <w:r>
              <w:rPr>
                <w:rFonts w:ascii="宋体" w:hAnsi="宋体" w:hint="eastAsia"/>
                <w:b/>
                <w:szCs w:val="21"/>
              </w:rPr>
              <w:t>人，</w:t>
            </w:r>
            <w:proofErr w:type="gramStart"/>
            <w:r>
              <w:rPr>
                <w:rFonts w:ascii="宋体" w:hAnsi="宋体" w:hint="eastAsia"/>
                <w:b/>
                <w:szCs w:val="21"/>
              </w:rPr>
              <w:t>见证员</w:t>
            </w:r>
            <w:proofErr w:type="gramEnd"/>
            <w:r>
              <w:rPr>
                <w:rFonts w:ascii="宋体" w:hAnsi="宋体" w:hint="eastAsia"/>
                <w:b/>
                <w:szCs w:val="21"/>
                <w:u w:val="single"/>
              </w:rPr>
              <w:t xml:space="preserve"> 1 </w:t>
            </w:r>
            <w:r>
              <w:rPr>
                <w:rFonts w:ascii="宋体" w:hAnsi="宋体" w:hint="eastAsia"/>
                <w:b/>
                <w:szCs w:val="21"/>
              </w:rPr>
              <w:t>人。</w:t>
            </w:r>
          </w:p>
          <w:p w:rsidR="0041333C" w:rsidRDefault="0041333C" w:rsidP="00F662B3">
            <w:pPr>
              <w:snapToGrid w:val="0"/>
              <w:spacing w:line="320" w:lineRule="exact"/>
              <w:rPr>
                <w:rFonts w:ascii="宋体" w:hAnsi="宋体"/>
                <w:spacing w:val="-6"/>
                <w:szCs w:val="21"/>
              </w:rPr>
            </w:pPr>
            <w:r>
              <w:rPr>
                <w:rFonts w:ascii="宋体" w:hAnsi="宋体" w:hint="eastAsia"/>
                <w:szCs w:val="21"/>
              </w:rPr>
              <w:t>（4）</w:t>
            </w:r>
            <w:r>
              <w:rPr>
                <w:rFonts w:ascii="宋体" w:hAnsi="宋体" w:hint="eastAsia"/>
                <w:b/>
                <w:bCs/>
                <w:szCs w:val="21"/>
              </w:rPr>
              <w:t>其他要求</w:t>
            </w:r>
            <w:r>
              <w:rPr>
                <w:rFonts w:ascii="宋体" w:hAnsi="宋体" w:hint="eastAsia"/>
                <w:szCs w:val="21"/>
              </w:rPr>
              <w:t>：①在投标截止时间前，投标人未被人民法院列入限制失信被执行人投标资格名单；②投标人须已录入浙江省建筑市场监管与诚信信息平台；③浙江省外投标人必须持有《省外企业进浙承接业务备案证明》且在有效期内。</w:t>
            </w:r>
          </w:p>
          <w:p w:rsidR="0041333C" w:rsidRDefault="0041333C" w:rsidP="00F662B3">
            <w:pPr>
              <w:snapToGrid w:val="0"/>
              <w:spacing w:line="320" w:lineRule="exact"/>
              <w:rPr>
                <w:rFonts w:ascii="宋体" w:hAnsi="宋体"/>
                <w:b/>
                <w:szCs w:val="21"/>
              </w:rPr>
            </w:pPr>
            <w:r>
              <w:rPr>
                <w:rFonts w:ascii="宋体" w:hAnsi="宋体" w:hint="eastAsia"/>
                <w:szCs w:val="21"/>
              </w:rPr>
              <w:t>（5）</w:t>
            </w:r>
            <w:r>
              <w:rPr>
                <w:rFonts w:ascii="宋体" w:hAnsi="宋体" w:cs="宋体" w:hint="eastAsia"/>
                <w:b/>
                <w:szCs w:val="21"/>
              </w:rPr>
              <w:t>中标人在合同签订前办理好以上专业岗位的人员备案手续，并且</w:t>
            </w:r>
            <w:r>
              <w:rPr>
                <w:rFonts w:ascii="宋体" w:hAnsi="宋体" w:hint="eastAsia"/>
                <w:b/>
                <w:szCs w:val="21"/>
              </w:rPr>
              <w:t>人员及其他配置须满足当地施工监理备案要求；中标</w:t>
            </w:r>
            <w:proofErr w:type="gramStart"/>
            <w:r>
              <w:rPr>
                <w:rFonts w:ascii="宋体" w:hAnsi="宋体" w:hint="eastAsia"/>
                <w:b/>
                <w:szCs w:val="21"/>
              </w:rPr>
              <w:t>后压证时</w:t>
            </w:r>
            <w:proofErr w:type="gramEnd"/>
            <w:r>
              <w:rPr>
                <w:rFonts w:ascii="宋体" w:hAnsi="宋体" w:hint="eastAsia"/>
                <w:b/>
                <w:szCs w:val="21"/>
              </w:rPr>
              <w:t>项目班组必须配备</w:t>
            </w:r>
            <w:proofErr w:type="gramStart"/>
            <w:r>
              <w:rPr>
                <w:rFonts w:ascii="宋体" w:hAnsi="宋体" w:hint="eastAsia"/>
                <w:b/>
                <w:szCs w:val="21"/>
              </w:rPr>
              <w:t>见证员</w:t>
            </w:r>
            <w:proofErr w:type="gramEnd"/>
            <w:r>
              <w:rPr>
                <w:rFonts w:ascii="宋体" w:hAnsi="宋体" w:hint="eastAsia"/>
                <w:b/>
                <w:szCs w:val="21"/>
              </w:rPr>
              <w:t>1名，必须取得《温州市见证员证书》投标时不需要提供。</w:t>
            </w:r>
          </w:p>
          <w:p w:rsidR="0041333C" w:rsidRDefault="0041333C" w:rsidP="00F662B3">
            <w:pPr>
              <w:widowControl/>
              <w:shd w:val="clear" w:color="auto" w:fill="FFFFFF"/>
              <w:spacing w:line="320" w:lineRule="exact"/>
              <w:rPr>
                <w:rFonts w:ascii="宋体" w:hAnsi="宋体"/>
                <w:b/>
                <w:szCs w:val="21"/>
                <w:u w:val="single"/>
              </w:rPr>
            </w:pPr>
            <w:r>
              <w:rPr>
                <w:rFonts w:ascii="宋体" w:hAnsi="宋体" w:hint="eastAsia"/>
                <w:b/>
                <w:szCs w:val="21"/>
                <w:u w:val="single"/>
              </w:rPr>
              <w:t>注：所有拟派人员均需提供在本公司缴纳的</w:t>
            </w:r>
            <w:proofErr w:type="gramStart"/>
            <w:r>
              <w:rPr>
                <w:rFonts w:ascii="宋体" w:hAnsi="宋体" w:hint="eastAsia"/>
                <w:b/>
                <w:szCs w:val="21"/>
                <w:u w:val="single"/>
              </w:rPr>
              <w:t>社保证明（社保证明</w:t>
            </w:r>
            <w:proofErr w:type="gramEnd"/>
            <w:r>
              <w:rPr>
                <w:rFonts w:ascii="宋体" w:hAnsi="宋体" w:hint="eastAsia"/>
                <w:b/>
                <w:szCs w:val="21"/>
                <w:u w:val="single"/>
              </w:rPr>
              <w:t>：在投标截止时间前六个月内，连续缴费三个月及以上且已到账方有效），若拟派人员缴纳社保年限或年龄达到国家相关规定的，</w:t>
            </w:r>
            <w:r>
              <w:rPr>
                <w:rFonts w:ascii="宋体" w:hAnsi="宋体" w:cs="宋体" w:hint="eastAsia"/>
                <w:b/>
                <w:bCs/>
                <w:szCs w:val="21"/>
                <w:u w:val="single"/>
              </w:rPr>
              <w:t>须出具有效的公司聘用劳动合同</w:t>
            </w:r>
            <w:r>
              <w:rPr>
                <w:rFonts w:ascii="宋体" w:hAnsi="宋体" w:hint="eastAsia"/>
                <w:b/>
                <w:szCs w:val="21"/>
                <w:u w:val="single"/>
              </w:rPr>
              <w:t>。</w:t>
            </w:r>
            <w:bookmarkStart w:id="29" w:name="_Hlk11159101"/>
            <w:r>
              <w:rPr>
                <w:rFonts w:ascii="宋体" w:hAnsi="宋体" w:hint="eastAsia"/>
                <w:b/>
                <w:szCs w:val="21"/>
              </w:rPr>
              <w:t>【若投标监理企业注册成立时间不足六个月，则须提供该监理企</w:t>
            </w:r>
            <w:r>
              <w:rPr>
                <w:rFonts w:ascii="宋体" w:hAnsi="宋体" w:hint="eastAsia"/>
                <w:b/>
                <w:color w:val="000000"/>
                <w:szCs w:val="21"/>
              </w:rPr>
              <w:t>业注册成立至今的有效社保证明】</w:t>
            </w:r>
            <w:bookmarkEnd w:id="29"/>
          </w:p>
        </w:tc>
      </w:tr>
      <w:tr w:rsidR="0041333C" w:rsidTr="00F662B3">
        <w:trPr>
          <w:trHeight w:val="591"/>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lastRenderedPageBreak/>
              <w:t>1.4.2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jc w:val="center"/>
              <w:rPr>
                <w:rFonts w:ascii="宋体" w:hAnsi="宋体"/>
                <w:szCs w:val="21"/>
              </w:rPr>
            </w:pPr>
            <w:r>
              <w:rPr>
                <w:rFonts w:ascii="宋体" w:hAnsi="宋体" w:hint="eastAsia"/>
                <w:szCs w:val="21"/>
              </w:rPr>
              <w:t>是否接受联合体投标</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20" w:lineRule="exact"/>
              <w:rPr>
                <w:rFonts w:ascii="宋体" w:hAnsi="宋体"/>
                <w:szCs w:val="21"/>
              </w:rPr>
            </w:pPr>
            <w:r>
              <w:rPr>
                <w:rFonts w:ascii="宋体" w:hAnsi="宋体" w:hint="eastAsia"/>
                <w:szCs w:val="21"/>
              </w:rPr>
              <w:t>不接受</w:t>
            </w:r>
          </w:p>
        </w:tc>
      </w:tr>
      <w:tr w:rsidR="0041333C" w:rsidTr="00F662B3">
        <w:trPr>
          <w:trHeight w:val="417"/>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1.10.1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jc w:val="center"/>
              <w:rPr>
                <w:rFonts w:ascii="宋体" w:hAnsi="宋体"/>
                <w:szCs w:val="21"/>
              </w:rPr>
            </w:pPr>
            <w:r>
              <w:rPr>
                <w:rFonts w:ascii="宋体" w:hAnsi="宋体" w:hint="eastAsia"/>
                <w:szCs w:val="21"/>
              </w:rPr>
              <w:t>踏勘现场</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不组织</w:t>
            </w:r>
          </w:p>
        </w:tc>
      </w:tr>
      <w:tr w:rsidR="0041333C" w:rsidTr="00F662B3">
        <w:trPr>
          <w:trHeight w:val="44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1.11.1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jc w:val="center"/>
              <w:rPr>
                <w:rFonts w:ascii="宋体" w:hAnsi="宋体"/>
                <w:szCs w:val="21"/>
              </w:rPr>
            </w:pPr>
            <w:r>
              <w:rPr>
                <w:rFonts w:ascii="宋体" w:hAnsi="宋体" w:hint="eastAsia"/>
                <w:szCs w:val="21"/>
              </w:rPr>
              <w:t>投标预备会</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不召开</w:t>
            </w:r>
          </w:p>
        </w:tc>
      </w:tr>
      <w:tr w:rsidR="0041333C" w:rsidTr="00F662B3">
        <w:trPr>
          <w:trHeight w:val="1045"/>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1.11.2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pacing w:line="400" w:lineRule="exact"/>
              <w:jc w:val="center"/>
              <w:rPr>
                <w:rFonts w:ascii="宋体" w:hAnsi="宋体"/>
                <w:color w:val="000000"/>
                <w:szCs w:val="21"/>
              </w:rPr>
            </w:pPr>
            <w:r>
              <w:rPr>
                <w:rFonts w:ascii="宋体" w:hAnsi="宋体"/>
                <w:color w:val="000000"/>
                <w:szCs w:val="21"/>
              </w:rPr>
              <w:t>投标人提出问题的截止时间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Pr="004B0695" w:rsidRDefault="0041333C" w:rsidP="00F662B3">
            <w:pPr>
              <w:snapToGrid w:val="0"/>
              <w:spacing w:line="300" w:lineRule="exact"/>
              <w:rPr>
                <w:rFonts w:ascii="宋体" w:hAnsi="宋体"/>
                <w:szCs w:val="21"/>
              </w:rPr>
            </w:pPr>
            <w:r w:rsidRPr="004B0695">
              <w:rPr>
                <w:rFonts w:ascii="宋体" w:hAnsi="宋体"/>
                <w:szCs w:val="21"/>
              </w:rPr>
              <w:t>时间：</w:t>
            </w:r>
            <w:r w:rsidRPr="004B0695">
              <w:rPr>
                <w:rFonts w:ascii="宋体" w:hAnsi="宋体" w:hint="eastAsia"/>
                <w:szCs w:val="21"/>
                <w:u w:val="single"/>
              </w:rPr>
              <w:t>2021</w:t>
            </w:r>
            <w:r w:rsidRPr="004B0695">
              <w:rPr>
                <w:rFonts w:ascii="宋体" w:hAnsi="宋体" w:hint="eastAsia"/>
                <w:szCs w:val="21"/>
              </w:rPr>
              <w:t>年</w:t>
            </w:r>
            <w:r w:rsidRPr="004B0695">
              <w:rPr>
                <w:rFonts w:ascii="宋体" w:hAnsi="宋体" w:hint="eastAsia"/>
                <w:szCs w:val="21"/>
                <w:u w:val="single"/>
              </w:rPr>
              <w:t xml:space="preserve"> </w:t>
            </w:r>
            <w:r w:rsidR="004B0695" w:rsidRPr="004B0695">
              <w:rPr>
                <w:rFonts w:ascii="宋体" w:hAnsi="宋体"/>
                <w:szCs w:val="21"/>
                <w:u w:val="single"/>
              </w:rPr>
              <w:t>10</w:t>
            </w:r>
            <w:r w:rsidRPr="004B0695">
              <w:rPr>
                <w:rFonts w:ascii="宋体" w:hAnsi="宋体" w:hint="eastAsia"/>
                <w:szCs w:val="21"/>
                <w:u w:val="single"/>
              </w:rPr>
              <w:t xml:space="preserve">  </w:t>
            </w:r>
            <w:r w:rsidRPr="004B0695">
              <w:rPr>
                <w:rFonts w:ascii="宋体" w:hAnsi="宋体" w:hint="eastAsia"/>
                <w:szCs w:val="21"/>
              </w:rPr>
              <w:t>月</w:t>
            </w:r>
            <w:r w:rsidRPr="004B0695">
              <w:rPr>
                <w:rFonts w:ascii="宋体" w:hAnsi="宋体" w:cs="Arial"/>
                <w:szCs w:val="21"/>
                <w:u w:val="single"/>
              </w:rPr>
              <w:t xml:space="preserve"> </w:t>
            </w:r>
            <w:r w:rsidR="004B0695" w:rsidRPr="004B0695">
              <w:rPr>
                <w:rFonts w:ascii="宋体" w:hAnsi="宋体" w:cs="Arial"/>
                <w:szCs w:val="21"/>
                <w:u w:val="single"/>
              </w:rPr>
              <w:t>25</w:t>
            </w:r>
            <w:r w:rsidRPr="004B0695">
              <w:rPr>
                <w:rFonts w:ascii="宋体" w:hAnsi="宋体" w:cs="Arial"/>
                <w:szCs w:val="21"/>
                <w:u w:val="single"/>
              </w:rPr>
              <w:t xml:space="preserve"> </w:t>
            </w:r>
            <w:r w:rsidRPr="004B0695">
              <w:rPr>
                <w:rFonts w:ascii="宋体" w:hAnsi="宋体" w:hint="eastAsia"/>
                <w:szCs w:val="21"/>
              </w:rPr>
              <w:t>日17</w:t>
            </w:r>
            <w:r w:rsidRPr="004B0695">
              <w:rPr>
                <w:rFonts w:ascii="宋体" w:hAnsi="宋体"/>
                <w:szCs w:val="21"/>
              </w:rPr>
              <w:t>时</w:t>
            </w:r>
            <w:r w:rsidRPr="004B0695">
              <w:rPr>
                <w:rFonts w:ascii="宋体" w:hAnsi="宋体" w:hint="eastAsia"/>
                <w:szCs w:val="21"/>
              </w:rPr>
              <w:t>00分</w:t>
            </w:r>
            <w:r w:rsidRPr="004B0695">
              <w:rPr>
                <w:rFonts w:ascii="宋体" w:hAnsi="宋体"/>
                <w:szCs w:val="21"/>
              </w:rPr>
              <w:t>之前</w:t>
            </w:r>
          </w:p>
          <w:p w:rsidR="0041333C" w:rsidRPr="004B0695" w:rsidRDefault="0041333C" w:rsidP="00F662B3">
            <w:pPr>
              <w:spacing w:line="300" w:lineRule="exact"/>
              <w:rPr>
                <w:rFonts w:ascii="宋体" w:hAnsi="宋体"/>
                <w:szCs w:val="21"/>
              </w:rPr>
            </w:pPr>
            <w:r w:rsidRPr="004B0695">
              <w:rPr>
                <w:rFonts w:ascii="宋体" w:hAnsi="宋体" w:hint="eastAsia"/>
                <w:szCs w:val="21"/>
              </w:rPr>
              <w:t>在</w:t>
            </w:r>
            <w:r w:rsidRPr="004B0695">
              <w:rPr>
                <w:rFonts w:hAnsi="宋体" w:hint="eastAsia"/>
                <w:spacing w:val="-6"/>
                <w:szCs w:val="21"/>
              </w:rPr>
              <w:t>http://ggzy.cncn.gov.cn/TPFrontNew/</w:t>
            </w:r>
            <w:r w:rsidRPr="004B0695">
              <w:rPr>
                <w:rFonts w:hAnsi="宋体" w:hint="eastAsia"/>
                <w:spacing w:val="-6"/>
                <w:szCs w:val="21"/>
              </w:rPr>
              <w:t>上</w:t>
            </w:r>
            <w:r w:rsidRPr="004B0695">
              <w:rPr>
                <w:rFonts w:ascii="宋体" w:hAnsi="宋体" w:hint="eastAsia"/>
                <w:szCs w:val="21"/>
              </w:rPr>
              <w:t>提交，</w:t>
            </w:r>
            <w:r w:rsidRPr="004B0695">
              <w:rPr>
                <w:rFonts w:ascii="宋体" w:hAnsi="宋体" w:hint="eastAsia"/>
                <w:b/>
                <w:szCs w:val="21"/>
              </w:rPr>
              <w:t>并必须在此之前提交，逾期不予受理</w:t>
            </w:r>
            <w:r w:rsidRPr="004B0695">
              <w:rPr>
                <w:rFonts w:ascii="宋体" w:hAnsi="宋体" w:hint="eastAsia"/>
                <w:szCs w:val="21"/>
              </w:rPr>
              <w:t>。</w:t>
            </w:r>
          </w:p>
        </w:tc>
      </w:tr>
      <w:tr w:rsidR="0041333C" w:rsidTr="00F662B3">
        <w:trPr>
          <w:trHeight w:val="13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1.11.3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pacing w:line="400" w:lineRule="exact"/>
              <w:jc w:val="center"/>
              <w:rPr>
                <w:rFonts w:ascii="宋体" w:hAnsi="宋体"/>
                <w:color w:val="000000"/>
                <w:szCs w:val="21"/>
              </w:rPr>
            </w:pPr>
            <w:r>
              <w:rPr>
                <w:rFonts w:ascii="宋体" w:hAnsi="宋体"/>
                <w:color w:val="000000"/>
                <w:szCs w:val="21"/>
              </w:rPr>
              <w:t>招标人澄清的时间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Pr="004B0695" w:rsidRDefault="0041333C" w:rsidP="00F662B3">
            <w:pPr>
              <w:spacing w:line="330" w:lineRule="exact"/>
              <w:rPr>
                <w:rFonts w:ascii="宋体" w:hAnsi="宋体"/>
                <w:szCs w:val="21"/>
              </w:rPr>
            </w:pPr>
            <w:r w:rsidRPr="004B0695">
              <w:rPr>
                <w:rFonts w:ascii="宋体" w:hAnsi="宋体" w:hint="eastAsia"/>
                <w:szCs w:val="21"/>
              </w:rPr>
              <w:t>如有，将于</w:t>
            </w:r>
            <w:r w:rsidRPr="004B0695">
              <w:rPr>
                <w:rFonts w:ascii="宋体" w:hAnsi="宋体" w:hint="eastAsia"/>
                <w:szCs w:val="21"/>
                <w:u w:val="single"/>
              </w:rPr>
              <w:t>2021</w:t>
            </w:r>
            <w:r w:rsidRPr="004B0695">
              <w:rPr>
                <w:rFonts w:ascii="宋体" w:hAnsi="宋体" w:hint="eastAsia"/>
                <w:szCs w:val="21"/>
              </w:rPr>
              <w:t>年</w:t>
            </w:r>
            <w:r w:rsidRPr="004B0695">
              <w:rPr>
                <w:rFonts w:ascii="宋体" w:hAnsi="宋体" w:hint="eastAsia"/>
                <w:szCs w:val="21"/>
                <w:u w:val="single"/>
              </w:rPr>
              <w:t xml:space="preserve"> </w:t>
            </w:r>
            <w:r w:rsidR="004B0695" w:rsidRPr="004B0695">
              <w:rPr>
                <w:rFonts w:ascii="宋体" w:hAnsi="宋体"/>
                <w:szCs w:val="21"/>
                <w:u w:val="single"/>
              </w:rPr>
              <w:t>10</w:t>
            </w:r>
            <w:r w:rsidRPr="004B0695">
              <w:rPr>
                <w:rFonts w:ascii="宋体" w:hAnsi="宋体" w:hint="eastAsia"/>
                <w:szCs w:val="21"/>
                <w:u w:val="single"/>
              </w:rPr>
              <w:t xml:space="preserve"> </w:t>
            </w:r>
            <w:r w:rsidRPr="004B0695">
              <w:rPr>
                <w:rFonts w:ascii="宋体" w:hAnsi="宋体" w:hint="eastAsia"/>
                <w:szCs w:val="21"/>
              </w:rPr>
              <w:t>月</w:t>
            </w:r>
            <w:r w:rsidRPr="004B0695">
              <w:rPr>
                <w:rFonts w:ascii="宋体" w:hAnsi="宋体"/>
                <w:szCs w:val="21"/>
                <w:u w:val="single"/>
              </w:rPr>
              <w:t xml:space="preserve"> </w:t>
            </w:r>
            <w:r w:rsidR="004B0695" w:rsidRPr="004B0695">
              <w:rPr>
                <w:rFonts w:ascii="宋体" w:hAnsi="宋体"/>
                <w:szCs w:val="21"/>
                <w:u w:val="single"/>
              </w:rPr>
              <w:t>27</w:t>
            </w:r>
            <w:r w:rsidRPr="004B0695">
              <w:rPr>
                <w:rFonts w:ascii="宋体" w:hAnsi="宋体"/>
                <w:szCs w:val="21"/>
                <w:u w:val="single"/>
              </w:rPr>
              <w:t xml:space="preserve"> </w:t>
            </w:r>
            <w:r w:rsidRPr="004B0695">
              <w:rPr>
                <w:rFonts w:ascii="宋体" w:hAnsi="宋体" w:hint="eastAsia"/>
                <w:szCs w:val="21"/>
              </w:rPr>
              <w:t>日1</w:t>
            </w:r>
            <w:r w:rsidRPr="004B0695">
              <w:rPr>
                <w:rFonts w:ascii="宋体" w:hAnsi="宋体"/>
                <w:szCs w:val="21"/>
              </w:rPr>
              <w:t>7</w:t>
            </w:r>
            <w:r w:rsidRPr="004B0695">
              <w:rPr>
                <w:rFonts w:ascii="宋体" w:hAnsi="宋体" w:hint="eastAsia"/>
                <w:szCs w:val="21"/>
              </w:rPr>
              <w:t>：0</w:t>
            </w:r>
            <w:r w:rsidRPr="004B0695">
              <w:rPr>
                <w:rFonts w:ascii="宋体" w:hAnsi="宋体"/>
                <w:szCs w:val="21"/>
              </w:rPr>
              <w:t>0</w:t>
            </w:r>
            <w:r w:rsidRPr="004B0695">
              <w:rPr>
                <w:rFonts w:ascii="宋体" w:hAnsi="宋体" w:hint="eastAsia"/>
                <w:szCs w:val="21"/>
              </w:rPr>
              <w:t>之前</w:t>
            </w:r>
          </w:p>
          <w:p w:rsidR="0041333C" w:rsidRPr="004B0695" w:rsidRDefault="0041333C" w:rsidP="00F662B3">
            <w:pPr>
              <w:spacing w:line="330" w:lineRule="exact"/>
              <w:rPr>
                <w:rFonts w:ascii="宋体" w:hAnsi="宋体"/>
                <w:szCs w:val="21"/>
              </w:rPr>
            </w:pPr>
            <w:r w:rsidRPr="004B0695">
              <w:rPr>
                <w:rFonts w:ascii="宋体" w:hAnsi="宋体" w:hint="eastAsia"/>
                <w:szCs w:val="21"/>
              </w:rPr>
              <w:t>在温州市公共资源交易网苍南县分网-建设工程-答疑与补充栏发布（网址：http://ggzy.cncn.gov.cn/TPFrontNew/）</w:t>
            </w:r>
          </w:p>
        </w:tc>
      </w:tr>
      <w:tr w:rsidR="0041333C" w:rsidTr="00F662B3">
        <w:trPr>
          <w:trHeight w:val="13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2.1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41333C">
            <w:pPr>
              <w:spacing w:line="330" w:lineRule="exact"/>
              <w:jc w:val="center"/>
              <w:rPr>
                <w:rFonts w:ascii="宋体" w:hAnsi="宋体"/>
                <w:color w:val="000000"/>
                <w:szCs w:val="21"/>
              </w:rPr>
            </w:pPr>
            <w:r>
              <w:rPr>
                <w:rFonts w:ascii="宋体" w:hAnsi="宋体"/>
                <w:color w:val="000000"/>
                <w:szCs w:val="21"/>
              </w:rPr>
              <w:t>构成招标文件的</w:t>
            </w:r>
          </w:p>
          <w:p w:rsidR="0041333C" w:rsidRDefault="0041333C" w:rsidP="0041333C">
            <w:pPr>
              <w:spacing w:line="330" w:lineRule="exact"/>
              <w:jc w:val="center"/>
              <w:rPr>
                <w:rFonts w:ascii="宋体" w:hAnsi="宋体"/>
                <w:color w:val="000000"/>
                <w:szCs w:val="21"/>
              </w:rPr>
            </w:pPr>
            <w:r>
              <w:rPr>
                <w:rFonts w:ascii="宋体" w:hAnsi="宋体"/>
                <w:color w:val="000000"/>
                <w:szCs w:val="21"/>
              </w:rPr>
              <w:t>其他材料</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图纸</w:t>
            </w:r>
          </w:p>
        </w:tc>
      </w:tr>
      <w:tr w:rsidR="0041333C" w:rsidTr="00F662B3">
        <w:trPr>
          <w:trHeight w:val="13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2.2.1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41333C">
            <w:pPr>
              <w:spacing w:line="330" w:lineRule="exact"/>
              <w:jc w:val="center"/>
              <w:rPr>
                <w:rFonts w:ascii="宋体" w:hAnsi="宋体"/>
                <w:color w:val="000000"/>
                <w:szCs w:val="21"/>
              </w:rPr>
            </w:pPr>
            <w:r>
              <w:rPr>
                <w:rFonts w:ascii="宋体" w:hAnsi="宋体"/>
                <w:color w:val="000000"/>
                <w:szCs w:val="21"/>
              </w:rPr>
              <w:t>投标人要求澄清招标文件的截止时间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pacing w:line="400" w:lineRule="exact"/>
              <w:rPr>
                <w:rFonts w:ascii="宋体" w:hAnsi="宋体"/>
                <w:color w:val="000000"/>
                <w:szCs w:val="21"/>
              </w:rPr>
            </w:pPr>
            <w:r>
              <w:rPr>
                <w:rFonts w:ascii="宋体" w:hAnsi="宋体" w:hint="eastAsia"/>
                <w:kern w:val="0"/>
                <w:szCs w:val="21"/>
              </w:rPr>
              <w:t>同</w:t>
            </w:r>
            <w:r>
              <w:rPr>
                <w:rFonts w:ascii="宋体" w:hAnsi="宋体" w:cs="Arial" w:hint="eastAsia"/>
                <w:szCs w:val="21"/>
              </w:rPr>
              <w:t>本章</w:t>
            </w:r>
            <w:r>
              <w:rPr>
                <w:rFonts w:ascii="宋体" w:hAnsi="宋体" w:hint="eastAsia"/>
                <w:kern w:val="0"/>
                <w:szCs w:val="21"/>
              </w:rPr>
              <w:t>前附表1.11.2款</w:t>
            </w:r>
          </w:p>
        </w:tc>
      </w:tr>
      <w:tr w:rsidR="0041333C" w:rsidTr="00F662B3">
        <w:trPr>
          <w:trHeight w:val="44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2.2.2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41333C">
            <w:pPr>
              <w:snapToGrid w:val="0"/>
              <w:spacing w:line="330" w:lineRule="exact"/>
              <w:jc w:val="center"/>
              <w:rPr>
                <w:rFonts w:ascii="宋体" w:hAnsi="宋体"/>
                <w:szCs w:val="21"/>
              </w:rPr>
            </w:pPr>
            <w:r>
              <w:rPr>
                <w:rFonts w:ascii="宋体" w:hAnsi="宋体"/>
                <w:szCs w:val="21"/>
              </w:rPr>
              <w:t>招标人澄清时间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pacing w:line="400" w:lineRule="exact"/>
              <w:rPr>
                <w:rFonts w:ascii="宋体" w:hAnsi="宋体"/>
                <w:color w:val="000000"/>
                <w:szCs w:val="21"/>
              </w:rPr>
            </w:pPr>
            <w:r>
              <w:rPr>
                <w:rFonts w:ascii="宋体" w:hAnsi="宋体" w:hint="eastAsia"/>
                <w:kern w:val="0"/>
                <w:szCs w:val="21"/>
              </w:rPr>
              <w:t>同</w:t>
            </w:r>
            <w:r>
              <w:rPr>
                <w:rFonts w:ascii="宋体" w:hAnsi="宋体" w:cs="Arial" w:hint="eastAsia"/>
                <w:szCs w:val="21"/>
              </w:rPr>
              <w:t>本章</w:t>
            </w:r>
            <w:r>
              <w:rPr>
                <w:rFonts w:ascii="宋体" w:hAnsi="宋体" w:hint="eastAsia"/>
                <w:kern w:val="0"/>
                <w:szCs w:val="21"/>
              </w:rPr>
              <w:t>前附表1.11.3款</w:t>
            </w:r>
          </w:p>
        </w:tc>
      </w:tr>
      <w:tr w:rsidR="0041333C" w:rsidTr="00F662B3">
        <w:trPr>
          <w:trHeight w:val="13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2.2.3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41333C">
            <w:pPr>
              <w:snapToGrid w:val="0"/>
              <w:spacing w:line="330" w:lineRule="exact"/>
              <w:jc w:val="center"/>
              <w:rPr>
                <w:rFonts w:ascii="宋体" w:hAnsi="宋体"/>
                <w:szCs w:val="21"/>
              </w:rPr>
            </w:pPr>
            <w:r>
              <w:rPr>
                <w:rFonts w:ascii="宋体" w:hAnsi="宋体"/>
                <w:szCs w:val="21"/>
              </w:rPr>
              <w:t>投标人确认收到招标文件澄清的时间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pacing w:line="330" w:lineRule="exact"/>
              <w:rPr>
                <w:rFonts w:ascii="宋体" w:hAnsi="宋体"/>
                <w:color w:val="000000"/>
                <w:spacing w:val="-6"/>
                <w:szCs w:val="21"/>
              </w:rPr>
            </w:pPr>
            <w:r>
              <w:rPr>
                <w:rFonts w:ascii="宋体" w:hAnsi="宋体" w:hint="eastAsia"/>
                <w:spacing w:val="-6"/>
                <w:szCs w:val="21"/>
              </w:rPr>
              <w:t>本工程招标文件的澄清、修改、补充等内容经苍南县住房和城乡建设局</w:t>
            </w:r>
            <w:r>
              <w:rPr>
                <w:rFonts w:ascii="宋体" w:hAnsi="宋体"/>
                <w:spacing w:val="-6"/>
                <w:szCs w:val="21"/>
              </w:rPr>
              <w:t>备案</w:t>
            </w:r>
            <w:r>
              <w:rPr>
                <w:rFonts w:ascii="宋体" w:hAnsi="宋体" w:hint="eastAsia"/>
                <w:spacing w:val="-6"/>
                <w:szCs w:val="21"/>
              </w:rPr>
              <w:t>后，</w:t>
            </w:r>
            <w:r>
              <w:rPr>
                <w:rFonts w:ascii="宋体" w:hAnsi="宋体"/>
                <w:spacing w:val="-6"/>
                <w:szCs w:val="21"/>
              </w:rPr>
              <w:t>在</w:t>
            </w:r>
            <w:r>
              <w:rPr>
                <w:rFonts w:ascii="宋体" w:hAnsi="宋体" w:cs="Arial" w:hint="eastAsia"/>
                <w:color w:val="000000"/>
                <w:szCs w:val="21"/>
              </w:rPr>
              <w:t>温州市公共资源交易网苍南县分网</w:t>
            </w:r>
            <w:r>
              <w:rPr>
                <w:rFonts w:ascii="宋体" w:hAnsi="宋体" w:hint="eastAsia"/>
                <w:szCs w:val="21"/>
              </w:rPr>
              <w:t>-建设工程-答疑与补充栏发布</w:t>
            </w:r>
            <w:r>
              <w:rPr>
                <w:rFonts w:ascii="宋体" w:hAnsi="宋体"/>
                <w:spacing w:val="-6"/>
                <w:szCs w:val="21"/>
              </w:rPr>
              <w:t>信息向所有投标人公告</w:t>
            </w:r>
            <w:r>
              <w:rPr>
                <w:rFonts w:ascii="宋体" w:hAnsi="宋体" w:hint="eastAsia"/>
                <w:spacing w:val="-6"/>
                <w:szCs w:val="21"/>
              </w:rPr>
              <w:t>，投标人应自行察看并下载上述内容，不须</w:t>
            </w:r>
            <w:proofErr w:type="gramStart"/>
            <w:r>
              <w:rPr>
                <w:rFonts w:ascii="宋体" w:hAnsi="宋体" w:hint="eastAsia"/>
                <w:spacing w:val="-6"/>
                <w:szCs w:val="21"/>
              </w:rPr>
              <w:t>作收到</w:t>
            </w:r>
            <w:proofErr w:type="gramEnd"/>
            <w:r>
              <w:rPr>
                <w:rFonts w:ascii="宋体" w:hAnsi="宋体" w:hint="eastAsia"/>
                <w:spacing w:val="-6"/>
                <w:szCs w:val="21"/>
              </w:rPr>
              <w:t>确认。</w:t>
            </w:r>
            <w:r>
              <w:rPr>
                <w:rFonts w:ascii="宋体" w:hAnsi="宋体" w:hint="eastAsia"/>
                <w:szCs w:val="21"/>
              </w:rPr>
              <w:t>（网址：http://ggzy.cncn.gov.cn/TPFrontNew/）</w:t>
            </w:r>
          </w:p>
        </w:tc>
      </w:tr>
      <w:tr w:rsidR="0041333C" w:rsidTr="00F662B3">
        <w:trPr>
          <w:trHeight w:val="557"/>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2.3.</w:t>
            </w:r>
            <w:r>
              <w:rPr>
                <w:rFonts w:ascii="宋体" w:hAnsi="宋体" w:hint="eastAsia"/>
                <w:szCs w:val="21"/>
              </w:rPr>
              <w:t>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autoSpaceDE w:val="0"/>
              <w:autoSpaceDN w:val="0"/>
              <w:snapToGrid w:val="0"/>
              <w:spacing w:line="400" w:lineRule="exact"/>
              <w:jc w:val="center"/>
              <w:rPr>
                <w:rFonts w:ascii="宋体" w:hAnsi="宋体" w:cs="Arial"/>
                <w:szCs w:val="21"/>
              </w:rPr>
            </w:pPr>
            <w:r>
              <w:rPr>
                <w:rFonts w:ascii="宋体" w:hAnsi="宋体" w:hint="eastAsia"/>
                <w:szCs w:val="21"/>
              </w:rPr>
              <w:t>招标文件的修改时间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autoSpaceDE w:val="0"/>
              <w:autoSpaceDN w:val="0"/>
              <w:snapToGrid w:val="0"/>
              <w:spacing w:line="330" w:lineRule="exact"/>
              <w:rPr>
                <w:rFonts w:ascii="宋体" w:hAnsi="宋体" w:cs="Arial"/>
                <w:szCs w:val="21"/>
              </w:rPr>
            </w:pPr>
            <w:r>
              <w:rPr>
                <w:rFonts w:ascii="宋体" w:hAnsi="宋体" w:cs="Arial" w:hint="eastAsia"/>
                <w:szCs w:val="21"/>
              </w:rPr>
              <w:t>同本章前附表2.2.2</w:t>
            </w:r>
          </w:p>
        </w:tc>
      </w:tr>
      <w:tr w:rsidR="0041333C" w:rsidTr="00F662B3">
        <w:trPr>
          <w:trHeight w:val="389"/>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2.3.2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pacing w:val="-8"/>
                <w:szCs w:val="21"/>
              </w:rPr>
            </w:pPr>
            <w:r>
              <w:rPr>
                <w:rFonts w:ascii="宋体" w:hAnsi="宋体"/>
                <w:szCs w:val="21"/>
              </w:rPr>
              <w:t>投标人确认收到招标文件修改的时间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cs="Arial" w:hint="eastAsia"/>
                <w:color w:val="000000"/>
                <w:szCs w:val="21"/>
              </w:rPr>
              <w:t>同本章前附表2.2.3</w:t>
            </w:r>
          </w:p>
        </w:tc>
      </w:tr>
      <w:tr w:rsidR="0041333C" w:rsidTr="00F662B3">
        <w:trPr>
          <w:trHeight w:val="594"/>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lastRenderedPageBreak/>
              <w:t>3.1</w:t>
            </w:r>
            <w:r>
              <w:rPr>
                <w:rFonts w:ascii="宋体" w:hAnsi="宋体" w:hint="eastAsia"/>
                <w:szCs w:val="21"/>
              </w:rPr>
              <w:t>.1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投标文件</w:t>
            </w:r>
            <w:r>
              <w:rPr>
                <w:rFonts w:ascii="宋体" w:hAnsi="宋体" w:hint="eastAsia"/>
                <w:szCs w:val="21"/>
              </w:rPr>
              <w:t>包括的内容</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技术标、商务标、资信标、资格审查文件、</w:t>
            </w:r>
          </w:p>
        </w:tc>
      </w:tr>
      <w:tr w:rsidR="0041333C" w:rsidTr="00F662B3">
        <w:trPr>
          <w:trHeight w:val="347"/>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3.1</w:t>
            </w:r>
            <w:r>
              <w:rPr>
                <w:rFonts w:ascii="宋体" w:hAnsi="宋体" w:hint="eastAsia"/>
                <w:szCs w:val="21"/>
              </w:rPr>
              <w:t>.3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szCs w:val="21"/>
              </w:rPr>
              <w:t>技术标内容及编制要求</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szCs w:val="21"/>
              </w:rPr>
            </w:pPr>
            <w:r>
              <w:rPr>
                <w:rFonts w:ascii="宋体" w:hAnsi="宋体" w:hint="eastAsia"/>
                <w:szCs w:val="21"/>
              </w:rPr>
              <w:t>1、技术标内容</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（1）</w:t>
            </w:r>
            <w:r>
              <w:rPr>
                <w:rFonts w:ascii="宋体" w:hAnsi="宋体" w:cs="宋体" w:hint="eastAsia"/>
                <w:kern w:val="0"/>
                <w:szCs w:val="21"/>
              </w:rPr>
              <w:t>质量目标控制及手段；</w:t>
            </w:r>
          </w:p>
          <w:p w:rsidR="0041333C" w:rsidRDefault="0041333C" w:rsidP="00F662B3">
            <w:pPr>
              <w:snapToGrid w:val="0"/>
              <w:spacing w:line="330" w:lineRule="exact"/>
              <w:rPr>
                <w:rFonts w:ascii="宋体" w:hAnsi="宋体"/>
                <w:szCs w:val="21"/>
              </w:rPr>
            </w:pPr>
            <w:r>
              <w:rPr>
                <w:rFonts w:ascii="宋体" w:hAnsi="宋体" w:hint="eastAsia"/>
                <w:szCs w:val="21"/>
              </w:rPr>
              <w:t>（2）</w:t>
            </w:r>
            <w:r>
              <w:rPr>
                <w:rFonts w:ascii="宋体" w:hAnsi="宋体" w:cs="宋体" w:hint="eastAsia"/>
                <w:kern w:val="0"/>
                <w:szCs w:val="21"/>
              </w:rPr>
              <w:t>进度目标控制及手段；</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（3）</w:t>
            </w:r>
            <w:r>
              <w:rPr>
                <w:rFonts w:ascii="宋体" w:hAnsi="宋体" w:cs="宋体" w:hint="eastAsia"/>
                <w:kern w:val="0"/>
                <w:szCs w:val="21"/>
              </w:rPr>
              <w:t>投资目标控制及手段；</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（4）</w:t>
            </w:r>
            <w:r>
              <w:rPr>
                <w:rFonts w:ascii="宋体" w:hAnsi="宋体" w:cs="宋体" w:hint="eastAsia"/>
                <w:kern w:val="0"/>
                <w:szCs w:val="21"/>
              </w:rPr>
              <w:t>对现场安全、文明施工管理的措施及手段；</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（5）</w:t>
            </w:r>
            <w:r>
              <w:rPr>
                <w:rFonts w:ascii="宋体" w:hAnsi="宋体" w:cs="宋体" w:hint="eastAsia"/>
                <w:kern w:val="0"/>
                <w:szCs w:val="21"/>
              </w:rPr>
              <w:t>其他如合同管理、工程信息资料管理等措施；</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（6）</w:t>
            </w:r>
            <w:r>
              <w:rPr>
                <w:rFonts w:ascii="宋体" w:hAnsi="宋体" w:cs="宋体" w:hint="eastAsia"/>
                <w:kern w:val="0"/>
                <w:szCs w:val="21"/>
              </w:rPr>
              <w:t>对各专业工程配合，协调管理的措施；</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（7）</w:t>
            </w:r>
            <w:r>
              <w:rPr>
                <w:rFonts w:ascii="宋体" w:hAnsi="宋体" w:cs="宋体" w:hint="eastAsia"/>
                <w:kern w:val="0"/>
                <w:szCs w:val="21"/>
              </w:rPr>
              <w:t>针对本工程合理化建议；</w:t>
            </w:r>
          </w:p>
          <w:p w:rsidR="0041333C" w:rsidRDefault="0041333C" w:rsidP="00F662B3">
            <w:pPr>
              <w:snapToGrid w:val="0"/>
              <w:spacing w:line="330" w:lineRule="exact"/>
              <w:rPr>
                <w:rFonts w:ascii="宋体" w:hAnsi="宋体" w:cs="宋体"/>
                <w:kern w:val="0"/>
                <w:szCs w:val="21"/>
              </w:rPr>
            </w:pPr>
            <w:r>
              <w:rPr>
                <w:rFonts w:ascii="宋体" w:hAnsi="宋体" w:hint="eastAsia"/>
                <w:szCs w:val="21"/>
              </w:rPr>
              <w:t>（8）</w:t>
            </w:r>
            <w:r>
              <w:rPr>
                <w:rFonts w:ascii="宋体" w:hAnsi="宋体" w:cs="宋体" w:hint="eastAsia"/>
                <w:kern w:val="0"/>
                <w:szCs w:val="21"/>
              </w:rPr>
              <w:t>监理工作重点与难点及监理措施</w:t>
            </w:r>
          </w:p>
          <w:p w:rsidR="0041333C" w:rsidRDefault="0041333C" w:rsidP="00F662B3">
            <w:pPr>
              <w:snapToGrid w:val="0"/>
              <w:spacing w:line="330" w:lineRule="exact"/>
              <w:rPr>
                <w:rFonts w:ascii="宋体" w:hAnsi="宋体"/>
                <w:szCs w:val="21"/>
              </w:rPr>
            </w:pPr>
            <w:r>
              <w:rPr>
                <w:rFonts w:ascii="宋体" w:hAnsi="宋体" w:hint="eastAsia"/>
                <w:szCs w:val="21"/>
              </w:rPr>
              <w:t>2、</w:t>
            </w:r>
            <w:r>
              <w:rPr>
                <w:rFonts w:ascii="宋体" w:hAnsi="宋体" w:hint="eastAsia"/>
                <w:b/>
                <w:szCs w:val="21"/>
              </w:rPr>
              <w:t>技术</w:t>
            </w:r>
            <w:proofErr w:type="gramStart"/>
            <w:r>
              <w:rPr>
                <w:rFonts w:ascii="宋体" w:hAnsi="宋体" w:hint="eastAsia"/>
                <w:b/>
                <w:szCs w:val="21"/>
              </w:rPr>
              <w:t>标采用</w:t>
            </w:r>
            <w:proofErr w:type="gramEnd"/>
            <w:r>
              <w:rPr>
                <w:rFonts w:ascii="宋体" w:hAnsi="宋体" w:hint="eastAsia"/>
                <w:b/>
                <w:szCs w:val="21"/>
              </w:rPr>
              <w:t>暗标编制要求</w:t>
            </w:r>
          </w:p>
          <w:p w:rsidR="0041333C" w:rsidRDefault="0041333C" w:rsidP="00F662B3">
            <w:pPr>
              <w:snapToGrid w:val="0"/>
              <w:spacing w:line="330" w:lineRule="exact"/>
              <w:ind w:firstLineChars="100" w:firstLine="210"/>
              <w:rPr>
                <w:rFonts w:ascii="宋体" w:hAnsi="宋体"/>
                <w:szCs w:val="21"/>
                <w:u w:val="single"/>
              </w:rPr>
            </w:pPr>
            <w:proofErr w:type="gramStart"/>
            <w:r>
              <w:rPr>
                <w:rFonts w:ascii="宋体" w:hAnsi="宋体" w:hint="eastAsia"/>
                <w:szCs w:val="21"/>
                <w:u w:val="single"/>
              </w:rPr>
              <w:t>技术标应采用</w:t>
            </w:r>
            <w:proofErr w:type="gramEnd"/>
            <w:r>
              <w:rPr>
                <w:rFonts w:ascii="宋体" w:hAnsi="宋体" w:hint="eastAsia"/>
                <w:szCs w:val="21"/>
                <w:u w:val="single"/>
              </w:rPr>
              <w:t>A4规格白色复印纸，文字采用中文电脑打印、小四号宋体（附图、表除外），正文字体行距为1.5倍行距，采用左侧粘胶制作成册（</w:t>
            </w:r>
            <w:proofErr w:type="gramStart"/>
            <w:r>
              <w:rPr>
                <w:rFonts w:ascii="宋体" w:hAnsi="宋体" w:hint="eastAsia"/>
                <w:szCs w:val="21"/>
                <w:u w:val="single"/>
              </w:rPr>
              <w:t>即卡胶</w:t>
            </w:r>
            <w:proofErr w:type="gramEnd"/>
            <w:r>
              <w:rPr>
                <w:rFonts w:ascii="宋体" w:hAnsi="宋体" w:hint="eastAsia"/>
                <w:szCs w:val="21"/>
                <w:u w:val="single"/>
              </w:rPr>
              <w:t>制作）；封面及封底为白底白面（正反面白底白面），不得有任何标记，页数不超过80页（不包括封面、目录），正文印上页码（页码编制：底部居中，小五号宋体，页码样式同本招标文件样式）；附图、表可以采用A3复印白纸折成A4样式装订，但不允许采用彩色图表，不得出现黑体字。</w:t>
            </w:r>
          </w:p>
          <w:p w:rsidR="0041333C" w:rsidRDefault="0041333C" w:rsidP="00F662B3">
            <w:pPr>
              <w:snapToGrid w:val="0"/>
              <w:spacing w:line="330" w:lineRule="exact"/>
              <w:rPr>
                <w:rFonts w:ascii="宋体" w:hAnsi="宋体"/>
                <w:szCs w:val="21"/>
              </w:rPr>
            </w:pPr>
            <w:r>
              <w:rPr>
                <w:rFonts w:ascii="宋体" w:hAnsi="宋体" w:hint="eastAsia"/>
                <w:szCs w:val="21"/>
              </w:rPr>
              <w:t>3、</w:t>
            </w:r>
            <w:r>
              <w:rPr>
                <w:rFonts w:ascii="宋体" w:hAnsi="宋体" w:hint="eastAsia"/>
                <w:b/>
                <w:szCs w:val="21"/>
              </w:rPr>
              <w:t>技术</w:t>
            </w:r>
            <w:proofErr w:type="gramStart"/>
            <w:r>
              <w:rPr>
                <w:rFonts w:ascii="宋体" w:hAnsi="宋体" w:hint="eastAsia"/>
                <w:b/>
                <w:szCs w:val="21"/>
              </w:rPr>
              <w:t>标采用</w:t>
            </w:r>
            <w:proofErr w:type="gramEnd"/>
            <w:r>
              <w:rPr>
                <w:rFonts w:ascii="宋体" w:hAnsi="宋体" w:hint="eastAsia"/>
                <w:b/>
                <w:szCs w:val="21"/>
              </w:rPr>
              <w:t>暗标标记要求</w:t>
            </w:r>
          </w:p>
          <w:p w:rsidR="0041333C" w:rsidRDefault="0041333C" w:rsidP="00F662B3">
            <w:pPr>
              <w:snapToGrid w:val="0"/>
              <w:spacing w:line="330" w:lineRule="exact"/>
              <w:rPr>
                <w:rFonts w:ascii="宋体" w:hAnsi="宋体"/>
                <w:szCs w:val="21"/>
                <w:u w:val="single"/>
              </w:rPr>
            </w:pPr>
            <w:r>
              <w:rPr>
                <w:rFonts w:ascii="宋体" w:hAnsi="宋体" w:hint="eastAsia"/>
                <w:szCs w:val="21"/>
                <w:u w:val="single"/>
              </w:rPr>
              <w:t>技术标（</w:t>
            </w:r>
            <w:proofErr w:type="gramStart"/>
            <w:r>
              <w:rPr>
                <w:rFonts w:ascii="宋体" w:hAnsi="宋体" w:hint="eastAsia"/>
                <w:szCs w:val="21"/>
                <w:u w:val="single"/>
              </w:rPr>
              <w:t>不分正</w:t>
            </w:r>
            <w:proofErr w:type="gramEnd"/>
            <w:r>
              <w:rPr>
                <w:rFonts w:ascii="宋体" w:hAnsi="宋体" w:hint="eastAsia"/>
                <w:szCs w:val="21"/>
                <w:u w:val="single"/>
              </w:rPr>
              <w:t>副本，一式五份）内容采用暗标形式编写（</w:t>
            </w:r>
            <w:r>
              <w:rPr>
                <w:rFonts w:ascii="宋体" w:hAnsi="宋体" w:hint="eastAsia"/>
                <w:szCs w:val="21"/>
                <w:u w:val="single"/>
                <w:shd w:val="pct10" w:color="auto" w:fill="FFFFFF"/>
              </w:rPr>
              <w:t>技术</w:t>
            </w:r>
            <w:proofErr w:type="gramStart"/>
            <w:r>
              <w:rPr>
                <w:rFonts w:ascii="宋体" w:hAnsi="宋体" w:hint="eastAsia"/>
                <w:szCs w:val="21"/>
                <w:u w:val="single"/>
                <w:shd w:val="pct10" w:color="auto" w:fill="FFFFFF"/>
              </w:rPr>
              <w:t>标</w:t>
            </w:r>
            <w:r>
              <w:rPr>
                <w:rFonts w:ascii="宋体" w:hAnsi="宋体" w:hint="eastAsia"/>
                <w:szCs w:val="21"/>
                <w:u w:val="single"/>
              </w:rPr>
              <w:t>不得</w:t>
            </w:r>
            <w:proofErr w:type="gramEnd"/>
            <w:r>
              <w:rPr>
                <w:rFonts w:ascii="宋体" w:hAnsi="宋体" w:hint="eastAsia"/>
                <w:szCs w:val="21"/>
                <w:u w:val="single"/>
              </w:rPr>
              <w:t>盖有投标单位任何印章），标书内容不得出现投标单位名字或其他可能泄露投标单位情况的文字或符号。</w:t>
            </w:r>
          </w:p>
          <w:p w:rsidR="0041333C" w:rsidRDefault="0041333C" w:rsidP="00F662B3">
            <w:pPr>
              <w:snapToGrid w:val="0"/>
              <w:spacing w:line="330" w:lineRule="exact"/>
              <w:rPr>
                <w:rFonts w:ascii="宋体" w:hAnsi="宋体"/>
                <w:b/>
                <w:szCs w:val="21"/>
              </w:rPr>
            </w:pPr>
            <w:r>
              <w:rPr>
                <w:rFonts w:ascii="宋体" w:hAnsi="宋体" w:hint="eastAsia"/>
                <w:b/>
                <w:szCs w:val="21"/>
              </w:rPr>
              <w:t>4、技术标作否决其投标处理的情况：</w:t>
            </w:r>
          </w:p>
          <w:p w:rsidR="0041333C" w:rsidRDefault="0041333C" w:rsidP="00F662B3">
            <w:pPr>
              <w:snapToGrid w:val="0"/>
              <w:spacing w:line="330" w:lineRule="exact"/>
              <w:ind w:firstLineChars="200" w:firstLine="420"/>
              <w:rPr>
                <w:rFonts w:ascii="宋体" w:hAnsi="宋体"/>
                <w:szCs w:val="21"/>
                <w:u w:val="single"/>
              </w:rPr>
            </w:pPr>
            <w:r>
              <w:rPr>
                <w:rFonts w:ascii="宋体" w:hAnsi="宋体" w:hint="eastAsia"/>
                <w:szCs w:val="21"/>
                <w:u w:val="single"/>
              </w:rPr>
              <w:t>（1）投标人未按照上述2、3规定要求执行或存在其他异常编写情况的，经评标委员会评审认定投标人的技术</w:t>
            </w:r>
            <w:proofErr w:type="gramStart"/>
            <w:r>
              <w:rPr>
                <w:rFonts w:ascii="宋体" w:hAnsi="宋体" w:hint="eastAsia"/>
                <w:szCs w:val="21"/>
                <w:u w:val="single"/>
              </w:rPr>
              <w:t>标存在</w:t>
            </w:r>
            <w:proofErr w:type="gramEnd"/>
            <w:r>
              <w:rPr>
                <w:rFonts w:ascii="宋体" w:hAnsi="宋体" w:hint="eastAsia"/>
                <w:szCs w:val="21"/>
                <w:u w:val="single"/>
              </w:rPr>
              <w:t>做标记的嫌疑的，评标委员会有权作否决其投标处理。</w:t>
            </w:r>
          </w:p>
          <w:p w:rsidR="0041333C" w:rsidRDefault="0041333C" w:rsidP="00F662B3">
            <w:pPr>
              <w:snapToGrid w:val="0"/>
              <w:spacing w:line="330" w:lineRule="exact"/>
              <w:ind w:firstLineChars="200" w:firstLine="420"/>
              <w:rPr>
                <w:rFonts w:ascii="宋体" w:hAnsi="宋体"/>
                <w:szCs w:val="21"/>
                <w:u w:val="single"/>
              </w:rPr>
            </w:pPr>
            <w:r>
              <w:rPr>
                <w:rFonts w:ascii="宋体" w:hAnsi="宋体" w:hint="eastAsia"/>
                <w:szCs w:val="21"/>
                <w:u w:val="single"/>
              </w:rPr>
              <w:t>（2）投标人技术</w:t>
            </w:r>
            <w:proofErr w:type="gramStart"/>
            <w:r>
              <w:rPr>
                <w:rFonts w:ascii="宋体" w:hAnsi="宋体" w:hint="eastAsia"/>
                <w:szCs w:val="21"/>
                <w:u w:val="single"/>
              </w:rPr>
              <w:t>标出现</w:t>
            </w:r>
            <w:proofErr w:type="gramEnd"/>
            <w:r>
              <w:rPr>
                <w:rFonts w:ascii="宋体" w:hAnsi="宋体" w:hint="eastAsia"/>
                <w:szCs w:val="21"/>
                <w:u w:val="single"/>
              </w:rPr>
              <w:t>特定的工程名称、特定的地域性奖项或业绩、特定的人员名称，或其他特定性的信息和内容；经评标委员会评审认定投标人的技术</w:t>
            </w:r>
            <w:proofErr w:type="gramStart"/>
            <w:r>
              <w:rPr>
                <w:rFonts w:ascii="宋体" w:hAnsi="宋体" w:hint="eastAsia"/>
                <w:szCs w:val="21"/>
                <w:u w:val="single"/>
              </w:rPr>
              <w:t>标存在</w:t>
            </w:r>
            <w:proofErr w:type="gramEnd"/>
            <w:r>
              <w:rPr>
                <w:rFonts w:ascii="宋体" w:hAnsi="宋体" w:hint="eastAsia"/>
                <w:szCs w:val="21"/>
                <w:u w:val="single"/>
              </w:rPr>
              <w:t>透漏投标单位或相关人员身份信息的嫌疑的，评标委员会有权作否决其投标处理。</w:t>
            </w:r>
          </w:p>
          <w:p w:rsidR="0041333C" w:rsidRDefault="0041333C" w:rsidP="00F662B3">
            <w:pPr>
              <w:snapToGrid w:val="0"/>
              <w:spacing w:line="330" w:lineRule="exact"/>
              <w:ind w:firstLineChars="200" w:firstLine="420"/>
              <w:rPr>
                <w:rFonts w:ascii="宋体" w:hAnsi="宋体"/>
                <w:szCs w:val="21"/>
                <w:u w:val="single"/>
              </w:rPr>
            </w:pPr>
            <w:r>
              <w:rPr>
                <w:rFonts w:ascii="宋体" w:hAnsi="宋体" w:hint="eastAsia"/>
                <w:szCs w:val="21"/>
                <w:u w:val="single"/>
              </w:rPr>
              <w:t>（3）投标人技术标如盖有投标人任何印章的，或出现泄露投标单位情况的文字、符号或标记的；经评标委员会评审认定，评标委员会作否决其投标处理。</w:t>
            </w:r>
          </w:p>
        </w:tc>
      </w:tr>
      <w:tr w:rsidR="0041333C" w:rsidTr="00F662B3">
        <w:trPr>
          <w:trHeight w:val="884"/>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3.1</w:t>
            </w:r>
            <w:r>
              <w:rPr>
                <w:rFonts w:ascii="宋体" w:hAnsi="宋体" w:hint="eastAsia"/>
                <w:szCs w:val="21"/>
              </w:rPr>
              <w:t>.4</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b/>
                <w:szCs w:val="21"/>
              </w:rPr>
            </w:pPr>
            <w:r>
              <w:rPr>
                <w:rFonts w:ascii="宋体" w:hAnsi="宋体" w:hint="eastAsia"/>
                <w:b/>
                <w:szCs w:val="21"/>
              </w:rPr>
              <w:t>资信标内容及</w:t>
            </w:r>
          </w:p>
          <w:p w:rsidR="0041333C" w:rsidRDefault="0041333C" w:rsidP="00F662B3">
            <w:pPr>
              <w:snapToGrid w:val="0"/>
              <w:spacing w:line="300" w:lineRule="exact"/>
              <w:jc w:val="center"/>
              <w:rPr>
                <w:rFonts w:ascii="宋体" w:hAnsi="宋体"/>
                <w:szCs w:val="21"/>
              </w:rPr>
            </w:pPr>
            <w:r>
              <w:rPr>
                <w:rFonts w:ascii="宋体" w:hAnsi="宋体" w:hint="eastAsia"/>
                <w:b/>
                <w:szCs w:val="21"/>
              </w:rPr>
              <w:t>编制要求</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40" w:lineRule="exact"/>
              <w:rPr>
                <w:rFonts w:ascii="宋体" w:hAnsi="宋体"/>
                <w:szCs w:val="21"/>
              </w:rPr>
            </w:pPr>
            <w:r>
              <w:rPr>
                <w:rFonts w:ascii="宋体" w:hAnsi="宋体" w:hint="eastAsia"/>
                <w:szCs w:val="21"/>
              </w:rPr>
              <w:t>资信标内容：</w:t>
            </w:r>
            <w:r>
              <w:rPr>
                <w:rFonts w:ascii="宋体" w:hAnsi="宋体" w:hint="eastAsia"/>
                <w:b/>
              </w:rPr>
              <w:t>具体以资信标评分表内容及要求为准。</w:t>
            </w:r>
          </w:p>
        </w:tc>
      </w:tr>
      <w:tr w:rsidR="0041333C" w:rsidTr="00F662B3">
        <w:trPr>
          <w:trHeight w:val="612"/>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3.</w:t>
            </w:r>
            <w:r>
              <w:rPr>
                <w:rFonts w:ascii="宋体" w:hAnsi="宋体" w:hint="eastAsia"/>
                <w:szCs w:val="21"/>
              </w:rPr>
              <w:t>2.2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是否设置最高限价</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是，详见评标办法</w:t>
            </w:r>
          </w:p>
        </w:tc>
      </w:tr>
      <w:tr w:rsidR="0041333C" w:rsidTr="00F662B3">
        <w:trPr>
          <w:trHeight w:val="1352"/>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lastRenderedPageBreak/>
              <w:t>3.2.4</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rPr>
            </w:pPr>
            <w:r>
              <w:rPr>
                <w:rFonts w:ascii="宋体" w:hAnsi="宋体" w:hint="eastAsia"/>
              </w:rPr>
              <w:t>投标报价其他情况</w:t>
            </w:r>
          </w:p>
          <w:p w:rsidR="0041333C" w:rsidRDefault="0041333C" w:rsidP="00F662B3">
            <w:pPr>
              <w:snapToGrid w:val="0"/>
              <w:spacing w:line="300" w:lineRule="exact"/>
              <w:jc w:val="center"/>
              <w:rPr>
                <w:rFonts w:ascii="宋体" w:hAnsi="宋体"/>
                <w:szCs w:val="21"/>
              </w:rPr>
            </w:pPr>
            <w:r>
              <w:rPr>
                <w:rFonts w:ascii="宋体" w:hAnsi="宋体" w:hint="eastAsia"/>
              </w:rPr>
              <w:t>说明</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投标人的监理费应当是在监理服务期内，监理单位按照合同规定的范围所提供全部服务所需要的费用。监理费</w:t>
            </w:r>
            <w:r>
              <w:rPr>
                <w:rFonts w:ascii="宋体" w:hint="eastAsia"/>
                <w:szCs w:val="21"/>
              </w:rPr>
              <w:t>包括监理服务期内的额外工作时间、附加工作时间、夜班施工、节假日加班费用等</w:t>
            </w:r>
            <w:r>
              <w:rPr>
                <w:rFonts w:ascii="宋体" w:hAnsi="宋体" w:hint="eastAsia"/>
                <w:szCs w:val="21"/>
              </w:rPr>
              <w:t>。</w:t>
            </w:r>
          </w:p>
        </w:tc>
      </w:tr>
      <w:tr w:rsidR="0041333C" w:rsidTr="00F662B3">
        <w:trPr>
          <w:trHeight w:val="510"/>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3.3.1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投标有效期</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60</w:t>
            </w:r>
            <w:proofErr w:type="gramStart"/>
            <w:r>
              <w:rPr>
                <w:rFonts w:ascii="宋体" w:hAnsi="宋体" w:hint="eastAsia"/>
                <w:szCs w:val="21"/>
              </w:rPr>
              <w:t>日历天</w:t>
            </w:r>
            <w:proofErr w:type="gramEnd"/>
          </w:p>
        </w:tc>
      </w:tr>
      <w:tr w:rsidR="0041333C" w:rsidTr="00F662B3">
        <w:trPr>
          <w:trHeight w:val="3164"/>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3.4.1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kern w:val="0"/>
                <w:szCs w:val="21"/>
              </w:rPr>
              <w:t>投标保证金</w:t>
            </w:r>
          </w:p>
        </w:tc>
        <w:tc>
          <w:tcPr>
            <w:tcW w:w="6259" w:type="dxa"/>
            <w:tcBorders>
              <w:top w:val="single" w:sz="4" w:space="0" w:color="auto"/>
              <w:left w:val="single" w:sz="4" w:space="0" w:color="auto"/>
              <w:bottom w:val="single" w:sz="4" w:space="0" w:color="auto"/>
              <w:right w:val="single" w:sz="4" w:space="0" w:color="auto"/>
            </w:tcBorders>
            <w:vAlign w:val="bottom"/>
          </w:tcPr>
          <w:p w:rsidR="0041333C" w:rsidRDefault="0041333C" w:rsidP="00F662B3">
            <w:pPr>
              <w:widowControl/>
              <w:shd w:val="clear" w:color="auto" w:fill="FFFFFF"/>
              <w:spacing w:line="330" w:lineRule="exact"/>
              <w:ind w:left="357" w:hanging="360"/>
              <w:rPr>
                <w:rFonts w:ascii="宋体" w:hAnsi="宋体" w:cs="宋体"/>
                <w:color w:val="000000"/>
                <w:kern w:val="0"/>
                <w:szCs w:val="21"/>
              </w:rPr>
            </w:pPr>
            <w:r>
              <w:rPr>
                <w:rFonts w:ascii="宋体" w:hAnsi="宋体" w:cs="宋体" w:hint="eastAsia"/>
                <w:color w:val="000000"/>
                <w:kern w:val="0"/>
                <w:szCs w:val="21"/>
                <w:highlight w:val="white"/>
              </w:rPr>
              <w:t>1、提交方式：银行转账或银行保函或</w:t>
            </w:r>
            <w:r>
              <w:rPr>
                <w:rFonts w:ascii="宋体" w:hAnsi="宋体" w:cs="宋体" w:hint="eastAsia"/>
                <w:color w:val="000000"/>
              </w:rPr>
              <w:t>电子保险保函</w:t>
            </w:r>
            <w:r>
              <w:rPr>
                <w:rFonts w:ascii="宋体" w:hAnsi="宋体" w:cs="宋体" w:hint="eastAsia"/>
                <w:color w:val="000000"/>
                <w:kern w:val="0"/>
                <w:szCs w:val="21"/>
                <w:highlight w:val="white"/>
              </w:rPr>
              <w:t>；</w:t>
            </w:r>
            <w:r>
              <w:rPr>
                <w:rFonts w:ascii="宋体" w:hAnsi="宋体" w:cs="宋体"/>
                <w:color w:val="000000"/>
                <w:kern w:val="0"/>
                <w:szCs w:val="21"/>
              </w:rPr>
              <w:t xml:space="preserve"> </w:t>
            </w:r>
          </w:p>
          <w:p w:rsidR="0041333C" w:rsidRDefault="0041333C" w:rsidP="00F662B3">
            <w:pPr>
              <w:widowControl/>
              <w:shd w:val="clear" w:color="auto" w:fill="FFFFFF"/>
              <w:spacing w:line="330" w:lineRule="exact"/>
              <w:ind w:left="357"/>
              <w:rPr>
                <w:rFonts w:ascii="宋体" w:hAnsi="宋体" w:cs="宋体"/>
                <w:b/>
                <w:color w:val="FF0000"/>
                <w:kern w:val="0"/>
                <w:szCs w:val="21"/>
              </w:rPr>
            </w:pPr>
            <w:r>
              <w:rPr>
                <w:rFonts w:ascii="宋体" w:hAnsi="宋体" w:cs="宋体" w:hint="eastAsia"/>
                <w:b/>
                <w:color w:val="FF0000"/>
                <w:kern w:val="0"/>
                <w:szCs w:val="21"/>
                <w:highlight w:val="white"/>
              </w:rPr>
              <w:t>金额：人民币</w:t>
            </w:r>
            <w:r>
              <w:rPr>
                <w:rFonts w:ascii="宋体" w:hAnsi="宋体" w:cs="宋体" w:hint="eastAsia"/>
                <w:b/>
                <w:color w:val="FF0000"/>
                <w:kern w:val="0"/>
                <w:szCs w:val="21"/>
              </w:rPr>
              <w:t>5</w:t>
            </w:r>
            <w:r>
              <w:rPr>
                <w:rFonts w:ascii="宋体" w:hAnsi="宋体" w:cs="宋体"/>
                <w:b/>
                <w:color w:val="FF0000"/>
                <w:kern w:val="0"/>
                <w:szCs w:val="21"/>
              </w:rPr>
              <w:t>0000</w:t>
            </w:r>
            <w:r>
              <w:rPr>
                <w:rFonts w:ascii="宋体" w:hAnsi="宋体" w:cs="宋体" w:hint="eastAsia"/>
                <w:b/>
                <w:color w:val="FF0000"/>
                <w:kern w:val="0"/>
                <w:szCs w:val="21"/>
              </w:rPr>
              <w:t>元（</w:t>
            </w:r>
            <w:r>
              <w:rPr>
                <w:rFonts w:ascii="宋体" w:hAnsi="宋体" w:cs="宋体" w:hint="eastAsia"/>
                <w:b/>
                <w:color w:val="FF0000"/>
                <w:kern w:val="0"/>
                <w:szCs w:val="21"/>
                <w:highlight w:val="white"/>
              </w:rPr>
              <w:t>大写</w:t>
            </w:r>
            <w:bookmarkStart w:id="30" w:name="EBc2f71e43dfc747b9b06ebaeed175f4e7"/>
            <w:r>
              <w:rPr>
                <w:rFonts w:ascii="宋体" w:hAnsi="宋体" w:cs="宋体" w:hint="eastAsia"/>
                <w:b/>
                <w:color w:val="FF0000"/>
                <w:kern w:val="0"/>
                <w:szCs w:val="21"/>
                <w:highlight w:val="white"/>
              </w:rPr>
              <w:t>：人民币伍万</w:t>
            </w:r>
            <w:bookmarkEnd w:id="30"/>
            <w:r>
              <w:rPr>
                <w:rFonts w:ascii="宋体" w:hAnsi="宋体" w:cs="宋体" w:hint="eastAsia"/>
                <w:b/>
                <w:color w:val="FF0000"/>
                <w:kern w:val="0"/>
                <w:szCs w:val="21"/>
                <w:highlight w:val="white"/>
              </w:rPr>
              <w:t>元）；</w:t>
            </w:r>
          </w:p>
          <w:p w:rsidR="0041333C" w:rsidRDefault="0041333C" w:rsidP="00F662B3">
            <w:pPr>
              <w:widowControl/>
              <w:shd w:val="clear" w:color="auto" w:fill="FFFFFF"/>
              <w:spacing w:line="330" w:lineRule="exact"/>
              <w:ind w:left="357" w:hanging="360"/>
              <w:rPr>
                <w:rFonts w:ascii="宋体" w:hAnsi="宋体" w:cs="宋体"/>
                <w:color w:val="000000"/>
              </w:rPr>
            </w:pPr>
            <w:r>
              <w:rPr>
                <w:rFonts w:ascii="宋体" w:hAnsi="宋体" w:cs="宋体" w:hint="eastAsia"/>
                <w:color w:val="000000"/>
                <w:kern w:val="0"/>
                <w:szCs w:val="21"/>
                <w:highlight w:val="white"/>
              </w:rPr>
              <w:t>2、</w:t>
            </w:r>
            <w:r>
              <w:rPr>
                <w:rFonts w:ascii="宋体" w:hAnsi="宋体" w:cs="宋体" w:hint="eastAsia"/>
                <w:color w:val="000000"/>
              </w:rPr>
              <w:t>（一）</w:t>
            </w:r>
            <w:r>
              <w:rPr>
                <w:rFonts w:ascii="宋体" w:hAnsi="宋体" w:cs="宋体"/>
                <w:color w:val="000000"/>
              </w:rPr>
              <w:t>投标人应按招标文件要求提交投标担保，投标担保采用直接向苍南县公共资源交易中心提交投标保证金的方式的</w:t>
            </w:r>
            <w:r>
              <w:rPr>
                <w:rFonts w:ascii="宋体" w:hAnsi="宋体" w:cs="宋体" w:hint="eastAsia"/>
                <w:color w:val="000000"/>
              </w:rPr>
              <w:t>，</w:t>
            </w:r>
            <w:r>
              <w:rPr>
                <w:rFonts w:ascii="宋体" w:hAnsi="宋体" w:cs="宋体" w:hint="eastAsia"/>
                <w:b/>
                <w:bCs/>
                <w:color w:val="000000"/>
              </w:rPr>
              <w:t>下述三个保证金账户成功汇入任意一个账户均可。</w:t>
            </w:r>
            <w:r>
              <w:rPr>
                <w:rFonts w:ascii="宋体" w:hAnsi="宋体" w:cs="宋体"/>
                <w:color w:val="000000"/>
              </w:rPr>
              <w:t>投标保证金数额必须在本工程开标前到达规定账户，且投标保证金必须从投标单位银行基本</w:t>
            </w:r>
            <w:proofErr w:type="gramStart"/>
            <w:r>
              <w:rPr>
                <w:rFonts w:ascii="宋体" w:hAnsi="宋体" w:cs="宋体"/>
                <w:color w:val="000000"/>
              </w:rPr>
              <w:t>帐户</w:t>
            </w:r>
            <w:proofErr w:type="gramEnd"/>
            <w:r>
              <w:rPr>
                <w:rFonts w:ascii="宋体" w:hAnsi="宋体" w:cs="宋体"/>
                <w:color w:val="000000"/>
              </w:rPr>
              <w:t>汇出，不得现金解入，不得通过投标单位分支机构或第三者</w:t>
            </w:r>
            <w:proofErr w:type="gramStart"/>
            <w:r>
              <w:rPr>
                <w:rFonts w:ascii="宋体" w:hAnsi="宋体" w:cs="宋体"/>
                <w:color w:val="000000"/>
              </w:rPr>
              <w:t>帐户</w:t>
            </w:r>
            <w:proofErr w:type="gramEnd"/>
            <w:r>
              <w:rPr>
                <w:rFonts w:ascii="宋体" w:hAnsi="宋体" w:cs="宋体"/>
                <w:color w:val="000000"/>
              </w:rPr>
              <w:t>转入，且投标保证金的金额须符合投标须知前附表的规定，否则应当否决其投标</w:t>
            </w:r>
            <w:r>
              <w:rPr>
                <w:rFonts w:ascii="宋体" w:hAnsi="宋体" w:cs="宋体" w:hint="eastAsia"/>
                <w:color w:val="000000"/>
              </w:rPr>
              <w:t>。</w:t>
            </w:r>
          </w:p>
          <w:p w:rsidR="0041333C" w:rsidRDefault="0041333C" w:rsidP="00F662B3">
            <w:pPr>
              <w:widowControl/>
              <w:shd w:val="clear" w:color="auto" w:fill="FFFFFF"/>
              <w:spacing w:line="330" w:lineRule="exact"/>
              <w:ind w:left="357" w:hanging="360"/>
              <w:rPr>
                <w:rFonts w:ascii="宋体" w:hAnsi="宋体" w:cs="宋体"/>
              </w:rPr>
            </w:pPr>
            <w:r>
              <w:rPr>
                <w:rFonts w:ascii="宋体" w:hAnsi="宋体" w:cs="宋体" w:hint="eastAsia"/>
              </w:rPr>
              <w:t>①投标保证金汇入的户名：</w:t>
            </w:r>
            <w:r>
              <w:rPr>
                <w:rFonts w:ascii="宋体" w:hAnsi="宋体" w:cs="宋体" w:hint="eastAsia"/>
                <w:spacing w:val="-11"/>
              </w:rPr>
              <w:t>苍南县招标投标工作指导中心保证金专户</w:t>
            </w:r>
          </w:p>
          <w:p w:rsidR="0041333C" w:rsidRDefault="0041333C" w:rsidP="00F662B3">
            <w:pPr>
              <w:widowControl/>
              <w:shd w:val="clear" w:color="auto" w:fill="FFFFFF"/>
              <w:spacing w:line="330" w:lineRule="exact"/>
              <w:ind w:left="357" w:hanging="360"/>
              <w:rPr>
                <w:rFonts w:ascii="宋体" w:hAnsi="宋体" w:cs="宋体"/>
              </w:rPr>
            </w:pPr>
            <w:r>
              <w:rPr>
                <w:rFonts w:ascii="宋体" w:hAnsi="宋体" w:cs="宋体" w:hint="eastAsia"/>
              </w:rPr>
              <w:t>开户银行：中国工商银行股份有限公司苍南支行</w:t>
            </w:r>
          </w:p>
          <w:p w:rsidR="0041333C" w:rsidRDefault="0041333C" w:rsidP="00F662B3">
            <w:pPr>
              <w:widowControl/>
              <w:shd w:val="clear" w:color="auto" w:fill="FFFFFF"/>
              <w:spacing w:line="330" w:lineRule="exact"/>
              <w:ind w:left="357" w:hanging="360"/>
              <w:rPr>
                <w:rFonts w:ascii="宋体" w:hAnsi="宋体" w:cs="Arial"/>
                <w:szCs w:val="21"/>
                <w:highlight w:val="yellow"/>
              </w:rPr>
            </w:pPr>
            <w:r>
              <w:rPr>
                <w:rFonts w:ascii="宋体" w:hAnsi="宋体" w:cs="宋体" w:hint="eastAsia"/>
              </w:rPr>
              <w:t>银行账户：</w:t>
            </w:r>
            <w:r w:rsidR="00843578">
              <w:rPr>
                <w:rFonts w:ascii="宋体" w:hAnsi="宋体" w:cs="宋体"/>
              </w:rPr>
              <w:t>9558851203001800000</w:t>
            </w:r>
          </w:p>
          <w:p w:rsidR="00843578" w:rsidRDefault="0041333C" w:rsidP="00843578">
            <w:pPr>
              <w:widowControl/>
              <w:shd w:val="clear" w:color="auto" w:fill="FFFFFF"/>
              <w:spacing w:line="330" w:lineRule="exact"/>
              <w:ind w:left="357" w:hanging="360"/>
              <w:rPr>
                <w:rFonts w:ascii="宋体" w:hAnsi="宋体" w:cs="宋体"/>
              </w:rPr>
            </w:pPr>
            <w:r>
              <w:rPr>
                <w:rFonts w:ascii="宋体" w:hAnsi="宋体" w:cs="宋体" w:hint="eastAsia"/>
                <w:spacing w:val="-11"/>
              </w:rPr>
              <w:t>②</w:t>
            </w:r>
            <w:r w:rsidR="00843578">
              <w:rPr>
                <w:rFonts w:ascii="宋体" w:hAnsi="宋体" w:cs="宋体" w:hint="eastAsia"/>
                <w:spacing w:val="-11"/>
              </w:rPr>
              <w:t>投标保证金汇入的户名：苍南县招标投标工作指导中心保证金专户</w:t>
            </w:r>
          </w:p>
          <w:p w:rsidR="00843578" w:rsidRDefault="00843578" w:rsidP="00843578">
            <w:pPr>
              <w:widowControl/>
              <w:shd w:val="clear" w:color="auto" w:fill="FFFFFF"/>
              <w:spacing w:line="330" w:lineRule="exact"/>
              <w:ind w:left="357" w:hanging="360"/>
              <w:rPr>
                <w:rFonts w:ascii="宋体" w:hAnsi="宋体" w:cs="宋体"/>
              </w:rPr>
            </w:pPr>
            <w:r>
              <w:rPr>
                <w:rFonts w:ascii="宋体" w:hAnsi="宋体" w:cs="宋体" w:hint="eastAsia"/>
              </w:rPr>
              <w:t>开户银行：浙江苍南农村商业银行股份有限公司</w:t>
            </w:r>
          </w:p>
          <w:p w:rsidR="00843578" w:rsidRDefault="00843578" w:rsidP="00843578">
            <w:pPr>
              <w:widowControl/>
              <w:shd w:val="clear" w:color="auto" w:fill="FFFFFF"/>
              <w:spacing w:line="330" w:lineRule="exact"/>
              <w:ind w:left="357" w:hanging="360"/>
              <w:rPr>
                <w:rFonts w:ascii="宋体" w:hAnsi="宋体" w:cs="宋体"/>
              </w:rPr>
            </w:pPr>
            <w:r>
              <w:rPr>
                <w:rFonts w:ascii="宋体" w:hAnsi="宋体" w:cs="宋体" w:hint="eastAsia"/>
              </w:rPr>
              <w:t>行号:</w:t>
            </w:r>
            <w:r>
              <w:t xml:space="preserve"> </w:t>
            </w:r>
            <w:r>
              <w:rPr>
                <w:rFonts w:ascii="宋体" w:hAnsi="宋体" w:cs="宋体"/>
              </w:rPr>
              <w:t xml:space="preserve">402333611014  </w:t>
            </w:r>
          </w:p>
          <w:p w:rsidR="00843578" w:rsidRDefault="00843578" w:rsidP="00843578">
            <w:pPr>
              <w:widowControl/>
              <w:shd w:val="clear" w:color="auto" w:fill="FFFFFF"/>
              <w:spacing w:line="330" w:lineRule="exact"/>
              <w:ind w:left="357" w:hanging="360"/>
              <w:rPr>
                <w:rFonts w:ascii="宋体" w:hAnsi="宋体" w:cs="Arial"/>
                <w:szCs w:val="21"/>
              </w:rPr>
            </w:pPr>
            <w:r>
              <w:rPr>
                <w:rFonts w:ascii="宋体" w:hAnsi="宋体" w:cs="宋体" w:hint="eastAsia"/>
              </w:rPr>
              <w:t>银行账户：</w:t>
            </w:r>
            <w:r w:rsidRPr="00843578">
              <w:rPr>
                <w:rFonts w:ascii="宋体" w:hAnsi="宋体" w:cs="宋体"/>
              </w:rPr>
              <w:t>201000232237066000356</w:t>
            </w:r>
          </w:p>
          <w:p w:rsidR="0041333C" w:rsidRDefault="00843578" w:rsidP="00F662B3">
            <w:pPr>
              <w:widowControl/>
              <w:shd w:val="clear" w:color="auto" w:fill="FFFFFF"/>
              <w:spacing w:line="330" w:lineRule="exact"/>
              <w:ind w:left="357" w:hanging="360"/>
              <w:rPr>
                <w:rFonts w:ascii="宋体" w:hAnsi="宋体" w:cs="宋体"/>
                <w:spacing w:val="-11"/>
              </w:rPr>
            </w:pPr>
            <w:r>
              <w:rPr>
                <w:rFonts w:ascii="宋体" w:hAnsi="宋体" w:cs="宋体" w:hint="eastAsia"/>
              </w:rPr>
              <w:t>③</w:t>
            </w:r>
            <w:r w:rsidR="0041333C">
              <w:rPr>
                <w:rFonts w:ascii="宋体" w:hAnsi="宋体" w:cs="宋体" w:hint="eastAsia"/>
                <w:spacing w:val="-11"/>
              </w:rPr>
              <w:t>投标保证金汇入的户名：苍南县招标投标工作指导中心保证金专户</w:t>
            </w:r>
          </w:p>
          <w:p w:rsidR="0041333C" w:rsidRDefault="0041333C" w:rsidP="00F662B3">
            <w:pPr>
              <w:widowControl/>
              <w:shd w:val="clear" w:color="auto" w:fill="FFFFFF"/>
              <w:spacing w:line="330" w:lineRule="exact"/>
              <w:ind w:left="357" w:hanging="360"/>
              <w:rPr>
                <w:rFonts w:ascii="宋体" w:hAnsi="宋体" w:cs="宋体"/>
              </w:rPr>
            </w:pPr>
            <w:r>
              <w:rPr>
                <w:rFonts w:ascii="宋体" w:hAnsi="宋体" w:cs="宋体" w:hint="eastAsia"/>
              </w:rPr>
              <w:t>开户银行：中国银行股份有限公司温州</w:t>
            </w:r>
            <w:proofErr w:type="gramStart"/>
            <w:r>
              <w:rPr>
                <w:rFonts w:ascii="宋体" w:hAnsi="宋体" w:cs="宋体" w:hint="eastAsia"/>
              </w:rPr>
              <w:t>苍</w:t>
            </w:r>
            <w:proofErr w:type="gramEnd"/>
            <w:r>
              <w:rPr>
                <w:rFonts w:ascii="宋体" w:hAnsi="宋体" w:cs="宋体" w:hint="eastAsia"/>
              </w:rPr>
              <w:t>南灵溪支行</w:t>
            </w:r>
          </w:p>
          <w:p w:rsidR="00843578" w:rsidRDefault="0041333C" w:rsidP="00F662B3">
            <w:pPr>
              <w:widowControl/>
              <w:shd w:val="clear" w:color="auto" w:fill="FFFFFF"/>
              <w:spacing w:line="330" w:lineRule="exact"/>
              <w:ind w:left="357" w:hanging="360"/>
              <w:rPr>
                <w:rFonts w:ascii="宋体" w:hAnsi="宋体" w:cs="Arial"/>
                <w:szCs w:val="21"/>
              </w:rPr>
            </w:pPr>
            <w:r>
              <w:rPr>
                <w:rFonts w:ascii="宋体" w:hAnsi="宋体" w:cs="宋体" w:hint="eastAsia"/>
              </w:rPr>
              <w:t>银行账户：</w:t>
            </w:r>
            <w:r w:rsidR="00843578" w:rsidRPr="00843578">
              <w:rPr>
                <w:rFonts w:ascii="宋体" w:hAnsi="宋体" w:cs="Arial"/>
                <w:szCs w:val="21"/>
              </w:rPr>
              <w:t>390977290112</w:t>
            </w:r>
          </w:p>
          <w:p w:rsidR="0041333C" w:rsidRDefault="0041333C" w:rsidP="00F662B3">
            <w:pPr>
              <w:widowControl/>
              <w:shd w:val="clear" w:color="auto" w:fill="FFFFFF"/>
              <w:spacing w:line="330" w:lineRule="exact"/>
              <w:ind w:left="357" w:hanging="360"/>
              <w:rPr>
                <w:rFonts w:ascii="宋体" w:hAnsi="宋体" w:cs="宋体"/>
                <w:color w:val="000000"/>
              </w:rPr>
            </w:pPr>
            <w:r>
              <w:rPr>
                <w:rFonts w:ascii="宋体" w:hAnsi="宋体" w:cs="宋体" w:hint="eastAsia"/>
                <w:color w:val="000000"/>
              </w:rPr>
              <w:t>（二）采用银行保函方式的，则投标人的投标保证金应为投标人基本账户开户行出具的银行保函，银行保函的有效期应在投标有效期满后28日内继续有效，否则应当否决其投标。投标人在</w:t>
            </w:r>
            <w:r>
              <w:rPr>
                <w:rFonts w:ascii="宋体" w:hAnsi="宋体" w:cs="宋体" w:hint="eastAsia"/>
                <w:color w:val="FF0000"/>
              </w:rPr>
              <w:t>2021年</w:t>
            </w:r>
            <w:r w:rsidR="004B0695">
              <w:rPr>
                <w:rFonts w:ascii="宋体" w:hAnsi="宋体" w:cs="宋体"/>
                <w:color w:val="FF0000"/>
              </w:rPr>
              <w:t>11</w:t>
            </w:r>
            <w:r>
              <w:rPr>
                <w:rFonts w:ascii="宋体" w:hAnsi="宋体" w:cs="宋体" w:hint="eastAsia"/>
                <w:color w:val="FF0000"/>
              </w:rPr>
              <w:t>月</w:t>
            </w:r>
            <w:r w:rsidR="004B0695">
              <w:rPr>
                <w:rFonts w:ascii="宋体" w:hAnsi="宋体" w:cs="宋体"/>
                <w:color w:val="FF0000"/>
              </w:rPr>
              <w:t>11</w:t>
            </w:r>
            <w:r>
              <w:rPr>
                <w:rFonts w:ascii="宋体" w:hAnsi="宋体" w:cs="宋体"/>
                <w:color w:val="FF0000"/>
              </w:rPr>
              <w:t xml:space="preserve"> </w:t>
            </w:r>
            <w:r>
              <w:rPr>
                <w:rFonts w:ascii="宋体" w:hAnsi="宋体" w:cs="宋体" w:hint="eastAsia"/>
                <w:color w:val="FF0000"/>
              </w:rPr>
              <w:t>日17时</w:t>
            </w:r>
            <w:r>
              <w:rPr>
                <w:rFonts w:ascii="宋体" w:hAnsi="宋体" w:cs="宋体" w:hint="eastAsia"/>
                <w:color w:val="000000"/>
              </w:rPr>
              <w:t>前，将银行保函原件送至苍南县公共资源交易中心计划财务科，送达人应带银行保函原件、居民身份证原件、基本户开户许可证原件及这三份原件的加盖投标人公章的复印件，</w:t>
            </w:r>
            <w:proofErr w:type="gramStart"/>
            <w:r>
              <w:rPr>
                <w:rFonts w:ascii="宋体" w:hAnsi="宋体" w:cs="宋体" w:hint="eastAsia"/>
                <w:color w:val="000000"/>
              </w:rPr>
              <w:t>至计划</w:t>
            </w:r>
            <w:proofErr w:type="gramEnd"/>
            <w:r>
              <w:rPr>
                <w:rFonts w:ascii="宋体" w:hAnsi="宋体" w:cs="宋体" w:hint="eastAsia"/>
                <w:color w:val="000000"/>
              </w:rPr>
              <w:t>财务科核对，计划财务科经办人员按招标文件要求核对银行保函格式后在银行保函复印件上加盖保证金专用章，并留存银行保函原件；</w:t>
            </w:r>
          </w:p>
          <w:p w:rsidR="0041333C" w:rsidRDefault="0041333C" w:rsidP="00F662B3">
            <w:pPr>
              <w:widowControl/>
              <w:shd w:val="clear" w:color="auto" w:fill="FFFFFF"/>
              <w:spacing w:line="330" w:lineRule="exact"/>
              <w:ind w:left="357" w:hanging="360"/>
              <w:rPr>
                <w:rFonts w:ascii="宋体" w:hAnsi="宋体" w:cs="宋体"/>
                <w:color w:val="000000"/>
              </w:rPr>
            </w:pPr>
            <w:r>
              <w:rPr>
                <w:rFonts w:ascii="宋体" w:hAnsi="宋体" w:cs="宋体" w:hint="eastAsia"/>
                <w:color w:val="000000"/>
              </w:rPr>
              <w:t>（三）投标保证金采用电子保险保函的方式，操作流程详见苍南县公共资源电子保函平台</w:t>
            </w:r>
            <w:hyperlink r:id="rId16" w:history="1">
              <w:r>
                <w:rPr>
                  <w:rStyle w:val="af6"/>
                  <w:rFonts w:ascii="宋体" w:hAnsi="宋体" w:cs="宋体" w:hint="eastAsia"/>
                  <w:sz w:val="21"/>
                  <w:szCs w:val="22"/>
                </w:rPr>
                <w:t>http://119.3.37.28:81/cangnan/</w:t>
              </w:r>
            </w:hyperlink>
            <w:r>
              <w:rPr>
                <w:rFonts w:ascii="宋体" w:hAnsi="宋体" w:cs="宋体" w:hint="eastAsia"/>
                <w:color w:val="000000"/>
              </w:rPr>
              <w:t>）。</w:t>
            </w:r>
          </w:p>
          <w:p w:rsidR="0041333C" w:rsidRDefault="0041333C" w:rsidP="00F662B3">
            <w:pPr>
              <w:widowControl/>
              <w:shd w:val="clear" w:color="auto" w:fill="FFFFFF"/>
              <w:spacing w:line="330" w:lineRule="exact"/>
              <w:rPr>
                <w:rFonts w:ascii="宋体" w:hAnsi="宋体" w:cs="宋体"/>
                <w:color w:val="000000"/>
              </w:rPr>
            </w:pPr>
            <w:r>
              <w:rPr>
                <w:rFonts w:ascii="宋体" w:hAnsi="宋体" w:cs="宋体" w:hint="eastAsia"/>
                <w:b/>
                <w:bCs/>
                <w:color w:val="000000"/>
              </w:rPr>
              <w:t>（四）各投标单位应当在提交投标文件截止时间前提交投标保证金，对于未能按招标文件要求提交投标保证金的投标人，其投标文件予以退还。</w:t>
            </w:r>
          </w:p>
          <w:p w:rsidR="0041333C" w:rsidRDefault="0041333C" w:rsidP="00F662B3">
            <w:pPr>
              <w:widowControl/>
              <w:shd w:val="clear" w:color="auto" w:fill="FFFFFF"/>
              <w:spacing w:line="330" w:lineRule="exact"/>
              <w:ind w:left="357" w:hanging="360"/>
              <w:rPr>
                <w:rFonts w:ascii="宋体" w:hAnsi="宋体" w:cs="宋体"/>
                <w:color w:val="000000"/>
              </w:rPr>
            </w:pPr>
            <w:r>
              <w:rPr>
                <w:rFonts w:ascii="宋体" w:hAnsi="宋体" w:cs="宋体" w:hint="eastAsia"/>
                <w:b/>
                <w:bCs/>
                <w:color w:val="FF0000"/>
              </w:rPr>
              <w:t>3、注意事项</w:t>
            </w:r>
            <w:r>
              <w:rPr>
                <w:rFonts w:ascii="宋体" w:hAnsi="宋体" w:cs="宋体" w:hint="eastAsia"/>
                <w:color w:val="000000"/>
              </w:rPr>
              <w:t>：</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①各投标人在转（汇）款时充分考虑银行转（汇）的时间差风</w:t>
            </w:r>
            <w:r>
              <w:rPr>
                <w:rFonts w:ascii="宋体" w:hAnsi="宋体" w:cs="宋体" w:hint="eastAsia"/>
                <w:color w:val="000000"/>
              </w:rPr>
              <w:lastRenderedPageBreak/>
              <w:t>险。</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②保证金按招标文件规定独立汇入，不允许几个项目或标的保证金捆绑汇入，否则中心财务室将作为错汇款予以退回，一切后果由投标单位自负。</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③电子投标保证金系统暂不支持同城跨行资金汇划结算（如：同城票据交换）</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④采用</w:t>
            </w:r>
            <w:r>
              <w:rPr>
                <w:rFonts w:ascii="宋体" w:hAnsi="宋体" w:cs="宋体" w:hint="eastAsia"/>
                <w:b/>
                <w:bCs/>
                <w:color w:val="000000"/>
              </w:rPr>
              <w:t>银行转账方式</w:t>
            </w:r>
            <w:r>
              <w:rPr>
                <w:rFonts w:ascii="宋体" w:hAnsi="宋体" w:cs="宋体" w:hint="eastAsia"/>
                <w:color w:val="000000"/>
              </w:rPr>
              <w:t>提交投标保证金的投标人将由苍南县公共资源交易中心计划财务科在提交投标文件截止时间后出具本工程投标保证金进账清单进行核对；</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⑤若采用</w:t>
            </w:r>
            <w:r>
              <w:rPr>
                <w:rFonts w:ascii="宋体" w:hAnsi="宋体" w:cs="宋体" w:hint="eastAsia"/>
                <w:b/>
                <w:bCs/>
                <w:color w:val="000000"/>
              </w:rPr>
              <w:t>银行保函方式</w:t>
            </w:r>
            <w:r>
              <w:rPr>
                <w:rFonts w:ascii="宋体" w:hAnsi="宋体" w:cs="宋体" w:hint="eastAsia"/>
                <w:color w:val="000000"/>
              </w:rPr>
              <w:t>提交投标保证金的投标人，则需提供由苍南县公共资源交易中心核对并加盖专用章的银行保函复印件；</w:t>
            </w:r>
          </w:p>
          <w:p w:rsidR="0041333C" w:rsidRDefault="0041333C" w:rsidP="00F662B3">
            <w:pPr>
              <w:widowControl/>
              <w:shd w:val="clear" w:color="auto" w:fill="FFFFFF"/>
              <w:spacing w:line="330" w:lineRule="exact"/>
              <w:ind w:leftChars="100" w:left="210" w:firstLineChars="100" w:firstLine="210"/>
              <w:rPr>
                <w:rFonts w:ascii="宋体" w:hAnsi="宋体" w:cs="宋体"/>
                <w:color w:val="000000"/>
              </w:rPr>
            </w:pPr>
            <w:r>
              <w:rPr>
                <w:rFonts w:ascii="宋体" w:hAnsi="宋体" w:cs="宋体" w:hint="eastAsia"/>
                <w:color w:val="000000"/>
              </w:rPr>
              <w:t>⑥若采用</w:t>
            </w:r>
            <w:r>
              <w:rPr>
                <w:rFonts w:ascii="宋体" w:hAnsi="宋体" w:cs="宋体" w:hint="eastAsia"/>
                <w:b/>
                <w:bCs/>
                <w:color w:val="000000"/>
              </w:rPr>
              <w:t>电子保险保函</w:t>
            </w:r>
            <w:r>
              <w:rPr>
                <w:rFonts w:ascii="宋体" w:hAnsi="宋体" w:cs="宋体" w:hint="eastAsia"/>
                <w:color w:val="000000"/>
              </w:rPr>
              <w:t>方式提交投标保证金的投标人将由苍南县公共资源交易中心计划财务科在提交投标文件截止时间后出具本工程投标保证金电子保险凭证清单进行核对；</w:t>
            </w:r>
          </w:p>
        </w:tc>
      </w:tr>
      <w:tr w:rsidR="0041333C" w:rsidTr="00F662B3">
        <w:trPr>
          <w:trHeight w:val="609"/>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lastRenderedPageBreak/>
              <w:t>3.6.1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近年财务状况</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不要求提供</w:t>
            </w:r>
          </w:p>
        </w:tc>
      </w:tr>
      <w:tr w:rsidR="0041333C" w:rsidTr="0041333C">
        <w:trPr>
          <w:trHeight w:val="71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3.6.2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pacing w:val="-4"/>
                <w:szCs w:val="21"/>
              </w:rPr>
            </w:pPr>
            <w:r>
              <w:rPr>
                <w:rFonts w:ascii="宋体" w:hAnsi="宋体" w:hint="eastAsia"/>
                <w:spacing w:val="-4"/>
                <w:szCs w:val="21"/>
              </w:rPr>
              <w:t>近年发生的诉讼及仲裁及不良行为记录情况</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不要求提供</w:t>
            </w:r>
          </w:p>
        </w:tc>
      </w:tr>
      <w:tr w:rsidR="0041333C" w:rsidTr="00F662B3">
        <w:trPr>
          <w:trHeight w:val="975"/>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3.7.3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签字和盖章要求</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60" w:lineRule="exact"/>
              <w:rPr>
                <w:rFonts w:ascii="宋体" w:hAnsi="宋体" w:cs="Arial"/>
                <w:color w:val="000000"/>
                <w:szCs w:val="21"/>
              </w:rPr>
            </w:pPr>
            <w:r>
              <w:rPr>
                <w:rFonts w:ascii="宋体" w:hAnsi="宋体" w:cs="Arial" w:hint="eastAsia"/>
                <w:color w:val="000000"/>
                <w:szCs w:val="21"/>
              </w:rPr>
              <w:t>投标文件相应地方应加盖单位公章（不得以投标专用章、分公司章等其他形式印章代替,下同）并经单位法定代表人或其委托代理人签字或盖章。</w:t>
            </w:r>
          </w:p>
        </w:tc>
      </w:tr>
      <w:tr w:rsidR="0041333C" w:rsidTr="00F662B3">
        <w:trPr>
          <w:trHeight w:val="1427"/>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3.7.4</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投标文件份数</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ind w:firstLineChars="69" w:firstLine="145"/>
              <w:rPr>
                <w:rFonts w:ascii="宋体" w:hAnsi="宋体" w:cs="Arial"/>
                <w:szCs w:val="21"/>
              </w:rPr>
            </w:pPr>
            <w:r>
              <w:rPr>
                <w:rFonts w:ascii="宋体" w:hAnsi="宋体" w:cs="Arial" w:hint="eastAsia"/>
                <w:szCs w:val="21"/>
              </w:rPr>
              <w:t>技术标一式五份：</w:t>
            </w:r>
            <w:proofErr w:type="gramStart"/>
            <w:r>
              <w:rPr>
                <w:rFonts w:ascii="宋体" w:hAnsi="宋体" w:cs="Arial" w:hint="eastAsia"/>
                <w:szCs w:val="21"/>
              </w:rPr>
              <w:t>不分正</w:t>
            </w:r>
            <w:proofErr w:type="gramEnd"/>
            <w:r>
              <w:rPr>
                <w:rFonts w:ascii="宋体" w:hAnsi="宋体" w:cs="Arial" w:hint="eastAsia"/>
                <w:szCs w:val="21"/>
              </w:rPr>
              <w:t>副本</w:t>
            </w:r>
            <w:r>
              <w:rPr>
                <w:rFonts w:ascii="宋体" w:hAnsi="宋体" w:cs="Arial" w:hint="eastAsia"/>
                <w:color w:val="0000FF"/>
                <w:szCs w:val="21"/>
              </w:rPr>
              <w:t>（另附保密信封一份）</w:t>
            </w:r>
            <w:r>
              <w:rPr>
                <w:rFonts w:ascii="宋体" w:hAnsi="宋体" w:cs="Arial" w:hint="eastAsia"/>
                <w:szCs w:val="21"/>
              </w:rPr>
              <w:t>；</w:t>
            </w:r>
          </w:p>
          <w:p w:rsidR="0041333C" w:rsidRDefault="0041333C" w:rsidP="00F662B3">
            <w:pPr>
              <w:snapToGrid w:val="0"/>
              <w:spacing w:line="300" w:lineRule="exact"/>
              <w:ind w:firstLineChars="69" w:firstLine="145"/>
              <w:rPr>
                <w:rFonts w:ascii="宋体" w:hAnsi="宋体" w:cs="Arial"/>
                <w:szCs w:val="21"/>
              </w:rPr>
            </w:pPr>
            <w:r>
              <w:rPr>
                <w:rFonts w:ascii="宋体" w:hAnsi="宋体" w:hint="eastAsia"/>
                <w:szCs w:val="21"/>
              </w:rPr>
              <w:t>资信</w:t>
            </w:r>
            <w:r>
              <w:rPr>
                <w:rFonts w:ascii="宋体" w:hAnsi="宋体" w:cs="Arial" w:hint="eastAsia"/>
                <w:szCs w:val="21"/>
              </w:rPr>
              <w:t>标一式五份：一份正本，四份副本；</w:t>
            </w:r>
          </w:p>
          <w:p w:rsidR="0041333C" w:rsidRDefault="0041333C" w:rsidP="00F662B3">
            <w:pPr>
              <w:snapToGrid w:val="0"/>
              <w:spacing w:line="300" w:lineRule="exact"/>
              <w:ind w:firstLineChars="69" w:firstLine="145"/>
              <w:rPr>
                <w:rFonts w:ascii="宋体" w:hAnsi="宋体" w:cs="Arial"/>
                <w:szCs w:val="21"/>
              </w:rPr>
            </w:pPr>
            <w:r>
              <w:rPr>
                <w:rFonts w:ascii="宋体" w:hAnsi="宋体" w:cs="Arial" w:hint="eastAsia"/>
                <w:szCs w:val="21"/>
              </w:rPr>
              <w:t>商务标一式五份：一份正本，四份副本；</w:t>
            </w:r>
          </w:p>
          <w:p w:rsidR="0041333C" w:rsidRDefault="0041333C" w:rsidP="00F662B3">
            <w:pPr>
              <w:snapToGrid w:val="0"/>
              <w:spacing w:line="300" w:lineRule="exact"/>
              <w:ind w:firstLineChars="69" w:firstLine="145"/>
              <w:rPr>
                <w:rFonts w:ascii="宋体" w:hAnsi="宋体"/>
                <w:szCs w:val="21"/>
              </w:rPr>
            </w:pPr>
            <w:r>
              <w:rPr>
                <w:rFonts w:ascii="宋体" w:hAnsi="宋体" w:hint="eastAsia"/>
                <w:bCs/>
                <w:szCs w:val="21"/>
              </w:rPr>
              <w:t>资格审查文件</w:t>
            </w:r>
            <w:r>
              <w:rPr>
                <w:rFonts w:ascii="宋体" w:hAnsi="宋体" w:cs="Arial" w:hint="eastAsia"/>
                <w:bCs/>
                <w:szCs w:val="21"/>
              </w:rPr>
              <w:t>一</w:t>
            </w:r>
            <w:r>
              <w:rPr>
                <w:rFonts w:ascii="宋体" w:hAnsi="宋体" w:cs="Arial" w:hint="eastAsia"/>
                <w:szCs w:val="21"/>
              </w:rPr>
              <w:t>式五份：一份正本，四份副本；</w:t>
            </w:r>
          </w:p>
        </w:tc>
      </w:tr>
      <w:tr w:rsidR="0041333C" w:rsidTr="00F662B3">
        <w:trPr>
          <w:trHeight w:val="1002"/>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3.7.5</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装订要求</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rPr>
                <w:rFonts w:ascii="宋体" w:hAnsi="宋体"/>
                <w:szCs w:val="21"/>
              </w:rPr>
            </w:pPr>
            <w:r>
              <w:rPr>
                <w:rFonts w:ascii="宋体" w:hAnsi="宋体" w:hint="eastAsia"/>
                <w:szCs w:val="21"/>
              </w:rPr>
              <w:t>分册装订，分别为：</w:t>
            </w:r>
          </w:p>
          <w:p w:rsidR="0041333C" w:rsidRDefault="0041333C" w:rsidP="00F662B3">
            <w:pPr>
              <w:snapToGrid w:val="0"/>
              <w:spacing w:line="300" w:lineRule="exact"/>
              <w:rPr>
                <w:rFonts w:ascii="宋体" w:hAnsi="宋体" w:cs="宋体"/>
              </w:rPr>
            </w:pPr>
            <w:r>
              <w:rPr>
                <w:rFonts w:ascii="宋体" w:hAnsi="宋体" w:cs="宋体" w:hint="eastAsia"/>
                <w:szCs w:val="21"/>
              </w:rPr>
              <w:t>（1）商务标</w:t>
            </w:r>
            <w:r>
              <w:rPr>
                <w:rFonts w:ascii="宋体" w:hAnsi="宋体" w:cs="宋体" w:hint="eastAsia"/>
                <w:bCs/>
                <w:szCs w:val="21"/>
              </w:rPr>
              <w:t>（不包括授权委托书）</w:t>
            </w:r>
            <w:r>
              <w:rPr>
                <w:rFonts w:ascii="宋体" w:hAnsi="宋体" w:cs="宋体" w:hint="eastAsia"/>
                <w:szCs w:val="21"/>
              </w:rPr>
              <w:t>；</w:t>
            </w:r>
            <w:r>
              <w:rPr>
                <w:rFonts w:ascii="宋体" w:hAnsi="宋体" w:cs="宋体" w:hint="eastAsia"/>
              </w:rPr>
              <w:t>（2）</w:t>
            </w:r>
            <w:r>
              <w:rPr>
                <w:rFonts w:ascii="宋体" w:hAnsi="宋体" w:hint="eastAsia"/>
                <w:szCs w:val="21"/>
              </w:rPr>
              <w:t>资格审查文件</w:t>
            </w:r>
            <w:r>
              <w:rPr>
                <w:rFonts w:ascii="宋体" w:hAnsi="宋体" w:cs="宋体" w:hint="eastAsia"/>
              </w:rPr>
              <w:t>；</w:t>
            </w:r>
          </w:p>
          <w:p w:rsidR="0041333C" w:rsidRDefault="0041333C" w:rsidP="00F662B3">
            <w:pPr>
              <w:snapToGrid w:val="0"/>
              <w:spacing w:line="300" w:lineRule="exact"/>
              <w:rPr>
                <w:rFonts w:ascii="宋体" w:hAnsi="宋体"/>
                <w:szCs w:val="21"/>
              </w:rPr>
            </w:pPr>
            <w:r>
              <w:rPr>
                <w:rFonts w:ascii="宋体" w:hAnsi="宋体" w:cs="宋体" w:hint="eastAsia"/>
              </w:rPr>
              <w:t>（3）</w:t>
            </w:r>
            <w:r>
              <w:rPr>
                <w:rFonts w:ascii="宋体" w:hAnsi="宋体" w:hint="eastAsia"/>
                <w:szCs w:val="21"/>
              </w:rPr>
              <w:t>技术标；</w:t>
            </w:r>
            <w:r>
              <w:rPr>
                <w:rFonts w:ascii="宋体" w:hAnsi="宋体" w:cs="宋体" w:hint="eastAsia"/>
              </w:rPr>
              <w:t>（4）</w:t>
            </w:r>
            <w:r>
              <w:rPr>
                <w:rFonts w:ascii="宋体" w:hAnsi="宋体" w:hint="eastAsia"/>
                <w:szCs w:val="21"/>
              </w:rPr>
              <w:t>资信标；</w:t>
            </w:r>
          </w:p>
        </w:tc>
      </w:tr>
      <w:tr w:rsidR="0041333C" w:rsidTr="00F662B3">
        <w:trPr>
          <w:trHeight w:val="4099"/>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lastRenderedPageBreak/>
              <w:t>4.1.1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szCs w:val="21"/>
              </w:rPr>
              <w:t>投标文件密封要求</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Pr="004B0695" w:rsidRDefault="0041333C" w:rsidP="00F662B3">
            <w:pPr>
              <w:snapToGrid w:val="0"/>
              <w:spacing w:line="330" w:lineRule="exact"/>
              <w:rPr>
                <w:rFonts w:ascii="宋体" w:hAnsi="宋体"/>
                <w:szCs w:val="21"/>
              </w:rPr>
            </w:pPr>
            <w:r w:rsidRPr="004B0695">
              <w:rPr>
                <w:rFonts w:ascii="宋体" w:hAnsi="宋体" w:cs="Arial" w:hint="eastAsia"/>
                <w:szCs w:val="21"/>
              </w:rPr>
              <w:t>具体要求如下：</w:t>
            </w:r>
            <w:r w:rsidRPr="004B0695">
              <w:rPr>
                <w:rFonts w:ascii="宋体" w:hAnsi="宋体" w:hint="eastAsia"/>
                <w:b/>
                <w:bCs/>
                <w:spacing w:val="6"/>
                <w:kern w:val="16"/>
                <w:szCs w:val="21"/>
                <w:u w:val="single"/>
              </w:rPr>
              <w:t>投标单位须</w:t>
            </w:r>
            <w:proofErr w:type="gramStart"/>
            <w:r w:rsidRPr="004B0695">
              <w:rPr>
                <w:rFonts w:ascii="宋体" w:hAnsi="宋体" w:hint="eastAsia"/>
                <w:b/>
                <w:bCs/>
                <w:spacing w:val="6"/>
                <w:kern w:val="16"/>
                <w:szCs w:val="21"/>
                <w:u w:val="single"/>
              </w:rPr>
              <w:t>将</w:t>
            </w:r>
            <w:r w:rsidRPr="004B0695">
              <w:rPr>
                <w:rFonts w:ascii="宋体" w:hAnsi="宋体" w:hint="eastAsia"/>
                <w:b/>
                <w:szCs w:val="21"/>
                <w:u w:val="single"/>
              </w:rPr>
              <w:t>资格</w:t>
            </w:r>
            <w:proofErr w:type="gramEnd"/>
            <w:r w:rsidRPr="004B0695">
              <w:rPr>
                <w:rFonts w:ascii="宋体" w:hAnsi="宋体" w:hint="eastAsia"/>
                <w:b/>
                <w:szCs w:val="21"/>
                <w:u w:val="single"/>
              </w:rPr>
              <w:t>审查文件、资信标、</w:t>
            </w:r>
            <w:r w:rsidRPr="004B0695">
              <w:rPr>
                <w:rFonts w:ascii="宋体" w:hAnsi="宋体" w:hint="eastAsia"/>
                <w:b/>
                <w:bCs/>
                <w:spacing w:val="6"/>
                <w:kern w:val="16"/>
                <w:szCs w:val="21"/>
                <w:u w:val="single"/>
              </w:rPr>
              <w:t>商务标</w:t>
            </w:r>
            <w:r w:rsidRPr="004B0695">
              <w:rPr>
                <w:rFonts w:ascii="宋体" w:hAnsi="宋体" w:hint="eastAsia"/>
                <w:b/>
                <w:szCs w:val="21"/>
                <w:u w:val="single"/>
              </w:rPr>
              <w:t>各自单独密封，并贴上各自标书封条，在其标函封袋上分别注明工程名称、招标人名称、资格审查文件、资信标、</w:t>
            </w:r>
            <w:r w:rsidRPr="004B0695">
              <w:rPr>
                <w:rFonts w:ascii="宋体" w:hAnsi="宋体" w:hint="eastAsia"/>
                <w:b/>
                <w:bCs/>
                <w:spacing w:val="6"/>
                <w:kern w:val="16"/>
                <w:szCs w:val="21"/>
                <w:u w:val="single"/>
              </w:rPr>
              <w:t>商务标</w:t>
            </w:r>
            <w:r w:rsidRPr="004B0695">
              <w:rPr>
                <w:rFonts w:ascii="宋体" w:hAnsi="宋体" w:hint="eastAsia"/>
                <w:b/>
                <w:szCs w:val="21"/>
                <w:u w:val="single"/>
              </w:rPr>
              <w:t>字样，并加盖单位公章和单位法定代表人的印章；</w:t>
            </w:r>
          </w:p>
          <w:p w:rsidR="0041333C" w:rsidRPr="004B0695" w:rsidRDefault="0041333C" w:rsidP="00F662B3">
            <w:pPr>
              <w:snapToGrid w:val="0"/>
              <w:spacing w:line="330" w:lineRule="exact"/>
              <w:ind w:firstLineChars="200" w:firstLine="422"/>
              <w:rPr>
                <w:rFonts w:ascii="宋体" w:hAnsi="宋体"/>
                <w:b/>
                <w:szCs w:val="21"/>
                <w:u w:val="single"/>
              </w:rPr>
            </w:pPr>
            <w:r w:rsidRPr="004B0695">
              <w:rPr>
                <w:rFonts w:ascii="宋体" w:hAnsi="宋体" w:hint="eastAsia"/>
                <w:b/>
                <w:szCs w:val="21"/>
                <w:u w:val="single"/>
              </w:rPr>
              <w:t>技术标与保密信封（技术标为暗标，供投标人身份核对使用）一起单独进行密封装袋，并贴上标书封条，其标函封袋上除了注明“工程名称、招标单位名称、技术标”字样外不得加盖任何印章或做其他任何标记；</w:t>
            </w:r>
          </w:p>
          <w:p w:rsidR="0041333C" w:rsidRPr="004B0695" w:rsidRDefault="0041333C" w:rsidP="00F662B3">
            <w:pPr>
              <w:snapToGrid w:val="0"/>
              <w:spacing w:line="330" w:lineRule="exact"/>
              <w:ind w:firstLineChars="200" w:firstLine="422"/>
              <w:rPr>
                <w:rFonts w:ascii="宋体" w:hAnsi="宋体"/>
                <w:b/>
                <w:szCs w:val="21"/>
                <w:highlight w:val="yellow"/>
                <w:u w:val="single"/>
              </w:rPr>
            </w:pPr>
            <w:r w:rsidRPr="004B0695">
              <w:rPr>
                <w:rFonts w:ascii="宋体" w:hAnsi="宋体" w:hint="eastAsia"/>
                <w:b/>
                <w:szCs w:val="21"/>
                <w:u w:val="single"/>
              </w:rPr>
              <w:t>在技术标</w:t>
            </w:r>
            <w:proofErr w:type="gramStart"/>
            <w:r w:rsidRPr="004B0695">
              <w:rPr>
                <w:rFonts w:ascii="宋体" w:hAnsi="宋体" w:hint="eastAsia"/>
                <w:b/>
                <w:szCs w:val="21"/>
                <w:u w:val="single"/>
              </w:rPr>
              <w:t>标函袋</w:t>
            </w:r>
            <w:proofErr w:type="gramEnd"/>
            <w:r w:rsidRPr="004B0695">
              <w:rPr>
                <w:rFonts w:ascii="宋体" w:hAnsi="宋体" w:hint="eastAsia"/>
                <w:b/>
                <w:szCs w:val="21"/>
                <w:u w:val="single"/>
              </w:rPr>
              <w:t>里放入没有任何标记的保密信封，保密信封内密封一张投标人营业执照复印件并加盖单位公章，投标人没有按照规定要求盖章的，评标委员会确认后将作否决其投标处理。</w:t>
            </w:r>
          </w:p>
        </w:tc>
      </w:tr>
      <w:tr w:rsidR="0041333C" w:rsidTr="00FE3975">
        <w:trPr>
          <w:trHeight w:val="58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4.2.1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投标截止时间</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Pr="004B0695" w:rsidRDefault="0041333C" w:rsidP="004B0695">
            <w:pPr>
              <w:snapToGrid w:val="0"/>
              <w:spacing w:line="340" w:lineRule="exact"/>
              <w:rPr>
                <w:rFonts w:ascii="宋体" w:hAnsi="宋体"/>
                <w:b/>
                <w:szCs w:val="21"/>
              </w:rPr>
            </w:pPr>
            <w:r w:rsidRPr="004B0695">
              <w:rPr>
                <w:rFonts w:ascii="宋体" w:hAnsi="宋体" w:hint="eastAsia"/>
                <w:b/>
                <w:szCs w:val="21"/>
              </w:rPr>
              <w:t xml:space="preserve"> 2021年 </w:t>
            </w:r>
            <w:r w:rsidR="004B0695" w:rsidRPr="004B0695">
              <w:rPr>
                <w:rFonts w:ascii="宋体" w:hAnsi="宋体"/>
                <w:b/>
                <w:szCs w:val="21"/>
              </w:rPr>
              <w:t>11</w:t>
            </w:r>
            <w:r w:rsidRPr="004B0695">
              <w:rPr>
                <w:rFonts w:ascii="宋体" w:hAnsi="宋体" w:hint="eastAsia"/>
                <w:b/>
                <w:szCs w:val="21"/>
              </w:rPr>
              <w:t>月</w:t>
            </w:r>
            <w:r w:rsidR="004B0695" w:rsidRPr="004B0695">
              <w:rPr>
                <w:rFonts w:ascii="宋体" w:hAnsi="宋体"/>
                <w:b/>
                <w:szCs w:val="21"/>
              </w:rPr>
              <w:t>12</w:t>
            </w:r>
            <w:r w:rsidRPr="004B0695">
              <w:rPr>
                <w:rFonts w:ascii="宋体" w:hAnsi="宋体" w:hint="eastAsia"/>
                <w:b/>
                <w:szCs w:val="21"/>
              </w:rPr>
              <w:t>日09时30分</w:t>
            </w:r>
          </w:p>
        </w:tc>
      </w:tr>
      <w:tr w:rsidR="0041333C" w:rsidTr="00F662B3">
        <w:trPr>
          <w:trHeight w:val="76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4.2.2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递交投标文件地点</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4B0695">
            <w:pPr>
              <w:pStyle w:val="a0"/>
              <w:snapToGrid w:val="0"/>
              <w:spacing w:after="0" w:line="340" w:lineRule="exact"/>
              <w:ind w:firstLineChars="0" w:firstLine="0"/>
              <w:rPr>
                <w:rFonts w:ascii="宋体" w:hAnsi="宋体"/>
                <w:color w:val="000000"/>
                <w:szCs w:val="21"/>
              </w:rPr>
            </w:pPr>
            <w:r>
              <w:rPr>
                <w:rFonts w:hAnsi="宋体" w:hint="eastAsia"/>
                <w:b/>
                <w:color w:val="000000"/>
                <w:szCs w:val="21"/>
              </w:rPr>
              <w:t>苍南县灵溪镇</w:t>
            </w:r>
            <w:proofErr w:type="gramStart"/>
            <w:r>
              <w:rPr>
                <w:rFonts w:hAnsi="宋体" w:hint="eastAsia"/>
                <w:b/>
                <w:color w:val="000000"/>
                <w:szCs w:val="21"/>
              </w:rPr>
              <w:t>春晖路公投</w:t>
            </w:r>
            <w:proofErr w:type="gramEnd"/>
            <w:r>
              <w:rPr>
                <w:rFonts w:hAnsi="宋体" w:hint="eastAsia"/>
                <w:b/>
                <w:color w:val="000000"/>
                <w:szCs w:val="21"/>
              </w:rPr>
              <w:t>大厦</w:t>
            </w:r>
            <w:r>
              <w:rPr>
                <w:rFonts w:hAnsi="宋体" w:hint="eastAsia"/>
                <w:b/>
                <w:color w:val="000000"/>
                <w:szCs w:val="21"/>
              </w:rPr>
              <w:t>--</w:t>
            </w:r>
            <w:r>
              <w:rPr>
                <w:rFonts w:hAnsi="宋体" w:hint="eastAsia"/>
                <w:b/>
                <w:color w:val="000000"/>
                <w:szCs w:val="21"/>
              </w:rPr>
              <w:t>苍南县公共资源交</w:t>
            </w:r>
            <w:r w:rsidRPr="004B0695">
              <w:rPr>
                <w:rFonts w:hAnsi="宋体" w:hint="eastAsia"/>
                <w:b/>
                <w:szCs w:val="21"/>
              </w:rPr>
              <w:t>易中心</w:t>
            </w:r>
            <w:r w:rsidR="004B0695" w:rsidRPr="004B0695">
              <w:rPr>
                <w:rFonts w:ascii="宋体" w:hAnsi="宋体" w:cs="Arial"/>
                <w:szCs w:val="21"/>
              </w:rPr>
              <w:t>1</w:t>
            </w:r>
            <w:r w:rsidRPr="004B0695">
              <w:rPr>
                <w:rFonts w:hAnsi="宋体" w:hint="eastAsia"/>
                <w:b/>
                <w:szCs w:val="21"/>
              </w:rPr>
              <w:t>楼开标室</w:t>
            </w:r>
            <w:r w:rsidR="004B0695" w:rsidRPr="004B0695">
              <w:rPr>
                <w:rFonts w:ascii="宋体" w:hAnsi="宋体" w:cs="Arial"/>
                <w:szCs w:val="21"/>
              </w:rPr>
              <w:t>2</w:t>
            </w:r>
            <w:r w:rsidRPr="004B0695">
              <w:rPr>
                <w:rFonts w:hAnsi="宋体" w:hint="eastAsia"/>
                <w:b/>
                <w:szCs w:val="21"/>
              </w:rPr>
              <w:t>。</w:t>
            </w:r>
          </w:p>
        </w:tc>
      </w:tr>
      <w:tr w:rsidR="0041333C" w:rsidTr="00FE3975">
        <w:trPr>
          <w:trHeight w:val="33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4.2.3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是否退还投标文件</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pStyle w:val="30"/>
              <w:topLinePunct/>
              <w:snapToGrid w:val="0"/>
              <w:spacing w:line="340" w:lineRule="exact"/>
              <w:rPr>
                <w:rFonts w:hAnsi="宋体"/>
                <w:color w:val="000000"/>
                <w:szCs w:val="21"/>
              </w:rPr>
            </w:pPr>
            <w:r>
              <w:rPr>
                <w:rFonts w:hAnsi="宋体" w:hint="eastAsia"/>
                <w:color w:val="000000"/>
                <w:sz w:val="21"/>
                <w:szCs w:val="21"/>
              </w:rPr>
              <w:t>否；</w:t>
            </w:r>
          </w:p>
        </w:tc>
      </w:tr>
      <w:tr w:rsidR="0041333C" w:rsidTr="00FE3975">
        <w:trPr>
          <w:trHeight w:val="981"/>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5.1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开标时间和地点</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40" w:lineRule="exact"/>
              <w:rPr>
                <w:rFonts w:ascii="宋体" w:hAnsi="宋体"/>
                <w:color w:val="000000"/>
                <w:szCs w:val="21"/>
              </w:rPr>
            </w:pPr>
            <w:r>
              <w:rPr>
                <w:rFonts w:ascii="宋体" w:hAnsi="宋体"/>
                <w:color w:val="000000"/>
                <w:szCs w:val="21"/>
              </w:rPr>
              <w:t>开标时间</w:t>
            </w:r>
            <w:r>
              <w:rPr>
                <w:rFonts w:ascii="宋体" w:hAnsi="宋体" w:hint="eastAsia"/>
                <w:color w:val="000000"/>
                <w:szCs w:val="21"/>
              </w:rPr>
              <w:t>：</w:t>
            </w:r>
            <w:r>
              <w:rPr>
                <w:rFonts w:ascii="宋体" w:hAnsi="宋体"/>
                <w:color w:val="000000"/>
                <w:szCs w:val="21"/>
              </w:rPr>
              <w:t>同投标截止时间</w:t>
            </w:r>
          </w:p>
          <w:p w:rsidR="0041333C" w:rsidRDefault="0041333C" w:rsidP="00F662B3">
            <w:pPr>
              <w:pStyle w:val="a0"/>
              <w:snapToGrid w:val="0"/>
              <w:spacing w:after="0" w:line="340" w:lineRule="exact"/>
              <w:ind w:firstLineChars="0" w:firstLine="0"/>
              <w:rPr>
                <w:rFonts w:ascii="宋体" w:hAnsi="宋体"/>
                <w:color w:val="000000"/>
                <w:szCs w:val="21"/>
              </w:rPr>
            </w:pPr>
            <w:r>
              <w:rPr>
                <w:rFonts w:ascii="宋体" w:hAnsi="宋体"/>
                <w:color w:val="000000"/>
                <w:szCs w:val="21"/>
              </w:rPr>
              <w:t>开标地点</w:t>
            </w:r>
            <w:r>
              <w:rPr>
                <w:rFonts w:ascii="宋体" w:hAnsi="宋体" w:hint="eastAsia"/>
                <w:color w:val="000000"/>
                <w:szCs w:val="21"/>
              </w:rPr>
              <w:t>：</w:t>
            </w:r>
            <w:r>
              <w:rPr>
                <w:rFonts w:hAnsi="宋体" w:hint="eastAsia"/>
                <w:b/>
                <w:color w:val="000000"/>
                <w:szCs w:val="21"/>
              </w:rPr>
              <w:t>苍南县灵溪镇</w:t>
            </w:r>
            <w:proofErr w:type="gramStart"/>
            <w:r>
              <w:rPr>
                <w:rFonts w:hAnsi="宋体" w:hint="eastAsia"/>
                <w:b/>
                <w:color w:val="000000"/>
                <w:szCs w:val="21"/>
              </w:rPr>
              <w:t>春晖路公投</w:t>
            </w:r>
            <w:proofErr w:type="gramEnd"/>
            <w:r>
              <w:rPr>
                <w:rFonts w:hAnsi="宋体" w:hint="eastAsia"/>
                <w:b/>
                <w:color w:val="000000"/>
                <w:szCs w:val="21"/>
              </w:rPr>
              <w:t>大厦</w:t>
            </w:r>
            <w:r>
              <w:rPr>
                <w:rFonts w:hAnsi="宋体" w:hint="eastAsia"/>
                <w:b/>
                <w:color w:val="000000"/>
                <w:szCs w:val="21"/>
              </w:rPr>
              <w:t>--</w:t>
            </w:r>
            <w:r w:rsidR="004B0695">
              <w:rPr>
                <w:rFonts w:hAnsi="宋体" w:hint="eastAsia"/>
                <w:b/>
                <w:color w:val="000000"/>
                <w:szCs w:val="21"/>
              </w:rPr>
              <w:t>苍南县公共资源交</w:t>
            </w:r>
            <w:r w:rsidR="004B0695" w:rsidRPr="004B0695">
              <w:rPr>
                <w:rFonts w:hAnsi="宋体" w:hint="eastAsia"/>
                <w:b/>
                <w:szCs w:val="21"/>
              </w:rPr>
              <w:t>易中心</w:t>
            </w:r>
            <w:r w:rsidR="004B0695" w:rsidRPr="004B0695">
              <w:rPr>
                <w:rFonts w:ascii="宋体" w:hAnsi="宋体" w:cs="Arial"/>
                <w:szCs w:val="21"/>
              </w:rPr>
              <w:t>1</w:t>
            </w:r>
            <w:r w:rsidR="004B0695" w:rsidRPr="004B0695">
              <w:rPr>
                <w:rFonts w:hAnsi="宋体" w:hint="eastAsia"/>
                <w:b/>
                <w:szCs w:val="21"/>
              </w:rPr>
              <w:t>楼开标室</w:t>
            </w:r>
            <w:r w:rsidR="004B0695" w:rsidRPr="004B0695">
              <w:rPr>
                <w:rFonts w:ascii="宋体" w:hAnsi="宋体" w:cs="Arial"/>
                <w:szCs w:val="21"/>
              </w:rPr>
              <w:t>2</w:t>
            </w:r>
            <w:r w:rsidR="004B0695" w:rsidRPr="004B0695">
              <w:rPr>
                <w:rFonts w:hAnsi="宋体" w:hint="eastAsia"/>
                <w:b/>
                <w:szCs w:val="21"/>
              </w:rPr>
              <w:t>。</w:t>
            </w:r>
          </w:p>
        </w:tc>
      </w:tr>
      <w:tr w:rsidR="0041333C" w:rsidTr="00F662B3">
        <w:trPr>
          <w:trHeight w:val="4373"/>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5.2</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szCs w:val="21"/>
              </w:rPr>
              <w:t>开标程序</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30" w:lineRule="exact"/>
              <w:rPr>
                <w:rFonts w:ascii="宋体" w:hAnsi="宋体"/>
                <w:szCs w:val="21"/>
              </w:rPr>
            </w:pPr>
            <w:bookmarkStart w:id="31" w:name="OLE_LINK2"/>
            <w:r>
              <w:rPr>
                <w:rFonts w:ascii="宋体" w:hAnsi="宋体" w:hint="eastAsia"/>
                <w:szCs w:val="21"/>
              </w:rPr>
              <w:t>1、邀请所有投标人参加开标会议；</w:t>
            </w:r>
          </w:p>
          <w:p w:rsidR="0041333C" w:rsidRDefault="0041333C" w:rsidP="00F662B3">
            <w:pPr>
              <w:snapToGrid w:val="0"/>
              <w:spacing w:line="330" w:lineRule="exact"/>
              <w:rPr>
                <w:rFonts w:ascii="宋体" w:hAnsi="宋体"/>
                <w:szCs w:val="21"/>
              </w:rPr>
            </w:pPr>
            <w:r>
              <w:rPr>
                <w:rFonts w:ascii="宋体" w:hAnsi="宋体" w:hint="eastAsia"/>
                <w:szCs w:val="21"/>
              </w:rPr>
              <w:t>2、监督人员对技术标及保密信封随机进行编号，评标委员会根据技术标评分标准对技术标进行评审；</w:t>
            </w:r>
          </w:p>
          <w:p w:rsidR="0041333C" w:rsidRDefault="0041333C" w:rsidP="00F662B3">
            <w:pPr>
              <w:snapToGrid w:val="0"/>
              <w:spacing w:line="330" w:lineRule="exact"/>
              <w:rPr>
                <w:rFonts w:ascii="宋体" w:hAnsi="宋体"/>
                <w:szCs w:val="21"/>
              </w:rPr>
            </w:pPr>
            <w:r>
              <w:rPr>
                <w:rFonts w:ascii="宋体" w:hAnsi="宋体" w:hint="eastAsia"/>
                <w:szCs w:val="21"/>
              </w:rPr>
              <w:t>3、开启与技术标相对应的保密信封予以核对各编号所对应的投标人，确定各投标人技术标的得分，并由投标人代表签字确认；</w:t>
            </w:r>
          </w:p>
          <w:p w:rsidR="0041333C" w:rsidRDefault="0041333C" w:rsidP="00F662B3">
            <w:pPr>
              <w:snapToGrid w:val="0"/>
              <w:spacing w:line="330" w:lineRule="exact"/>
              <w:rPr>
                <w:rFonts w:ascii="宋体" w:hAnsi="宋体"/>
                <w:szCs w:val="21"/>
              </w:rPr>
            </w:pPr>
            <w:r>
              <w:rPr>
                <w:rFonts w:ascii="宋体" w:hAnsi="宋体" w:hint="eastAsia"/>
                <w:szCs w:val="21"/>
              </w:rPr>
              <w:t>4、在评委面前开启资信标，对投标人的资信进行审查并评审资信标；</w:t>
            </w:r>
          </w:p>
          <w:p w:rsidR="0041333C" w:rsidRDefault="0041333C" w:rsidP="00F662B3">
            <w:pPr>
              <w:snapToGrid w:val="0"/>
              <w:spacing w:line="330" w:lineRule="exact"/>
              <w:rPr>
                <w:rFonts w:ascii="宋体" w:hAnsi="宋体"/>
                <w:szCs w:val="21"/>
              </w:rPr>
            </w:pPr>
            <w:r>
              <w:rPr>
                <w:rFonts w:ascii="宋体" w:hAnsi="宋体" w:hint="eastAsia"/>
                <w:szCs w:val="21"/>
              </w:rPr>
              <w:t>5、资信标得分在商务标开标前当众公布；</w:t>
            </w:r>
          </w:p>
          <w:p w:rsidR="0041333C" w:rsidRDefault="0041333C" w:rsidP="00F662B3">
            <w:pPr>
              <w:snapToGrid w:val="0"/>
              <w:spacing w:line="330" w:lineRule="exact"/>
              <w:rPr>
                <w:rFonts w:ascii="宋体" w:hAnsi="宋体"/>
                <w:szCs w:val="21"/>
              </w:rPr>
            </w:pPr>
            <w:r>
              <w:rPr>
                <w:rFonts w:ascii="宋体" w:hAnsi="宋体" w:hint="eastAsia"/>
                <w:szCs w:val="21"/>
              </w:rPr>
              <w:t>6、在投标人代表在场的情况下，招标人举行商务标开标会议，招标人在开启各投标人商务标前，抽取本工程K值。参加开标的投标人代表应对商务标的报价予以确认</w:t>
            </w:r>
            <w:bookmarkStart w:id="32" w:name="OLE_LINK1"/>
            <w:r>
              <w:rPr>
                <w:rFonts w:ascii="宋体" w:hAnsi="宋体" w:hint="eastAsia"/>
                <w:szCs w:val="21"/>
              </w:rPr>
              <w:t>；（</w:t>
            </w:r>
            <w:r>
              <w:rPr>
                <w:rFonts w:ascii="宋体" w:hAnsi="宋体" w:hint="eastAsia"/>
                <w:b/>
                <w:szCs w:val="21"/>
              </w:rPr>
              <w:t>注：如果投标人的</w:t>
            </w:r>
            <w:bookmarkStart w:id="33" w:name="OLE_LINK4"/>
            <w:r>
              <w:rPr>
                <w:rFonts w:ascii="宋体" w:hAnsi="宋体" w:hint="eastAsia"/>
                <w:b/>
                <w:szCs w:val="21"/>
              </w:rPr>
              <w:t>代表未在现场的</w:t>
            </w:r>
            <w:bookmarkEnd w:id="32"/>
            <w:r>
              <w:rPr>
                <w:rFonts w:ascii="宋体" w:hAnsi="宋体" w:hint="eastAsia"/>
                <w:b/>
                <w:szCs w:val="21"/>
              </w:rPr>
              <w:t>或</w:t>
            </w:r>
            <w:bookmarkStart w:id="34" w:name="OLE_LINK3"/>
            <w:bookmarkEnd w:id="33"/>
            <w:r>
              <w:rPr>
                <w:rFonts w:ascii="宋体" w:hAnsi="宋体" w:hint="eastAsia"/>
                <w:b/>
                <w:szCs w:val="21"/>
              </w:rPr>
              <w:t>未在开标记录上签字的，均视为对开标结果予以默认</w:t>
            </w:r>
            <w:bookmarkEnd w:id="34"/>
            <w:r>
              <w:rPr>
                <w:rFonts w:ascii="宋体" w:hAnsi="宋体" w:hint="eastAsia"/>
                <w:b/>
                <w:szCs w:val="21"/>
              </w:rPr>
              <w:t>）</w:t>
            </w:r>
          </w:p>
          <w:p w:rsidR="0041333C" w:rsidRDefault="0041333C" w:rsidP="00F662B3">
            <w:pPr>
              <w:snapToGrid w:val="0"/>
              <w:spacing w:line="330" w:lineRule="exact"/>
              <w:rPr>
                <w:rFonts w:ascii="宋体" w:hAnsi="宋体"/>
                <w:szCs w:val="21"/>
              </w:rPr>
            </w:pPr>
            <w:r>
              <w:rPr>
                <w:rFonts w:ascii="宋体" w:hAnsi="宋体" w:hint="eastAsia"/>
                <w:szCs w:val="21"/>
              </w:rPr>
              <w:t>7、宣布评标结果。</w:t>
            </w:r>
            <w:bookmarkEnd w:id="31"/>
          </w:p>
        </w:tc>
      </w:tr>
      <w:tr w:rsidR="0041333C" w:rsidTr="00FE3975">
        <w:trPr>
          <w:trHeight w:val="722"/>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6.1.1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评标委员会的组建</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E3975">
            <w:pPr>
              <w:snapToGrid w:val="0"/>
              <w:spacing w:line="330" w:lineRule="exact"/>
              <w:rPr>
                <w:rFonts w:ascii="宋体" w:hAnsi="宋体"/>
                <w:szCs w:val="21"/>
              </w:rPr>
            </w:pPr>
            <w:r>
              <w:rPr>
                <w:rFonts w:ascii="宋体" w:hAnsi="宋体"/>
                <w:szCs w:val="21"/>
              </w:rPr>
              <w:t>评标委员会</w:t>
            </w:r>
            <w:r>
              <w:rPr>
                <w:rFonts w:ascii="宋体" w:hAnsi="宋体" w:hint="eastAsia"/>
                <w:szCs w:val="21"/>
              </w:rPr>
              <w:t>构成：</w:t>
            </w:r>
            <w:r>
              <w:rPr>
                <w:rFonts w:ascii="宋体" w:hAnsi="宋体" w:hint="eastAsia"/>
                <w:szCs w:val="21"/>
                <w:u w:val="single"/>
              </w:rPr>
              <w:t>5</w:t>
            </w:r>
            <w:r>
              <w:rPr>
                <w:rFonts w:ascii="宋体" w:hAnsi="宋体" w:hint="eastAsia"/>
                <w:szCs w:val="21"/>
              </w:rPr>
              <w:t>人或以上单数；</w:t>
            </w:r>
          </w:p>
          <w:p w:rsidR="0041333C" w:rsidRDefault="0041333C" w:rsidP="00FE3975">
            <w:pPr>
              <w:snapToGrid w:val="0"/>
              <w:spacing w:line="330" w:lineRule="exact"/>
              <w:rPr>
                <w:rFonts w:ascii="宋体" w:hAnsi="宋体"/>
                <w:szCs w:val="21"/>
              </w:rPr>
            </w:pPr>
            <w:r>
              <w:rPr>
                <w:rFonts w:ascii="宋体" w:hAnsi="宋体"/>
                <w:szCs w:val="21"/>
              </w:rPr>
              <w:t>评标专家确定方式</w:t>
            </w:r>
            <w:r>
              <w:rPr>
                <w:rFonts w:ascii="宋体" w:hAnsi="宋体" w:hint="eastAsia"/>
                <w:szCs w:val="21"/>
              </w:rPr>
              <w:t>：</w:t>
            </w:r>
            <w:r>
              <w:rPr>
                <w:rFonts w:ascii="宋体" w:hAnsi="宋体" w:hint="eastAsia"/>
                <w:color w:val="000000"/>
                <w:szCs w:val="21"/>
              </w:rPr>
              <w:t>按规定组建</w:t>
            </w:r>
            <w:r>
              <w:rPr>
                <w:rFonts w:ascii="宋体" w:hAnsi="宋体" w:hint="eastAsia"/>
                <w:szCs w:val="21"/>
              </w:rPr>
              <w:t>。</w:t>
            </w:r>
          </w:p>
        </w:tc>
      </w:tr>
      <w:tr w:rsidR="0041333C" w:rsidTr="00FE3975">
        <w:trPr>
          <w:trHeight w:val="418"/>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6.3</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评标方法</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综合评估法</w:t>
            </w:r>
          </w:p>
        </w:tc>
      </w:tr>
      <w:tr w:rsidR="0041333C" w:rsidTr="00F662B3">
        <w:trPr>
          <w:trHeight w:val="715"/>
        </w:trPr>
        <w:tc>
          <w:tcPr>
            <w:tcW w:w="863" w:type="dxa"/>
            <w:tcBorders>
              <w:top w:val="single" w:sz="4" w:space="0" w:color="auto"/>
              <w:left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szCs w:val="21"/>
              </w:rPr>
              <w:t>7.1</w:t>
            </w:r>
            <w:r>
              <w:rPr>
                <w:rFonts w:ascii="宋体" w:hAnsi="宋体" w:hint="eastAsia"/>
                <w:szCs w:val="21"/>
              </w:rPr>
              <w:t>.1</w:t>
            </w:r>
          </w:p>
        </w:tc>
        <w:tc>
          <w:tcPr>
            <w:tcW w:w="2304" w:type="dxa"/>
            <w:tcBorders>
              <w:top w:val="single" w:sz="4" w:space="0" w:color="auto"/>
              <w:left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是否授权评标委员会确定中标人</w:t>
            </w:r>
          </w:p>
        </w:tc>
        <w:tc>
          <w:tcPr>
            <w:tcW w:w="6259" w:type="dxa"/>
            <w:tcBorders>
              <w:top w:val="single" w:sz="4" w:space="0" w:color="auto"/>
              <w:left w:val="single" w:sz="4" w:space="0" w:color="auto"/>
              <w:right w:val="single" w:sz="4" w:space="0" w:color="auto"/>
            </w:tcBorders>
            <w:vAlign w:val="center"/>
          </w:tcPr>
          <w:p w:rsidR="0041333C" w:rsidRDefault="0041333C" w:rsidP="00F662B3">
            <w:pPr>
              <w:snapToGrid w:val="0"/>
              <w:spacing w:line="400" w:lineRule="exact"/>
              <w:rPr>
                <w:rFonts w:ascii="宋体" w:hAnsi="宋体"/>
                <w:szCs w:val="21"/>
              </w:rPr>
            </w:pPr>
            <w:r>
              <w:rPr>
                <w:rFonts w:ascii="宋体" w:hAnsi="宋体" w:hint="eastAsia"/>
                <w:szCs w:val="21"/>
              </w:rPr>
              <w:t>否，</w:t>
            </w:r>
            <w:r>
              <w:rPr>
                <w:rFonts w:ascii="宋体" w:hAnsi="宋体"/>
                <w:szCs w:val="21"/>
              </w:rPr>
              <w:t>推荐的中标候选人数</w:t>
            </w:r>
            <w:r>
              <w:rPr>
                <w:rFonts w:ascii="宋体" w:hAnsi="宋体" w:hint="eastAsia"/>
                <w:szCs w:val="21"/>
              </w:rPr>
              <w:t>：1个</w:t>
            </w:r>
          </w:p>
        </w:tc>
      </w:tr>
      <w:tr w:rsidR="0041333C" w:rsidTr="00F662B3">
        <w:trPr>
          <w:trHeight w:val="937"/>
        </w:trPr>
        <w:tc>
          <w:tcPr>
            <w:tcW w:w="863" w:type="dxa"/>
            <w:tcBorders>
              <w:top w:val="single" w:sz="4" w:space="0" w:color="auto"/>
              <w:left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kern w:val="0"/>
                <w:szCs w:val="21"/>
              </w:rPr>
              <w:lastRenderedPageBreak/>
              <w:t>7.</w:t>
            </w:r>
            <w:r>
              <w:rPr>
                <w:rFonts w:ascii="宋体" w:hAnsi="宋体" w:hint="eastAsia"/>
                <w:kern w:val="0"/>
                <w:szCs w:val="21"/>
              </w:rPr>
              <w:t>4</w:t>
            </w:r>
            <w:r>
              <w:rPr>
                <w:rFonts w:ascii="宋体" w:hAnsi="宋体"/>
                <w:kern w:val="0"/>
                <w:szCs w:val="21"/>
              </w:rPr>
              <w:t>.1</w:t>
            </w:r>
          </w:p>
        </w:tc>
        <w:tc>
          <w:tcPr>
            <w:tcW w:w="2304" w:type="dxa"/>
            <w:tcBorders>
              <w:top w:val="single" w:sz="4" w:space="0" w:color="auto"/>
              <w:left w:val="single" w:sz="4" w:space="0" w:color="auto"/>
              <w:right w:val="single" w:sz="4" w:space="0" w:color="auto"/>
            </w:tcBorders>
            <w:vAlign w:val="center"/>
          </w:tcPr>
          <w:p w:rsidR="0041333C" w:rsidRDefault="0041333C" w:rsidP="00F662B3">
            <w:pPr>
              <w:snapToGrid w:val="0"/>
              <w:spacing w:line="330" w:lineRule="exact"/>
              <w:jc w:val="center"/>
              <w:rPr>
                <w:rFonts w:ascii="宋体" w:hAnsi="宋体"/>
                <w:szCs w:val="21"/>
              </w:rPr>
            </w:pPr>
            <w:r>
              <w:rPr>
                <w:rFonts w:ascii="宋体" w:hAnsi="宋体" w:hint="eastAsia"/>
                <w:kern w:val="0"/>
                <w:szCs w:val="21"/>
              </w:rPr>
              <w:t>履约担保</w:t>
            </w:r>
          </w:p>
        </w:tc>
        <w:tc>
          <w:tcPr>
            <w:tcW w:w="6259" w:type="dxa"/>
            <w:tcBorders>
              <w:top w:val="single" w:sz="4" w:space="0" w:color="auto"/>
              <w:left w:val="single" w:sz="4" w:space="0" w:color="auto"/>
              <w:right w:val="single" w:sz="4" w:space="0" w:color="auto"/>
            </w:tcBorders>
            <w:vAlign w:val="center"/>
          </w:tcPr>
          <w:p w:rsidR="0041333C" w:rsidRDefault="0041333C" w:rsidP="00F662B3">
            <w:pPr>
              <w:spacing w:line="330" w:lineRule="exact"/>
              <w:ind w:left="10" w:hangingChars="5" w:hanging="10"/>
              <w:rPr>
                <w:rFonts w:ascii="宋体" w:hAnsi="宋体"/>
              </w:rPr>
            </w:pPr>
            <w:r>
              <w:rPr>
                <w:rFonts w:ascii="宋体" w:hAnsi="宋体"/>
              </w:rPr>
              <w:t xml:space="preserve">履约担保的形式： </w:t>
            </w:r>
          </w:p>
          <w:p w:rsidR="0041333C" w:rsidRDefault="0041333C" w:rsidP="00F662B3">
            <w:pPr>
              <w:spacing w:line="330" w:lineRule="exact"/>
              <w:rPr>
                <w:rFonts w:ascii="宋体" w:hAnsi="宋体"/>
              </w:rPr>
            </w:pPr>
            <w:r>
              <w:rPr>
                <w:rFonts w:ascii="Segoe UI Symbol" w:hAnsi="Segoe UI Symbol" w:cs="Segoe UI Symbol"/>
                <w:sz w:val="24"/>
              </w:rPr>
              <w:t>☑</w:t>
            </w:r>
            <w:r>
              <w:rPr>
                <w:rFonts w:ascii="宋体" w:hAnsi="宋体"/>
              </w:rPr>
              <w:t xml:space="preserve">银行转账  </w:t>
            </w:r>
            <w:r>
              <w:rPr>
                <w:rFonts w:ascii="Segoe UI Symbol" w:hAnsi="Segoe UI Symbol" w:cs="Segoe UI Symbol"/>
                <w:sz w:val="24"/>
              </w:rPr>
              <w:t>☑</w:t>
            </w:r>
            <w:r>
              <w:rPr>
                <w:rFonts w:ascii="宋体" w:hAnsi="宋体"/>
              </w:rPr>
              <w:t xml:space="preserve">银行保函 </w:t>
            </w:r>
            <w:r>
              <w:rPr>
                <w:rFonts w:ascii="宋体" w:hAnsi="宋体"/>
                <w:color w:val="FF0000"/>
              </w:rPr>
              <w:t xml:space="preserve"> </w:t>
            </w:r>
            <w:r>
              <w:rPr>
                <w:rFonts w:ascii="Segoe UI Symbol" w:hAnsi="Segoe UI Symbol" w:cs="Segoe UI Symbol"/>
                <w:sz w:val="24"/>
              </w:rPr>
              <w:t>☑</w:t>
            </w:r>
            <w:r>
              <w:rPr>
                <w:rFonts w:ascii="宋体" w:hAnsi="宋体"/>
              </w:rPr>
              <w:t xml:space="preserve">保险凭证 </w:t>
            </w:r>
            <w:r>
              <w:rPr>
                <w:rFonts w:ascii="Segoe UI Symbol" w:hAnsi="Segoe UI Symbol" w:cs="Segoe UI Symbol"/>
                <w:sz w:val="24"/>
              </w:rPr>
              <w:t>☑</w:t>
            </w:r>
            <w:r>
              <w:rPr>
                <w:rFonts w:ascii="宋体" w:hAnsi="宋体"/>
              </w:rPr>
              <w:t>融资担保公司保函</w:t>
            </w:r>
            <w:r>
              <w:rPr>
                <w:rFonts w:ascii="宋体" w:hAnsi="宋体"/>
                <w:color w:val="FF0000"/>
              </w:rPr>
              <w:t xml:space="preserve"> </w:t>
            </w:r>
          </w:p>
          <w:p w:rsidR="0041333C" w:rsidRDefault="0041333C" w:rsidP="00F662B3">
            <w:pPr>
              <w:spacing w:line="330" w:lineRule="exact"/>
              <w:ind w:left="2"/>
              <w:rPr>
                <w:rFonts w:ascii="宋体" w:hAnsi="宋体"/>
              </w:rPr>
            </w:pPr>
            <w:r>
              <w:rPr>
                <w:rFonts w:ascii="宋体" w:hAnsi="宋体"/>
              </w:rPr>
              <w:t>提交时间：收到中标通知书后签订合同前</w:t>
            </w:r>
          </w:p>
          <w:p w:rsidR="0041333C" w:rsidRDefault="0041333C" w:rsidP="00F662B3">
            <w:pPr>
              <w:spacing w:line="330" w:lineRule="exact"/>
              <w:ind w:left="2"/>
              <w:rPr>
                <w:rFonts w:ascii="宋体" w:hAnsi="宋体"/>
              </w:rPr>
            </w:pPr>
            <w:r>
              <w:rPr>
                <w:rFonts w:ascii="宋体" w:hAnsi="宋体"/>
              </w:rPr>
              <w:t>履约担保的金额：</w:t>
            </w:r>
            <w:r>
              <w:rPr>
                <w:rFonts w:ascii="宋体" w:hAnsi="宋体"/>
                <w:b/>
                <w:u w:val="single"/>
              </w:rPr>
              <w:t>监理合同价的2%</w:t>
            </w:r>
            <w:r>
              <w:rPr>
                <w:rFonts w:ascii="宋体" w:hAnsi="宋体" w:hint="eastAsia"/>
                <w:color w:val="0000FF"/>
                <w:szCs w:val="21"/>
              </w:rPr>
              <w:t>（详见监</w:t>
            </w:r>
            <w:r>
              <w:rPr>
                <w:rFonts w:hint="eastAsia"/>
                <w:color w:val="0000FF"/>
                <w:szCs w:val="21"/>
              </w:rPr>
              <w:t>理合同相应条款约定）</w:t>
            </w:r>
            <w:r>
              <w:rPr>
                <w:rFonts w:ascii="宋体" w:hAnsi="宋体"/>
              </w:rPr>
              <w:t>）</w:t>
            </w:r>
          </w:p>
          <w:p w:rsidR="0041333C" w:rsidRDefault="0041333C" w:rsidP="00F662B3">
            <w:pPr>
              <w:snapToGrid w:val="0"/>
              <w:spacing w:line="330" w:lineRule="exact"/>
              <w:rPr>
                <w:rFonts w:ascii="宋体" w:hAnsi="宋体"/>
                <w:szCs w:val="21"/>
              </w:rPr>
            </w:pPr>
            <w:r>
              <w:rPr>
                <w:rFonts w:ascii="宋体" w:hAnsi="宋体"/>
                <w:b/>
                <w:u w:val="single" w:color="000000"/>
              </w:rPr>
              <w:t>注：银行转账形式的保证金必须从投标单位银行基本</w:t>
            </w:r>
            <w:proofErr w:type="gramStart"/>
            <w:r>
              <w:rPr>
                <w:rFonts w:ascii="宋体" w:hAnsi="宋体"/>
                <w:b/>
                <w:u w:val="single" w:color="000000"/>
              </w:rPr>
              <w:t>帐户</w:t>
            </w:r>
            <w:proofErr w:type="gramEnd"/>
            <w:r>
              <w:rPr>
                <w:rFonts w:ascii="宋体" w:hAnsi="宋体"/>
                <w:b/>
                <w:u w:val="single" w:color="000000"/>
              </w:rPr>
              <w:t>汇出，不得现金解入，不得通过投标单位分支机构或第三者</w:t>
            </w:r>
            <w:proofErr w:type="gramStart"/>
            <w:r>
              <w:rPr>
                <w:rFonts w:ascii="宋体" w:hAnsi="宋体"/>
                <w:b/>
                <w:u w:val="single" w:color="000000"/>
              </w:rPr>
              <w:t>帐户</w:t>
            </w:r>
            <w:proofErr w:type="gramEnd"/>
            <w:r>
              <w:rPr>
                <w:rFonts w:ascii="宋体" w:hAnsi="宋体"/>
                <w:b/>
                <w:u w:val="single" w:color="000000"/>
              </w:rPr>
              <w:t>转入；保函形式的保证金应为投标人基本账户开户行出具的银行保函。</w:t>
            </w:r>
          </w:p>
        </w:tc>
      </w:tr>
      <w:tr w:rsidR="0041333C" w:rsidTr="00FE3975">
        <w:trPr>
          <w:trHeight w:val="656"/>
        </w:trPr>
        <w:tc>
          <w:tcPr>
            <w:tcW w:w="863"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8.1</w:t>
            </w:r>
          </w:p>
        </w:tc>
        <w:tc>
          <w:tcPr>
            <w:tcW w:w="2304" w:type="dxa"/>
            <w:tcBorders>
              <w:top w:val="single" w:sz="4" w:space="0" w:color="auto"/>
              <w:left w:val="single" w:sz="4" w:space="0" w:color="auto"/>
              <w:bottom w:val="single" w:sz="4" w:space="0" w:color="auto"/>
              <w:right w:val="single" w:sz="4" w:space="0" w:color="auto"/>
            </w:tcBorders>
            <w:vAlign w:val="center"/>
          </w:tcPr>
          <w:p w:rsidR="0041333C" w:rsidRDefault="0041333C" w:rsidP="00F662B3">
            <w:pPr>
              <w:snapToGrid w:val="0"/>
              <w:spacing w:line="300" w:lineRule="exact"/>
              <w:jc w:val="center"/>
              <w:rPr>
                <w:rFonts w:ascii="宋体" w:hAnsi="宋体"/>
                <w:szCs w:val="21"/>
              </w:rPr>
            </w:pPr>
            <w:r>
              <w:rPr>
                <w:rFonts w:ascii="宋体" w:hAnsi="宋体" w:hint="eastAsia"/>
                <w:szCs w:val="21"/>
              </w:rPr>
              <w:t>行政监督部门</w:t>
            </w:r>
          </w:p>
        </w:tc>
        <w:tc>
          <w:tcPr>
            <w:tcW w:w="6259" w:type="dxa"/>
            <w:tcBorders>
              <w:top w:val="single" w:sz="4" w:space="0" w:color="auto"/>
              <w:left w:val="single" w:sz="4" w:space="0" w:color="auto"/>
              <w:bottom w:val="single" w:sz="4" w:space="0" w:color="auto"/>
              <w:right w:val="single" w:sz="4" w:space="0" w:color="auto"/>
            </w:tcBorders>
            <w:vAlign w:val="center"/>
          </w:tcPr>
          <w:p w:rsidR="0041333C" w:rsidRDefault="0041333C" w:rsidP="00FE3975">
            <w:pPr>
              <w:snapToGrid w:val="0"/>
              <w:spacing w:line="330" w:lineRule="exact"/>
              <w:rPr>
                <w:rFonts w:ascii="宋体" w:hAnsi="宋体"/>
                <w:szCs w:val="21"/>
              </w:rPr>
            </w:pPr>
            <w:r>
              <w:rPr>
                <w:rFonts w:ascii="宋体" w:hAnsi="宋体" w:hint="eastAsia"/>
                <w:szCs w:val="21"/>
              </w:rPr>
              <w:t>监督部门：苍南县住房和城乡建设局</w:t>
            </w:r>
          </w:p>
          <w:p w:rsidR="0041333C" w:rsidRDefault="0041333C" w:rsidP="00FE3975">
            <w:pPr>
              <w:snapToGrid w:val="0"/>
              <w:spacing w:line="330" w:lineRule="exact"/>
              <w:rPr>
                <w:rFonts w:ascii="宋体" w:hAnsi="宋体"/>
                <w:szCs w:val="21"/>
              </w:rPr>
            </w:pPr>
            <w:r>
              <w:rPr>
                <w:rFonts w:ascii="宋体" w:hAnsi="宋体" w:hint="eastAsia"/>
                <w:szCs w:val="21"/>
              </w:rPr>
              <w:t>地    址：苍南县人民大道</w:t>
            </w:r>
          </w:p>
        </w:tc>
      </w:tr>
      <w:tr w:rsidR="00FE3975" w:rsidTr="00F662B3">
        <w:trPr>
          <w:trHeight w:val="464"/>
        </w:trPr>
        <w:tc>
          <w:tcPr>
            <w:tcW w:w="9426" w:type="dxa"/>
            <w:gridSpan w:val="3"/>
            <w:tcBorders>
              <w:top w:val="single" w:sz="4" w:space="0" w:color="auto"/>
              <w:left w:val="single" w:sz="4" w:space="0" w:color="auto"/>
              <w:bottom w:val="single" w:sz="4" w:space="0" w:color="auto"/>
              <w:right w:val="single" w:sz="4" w:space="0" w:color="auto"/>
            </w:tcBorders>
            <w:vAlign w:val="center"/>
          </w:tcPr>
          <w:p w:rsidR="00FE3975" w:rsidRDefault="00FE3975" w:rsidP="00FE3975">
            <w:pPr>
              <w:snapToGrid w:val="0"/>
              <w:spacing w:line="400" w:lineRule="exact"/>
              <w:jc w:val="center"/>
              <w:rPr>
                <w:rFonts w:ascii="宋体" w:hAnsi="宋体"/>
                <w:szCs w:val="21"/>
              </w:rPr>
            </w:pPr>
            <w:r>
              <w:rPr>
                <w:rFonts w:ascii="宋体" w:hAnsi="宋体" w:hint="eastAsia"/>
                <w:b/>
                <w:color w:val="000000"/>
                <w:spacing w:val="40"/>
                <w:szCs w:val="21"/>
              </w:rPr>
              <w:t>其他补充内容</w:t>
            </w:r>
          </w:p>
        </w:tc>
      </w:tr>
      <w:tr w:rsidR="00FE3975" w:rsidTr="00F662B3">
        <w:trPr>
          <w:trHeight w:val="1911"/>
        </w:trPr>
        <w:tc>
          <w:tcPr>
            <w:tcW w:w="9426" w:type="dxa"/>
            <w:gridSpan w:val="3"/>
            <w:tcBorders>
              <w:top w:val="single" w:sz="4" w:space="0" w:color="auto"/>
              <w:left w:val="single" w:sz="4" w:space="0" w:color="auto"/>
              <w:bottom w:val="single" w:sz="4" w:space="0" w:color="auto"/>
              <w:right w:val="single" w:sz="4" w:space="0" w:color="auto"/>
            </w:tcBorders>
            <w:vAlign w:val="center"/>
          </w:tcPr>
          <w:p w:rsidR="00FE3975" w:rsidRDefault="00FE3975" w:rsidP="00FE3975">
            <w:pPr>
              <w:tabs>
                <w:tab w:val="left" w:pos="1965"/>
              </w:tabs>
              <w:autoSpaceDE w:val="0"/>
              <w:autoSpaceDN w:val="0"/>
              <w:adjustRightInd w:val="0"/>
              <w:spacing w:line="330" w:lineRule="exact"/>
              <w:ind w:firstLineChars="200" w:firstLine="422"/>
              <w:rPr>
                <w:rFonts w:ascii="宋体" w:hAnsi="宋体" w:cs="仿宋_GB2312"/>
                <w:b/>
                <w:bCs/>
              </w:rPr>
            </w:pPr>
            <w:r>
              <w:rPr>
                <w:rFonts w:ascii="宋体" w:hAnsi="宋体" w:cs="仿宋_GB2312" w:hint="eastAsia"/>
                <w:b/>
                <w:bCs/>
              </w:rPr>
              <w:t>1、投标人在递交投标文件时须提供：①投标保证金若采用银行保函方式的，则需提供由苍南县公共资源交易中心核对并加盖专用章的银行保函复印件；②</w:t>
            </w:r>
            <w:r>
              <w:rPr>
                <w:rFonts w:hAnsi="宋体" w:hint="eastAsia"/>
                <w:b/>
                <w:bCs/>
                <w:szCs w:val="21"/>
              </w:rPr>
              <w:t>开标现场投标人员健康信息登记表原件</w:t>
            </w:r>
            <w:r>
              <w:rPr>
                <w:rFonts w:ascii="宋体" w:hAnsi="宋体" w:cs="仿宋_GB2312" w:hint="eastAsia"/>
                <w:b/>
                <w:bCs/>
              </w:rPr>
              <w:t>；未按要求提供材料，其投标文件将拒收。</w:t>
            </w:r>
          </w:p>
          <w:p w:rsidR="00FE3975" w:rsidRDefault="00FE3975" w:rsidP="00FE3975">
            <w:pPr>
              <w:tabs>
                <w:tab w:val="left" w:pos="1965"/>
              </w:tabs>
              <w:autoSpaceDE w:val="0"/>
              <w:autoSpaceDN w:val="0"/>
              <w:adjustRightInd w:val="0"/>
              <w:spacing w:line="330" w:lineRule="exact"/>
              <w:ind w:firstLineChars="200" w:firstLine="422"/>
              <w:rPr>
                <w:rFonts w:ascii="宋体" w:hAnsi="宋体" w:cs="仿宋_GB2312"/>
                <w:b/>
                <w:bCs/>
              </w:rPr>
            </w:pPr>
            <w:r>
              <w:rPr>
                <w:rFonts w:ascii="宋体" w:hAnsi="宋体" w:cs="仿宋_GB2312"/>
                <w:b/>
                <w:bCs/>
              </w:rPr>
              <w:t>2</w:t>
            </w:r>
            <w:r>
              <w:rPr>
                <w:rFonts w:ascii="宋体" w:hAnsi="宋体" w:cs="仿宋_GB2312" w:hint="eastAsia"/>
                <w:b/>
                <w:bCs/>
              </w:rPr>
              <w:t>、投标单位未在温州市公共资源交易网-苍南县分网交易系统填写投标信息并确认投标状态或未在</w:t>
            </w:r>
            <w:proofErr w:type="gramStart"/>
            <w:r>
              <w:rPr>
                <w:rFonts w:ascii="宋体" w:hAnsi="宋体" w:cs="仿宋_GB2312" w:hint="eastAsia"/>
                <w:b/>
                <w:bCs/>
              </w:rPr>
              <w:t>收标现场</w:t>
            </w:r>
            <w:proofErr w:type="gramEnd"/>
            <w:r>
              <w:rPr>
                <w:rFonts w:ascii="宋体" w:hAnsi="宋体" w:cs="仿宋_GB2312" w:hint="eastAsia"/>
                <w:b/>
                <w:bCs/>
              </w:rPr>
              <w:t>递交纸质投标文件的，招标人有权否决其投标。</w:t>
            </w:r>
          </w:p>
          <w:p w:rsidR="00FE3975" w:rsidRDefault="00FE3975" w:rsidP="00FE3975">
            <w:pPr>
              <w:snapToGrid w:val="0"/>
              <w:spacing w:line="330" w:lineRule="exact"/>
              <w:ind w:firstLineChars="200" w:firstLine="422"/>
              <w:rPr>
                <w:rFonts w:ascii="宋体"/>
                <w:b/>
                <w:bCs/>
                <w:szCs w:val="21"/>
              </w:rPr>
            </w:pPr>
            <w:r>
              <w:rPr>
                <w:rFonts w:ascii="宋体" w:hint="eastAsia"/>
                <w:b/>
                <w:bCs/>
                <w:szCs w:val="21"/>
              </w:rPr>
              <w:t>3</w:t>
            </w:r>
            <w:r>
              <w:rPr>
                <w:rFonts w:ascii="宋体" w:hint="eastAsia"/>
                <w:b/>
                <w:bCs/>
                <w:szCs w:val="21"/>
                <w:u w:val="single"/>
              </w:rPr>
              <w:t>、浙江省外监理企业在递交投标文件之时须提供有效期内的《省外企业进浙承接业务备案证书》复印件（复印件须加盖企业公章），未能提供其投标文件不予接收。</w:t>
            </w:r>
          </w:p>
          <w:p w:rsidR="00FE3975" w:rsidRDefault="00FE3975" w:rsidP="00FE3975">
            <w:pPr>
              <w:autoSpaceDE w:val="0"/>
              <w:autoSpaceDN w:val="0"/>
              <w:snapToGrid w:val="0"/>
              <w:spacing w:line="330" w:lineRule="exact"/>
              <w:ind w:firstLineChars="200" w:firstLine="422"/>
              <w:jc w:val="left"/>
              <w:rPr>
                <w:rFonts w:ascii="宋体"/>
                <w:b/>
                <w:bCs/>
                <w:szCs w:val="21"/>
              </w:rPr>
            </w:pPr>
            <w:r>
              <w:rPr>
                <w:rFonts w:ascii="宋体" w:hint="eastAsia"/>
                <w:b/>
                <w:bCs/>
                <w:szCs w:val="21"/>
              </w:rPr>
              <w:t>4、投标人拟派人员如浙江省</w:t>
            </w:r>
            <w:r>
              <w:rPr>
                <w:rFonts w:ascii="宋体"/>
                <w:b/>
                <w:bCs/>
                <w:szCs w:val="21"/>
              </w:rPr>
              <w:t>外</w:t>
            </w:r>
            <w:r>
              <w:rPr>
                <w:rFonts w:ascii="宋体" w:hint="eastAsia"/>
                <w:b/>
                <w:bCs/>
                <w:szCs w:val="21"/>
              </w:rPr>
              <w:t>的执业资格证书在中标后须按浙江省及当地建设主管部门相关规定进行备案，无法备案的，招标人将取消其中标资格。</w:t>
            </w:r>
          </w:p>
          <w:p w:rsidR="00FE3975" w:rsidRDefault="00FE3975" w:rsidP="00FE3975">
            <w:pPr>
              <w:autoSpaceDE w:val="0"/>
              <w:autoSpaceDN w:val="0"/>
              <w:snapToGrid w:val="0"/>
              <w:spacing w:line="330" w:lineRule="exact"/>
              <w:ind w:firstLineChars="200" w:firstLine="422"/>
              <w:jc w:val="left"/>
              <w:rPr>
                <w:rFonts w:ascii="宋体"/>
                <w:b/>
                <w:bCs/>
                <w:szCs w:val="21"/>
              </w:rPr>
            </w:pPr>
            <w:r>
              <w:rPr>
                <w:rFonts w:ascii="宋体" w:hint="eastAsia"/>
                <w:b/>
                <w:bCs/>
                <w:szCs w:val="21"/>
              </w:rPr>
              <w:t>5、在投标截止时间前，投标人未被人民法院列入限制失信被执行人投标资格名单的企业。</w:t>
            </w:r>
          </w:p>
          <w:p w:rsidR="00FE3975" w:rsidRDefault="00FE3975" w:rsidP="00FE3975">
            <w:pPr>
              <w:autoSpaceDE w:val="0"/>
              <w:autoSpaceDN w:val="0"/>
              <w:snapToGrid w:val="0"/>
              <w:spacing w:line="330" w:lineRule="exact"/>
              <w:ind w:firstLineChars="200" w:firstLine="422"/>
              <w:jc w:val="left"/>
              <w:rPr>
                <w:rFonts w:ascii="宋体"/>
                <w:b/>
                <w:bCs/>
                <w:szCs w:val="21"/>
              </w:rPr>
            </w:pPr>
            <w:r>
              <w:rPr>
                <w:rFonts w:ascii="宋体" w:hint="eastAsia"/>
                <w:b/>
                <w:bCs/>
                <w:szCs w:val="21"/>
              </w:rPr>
              <w:t>6、企业投标人须已录入浙江省建筑市场监管与诚信信息平台。</w:t>
            </w:r>
          </w:p>
          <w:p w:rsidR="00FE3975" w:rsidRDefault="00FE3975" w:rsidP="00FE3975">
            <w:pPr>
              <w:autoSpaceDE w:val="0"/>
              <w:autoSpaceDN w:val="0"/>
              <w:snapToGrid w:val="0"/>
              <w:spacing w:line="330" w:lineRule="exact"/>
              <w:ind w:firstLineChars="200" w:firstLine="422"/>
              <w:jc w:val="left"/>
              <w:rPr>
                <w:rFonts w:ascii="宋体"/>
                <w:b/>
                <w:bCs/>
                <w:szCs w:val="21"/>
              </w:rPr>
            </w:pPr>
            <w:r>
              <w:rPr>
                <w:rFonts w:ascii="宋体" w:hint="eastAsia"/>
                <w:b/>
                <w:bCs/>
                <w:szCs w:val="21"/>
              </w:rPr>
              <w:t>7、浙江省外监理企业已录入浙江省建筑市场监管与诚信信息平台及备案的，其监理工程师证书予以认可。</w:t>
            </w:r>
          </w:p>
          <w:p w:rsidR="00FE3975" w:rsidRDefault="00FE3975" w:rsidP="00FE3975">
            <w:pPr>
              <w:pStyle w:val="Default"/>
              <w:spacing w:line="330" w:lineRule="exact"/>
              <w:ind w:firstLineChars="199" w:firstLine="420"/>
              <w:jc w:val="both"/>
              <w:rPr>
                <w:rFonts w:cs="Times New Roman"/>
                <w:color w:val="auto"/>
                <w:kern w:val="2"/>
                <w:sz w:val="21"/>
                <w:szCs w:val="21"/>
              </w:rPr>
            </w:pPr>
            <w:r>
              <w:rPr>
                <w:rFonts w:cs="Times New Roman" w:hint="eastAsia"/>
                <w:b/>
                <w:bCs/>
                <w:color w:val="auto"/>
                <w:kern w:val="2"/>
                <w:sz w:val="21"/>
                <w:szCs w:val="21"/>
              </w:rPr>
              <w:t>8、投标文件递交</w:t>
            </w:r>
            <w:r>
              <w:rPr>
                <w:rFonts w:cs="Times New Roman" w:hint="eastAsia"/>
                <w:color w:val="auto"/>
                <w:kern w:val="2"/>
                <w:sz w:val="21"/>
                <w:szCs w:val="21"/>
              </w:rPr>
              <w:t>时投标人应出示法定代表人或其委托代理人相应材料：</w:t>
            </w:r>
          </w:p>
          <w:p w:rsidR="00FE3975" w:rsidRDefault="00FE3975" w:rsidP="00FE3975">
            <w:pPr>
              <w:pStyle w:val="Default"/>
              <w:spacing w:line="330" w:lineRule="exact"/>
              <w:ind w:firstLineChars="49" w:firstLine="103"/>
              <w:jc w:val="both"/>
              <w:rPr>
                <w:rFonts w:cs="Times New Roman"/>
                <w:color w:val="auto"/>
                <w:kern w:val="2"/>
                <w:sz w:val="21"/>
                <w:szCs w:val="21"/>
              </w:rPr>
            </w:pPr>
            <w:r>
              <w:rPr>
                <w:rFonts w:cs="Times New Roman"/>
                <w:color w:val="auto"/>
                <w:kern w:val="2"/>
                <w:sz w:val="21"/>
                <w:szCs w:val="21"/>
              </w:rPr>
              <w:t xml:space="preserve">(1) </w:t>
            </w:r>
            <w:r>
              <w:rPr>
                <w:rFonts w:cs="Times New Roman" w:hint="eastAsia"/>
                <w:b/>
                <w:bCs/>
                <w:color w:val="auto"/>
                <w:kern w:val="2"/>
                <w:sz w:val="21"/>
                <w:szCs w:val="21"/>
                <w:u w:val="single"/>
              </w:rPr>
              <w:t>法定代表人</w:t>
            </w:r>
            <w:r>
              <w:rPr>
                <w:rFonts w:cs="Times New Roman" w:hint="eastAsia"/>
                <w:color w:val="auto"/>
                <w:kern w:val="2"/>
                <w:sz w:val="21"/>
                <w:szCs w:val="21"/>
              </w:rPr>
              <w:t>参加的，必须持有并出示</w:t>
            </w:r>
            <w:r>
              <w:rPr>
                <w:rFonts w:hAnsi="宋体" w:hint="eastAsia"/>
                <w:color w:val="auto"/>
                <w:sz w:val="21"/>
                <w:szCs w:val="21"/>
              </w:rPr>
              <w:t>开标现场投标人员健康信息登记表原件、</w:t>
            </w:r>
            <w:r>
              <w:rPr>
                <w:rFonts w:cs="Times New Roman" w:hint="eastAsia"/>
                <w:color w:val="auto"/>
                <w:kern w:val="2"/>
                <w:sz w:val="21"/>
                <w:szCs w:val="21"/>
              </w:rPr>
              <w:t>《法人营业执照》原件或复印件、本人身份证原件和复印件；</w:t>
            </w:r>
          </w:p>
          <w:p w:rsidR="00FE3975" w:rsidRDefault="00FE3975" w:rsidP="00FE3975">
            <w:pPr>
              <w:snapToGrid w:val="0"/>
              <w:spacing w:line="330" w:lineRule="exact"/>
              <w:jc w:val="left"/>
              <w:rPr>
                <w:b/>
                <w:bCs/>
                <w:szCs w:val="21"/>
              </w:rPr>
            </w:pPr>
            <w:r>
              <w:rPr>
                <w:szCs w:val="21"/>
              </w:rPr>
              <w:t xml:space="preserve">(2) </w:t>
            </w:r>
            <w:r>
              <w:rPr>
                <w:rFonts w:hint="eastAsia"/>
                <w:b/>
                <w:bCs/>
                <w:szCs w:val="21"/>
                <w:u w:val="single"/>
              </w:rPr>
              <w:t>如委派委托代理人</w:t>
            </w:r>
            <w:r>
              <w:rPr>
                <w:rFonts w:hint="eastAsia"/>
                <w:szCs w:val="21"/>
              </w:rPr>
              <w:t>参加的，必须持有并出示</w:t>
            </w:r>
            <w:r>
              <w:rPr>
                <w:rFonts w:hAnsi="宋体" w:hint="eastAsia"/>
                <w:szCs w:val="21"/>
              </w:rPr>
              <w:t>开标现场投标人员健康信息登记表原件、</w:t>
            </w:r>
            <w:r>
              <w:rPr>
                <w:rFonts w:hint="eastAsia"/>
                <w:szCs w:val="21"/>
              </w:rPr>
              <w:t>法人签署盖章的授权委托书原件、</w:t>
            </w:r>
            <w:r>
              <w:rPr>
                <w:rFonts w:hAnsi="宋体" w:hint="eastAsia"/>
                <w:szCs w:val="21"/>
              </w:rPr>
              <w:t>提供委托代理人在投标单位参保的</w:t>
            </w:r>
            <w:proofErr w:type="gramStart"/>
            <w:r>
              <w:rPr>
                <w:rFonts w:hAnsi="宋体" w:hint="eastAsia"/>
                <w:szCs w:val="21"/>
              </w:rPr>
              <w:t>社保证明</w:t>
            </w:r>
            <w:proofErr w:type="gramEnd"/>
            <w:r>
              <w:rPr>
                <w:rFonts w:hAnsi="宋体" w:hint="eastAsia"/>
                <w:szCs w:val="21"/>
              </w:rPr>
              <w:t>【社保证明：在投标截止时间前六个月内，连续缴费三个月及以上且已到账方有效</w:t>
            </w:r>
            <w:r>
              <w:rPr>
                <w:rFonts w:hint="eastAsia"/>
                <w:szCs w:val="21"/>
              </w:rPr>
              <w:t>（若投标监理企业注册成立时间不足六个月，则须提供该监理企业注册成立至今的有效社保证明）】、本人身份证原件。</w:t>
            </w:r>
            <w:r>
              <w:rPr>
                <w:szCs w:val="21"/>
              </w:rPr>
              <w:br/>
            </w:r>
            <w:r w:rsidRPr="00FE3975">
              <w:rPr>
                <w:b/>
                <w:bCs/>
                <w:spacing w:val="-6"/>
                <w:szCs w:val="21"/>
              </w:rPr>
              <w:t>注：</w:t>
            </w:r>
            <w:r w:rsidRPr="00FE3975">
              <w:rPr>
                <w:rFonts w:hint="eastAsia"/>
                <w:b/>
                <w:bCs/>
                <w:spacing w:val="-6"/>
                <w:szCs w:val="21"/>
              </w:rPr>
              <w:t>以上所有复印件均须盖有公司印章。</w:t>
            </w:r>
            <w:r w:rsidRPr="00FE3975">
              <w:rPr>
                <w:b/>
                <w:bCs/>
                <w:spacing w:val="-6"/>
                <w:szCs w:val="21"/>
              </w:rPr>
              <w:t>法定代表人（或委托代理人）的身份须按上述要求验证，只有通过验证的投标人的投标文件才</w:t>
            </w:r>
            <w:r w:rsidRPr="00FE3975">
              <w:rPr>
                <w:rFonts w:hint="eastAsia"/>
                <w:b/>
                <w:bCs/>
                <w:spacing w:val="-6"/>
                <w:szCs w:val="21"/>
              </w:rPr>
              <w:t>予以接收，</w:t>
            </w:r>
            <w:r w:rsidRPr="00FE3975">
              <w:rPr>
                <w:b/>
                <w:bCs/>
                <w:spacing w:val="-6"/>
                <w:szCs w:val="21"/>
              </w:rPr>
              <w:t>如出现特殊情况，则提交监督人员或评标委员会复核、决</w:t>
            </w:r>
            <w:r w:rsidRPr="00FE3975">
              <w:rPr>
                <w:rFonts w:hint="eastAsia"/>
                <w:b/>
                <w:bCs/>
                <w:spacing w:val="-6"/>
                <w:szCs w:val="21"/>
              </w:rPr>
              <w:t>定。</w:t>
            </w:r>
          </w:p>
          <w:p w:rsidR="00FE3975" w:rsidRPr="00FE3975" w:rsidRDefault="00FE3975" w:rsidP="00FE3975">
            <w:pPr>
              <w:pStyle w:val="TableParagraph"/>
              <w:spacing w:line="330" w:lineRule="exact"/>
              <w:ind w:right="-15" w:firstLineChars="200" w:firstLine="420"/>
              <w:rPr>
                <w:b/>
                <w:bCs/>
                <w:szCs w:val="21"/>
              </w:rPr>
            </w:pPr>
            <w:r w:rsidRPr="00FE3975">
              <w:rPr>
                <w:rFonts w:hint="eastAsia"/>
              </w:rPr>
              <w:t>9</w:t>
            </w:r>
            <w:r w:rsidRPr="00FE3975">
              <w:rPr>
                <w:rFonts w:hint="eastAsia"/>
              </w:rPr>
              <w:t>、</w:t>
            </w:r>
            <w:r w:rsidR="004B0695">
              <w:rPr>
                <w:szCs w:val="21"/>
              </w:rPr>
              <w:t>(1)</w:t>
            </w:r>
            <w:r w:rsidRPr="00FE3975">
              <w:rPr>
                <w:rFonts w:hint="eastAsia"/>
                <w:b/>
                <w:bCs/>
                <w:szCs w:val="21"/>
              </w:rPr>
              <w:t>根据苍南县新型冠状病毒肺炎疫情防控工作领导小组办公室</w:t>
            </w:r>
            <w:r w:rsidRPr="00FE3975">
              <w:rPr>
                <w:rFonts w:hint="eastAsia"/>
                <w:b/>
                <w:bCs/>
                <w:szCs w:val="21"/>
              </w:rPr>
              <w:t>2021</w:t>
            </w:r>
            <w:r w:rsidRPr="00FE3975">
              <w:rPr>
                <w:rFonts w:hint="eastAsia"/>
                <w:b/>
                <w:bCs/>
                <w:szCs w:val="21"/>
              </w:rPr>
              <w:t>年</w:t>
            </w:r>
            <w:r w:rsidRPr="00FE3975">
              <w:rPr>
                <w:rFonts w:hint="eastAsia"/>
                <w:b/>
                <w:bCs/>
                <w:szCs w:val="21"/>
              </w:rPr>
              <w:t>9</w:t>
            </w:r>
            <w:r w:rsidRPr="00FE3975">
              <w:rPr>
                <w:rFonts w:hint="eastAsia"/>
                <w:b/>
                <w:bCs/>
                <w:szCs w:val="21"/>
              </w:rPr>
              <w:t>月</w:t>
            </w:r>
            <w:r w:rsidRPr="00FE3975">
              <w:rPr>
                <w:rFonts w:hint="eastAsia"/>
                <w:b/>
                <w:bCs/>
                <w:szCs w:val="21"/>
              </w:rPr>
              <w:t>13</w:t>
            </w:r>
            <w:r w:rsidRPr="00FE3975">
              <w:rPr>
                <w:rFonts w:hint="eastAsia"/>
                <w:b/>
                <w:bCs/>
                <w:szCs w:val="21"/>
              </w:rPr>
              <w:t>日发布的第</w:t>
            </w:r>
            <w:r w:rsidRPr="00FE3975">
              <w:rPr>
                <w:rFonts w:hint="eastAsia"/>
                <w:b/>
                <w:bCs/>
                <w:szCs w:val="21"/>
              </w:rPr>
              <w:t>27</w:t>
            </w:r>
            <w:r w:rsidRPr="00FE3975">
              <w:rPr>
                <w:rFonts w:hint="eastAsia"/>
                <w:b/>
                <w:bCs/>
                <w:szCs w:val="21"/>
              </w:rPr>
              <w:t>号通告第七点“加强人员流动管理：中高风险地区人员暂缓来苍返苍；暂停有福建来苍人员参加的各类活动”要求：</w:t>
            </w:r>
          </w:p>
          <w:p w:rsidR="00FE3975" w:rsidRPr="00FE3975" w:rsidRDefault="00FE3975" w:rsidP="00FE3975">
            <w:pPr>
              <w:pStyle w:val="TableParagraph"/>
              <w:spacing w:line="330" w:lineRule="exact"/>
              <w:ind w:right="-15" w:firstLineChars="200" w:firstLine="422"/>
              <w:rPr>
                <w:b/>
                <w:bCs/>
                <w:szCs w:val="21"/>
              </w:rPr>
            </w:pPr>
            <w:r>
              <w:rPr>
                <w:rFonts w:ascii="宋体" w:hAnsi="宋体" w:hint="eastAsia"/>
                <w:b/>
                <w:bCs/>
                <w:szCs w:val="21"/>
              </w:rPr>
              <w:t>①</w:t>
            </w:r>
            <w:r w:rsidRPr="00FE3975">
              <w:rPr>
                <w:rFonts w:hint="eastAsia"/>
                <w:b/>
                <w:bCs/>
                <w:szCs w:val="21"/>
              </w:rPr>
              <w:t>禁止中高风险地区所在省份来</w:t>
            </w:r>
            <w:proofErr w:type="gramStart"/>
            <w:r w:rsidRPr="00FE3975">
              <w:rPr>
                <w:rFonts w:hint="eastAsia"/>
                <w:b/>
                <w:bCs/>
                <w:szCs w:val="21"/>
              </w:rPr>
              <w:t>苍返苍人员</w:t>
            </w:r>
            <w:proofErr w:type="gramEnd"/>
            <w:r w:rsidRPr="00FE3975">
              <w:rPr>
                <w:rFonts w:hint="eastAsia"/>
                <w:b/>
                <w:bCs/>
                <w:szCs w:val="21"/>
              </w:rPr>
              <w:t>进入苍南县招标投标工作指导中心（苍南县公共资源交易中心）场所；</w:t>
            </w:r>
            <w:r>
              <w:rPr>
                <w:rFonts w:ascii="宋体" w:hAnsi="宋体" w:hint="eastAsia"/>
                <w:b/>
                <w:bCs/>
                <w:szCs w:val="21"/>
              </w:rPr>
              <w:t>②</w:t>
            </w:r>
            <w:r w:rsidRPr="00FE3975">
              <w:rPr>
                <w:rFonts w:hint="eastAsia"/>
                <w:b/>
                <w:bCs/>
                <w:szCs w:val="21"/>
              </w:rPr>
              <w:t>所有进入苍南县招标投标工作指导中心（苍南县公共资源交易中心）场所的人员须测温、亮码（健康码</w:t>
            </w:r>
            <w:r w:rsidRPr="00FE3975">
              <w:rPr>
                <w:rFonts w:hint="eastAsia"/>
                <w:b/>
                <w:bCs/>
                <w:szCs w:val="21"/>
              </w:rPr>
              <w:t>+</w:t>
            </w:r>
            <w:r w:rsidRPr="00FE3975">
              <w:rPr>
                <w:rFonts w:hint="eastAsia"/>
                <w:b/>
                <w:bCs/>
                <w:szCs w:val="21"/>
              </w:rPr>
              <w:t>行程码）核查，无异常后方可进入。</w:t>
            </w:r>
          </w:p>
          <w:p w:rsidR="00FE3975" w:rsidRPr="00F662B3" w:rsidRDefault="004B0695" w:rsidP="00F662B3">
            <w:pPr>
              <w:pStyle w:val="a0"/>
              <w:spacing w:line="330" w:lineRule="exact"/>
              <w:ind w:firstLine="210"/>
            </w:pPr>
            <w:r>
              <w:rPr>
                <w:szCs w:val="21"/>
              </w:rPr>
              <w:t>(2)</w:t>
            </w:r>
            <w:r w:rsidR="00FE3975" w:rsidRPr="00FE3975">
              <w:rPr>
                <w:rFonts w:hint="eastAsia"/>
                <w:b/>
                <w:bCs/>
                <w:szCs w:val="21"/>
              </w:rPr>
              <w:t>请各投标人必须仔细阅读及严格执行苍南县新型冠状病毒肺炎疫情防控工作领导小组办公室发布的各类通告并提前做好投标准备工作。</w:t>
            </w:r>
          </w:p>
        </w:tc>
      </w:tr>
    </w:tbl>
    <w:p w:rsidR="00A3312D" w:rsidRDefault="00A3312D">
      <w:pPr>
        <w:snapToGrid w:val="0"/>
        <w:spacing w:line="300" w:lineRule="exact"/>
      </w:pPr>
    </w:p>
    <w:tbl>
      <w:tblPr>
        <w:tblW w:w="9416" w:type="dxa"/>
        <w:tblInd w:w="108" w:type="dxa"/>
        <w:tblLayout w:type="fixed"/>
        <w:tblLook w:val="04A0" w:firstRow="1" w:lastRow="0" w:firstColumn="1" w:lastColumn="0" w:noHBand="0" w:noVBand="1"/>
      </w:tblPr>
      <w:tblGrid>
        <w:gridCol w:w="1588"/>
        <w:gridCol w:w="7828"/>
      </w:tblGrid>
      <w:tr w:rsidR="00A3312D" w:rsidTr="00EB5106">
        <w:trPr>
          <w:trHeight w:val="416"/>
        </w:trPr>
        <w:tc>
          <w:tcPr>
            <w:tcW w:w="1588" w:type="dxa"/>
            <w:tcBorders>
              <w:top w:val="single" w:sz="4" w:space="0" w:color="auto"/>
              <w:left w:val="single" w:sz="4" w:space="0" w:color="auto"/>
              <w:bottom w:val="single" w:sz="4" w:space="0" w:color="auto"/>
              <w:right w:val="single" w:sz="4" w:space="0" w:color="auto"/>
            </w:tcBorders>
            <w:vAlign w:val="center"/>
          </w:tcPr>
          <w:p w:rsidR="00A3312D" w:rsidRDefault="00C52B25" w:rsidP="00EB5106">
            <w:pPr>
              <w:snapToGrid w:val="0"/>
              <w:spacing w:line="310" w:lineRule="exact"/>
              <w:jc w:val="center"/>
              <w:rPr>
                <w:rFonts w:hAnsi="宋体"/>
                <w:b/>
                <w:szCs w:val="21"/>
                <w:highlight w:val="white"/>
              </w:rPr>
            </w:pPr>
            <w:r>
              <w:rPr>
                <w:rFonts w:hAnsi="宋体" w:hint="eastAsia"/>
                <w:b/>
                <w:szCs w:val="21"/>
                <w:highlight w:val="white"/>
              </w:rPr>
              <w:t>疫情防控期间</w:t>
            </w:r>
          </w:p>
          <w:p w:rsidR="00A3312D" w:rsidRDefault="00C52B25" w:rsidP="00EB5106">
            <w:pPr>
              <w:snapToGrid w:val="0"/>
              <w:spacing w:line="310" w:lineRule="exact"/>
              <w:jc w:val="center"/>
              <w:rPr>
                <w:rFonts w:ascii="宋体" w:hAnsi="宋体" w:cs="Arial"/>
                <w:color w:val="000000"/>
                <w:szCs w:val="21"/>
              </w:rPr>
            </w:pPr>
            <w:r>
              <w:rPr>
                <w:rFonts w:hAnsi="宋体" w:hint="eastAsia"/>
                <w:b/>
                <w:szCs w:val="21"/>
                <w:highlight w:val="white"/>
              </w:rPr>
              <w:t>现场防控措施</w:t>
            </w:r>
          </w:p>
        </w:tc>
        <w:tc>
          <w:tcPr>
            <w:tcW w:w="7828" w:type="dxa"/>
            <w:tcBorders>
              <w:top w:val="single" w:sz="4" w:space="0" w:color="auto"/>
              <w:left w:val="single" w:sz="4" w:space="0" w:color="auto"/>
              <w:bottom w:val="single" w:sz="4" w:space="0" w:color="auto"/>
              <w:right w:val="single" w:sz="4" w:space="0" w:color="auto"/>
            </w:tcBorders>
          </w:tcPr>
          <w:p w:rsidR="00A3312D" w:rsidRDefault="00C52B25" w:rsidP="00EB5106">
            <w:pPr>
              <w:spacing w:line="310" w:lineRule="exact"/>
              <w:ind w:firstLineChars="200" w:firstLine="420"/>
              <w:rPr>
                <w:rFonts w:ascii="宋体" w:hAnsi="宋体"/>
                <w:bCs/>
                <w:color w:val="000000"/>
                <w:szCs w:val="21"/>
              </w:rPr>
            </w:pPr>
            <w:r>
              <w:rPr>
                <w:rFonts w:ascii="宋体" w:hAnsi="宋体" w:hint="eastAsia"/>
                <w:bCs/>
                <w:color w:val="000000"/>
                <w:szCs w:val="21"/>
              </w:rPr>
              <w:t>为做好</w:t>
            </w:r>
            <w:r>
              <w:rPr>
                <w:rFonts w:ascii="宋体" w:hAnsi="宋体" w:hint="eastAsia"/>
                <w:color w:val="000000"/>
                <w:szCs w:val="21"/>
                <w:u w:val="single"/>
              </w:rPr>
              <w:t>苍南县紫菜精加工产业园建设工程项目监理</w:t>
            </w:r>
            <w:r>
              <w:rPr>
                <w:rFonts w:ascii="宋体" w:hAnsi="宋体" w:hint="eastAsia"/>
                <w:bCs/>
                <w:color w:val="000000"/>
                <w:szCs w:val="21"/>
              </w:rPr>
              <w:t>疫情防控期间项目招投标工作，确保疫情防控严密细致、措施到位，确保招投标活动便捷高效、平稳有序，</w:t>
            </w:r>
            <w:r>
              <w:rPr>
                <w:rFonts w:ascii="宋体" w:hAnsi="宋体" w:hint="eastAsia"/>
                <w:bCs/>
                <w:color w:val="000000"/>
                <w:szCs w:val="21"/>
                <w:shd w:val="clear" w:color="auto" w:fill="FFFFFF"/>
              </w:rPr>
              <w:t>根据</w:t>
            </w:r>
            <w:r>
              <w:rPr>
                <w:rFonts w:ascii="宋体" w:hAnsi="宋体" w:hint="eastAsia"/>
                <w:bCs/>
                <w:color w:val="000000"/>
                <w:szCs w:val="21"/>
              </w:rPr>
              <w:t>“少接触”的原则</w:t>
            </w:r>
            <w:r>
              <w:rPr>
                <w:rFonts w:ascii="宋体" w:hAnsi="宋体" w:hint="eastAsia"/>
                <w:bCs/>
                <w:color w:val="000000"/>
                <w:szCs w:val="21"/>
                <w:shd w:val="clear" w:color="auto" w:fill="FFFFFF"/>
              </w:rPr>
              <w:t>。招标会议疫情防控措施方案如下，所涉及单位及参加会议人员应积极配合：</w:t>
            </w:r>
          </w:p>
          <w:p w:rsidR="00A3312D" w:rsidRDefault="00C52B25" w:rsidP="00EB5106">
            <w:pPr>
              <w:pStyle w:val="af"/>
              <w:shd w:val="clear" w:color="auto" w:fill="FFFFFF"/>
              <w:spacing w:before="0" w:after="0" w:line="310" w:lineRule="exact"/>
              <w:ind w:firstLineChars="206" w:firstLine="434"/>
              <w:rPr>
                <w:rFonts w:hint="default"/>
                <w:b/>
                <w:color w:val="000000"/>
                <w:sz w:val="21"/>
                <w:szCs w:val="21"/>
              </w:rPr>
            </w:pPr>
            <w:r>
              <w:rPr>
                <w:b/>
                <w:color w:val="000000"/>
                <w:sz w:val="21"/>
                <w:szCs w:val="21"/>
              </w:rPr>
              <w:t>一、现场防护措施</w:t>
            </w:r>
          </w:p>
          <w:p w:rsidR="00A3312D" w:rsidRDefault="00C52B25" w:rsidP="00EB5106">
            <w:pPr>
              <w:pStyle w:val="af"/>
              <w:shd w:val="clear" w:color="auto" w:fill="FFFFFF"/>
              <w:spacing w:before="0" w:after="0" w:line="310" w:lineRule="exact"/>
              <w:ind w:firstLineChars="206" w:firstLine="433"/>
              <w:rPr>
                <w:rFonts w:hint="default"/>
                <w:bCs/>
                <w:color w:val="000000"/>
                <w:sz w:val="21"/>
                <w:szCs w:val="21"/>
              </w:rPr>
            </w:pPr>
            <w:r>
              <w:rPr>
                <w:bCs/>
                <w:color w:val="000000"/>
                <w:sz w:val="21"/>
                <w:szCs w:val="21"/>
              </w:rPr>
              <w:t>1.</w:t>
            </w:r>
            <w:r>
              <w:rPr>
                <w:bCs/>
                <w:sz w:val="21"/>
                <w:szCs w:val="21"/>
              </w:rPr>
              <w:t>每家投标单位</w:t>
            </w:r>
            <w:r>
              <w:rPr>
                <w:b/>
                <w:color w:val="FF0000"/>
                <w:sz w:val="21"/>
                <w:szCs w:val="21"/>
                <w:u w:val="single"/>
              </w:rPr>
              <w:t>只可委派1名本单位人员</w:t>
            </w:r>
            <w:r>
              <w:rPr>
                <w:bCs/>
                <w:sz w:val="21"/>
                <w:szCs w:val="21"/>
              </w:rPr>
              <w:t>（</w:t>
            </w:r>
            <w:r>
              <w:rPr>
                <w:bCs/>
                <w:color w:val="000000"/>
                <w:sz w:val="21"/>
                <w:szCs w:val="21"/>
              </w:rPr>
              <w:t>投标单位法定代表人或法定代表人授权</w:t>
            </w:r>
            <w:r>
              <w:rPr>
                <w:color w:val="000000"/>
                <w:kern w:val="2"/>
                <w:sz w:val="21"/>
                <w:szCs w:val="21"/>
              </w:rPr>
              <w:t>委托代理人</w:t>
            </w:r>
            <w:r>
              <w:rPr>
                <w:bCs/>
                <w:sz w:val="21"/>
                <w:szCs w:val="21"/>
              </w:rPr>
              <w:t>）参加投标，</w:t>
            </w:r>
            <w:r>
              <w:rPr>
                <w:b/>
                <w:bCs/>
                <w:color w:val="000000"/>
                <w:sz w:val="21"/>
                <w:szCs w:val="21"/>
              </w:rPr>
              <w:t>投标时须携带有效证明材料（见前附表）和开标现场投标人员健康信息登记表原件（见附件投-</w:t>
            </w:r>
            <w:r>
              <w:rPr>
                <w:rFonts w:hint="default"/>
                <w:b/>
                <w:bCs/>
                <w:color w:val="000000"/>
                <w:sz w:val="21"/>
                <w:szCs w:val="21"/>
              </w:rPr>
              <w:t>2</w:t>
            </w:r>
            <w:r>
              <w:rPr>
                <w:b/>
                <w:bCs/>
                <w:color w:val="000000"/>
                <w:sz w:val="21"/>
                <w:szCs w:val="21"/>
              </w:rPr>
              <w:t>）。</w:t>
            </w:r>
          </w:p>
          <w:p w:rsidR="00A3312D" w:rsidRDefault="00C52B25" w:rsidP="00EB5106">
            <w:pPr>
              <w:pStyle w:val="af"/>
              <w:shd w:val="clear" w:color="auto" w:fill="FFFFFF"/>
              <w:spacing w:before="0" w:after="0" w:line="310" w:lineRule="exact"/>
              <w:ind w:firstLineChars="206" w:firstLine="433"/>
              <w:rPr>
                <w:rFonts w:hint="default"/>
                <w:bCs/>
                <w:color w:val="000000"/>
                <w:sz w:val="21"/>
                <w:szCs w:val="21"/>
              </w:rPr>
            </w:pPr>
            <w:r>
              <w:rPr>
                <w:bCs/>
                <w:color w:val="000000"/>
                <w:sz w:val="21"/>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天内的旅行史特别是较重疫区及国外的旅行史，了解近一周的个人身体情况和发热病人接触史。</w:t>
            </w:r>
          </w:p>
          <w:p w:rsidR="00A3312D" w:rsidRDefault="00C52B25" w:rsidP="00EB5106">
            <w:pPr>
              <w:pStyle w:val="af"/>
              <w:shd w:val="clear" w:color="auto" w:fill="FFFFFF"/>
              <w:spacing w:before="0" w:after="0" w:line="310" w:lineRule="exact"/>
              <w:ind w:firstLineChars="206" w:firstLine="433"/>
              <w:rPr>
                <w:rFonts w:hint="default"/>
                <w:bCs/>
                <w:color w:val="000000"/>
                <w:sz w:val="21"/>
                <w:szCs w:val="21"/>
              </w:rPr>
            </w:pPr>
            <w:r>
              <w:rPr>
                <w:bCs/>
                <w:color w:val="000000"/>
                <w:sz w:val="21"/>
                <w:szCs w:val="21"/>
              </w:rPr>
              <w:t>3.开评标现场听从代理机构安排，按照指定位置就坐（每人间隔一个座位就坐），不得聚集喧哗并随意走动。</w:t>
            </w:r>
          </w:p>
          <w:p w:rsidR="00A3312D" w:rsidRDefault="00C52B25" w:rsidP="00EB5106">
            <w:pPr>
              <w:pStyle w:val="af"/>
              <w:shd w:val="clear" w:color="auto" w:fill="FFFFFF"/>
              <w:spacing w:before="0" w:after="0" w:line="310" w:lineRule="exact"/>
              <w:ind w:firstLineChars="206" w:firstLine="433"/>
              <w:rPr>
                <w:rFonts w:hint="default"/>
                <w:bCs/>
                <w:color w:val="000000"/>
                <w:sz w:val="21"/>
                <w:szCs w:val="21"/>
              </w:rPr>
            </w:pPr>
            <w:r>
              <w:rPr>
                <w:bCs/>
                <w:color w:val="000000"/>
                <w:sz w:val="21"/>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rsidR="00A3312D" w:rsidRDefault="00C52B25" w:rsidP="00EB5106">
            <w:pPr>
              <w:pStyle w:val="af"/>
              <w:shd w:val="clear" w:color="auto" w:fill="FFFFFF"/>
              <w:spacing w:before="0" w:after="0" w:line="310" w:lineRule="exact"/>
              <w:ind w:firstLineChars="206" w:firstLine="416"/>
              <w:rPr>
                <w:rFonts w:hint="default"/>
                <w:bCs/>
                <w:color w:val="000000"/>
                <w:spacing w:val="-4"/>
                <w:sz w:val="21"/>
                <w:szCs w:val="21"/>
              </w:rPr>
            </w:pPr>
            <w:r>
              <w:rPr>
                <w:bCs/>
                <w:color w:val="000000"/>
                <w:spacing w:val="-4"/>
                <w:sz w:val="21"/>
                <w:szCs w:val="21"/>
              </w:rPr>
              <w:t>5.开标结束后，各投标人代表离开开标现场，但应保持通讯畅通。</w:t>
            </w:r>
          </w:p>
          <w:p w:rsidR="00A3312D" w:rsidRDefault="00C52B25" w:rsidP="00EB5106">
            <w:pPr>
              <w:pStyle w:val="af"/>
              <w:shd w:val="clear" w:color="auto" w:fill="FFFFFF"/>
              <w:spacing w:before="0" w:after="0" w:line="310" w:lineRule="exact"/>
              <w:ind w:firstLineChars="206" w:firstLine="433"/>
              <w:rPr>
                <w:rFonts w:hint="default"/>
                <w:bCs/>
                <w:color w:val="000000"/>
                <w:sz w:val="21"/>
                <w:szCs w:val="21"/>
              </w:rPr>
            </w:pPr>
            <w:r>
              <w:rPr>
                <w:bCs/>
                <w:color w:val="000000"/>
                <w:sz w:val="21"/>
                <w:szCs w:val="21"/>
              </w:rPr>
              <w:t>6.严格落实执行现场开标及评审法律规章制度。</w:t>
            </w:r>
          </w:p>
          <w:p w:rsidR="00A3312D" w:rsidRDefault="00C52B25" w:rsidP="00EB5106">
            <w:pPr>
              <w:pStyle w:val="af"/>
              <w:shd w:val="clear" w:color="auto" w:fill="FFFFFF"/>
              <w:spacing w:before="0" w:after="0" w:line="310" w:lineRule="exact"/>
              <w:ind w:firstLine="320"/>
              <w:rPr>
                <w:rFonts w:hint="default"/>
                <w:b/>
                <w:color w:val="000000"/>
                <w:sz w:val="21"/>
                <w:szCs w:val="21"/>
              </w:rPr>
            </w:pPr>
            <w:r>
              <w:rPr>
                <w:b/>
                <w:color w:val="000000"/>
                <w:sz w:val="21"/>
                <w:szCs w:val="21"/>
              </w:rPr>
              <w:t>二、响应预案</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1.按照“早发现、早报告、早隔离、早治疗”的原则。</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3.若有发现疑似病症，第一人必须在第一时间应立即向当地疾病预防控制机构和行政管理部门报告，并提供疑似病人及与其密切接触者的相关信息。不得延误。</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4.开标室、开标现场、评标室有人员出现疑似症状，</w:t>
            </w:r>
            <w:proofErr w:type="gramStart"/>
            <w:r>
              <w:rPr>
                <w:bCs/>
                <w:color w:val="000000"/>
                <w:sz w:val="21"/>
                <w:szCs w:val="21"/>
              </w:rPr>
              <w:t>除劝</w:t>
            </w:r>
            <w:proofErr w:type="gramEnd"/>
            <w:r>
              <w:rPr>
                <w:bCs/>
                <w:color w:val="000000"/>
                <w:sz w:val="21"/>
                <w:szCs w:val="21"/>
              </w:rPr>
              <w:t>(送)其去医院就医外，尚应采取以下措施:</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（1）同其直接接触的人员，应到医院体检；</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（2）场所进行封闭消毒；</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（3）确诊为新型肺炎病人，则对有关人员采取隔离措施，有关场所实行封闭消毒，现场禁止人员进出，实行隔离。</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（4）配合有关部门做好善后工作。</w:t>
            </w:r>
          </w:p>
          <w:p w:rsidR="00A3312D" w:rsidRDefault="00C52B25" w:rsidP="00EB5106">
            <w:pPr>
              <w:pStyle w:val="af"/>
              <w:shd w:val="clear" w:color="auto" w:fill="FFFFFF"/>
              <w:spacing w:before="0" w:after="0" w:line="310" w:lineRule="exact"/>
              <w:ind w:firstLine="320"/>
              <w:rPr>
                <w:rFonts w:hint="default"/>
                <w:b/>
                <w:sz w:val="21"/>
                <w:szCs w:val="21"/>
              </w:rPr>
            </w:pPr>
            <w:r>
              <w:rPr>
                <w:b/>
                <w:sz w:val="21"/>
                <w:szCs w:val="21"/>
              </w:rPr>
              <w:t>三、其他事项</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1、疫情防控期间现场防控措施不足之处应严格按省、市、县防疫政策及相关文件执行；</w:t>
            </w:r>
          </w:p>
          <w:p w:rsidR="00A3312D" w:rsidRDefault="00C52B25" w:rsidP="00EB5106">
            <w:pPr>
              <w:pStyle w:val="af"/>
              <w:shd w:val="clear" w:color="auto" w:fill="FFFFFF"/>
              <w:spacing w:before="0" w:after="0" w:line="310" w:lineRule="exact"/>
              <w:ind w:firstLine="320"/>
              <w:rPr>
                <w:rFonts w:hint="default"/>
                <w:bCs/>
                <w:color w:val="000000"/>
                <w:sz w:val="21"/>
                <w:szCs w:val="21"/>
              </w:rPr>
            </w:pPr>
            <w:r>
              <w:rPr>
                <w:bCs/>
                <w:color w:val="000000"/>
                <w:sz w:val="21"/>
                <w:szCs w:val="21"/>
              </w:rPr>
              <w:t>2、投标现场须进行体温测量，如体温数据不一致的情况下，以交易中心（或招标人、代理机构）的数据为准；</w:t>
            </w:r>
          </w:p>
          <w:p w:rsidR="00A3312D" w:rsidRDefault="00C52B25" w:rsidP="00EB5106">
            <w:pPr>
              <w:tabs>
                <w:tab w:val="left" w:pos="1965"/>
              </w:tabs>
              <w:autoSpaceDE w:val="0"/>
              <w:autoSpaceDN w:val="0"/>
              <w:adjustRightInd w:val="0"/>
              <w:spacing w:line="310" w:lineRule="exact"/>
              <w:ind w:firstLineChars="200" w:firstLine="420"/>
              <w:rPr>
                <w:rFonts w:ascii="宋体"/>
                <w:b/>
                <w:bCs/>
                <w:szCs w:val="21"/>
              </w:rPr>
            </w:pPr>
            <w:r>
              <w:rPr>
                <w:rFonts w:ascii="宋体" w:hAnsi="宋体" w:hint="eastAsia"/>
                <w:bCs/>
                <w:color w:val="000000"/>
                <w:szCs w:val="21"/>
              </w:rPr>
              <w:t>3、投标人在递交标书等阶段健康</w:t>
            </w:r>
            <w:proofErr w:type="gramStart"/>
            <w:r>
              <w:rPr>
                <w:rFonts w:ascii="宋体" w:hAnsi="宋体" w:hint="eastAsia"/>
                <w:bCs/>
                <w:color w:val="000000"/>
                <w:szCs w:val="21"/>
              </w:rPr>
              <w:t>码出现</w:t>
            </w:r>
            <w:proofErr w:type="gramEnd"/>
            <w:r>
              <w:rPr>
                <w:rFonts w:ascii="宋体" w:hAnsi="宋体" w:hint="eastAsia"/>
                <w:bCs/>
                <w:color w:val="000000"/>
                <w:szCs w:val="21"/>
              </w:rPr>
              <w:t>红码、体温出现异常等情况，可能引起投标文件被拒收或出现隔离情况，所导致的各种后果由投标人自行承担。</w:t>
            </w:r>
          </w:p>
        </w:tc>
      </w:tr>
    </w:tbl>
    <w:p w:rsidR="00A3312D" w:rsidRDefault="00C52B25">
      <w:pPr>
        <w:pStyle w:val="2TimesNewRoman5020"/>
        <w:snapToGrid w:val="0"/>
        <w:spacing w:before="0" w:line="420" w:lineRule="exact"/>
      </w:pPr>
      <w:bookmarkStart w:id="35" w:name="_Toc144974497"/>
      <w:bookmarkStart w:id="36" w:name="_Toc152042305"/>
      <w:bookmarkStart w:id="37" w:name="_Toc361338236"/>
      <w:bookmarkStart w:id="38" w:name="_Toc152045529"/>
      <w:r>
        <w:rPr>
          <w:rFonts w:hint="eastAsia"/>
        </w:rPr>
        <w:lastRenderedPageBreak/>
        <w:t xml:space="preserve">1. </w:t>
      </w:r>
      <w:r>
        <w:rPr>
          <w:rFonts w:hint="eastAsia"/>
        </w:rPr>
        <w:t>总则</w:t>
      </w:r>
      <w:bookmarkEnd w:id="35"/>
      <w:bookmarkEnd w:id="36"/>
      <w:bookmarkEnd w:id="37"/>
      <w:bookmarkEnd w:id="38"/>
    </w:p>
    <w:p w:rsidR="00A3312D" w:rsidRDefault="00C52B25">
      <w:pPr>
        <w:pStyle w:val="378020"/>
        <w:snapToGrid w:val="0"/>
        <w:spacing w:line="420" w:lineRule="exact"/>
      </w:pPr>
      <w:bookmarkStart w:id="39" w:name="_Toc144974498"/>
      <w:bookmarkStart w:id="40" w:name="_Toc152042306"/>
      <w:bookmarkStart w:id="41" w:name="_Toc152045530"/>
      <w:bookmarkStart w:id="42" w:name="_Toc361338237"/>
      <w:r>
        <w:rPr>
          <w:rFonts w:hint="eastAsia"/>
        </w:rPr>
        <w:t xml:space="preserve">1.1 </w:t>
      </w:r>
      <w:bookmarkEnd w:id="39"/>
      <w:bookmarkEnd w:id="40"/>
      <w:bookmarkEnd w:id="41"/>
      <w:r>
        <w:rPr>
          <w:rFonts w:hint="eastAsia"/>
        </w:rPr>
        <w:t>概述</w:t>
      </w:r>
      <w:bookmarkEnd w:id="42"/>
    </w:p>
    <w:p w:rsidR="00A3312D" w:rsidRDefault="00C52B25">
      <w:pPr>
        <w:snapToGrid w:val="0"/>
        <w:spacing w:line="420" w:lineRule="exact"/>
        <w:ind w:firstLineChars="200" w:firstLine="420"/>
        <w:rPr>
          <w:rFonts w:ascii="宋体" w:hAnsi="宋体"/>
        </w:rPr>
      </w:pPr>
      <w:r>
        <w:rPr>
          <w:rFonts w:ascii="宋体" w:hAnsi="宋体" w:hint="eastAsia"/>
        </w:rPr>
        <w:t>1.1.1根据《中华人民共和国招标投标法》等有关法律、法规和规章的规定，本招标项目已具备招标条件，现对本工程监理进行招标。</w:t>
      </w:r>
    </w:p>
    <w:p w:rsidR="00A3312D" w:rsidRDefault="00C52B25">
      <w:pPr>
        <w:snapToGrid w:val="0"/>
        <w:spacing w:line="420" w:lineRule="exact"/>
        <w:ind w:firstLineChars="200" w:firstLine="420"/>
        <w:rPr>
          <w:rFonts w:ascii="宋体" w:hAnsi="宋体"/>
        </w:rPr>
      </w:pPr>
      <w:r>
        <w:rPr>
          <w:rFonts w:ascii="宋体" w:hAnsi="宋体" w:hint="eastAsia"/>
        </w:rPr>
        <w:t>1.1.2 本招标项目名称：见投标人须知前附表。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1.1.3 本招标项目招标人：见投标人须知前附表。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1.1.4 本标段招标代理机构：见投标人须知前附表。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1.1.5 项目概况：招标项目的建设地点、建设规模、总投资、概算工程费用、施工标段划分（如有）等见投标人须知前附表。</w:t>
      </w:r>
    </w:p>
    <w:p w:rsidR="00A3312D" w:rsidRDefault="00C52B25">
      <w:pPr>
        <w:pStyle w:val="378020"/>
        <w:snapToGrid w:val="0"/>
        <w:spacing w:line="420" w:lineRule="exact"/>
      </w:pPr>
      <w:bookmarkStart w:id="43" w:name="_Toc144974499"/>
      <w:bookmarkStart w:id="44" w:name="_Toc361338238"/>
      <w:bookmarkStart w:id="45" w:name="_Toc152042307"/>
      <w:bookmarkStart w:id="46" w:name="_Toc152045531"/>
      <w:r>
        <w:rPr>
          <w:rFonts w:hint="eastAsia"/>
        </w:rPr>
        <w:t xml:space="preserve">1.2 </w:t>
      </w:r>
      <w:r>
        <w:rPr>
          <w:rFonts w:hint="eastAsia"/>
        </w:rPr>
        <w:t>资金来源和落实情况</w:t>
      </w:r>
      <w:bookmarkEnd w:id="43"/>
      <w:bookmarkEnd w:id="44"/>
      <w:bookmarkEnd w:id="45"/>
      <w:bookmarkEnd w:id="46"/>
    </w:p>
    <w:p w:rsidR="00A3312D" w:rsidRDefault="00C52B25">
      <w:pPr>
        <w:snapToGrid w:val="0"/>
        <w:spacing w:line="420" w:lineRule="exact"/>
        <w:ind w:firstLineChars="200" w:firstLine="420"/>
        <w:rPr>
          <w:rFonts w:ascii="宋体" w:hAnsi="宋体"/>
        </w:rPr>
      </w:pPr>
      <w:r>
        <w:rPr>
          <w:rFonts w:ascii="宋体" w:hAnsi="宋体" w:hint="eastAsia"/>
        </w:rPr>
        <w:t>1.2.1 本招标项目的资金来源：见投标人须知前附表。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1.2.2 本招标项目的出资比例：见投标人须知前附表。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1.2.3 本招标项目的资金落实情况：见投标人须知前附表。</w:t>
      </w:r>
    </w:p>
    <w:p w:rsidR="00A3312D" w:rsidRDefault="00C52B25">
      <w:pPr>
        <w:pStyle w:val="378020"/>
        <w:snapToGrid w:val="0"/>
        <w:spacing w:line="420" w:lineRule="exact"/>
      </w:pPr>
      <w:bookmarkStart w:id="47" w:name="_Toc144974500"/>
      <w:bookmarkStart w:id="48" w:name="_Toc152045532"/>
      <w:bookmarkStart w:id="49" w:name="_Toc152042308"/>
      <w:bookmarkStart w:id="50" w:name="_Toc361338239"/>
      <w:r>
        <w:rPr>
          <w:rFonts w:hint="eastAsia"/>
        </w:rPr>
        <w:t xml:space="preserve">1.3 </w:t>
      </w:r>
      <w:r>
        <w:rPr>
          <w:rFonts w:hint="eastAsia"/>
        </w:rPr>
        <w:t>监理服务内容和范围、</w:t>
      </w:r>
      <w:bookmarkEnd w:id="47"/>
      <w:bookmarkEnd w:id="48"/>
      <w:bookmarkEnd w:id="49"/>
      <w:r>
        <w:rPr>
          <w:rFonts w:hint="eastAsia"/>
        </w:rPr>
        <w:t>监理服务期</w:t>
      </w:r>
      <w:bookmarkEnd w:id="50"/>
    </w:p>
    <w:p w:rsidR="00A3312D" w:rsidRDefault="00C52B25">
      <w:pPr>
        <w:snapToGrid w:val="0"/>
        <w:spacing w:line="420" w:lineRule="exact"/>
        <w:ind w:firstLineChars="200" w:firstLine="420"/>
        <w:rPr>
          <w:rFonts w:ascii="宋体" w:hAnsi="宋体"/>
        </w:rPr>
      </w:pPr>
      <w:r>
        <w:rPr>
          <w:rFonts w:ascii="宋体" w:hAnsi="宋体" w:hint="eastAsia"/>
        </w:rPr>
        <w:t>1.3.1 本标段施工监理服务内容和范围：见投标人须知前附表。</w:t>
      </w:r>
    </w:p>
    <w:p w:rsidR="00A3312D" w:rsidRDefault="00C52B25">
      <w:pPr>
        <w:snapToGrid w:val="0"/>
        <w:spacing w:line="420" w:lineRule="exact"/>
        <w:ind w:firstLineChars="200" w:firstLine="420"/>
        <w:rPr>
          <w:rFonts w:ascii="宋体" w:hAnsi="宋体"/>
        </w:rPr>
      </w:pPr>
      <w:r>
        <w:rPr>
          <w:rFonts w:ascii="宋体" w:hAnsi="宋体" w:hint="eastAsia"/>
        </w:rPr>
        <w:t>1.3.2本标段工程监理服务期：见投标人须知前附表。</w:t>
      </w:r>
    </w:p>
    <w:p w:rsidR="00A3312D" w:rsidRDefault="00C52B25">
      <w:pPr>
        <w:pStyle w:val="378020"/>
        <w:snapToGrid w:val="0"/>
        <w:spacing w:line="420" w:lineRule="exact"/>
      </w:pPr>
      <w:r>
        <w:rPr>
          <w:rFonts w:hint="eastAsia"/>
        </w:rPr>
        <w:t xml:space="preserve">1.4 </w:t>
      </w:r>
      <w:r>
        <w:rPr>
          <w:rFonts w:hint="eastAsia"/>
        </w:rPr>
        <w:t>投标人资格要求</w:t>
      </w:r>
    </w:p>
    <w:p w:rsidR="00A3312D" w:rsidRDefault="00C52B25">
      <w:pPr>
        <w:snapToGrid w:val="0"/>
        <w:spacing w:line="420" w:lineRule="exact"/>
        <w:ind w:firstLineChars="200" w:firstLine="420"/>
        <w:rPr>
          <w:rFonts w:ascii="宋体" w:hAnsi="宋体"/>
        </w:rPr>
      </w:pPr>
      <w:r>
        <w:rPr>
          <w:rFonts w:ascii="宋体" w:hAnsi="宋体" w:hint="eastAsia"/>
        </w:rPr>
        <w:t>1.4.1本标段工程监理投标人资质、能力和信誉要求</w:t>
      </w:r>
    </w:p>
    <w:p w:rsidR="00A3312D" w:rsidRDefault="00C52B25">
      <w:pPr>
        <w:snapToGrid w:val="0"/>
        <w:spacing w:line="420" w:lineRule="exact"/>
        <w:ind w:firstLineChars="200" w:firstLine="420"/>
        <w:rPr>
          <w:rFonts w:ascii="宋体" w:hAnsi="宋体"/>
        </w:rPr>
      </w:pPr>
      <w:r>
        <w:rPr>
          <w:rFonts w:ascii="宋体" w:hAnsi="宋体" w:hint="eastAsia"/>
        </w:rPr>
        <w:t>（1）</w:t>
      </w:r>
      <w:r>
        <w:rPr>
          <w:rFonts w:ascii="宋体" w:hAnsi="宋体" w:hint="eastAsia"/>
          <w:szCs w:val="21"/>
        </w:rPr>
        <w:t>投标人资格要求</w:t>
      </w:r>
      <w:r>
        <w:rPr>
          <w:rFonts w:ascii="宋体" w:hAnsi="宋体" w:hint="eastAsia"/>
        </w:rPr>
        <w:t>：见投标人须知前附表；</w:t>
      </w:r>
    </w:p>
    <w:p w:rsidR="00A3312D" w:rsidRDefault="00C52B25">
      <w:pPr>
        <w:snapToGrid w:val="0"/>
        <w:spacing w:line="420" w:lineRule="exact"/>
        <w:ind w:firstLineChars="200" w:firstLine="420"/>
        <w:rPr>
          <w:rFonts w:ascii="宋体" w:hAnsi="宋体"/>
          <w:szCs w:val="21"/>
        </w:rPr>
      </w:pPr>
      <w:r>
        <w:rPr>
          <w:rFonts w:ascii="宋体" w:hAnsi="宋体" w:hint="eastAsia"/>
        </w:rPr>
        <w:t>（2）总监理工程师资格：见投标人须知前附表；除投标人须知前附表另有规定外，</w:t>
      </w:r>
      <w:r>
        <w:rPr>
          <w:rFonts w:ascii="宋体" w:hAnsi="宋体" w:hint="eastAsia"/>
          <w:szCs w:val="21"/>
        </w:rPr>
        <w:t>总监理工程师担任项目的总监理工程师职务要求如下：</w:t>
      </w:r>
    </w:p>
    <w:p w:rsidR="00A3312D" w:rsidRDefault="00C52B25">
      <w:pPr>
        <w:snapToGrid w:val="0"/>
        <w:spacing w:line="420" w:lineRule="exact"/>
        <w:ind w:firstLineChars="200" w:firstLine="420"/>
        <w:rPr>
          <w:rFonts w:ascii="宋体" w:hAnsi="宋体"/>
        </w:rPr>
      </w:pPr>
      <w:r>
        <w:rPr>
          <w:rFonts w:ascii="宋体" w:hAnsi="宋体" w:hint="eastAsia"/>
        </w:rPr>
        <w:t>①拟派的总监理工程师在投标截止日不得在其他任何在建合同工程中任总监理工程师。在建合同工程的开始时间为合同工程中标通知书发出之日（不通过招标方式的，开始时间为合同签订之日），结束时间为该合同工</w:t>
      </w:r>
      <w:proofErr w:type="gramStart"/>
      <w:r>
        <w:rPr>
          <w:rFonts w:ascii="宋体" w:hAnsi="宋体" w:hint="eastAsia"/>
        </w:rPr>
        <w:t>程通过</w:t>
      </w:r>
      <w:proofErr w:type="gramEnd"/>
      <w:r>
        <w:rPr>
          <w:rFonts w:ascii="宋体" w:hAnsi="宋体" w:hint="eastAsia"/>
        </w:rPr>
        <w:t>验收或合同解除之日。</w:t>
      </w:r>
      <w:r>
        <w:rPr>
          <w:rFonts w:ascii="宋体" w:hAnsi="宋体"/>
        </w:rPr>
        <w:t xml:space="preserve">    </w:t>
      </w:r>
    </w:p>
    <w:p w:rsidR="00A3312D" w:rsidRDefault="00C52B25">
      <w:pPr>
        <w:snapToGrid w:val="0"/>
        <w:spacing w:line="420" w:lineRule="exact"/>
        <w:ind w:firstLineChars="200" w:firstLine="420"/>
        <w:rPr>
          <w:rFonts w:ascii="宋体" w:hAnsi="宋体"/>
        </w:rPr>
      </w:pPr>
      <w:r>
        <w:rPr>
          <w:rFonts w:ascii="宋体" w:hAnsi="宋体" w:hint="eastAsia"/>
        </w:rPr>
        <w:t>②在本单位曾担任过其他工程项目总监理工程师职务被更换的，在原承担的项目未通过验收的，必须在投标文件里提供在投标截止时间前经原行政主管部门同意更换该总监理工程师的书面证明资料；</w:t>
      </w:r>
    </w:p>
    <w:p w:rsidR="00A3312D" w:rsidRDefault="00C52B25">
      <w:pPr>
        <w:snapToGrid w:val="0"/>
        <w:spacing w:line="420" w:lineRule="exact"/>
        <w:ind w:firstLineChars="200" w:firstLine="422"/>
        <w:rPr>
          <w:rFonts w:ascii="宋体" w:hAnsi="宋体"/>
          <w:b/>
        </w:rPr>
      </w:pPr>
      <w:r>
        <w:rPr>
          <w:rFonts w:ascii="宋体" w:hAnsi="宋体" w:hint="eastAsia"/>
          <w:b/>
        </w:rPr>
        <w:t>③在其他工程项目上担任总监理工程师职务的不得参加本项目的投标（以通过验收为准）；</w:t>
      </w:r>
    </w:p>
    <w:p w:rsidR="00A3312D" w:rsidRDefault="00C52B25">
      <w:pPr>
        <w:snapToGrid w:val="0"/>
        <w:spacing w:line="420" w:lineRule="exact"/>
        <w:ind w:firstLineChars="200" w:firstLine="420"/>
        <w:rPr>
          <w:rFonts w:ascii="宋体" w:hAnsi="宋体"/>
          <w:szCs w:val="21"/>
        </w:rPr>
      </w:pPr>
      <w:r>
        <w:rPr>
          <w:rFonts w:ascii="宋体" w:hAnsi="宋体" w:hint="eastAsia"/>
        </w:rPr>
        <w:t>（3）其他人员要求：见投标人须知前附表；除投标人须知前附表另有规定外，其他人员还须具备</w:t>
      </w:r>
      <w:r>
        <w:rPr>
          <w:rFonts w:ascii="宋体" w:hAnsi="宋体" w:hint="eastAsia"/>
          <w:szCs w:val="21"/>
        </w:rPr>
        <w:t>如下条件：</w:t>
      </w:r>
    </w:p>
    <w:p w:rsidR="00A3312D" w:rsidRDefault="00C52B25">
      <w:pPr>
        <w:snapToGrid w:val="0"/>
        <w:spacing w:line="420" w:lineRule="exact"/>
        <w:ind w:firstLineChars="200" w:firstLine="420"/>
        <w:rPr>
          <w:rFonts w:ascii="宋体" w:hAnsi="宋体"/>
        </w:rPr>
      </w:pPr>
      <w:r>
        <w:rPr>
          <w:rFonts w:ascii="宋体" w:hAnsi="宋体" w:hint="eastAsia"/>
        </w:rPr>
        <w:t>①人员配备数量要求见投标人须知前附表；</w:t>
      </w:r>
    </w:p>
    <w:p w:rsidR="00A3312D" w:rsidRDefault="00C52B25">
      <w:pPr>
        <w:snapToGrid w:val="0"/>
        <w:spacing w:line="420" w:lineRule="exact"/>
        <w:ind w:firstLineChars="200" w:firstLine="420"/>
        <w:rPr>
          <w:rFonts w:ascii="宋体" w:hAnsi="宋体"/>
          <w:b/>
        </w:rPr>
      </w:pPr>
      <w:r>
        <w:rPr>
          <w:rFonts w:ascii="宋体" w:hAnsi="宋体" w:hint="eastAsia"/>
        </w:rPr>
        <w:t>②</w:t>
      </w:r>
      <w:r>
        <w:rPr>
          <w:rFonts w:ascii="宋体" w:hAnsi="宋体"/>
        </w:rPr>
        <w:t>专业监理工程师必须持有《中华人民共和国注册监理工程师注册执业证书》</w:t>
      </w:r>
      <w:r>
        <w:rPr>
          <w:rFonts w:ascii="宋体" w:hAnsi="宋体" w:hint="eastAsia"/>
        </w:rPr>
        <w:t>或</w:t>
      </w:r>
      <w:r>
        <w:rPr>
          <w:rFonts w:ascii="宋体" w:hAnsi="宋体"/>
        </w:rPr>
        <w:t>《省监理工程师证书》</w:t>
      </w:r>
      <w:r>
        <w:rPr>
          <w:rFonts w:ascii="宋体" w:hAnsi="宋体" w:hint="eastAsia"/>
        </w:rPr>
        <w:t>，</w:t>
      </w:r>
      <w:r>
        <w:rPr>
          <w:rFonts w:ascii="宋体" w:hAnsi="宋体" w:hint="eastAsia"/>
          <w:b/>
        </w:rPr>
        <w:t>建筑岗位</w:t>
      </w:r>
      <w:r>
        <w:rPr>
          <w:rFonts w:ascii="宋体" w:hAnsi="宋体"/>
          <w:b/>
        </w:rPr>
        <w:t>专业监理工程师证书上的注册专业应为</w:t>
      </w:r>
      <w:r>
        <w:rPr>
          <w:rFonts w:ascii="宋体" w:hAnsi="宋体" w:hint="eastAsia"/>
          <w:b/>
        </w:rPr>
        <w:t>房屋建筑</w:t>
      </w:r>
      <w:r>
        <w:rPr>
          <w:rFonts w:ascii="宋体" w:hAnsi="宋体"/>
          <w:b/>
        </w:rPr>
        <w:t>工程专业</w:t>
      </w:r>
      <w:r>
        <w:rPr>
          <w:rFonts w:ascii="宋体" w:hAnsi="宋体" w:cs="宋体" w:hint="eastAsia"/>
          <w:b/>
          <w:szCs w:val="21"/>
        </w:rPr>
        <w:t>、</w:t>
      </w:r>
      <w:r>
        <w:rPr>
          <w:rFonts w:ascii="宋体" w:hAnsi="宋体" w:hint="eastAsia"/>
          <w:b/>
        </w:rPr>
        <w:t>水电安装工程施工</w:t>
      </w:r>
      <w:r>
        <w:rPr>
          <w:rFonts w:ascii="宋体" w:hAnsi="宋体" w:hint="eastAsia"/>
          <w:b/>
        </w:rPr>
        <w:lastRenderedPageBreak/>
        <w:t>监理岗位</w:t>
      </w:r>
      <w:r>
        <w:rPr>
          <w:rFonts w:ascii="宋体" w:hAnsi="宋体"/>
          <w:b/>
        </w:rPr>
        <w:t>专业监理工程师证书上的注册专业应为机电安装专业</w:t>
      </w:r>
      <w:r>
        <w:rPr>
          <w:rFonts w:ascii="宋体" w:hAnsi="宋体" w:hint="eastAsia"/>
          <w:b/>
          <w:szCs w:val="21"/>
        </w:rPr>
        <w:t>。</w:t>
      </w:r>
    </w:p>
    <w:p w:rsidR="00A3312D" w:rsidRDefault="00C52B25">
      <w:pPr>
        <w:snapToGrid w:val="0"/>
        <w:spacing w:line="420" w:lineRule="exact"/>
        <w:ind w:firstLineChars="200" w:firstLine="420"/>
        <w:rPr>
          <w:rFonts w:ascii="宋体" w:hAnsi="宋体"/>
          <w:b/>
          <w:color w:val="FF0000"/>
        </w:rPr>
      </w:pPr>
      <w:r>
        <w:rPr>
          <w:rFonts w:ascii="宋体" w:hAnsi="宋体" w:hint="eastAsia"/>
        </w:rPr>
        <w:t>③</w:t>
      </w:r>
      <w:r>
        <w:rPr>
          <w:rFonts w:ascii="宋体" w:hAnsi="宋体"/>
        </w:rPr>
        <w:t>监理员必须持有《中华人民共和国注册监理工程师注册执业证书》或</w:t>
      </w:r>
      <w:r>
        <w:rPr>
          <w:rFonts w:ascii="宋体" w:hAnsi="宋体" w:hint="eastAsia"/>
        </w:rPr>
        <w:t>《</w:t>
      </w:r>
      <w:r>
        <w:rPr>
          <w:rFonts w:ascii="宋体" w:hAnsi="宋体"/>
        </w:rPr>
        <w:t>省监理工程师证书</w:t>
      </w:r>
      <w:r>
        <w:rPr>
          <w:rFonts w:ascii="宋体" w:hAnsi="宋体" w:hint="eastAsia"/>
        </w:rPr>
        <w:t>》或《</w:t>
      </w:r>
      <w:r>
        <w:rPr>
          <w:rFonts w:ascii="宋体" w:hAnsi="宋体"/>
        </w:rPr>
        <w:t>省监理员岗位证书</w:t>
      </w:r>
      <w:r>
        <w:rPr>
          <w:rFonts w:ascii="宋体" w:hAnsi="宋体" w:hint="eastAsia"/>
        </w:rPr>
        <w:t>》</w:t>
      </w:r>
      <w:r>
        <w:rPr>
          <w:rFonts w:ascii="宋体" w:hAnsi="宋体"/>
        </w:rPr>
        <w:t>；</w:t>
      </w:r>
      <w:r>
        <w:rPr>
          <w:rFonts w:ascii="宋体" w:hAnsi="宋体" w:hint="eastAsia"/>
          <w:b/>
        </w:rPr>
        <w:t>见证员：</w:t>
      </w:r>
      <w:proofErr w:type="gramStart"/>
      <w:r>
        <w:rPr>
          <w:rFonts w:ascii="宋体" w:hAnsi="宋体" w:cs="宋体" w:hint="eastAsia"/>
          <w:b/>
          <w:szCs w:val="21"/>
        </w:rPr>
        <w:t>中标后押证</w:t>
      </w:r>
      <w:proofErr w:type="gramEnd"/>
      <w:r>
        <w:rPr>
          <w:rFonts w:ascii="宋体" w:hAnsi="宋体" w:cs="宋体" w:hint="eastAsia"/>
          <w:b/>
          <w:szCs w:val="21"/>
        </w:rPr>
        <w:t>时项目班组必须配备</w:t>
      </w:r>
      <w:proofErr w:type="gramStart"/>
      <w:r>
        <w:rPr>
          <w:rFonts w:ascii="宋体" w:hAnsi="宋体" w:cs="宋体" w:hint="eastAsia"/>
          <w:b/>
          <w:szCs w:val="21"/>
        </w:rPr>
        <w:t>见证员</w:t>
      </w:r>
      <w:proofErr w:type="gramEnd"/>
      <w:r>
        <w:rPr>
          <w:rFonts w:ascii="宋体" w:hAnsi="宋体" w:cs="宋体" w:hint="eastAsia"/>
          <w:b/>
          <w:szCs w:val="21"/>
        </w:rPr>
        <w:t xml:space="preserve"> 1 人</w:t>
      </w:r>
      <w:r>
        <w:rPr>
          <w:rFonts w:ascii="宋体" w:hAnsi="宋体" w:cs="宋体"/>
          <w:b/>
          <w:szCs w:val="21"/>
        </w:rPr>
        <w:t>必须</w:t>
      </w:r>
      <w:r>
        <w:rPr>
          <w:rFonts w:ascii="宋体" w:hAnsi="宋体" w:cs="宋体" w:hint="eastAsia"/>
          <w:b/>
          <w:szCs w:val="21"/>
        </w:rPr>
        <w:t>取得《</w:t>
      </w:r>
      <w:r>
        <w:rPr>
          <w:rFonts w:ascii="宋体" w:hAnsi="宋体" w:cs="宋体"/>
          <w:b/>
          <w:szCs w:val="21"/>
        </w:rPr>
        <w:t>温州市见证员证书</w:t>
      </w:r>
      <w:r>
        <w:rPr>
          <w:rFonts w:ascii="宋体" w:hAnsi="宋体" w:cs="宋体" w:hint="eastAsia"/>
          <w:b/>
          <w:szCs w:val="21"/>
        </w:rPr>
        <w:t>》，投标时不需要提供</w:t>
      </w:r>
      <w:r>
        <w:rPr>
          <w:rFonts w:ascii="宋体" w:hAnsi="宋体" w:hint="eastAsia"/>
          <w:b/>
        </w:rPr>
        <w:t>；</w:t>
      </w:r>
    </w:p>
    <w:p w:rsidR="00A3312D" w:rsidRDefault="00C52B25">
      <w:pPr>
        <w:snapToGrid w:val="0"/>
        <w:spacing w:line="420" w:lineRule="exact"/>
        <w:ind w:firstLineChars="200" w:firstLine="420"/>
        <w:rPr>
          <w:rFonts w:ascii="宋体" w:hAnsi="宋体"/>
        </w:rPr>
      </w:pPr>
      <w:r>
        <w:rPr>
          <w:rFonts w:ascii="宋体" w:hAnsi="宋体" w:hint="eastAsia"/>
        </w:rPr>
        <w:t>④上述</w:t>
      </w:r>
      <w:r>
        <w:rPr>
          <w:rFonts w:ascii="宋体" w:hAnsi="宋体"/>
        </w:rPr>
        <w:t>证书上</w:t>
      </w:r>
      <w:r>
        <w:rPr>
          <w:rFonts w:ascii="宋体" w:hAnsi="宋体" w:hint="eastAsia"/>
        </w:rPr>
        <w:t>如有</w:t>
      </w:r>
      <w:r>
        <w:rPr>
          <w:rFonts w:ascii="宋体" w:hAnsi="宋体"/>
        </w:rPr>
        <w:t>注册执业单位名称</w:t>
      </w:r>
      <w:r>
        <w:rPr>
          <w:rFonts w:ascii="宋体" w:hAnsi="宋体" w:hint="eastAsia"/>
        </w:rPr>
        <w:t>或聘任单位的，则应</w:t>
      </w:r>
      <w:r>
        <w:rPr>
          <w:rFonts w:ascii="宋体" w:hAnsi="宋体"/>
        </w:rPr>
        <w:t>与投标申请人一致</w:t>
      </w:r>
      <w:r>
        <w:rPr>
          <w:rFonts w:ascii="宋体" w:hAnsi="宋体" w:hint="eastAsia"/>
        </w:rPr>
        <w:t>。</w:t>
      </w:r>
    </w:p>
    <w:p w:rsidR="00A3312D" w:rsidRDefault="00C52B25">
      <w:pPr>
        <w:snapToGrid w:val="0"/>
        <w:spacing w:line="420" w:lineRule="exact"/>
        <w:ind w:firstLineChars="200" w:firstLine="420"/>
        <w:rPr>
          <w:rFonts w:ascii="宋体" w:hAnsi="宋体"/>
        </w:rPr>
      </w:pPr>
      <w:r>
        <w:rPr>
          <w:rFonts w:ascii="宋体" w:hAnsi="宋体" w:hint="eastAsia"/>
        </w:rPr>
        <w:t>（4）其他要求：见投标人须知前附表。</w:t>
      </w:r>
    </w:p>
    <w:p w:rsidR="00A3312D" w:rsidRDefault="00C52B25">
      <w:pPr>
        <w:snapToGrid w:val="0"/>
        <w:spacing w:line="420" w:lineRule="exact"/>
        <w:ind w:firstLineChars="200" w:firstLine="422"/>
        <w:rPr>
          <w:rFonts w:ascii="宋体" w:hAnsi="宋体"/>
          <w:b/>
        </w:rPr>
      </w:pPr>
      <w:bookmarkStart w:id="51" w:name="_Toc152045535"/>
      <w:bookmarkStart w:id="52" w:name="_Toc152042311"/>
      <w:bookmarkStart w:id="53" w:name="_Toc144974503"/>
      <w:bookmarkStart w:id="54" w:name="_Toc361338241"/>
      <w:r>
        <w:rPr>
          <w:rFonts w:ascii="宋体" w:hAnsi="宋体"/>
          <w:b/>
        </w:rPr>
        <w:t>1.4.</w:t>
      </w:r>
      <w:r>
        <w:rPr>
          <w:rFonts w:ascii="宋体" w:hAnsi="宋体" w:hint="eastAsia"/>
          <w:b/>
        </w:rPr>
        <w:t xml:space="preserve">2 </w:t>
      </w:r>
      <w:r>
        <w:rPr>
          <w:rFonts w:ascii="宋体" w:hAnsi="宋体"/>
          <w:b/>
        </w:rPr>
        <w:t>投标人不得存在下列情形之一：</w:t>
      </w:r>
    </w:p>
    <w:p w:rsidR="00A3312D" w:rsidRDefault="00C52B25">
      <w:pPr>
        <w:snapToGrid w:val="0"/>
        <w:spacing w:line="336" w:lineRule="auto"/>
        <w:ind w:firstLineChars="342" w:firstLine="718"/>
        <w:rPr>
          <w:rFonts w:ascii="宋体" w:hAnsi="宋体"/>
        </w:rPr>
      </w:pPr>
      <w:r>
        <w:rPr>
          <w:rFonts w:ascii="宋体" w:hAnsi="宋体" w:hint="eastAsia"/>
        </w:rPr>
        <w:t xml:space="preserve">（1）为招标人不具有独立法人资格的附属机构（单位）； </w:t>
      </w:r>
    </w:p>
    <w:p w:rsidR="00A3312D" w:rsidRDefault="00C52B25">
      <w:pPr>
        <w:snapToGrid w:val="0"/>
        <w:spacing w:line="336" w:lineRule="auto"/>
        <w:ind w:firstLineChars="342" w:firstLine="718"/>
        <w:rPr>
          <w:rFonts w:ascii="宋体" w:hAnsi="宋体"/>
        </w:rPr>
      </w:pPr>
      <w:r>
        <w:rPr>
          <w:rFonts w:ascii="宋体" w:hAnsi="宋体" w:hint="eastAsia"/>
        </w:rPr>
        <w:t xml:space="preserve">（2）为本标段前期准备提供设计或咨询服务的； </w:t>
      </w:r>
    </w:p>
    <w:p w:rsidR="00A3312D" w:rsidRDefault="00C52B25">
      <w:pPr>
        <w:snapToGrid w:val="0"/>
        <w:spacing w:line="336" w:lineRule="auto"/>
        <w:ind w:firstLineChars="342" w:firstLine="718"/>
        <w:rPr>
          <w:rFonts w:ascii="宋体" w:hAnsi="宋体"/>
        </w:rPr>
      </w:pPr>
      <w:r>
        <w:rPr>
          <w:rFonts w:ascii="宋体" w:hAnsi="宋体" w:hint="eastAsia"/>
        </w:rPr>
        <w:t>（3）与本招标项目的其他投标人为同一个单位负责人；</w:t>
      </w:r>
    </w:p>
    <w:p w:rsidR="00A3312D" w:rsidRDefault="00C52B25">
      <w:pPr>
        <w:snapToGrid w:val="0"/>
        <w:spacing w:line="336" w:lineRule="auto"/>
        <w:ind w:firstLineChars="342" w:firstLine="718"/>
        <w:rPr>
          <w:rFonts w:ascii="宋体" w:hAnsi="宋体"/>
        </w:rPr>
      </w:pPr>
      <w:r>
        <w:rPr>
          <w:rFonts w:ascii="宋体" w:hAnsi="宋体" w:hint="eastAsia"/>
        </w:rPr>
        <w:t>（4）与本招标项目的其他投标人存在控股、管理关系；</w:t>
      </w:r>
    </w:p>
    <w:p w:rsidR="00A3312D" w:rsidRDefault="00C52B25">
      <w:pPr>
        <w:snapToGrid w:val="0"/>
        <w:spacing w:line="336" w:lineRule="auto"/>
        <w:ind w:firstLineChars="342" w:firstLine="718"/>
        <w:rPr>
          <w:rFonts w:ascii="宋体" w:hAnsi="宋体"/>
        </w:rPr>
      </w:pPr>
      <w:r>
        <w:rPr>
          <w:rFonts w:ascii="宋体" w:hAnsi="宋体" w:hint="eastAsia"/>
        </w:rPr>
        <w:t>（5）</w:t>
      </w:r>
      <w:r>
        <w:rPr>
          <w:rFonts w:ascii="宋体" w:hAnsi="宋体"/>
        </w:rPr>
        <w:t>为</w:t>
      </w:r>
      <w:r>
        <w:rPr>
          <w:rFonts w:ascii="宋体" w:hAnsi="宋体" w:hint="eastAsia"/>
        </w:rPr>
        <w:t>本项目的代建单位；</w:t>
      </w:r>
    </w:p>
    <w:p w:rsidR="00A3312D" w:rsidRDefault="00C52B25">
      <w:pPr>
        <w:snapToGrid w:val="0"/>
        <w:spacing w:line="336" w:lineRule="auto"/>
        <w:ind w:firstLineChars="342" w:firstLine="718"/>
        <w:rPr>
          <w:rFonts w:ascii="宋体" w:hAnsi="宋体"/>
        </w:rPr>
      </w:pPr>
      <w:r>
        <w:rPr>
          <w:rFonts w:ascii="宋体" w:hAnsi="宋体" w:hint="eastAsia"/>
        </w:rPr>
        <w:t>（6）</w:t>
      </w:r>
      <w:r>
        <w:rPr>
          <w:rFonts w:ascii="宋体" w:hAnsi="宋体"/>
        </w:rPr>
        <w:t>为本</w:t>
      </w:r>
      <w:r>
        <w:rPr>
          <w:rFonts w:ascii="宋体" w:hAnsi="宋体" w:hint="eastAsia"/>
        </w:rPr>
        <w:t>项目监理</w:t>
      </w:r>
      <w:r>
        <w:rPr>
          <w:rFonts w:ascii="宋体" w:hAnsi="宋体"/>
        </w:rPr>
        <w:t>提供招标代理服务的</w:t>
      </w:r>
      <w:r>
        <w:rPr>
          <w:rFonts w:ascii="宋体" w:hAnsi="宋体" w:hint="eastAsia"/>
        </w:rPr>
        <w:t xml:space="preserve"> ； </w:t>
      </w:r>
    </w:p>
    <w:p w:rsidR="00A3312D" w:rsidRDefault="00C52B25">
      <w:pPr>
        <w:snapToGrid w:val="0"/>
        <w:spacing w:line="336" w:lineRule="auto"/>
        <w:ind w:firstLineChars="342" w:firstLine="718"/>
        <w:rPr>
          <w:rFonts w:ascii="宋体" w:hAnsi="宋体"/>
        </w:rPr>
      </w:pPr>
      <w:r>
        <w:rPr>
          <w:rFonts w:ascii="宋体" w:hAnsi="宋体" w:hint="eastAsia"/>
        </w:rPr>
        <w:t>（7）</w:t>
      </w:r>
      <w:r>
        <w:rPr>
          <w:rFonts w:ascii="宋体" w:hAnsi="宋体"/>
        </w:rPr>
        <w:t>为本</w:t>
      </w:r>
      <w:r>
        <w:rPr>
          <w:rFonts w:ascii="宋体" w:hAnsi="宋体" w:hint="eastAsia"/>
        </w:rPr>
        <w:t>项目</w:t>
      </w:r>
      <w:r>
        <w:rPr>
          <w:rFonts w:ascii="宋体" w:hAnsi="宋体"/>
        </w:rPr>
        <w:t>的</w:t>
      </w:r>
      <w:r>
        <w:rPr>
          <w:rFonts w:ascii="宋体" w:hAnsi="宋体" w:hint="eastAsia"/>
        </w:rPr>
        <w:t>施工承包单位或</w:t>
      </w:r>
      <w:r>
        <w:rPr>
          <w:rFonts w:hint="eastAsia"/>
        </w:rPr>
        <w:t>建筑材料、建筑构配件和设备供应单位</w:t>
      </w:r>
      <w:r>
        <w:rPr>
          <w:rFonts w:ascii="宋体" w:hAnsi="宋体" w:hint="eastAsia"/>
        </w:rPr>
        <w:t xml:space="preserve">； </w:t>
      </w:r>
    </w:p>
    <w:p w:rsidR="00A3312D" w:rsidRDefault="00C52B25">
      <w:pPr>
        <w:snapToGrid w:val="0"/>
        <w:spacing w:line="336" w:lineRule="auto"/>
        <w:ind w:firstLineChars="342" w:firstLine="718"/>
        <w:rPr>
          <w:rFonts w:ascii="宋体" w:hAnsi="宋体"/>
        </w:rPr>
      </w:pPr>
      <w:r>
        <w:rPr>
          <w:rFonts w:ascii="宋体" w:hAnsi="宋体" w:hint="eastAsia"/>
        </w:rPr>
        <w:t>（8）与本项目的施工承包单位（建筑材料、建筑构配件和设备供应单位）或代建人或招标代理机构同为一个法定代表人的；</w:t>
      </w:r>
    </w:p>
    <w:p w:rsidR="00A3312D" w:rsidRDefault="00C52B25">
      <w:pPr>
        <w:snapToGrid w:val="0"/>
        <w:spacing w:line="336" w:lineRule="auto"/>
        <w:ind w:firstLineChars="342" w:firstLine="718"/>
        <w:rPr>
          <w:rFonts w:ascii="宋体" w:hAnsi="宋体"/>
        </w:rPr>
      </w:pPr>
      <w:r>
        <w:rPr>
          <w:rFonts w:ascii="宋体" w:hAnsi="宋体" w:hint="eastAsia"/>
        </w:rPr>
        <w:t>（9）与本项目的施工承包单位（建筑材料、建筑构配件和设备供应单位）或招标代理机构相互控股或参股的；</w:t>
      </w:r>
    </w:p>
    <w:p w:rsidR="00A3312D" w:rsidRDefault="00C52B25">
      <w:pPr>
        <w:snapToGrid w:val="0"/>
        <w:spacing w:line="336" w:lineRule="auto"/>
        <w:ind w:firstLineChars="342" w:firstLine="718"/>
        <w:rPr>
          <w:rFonts w:ascii="宋体" w:hAnsi="宋体"/>
        </w:rPr>
      </w:pPr>
      <w:r>
        <w:rPr>
          <w:rFonts w:ascii="宋体" w:hAnsi="宋体" w:hint="eastAsia"/>
        </w:rPr>
        <w:t>（10）与本项目的施工承包单位（建筑材料、建筑构配件和设备供应单位）或招标代理机构相互任职或工作的  ；</w:t>
      </w:r>
    </w:p>
    <w:p w:rsidR="00A3312D" w:rsidRDefault="00C52B25">
      <w:pPr>
        <w:snapToGrid w:val="0"/>
        <w:spacing w:line="336" w:lineRule="auto"/>
        <w:ind w:firstLineChars="342" w:firstLine="718"/>
        <w:rPr>
          <w:rFonts w:ascii="宋体" w:hAnsi="宋体"/>
        </w:rPr>
      </w:pPr>
      <w:r>
        <w:rPr>
          <w:rFonts w:ascii="宋体" w:hAnsi="宋体" w:hint="eastAsia"/>
        </w:rPr>
        <w:t>（11）与招标人存在利害关系可能影响招标公正性的；</w:t>
      </w:r>
    </w:p>
    <w:p w:rsidR="00A3312D" w:rsidRDefault="00C52B25">
      <w:pPr>
        <w:snapToGrid w:val="0"/>
        <w:spacing w:line="336" w:lineRule="auto"/>
        <w:ind w:firstLineChars="342" w:firstLine="718"/>
        <w:rPr>
          <w:rFonts w:ascii="宋体" w:hAnsi="宋体"/>
        </w:rPr>
      </w:pPr>
      <w:r>
        <w:rPr>
          <w:rFonts w:ascii="宋体" w:hAnsi="宋体" w:hint="eastAsia"/>
        </w:rPr>
        <w:t>（12）与招标人存在利害关系可能影响招标公正性的；</w:t>
      </w:r>
    </w:p>
    <w:p w:rsidR="00A3312D" w:rsidRDefault="00C52B25">
      <w:pPr>
        <w:snapToGrid w:val="0"/>
        <w:spacing w:line="336" w:lineRule="auto"/>
        <w:ind w:firstLineChars="342" w:firstLine="718"/>
        <w:rPr>
          <w:rFonts w:ascii="宋体" w:hAnsi="宋体"/>
        </w:rPr>
      </w:pPr>
      <w:r>
        <w:rPr>
          <w:rFonts w:ascii="宋体" w:hAnsi="宋体" w:hint="eastAsia"/>
        </w:rPr>
        <w:t>（13）与本项目其他投标人的单位负责人为同一人或者存在控股、管理关系；</w:t>
      </w:r>
    </w:p>
    <w:p w:rsidR="00A3312D" w:rsidRDefault="00C52B25">
      <w:pPr>
        <w:snapToGrid w:val="0"/>
        <w:spacing w:line="336" w:lineRule="auto"/>
        <w:ind w:firstLineChars="342" w:firstLine="718"/>
        <w:rPr>
          <w:rFonts w:ascii="宋体" w:hAnsi="宋体"/>
        </w:rPr>
      </w:pPr>
      <w:r>
        <w:rPr>
          <w:rFonts w:ascii="宋体" w:hAnsi="宋体" w:hint="eastAsia"/>
        </w:rPr>
        <w:t xml:space="preserve">（14）被责令停业的； </w:t>
      </w:r>
    </w:p>
    <w:p w:rsidR="00A3312D" w:rsidRDefault="00C52B25">
      <w:pPr>
        <w:snapToGrid w:val="0"/>
        <w:spacing w:line="336" w:lineRule="auto"/>
        <w:ind w:firstLineChars="342" w:firstLine="718"/>
        <w:rPr>
          <w:rFonts w:ascii="宋体" w:hAnsi="宋体"/>
        </w:rPr>
      </w:pPr>
      <w:r>
        <w:rPr>
          <w:rFonts w:ascii="宋体" w:hAnsi="宋体" w:hint="eastAsia"/>
        </w:rPr>
        <w:t xml:space="preserve">（15）被暂停或取消投标资格的； </w:t>
      </w:r>
    </w:p>
    <w:p w:rsidR="00A3312D" w:rsidRDefault="00C52B25">
      <w:pPr>
        <w:snapToGrid w:val="0"/>
        <w:spacing w:line="336" w:lineRule="auto"/>
        <w:ind w:firstLineChars="342" w:firstLine="718"/>
        <w:rPr>
          <w:rFonts w:ascii="宋体" w:hAnsi="宋体"/>
        </w:rPr>
      </w:pPr>
      <w:r>
        <w:rPr>
          <w:rFonts w:ascii="宋体" w:hAnsi="宋体" w:hint="eastAsia"/>
        </w:rPr>
        <w:t>（16）财产被接管或冻结的（进入清算程序，或被宣告破产，或其他丧失履约能力的情形）；</w:t>
      </w:r>
    </w:p>
    <w:p w:rsidR="00A3312D" w:rsidRDefault="00C52B25">
      <w:pPr>
        <w:snapToGrid w:val="0"/>
        <w:spacing w:line="336" w:lineRule="auto"/>
        <w:ind w:firstLineChars="342" w:firstLine="718"/>
        <w:rPr>
          <w:rFonts w:ascii="宋体" w:hAnsi="宋体"/>
        </w:rPr>
      </w:pPr>
      <w:r>
        <w:rPr>
          <w:rFonts w:ascii="宋体" w:hAnsi="宋体" w:hint="eastAsia"/>
        </w:rPr>
        <w:t>（17）在最近三年内有骗取中标或严重违约或重大工程质量问题的（“近三年”指投标截止之日上溯三年，以相关行业主管部门的行政处罚决定或司法机关出具的有关法律文书为准）；</w:t>
      </w:r>
    </w:p>
    <w:p w:rsidR="00A3312D" w:rsidRDefault="00C52B25">
      <w:pPr>
        <w:snapToGrid w:val="0"/>
        <w:spacing w:line="336" w:lineRule="auto"/>
        <w:ind w:firstLineChars="342" w:firstLine="718"/>
        <w:rPr>
          <w:rFonts w:ascii="宋体" w:hAnsi="宋体"/>
        </w:rPr>
      </w:pPr>
      <w:r>
        <w:rPr>
          <w:rFonts w:ascii="宋体" w:hAnsi="宋体" w:hint="eastAsia"/>
        </w:rPr>
        <w:t>（18）被工商行政管理机关在全国企业信用信息公示系统中列入严重违法失信企业名单；</w:t>
      </w:r>
    </w:p>
    <w:p w:rsidR="00A3312D" w:rsidRDefault="00C52B25">
      <w:pPr>
        <w:snapToGrid w:val="0"/>
        <w:spacing w:line="336" w:lineRule="auto"/>
        <w:ind w:firstLineChars="342" w:firstLine="718"/>
        <w:rPr>
          <w:rFonts w:ascii="宋体" w:hAnsi="宋体"/>
        </w:rPr>
      </w:pPr>
      <w:r>
        <w:rPr>
          <w:rFonts w:ascii="宋体" w:hAnsi="宋体" w:hint="eastAsia"/>
        </w:rPr>
        <w:t>（19）被各级人民法院（http://zxgk.court.gov.cn/shixin/）列入失信被执行人（法人或其他组织）名单（已执行完结的除外，以提供法院结案的有关法律文书为准）；</w:t>
      </w:r>
    </w:p>
    <w:p w:rsidR="00A3312D" w:rsidRDefault="00C52B25">
      <w:pPr>
        <w:snapToGrid w:val="0"/>
        <w:spacing w:line="336" w:lineRule="auto"/>
        <w:ind w:firstLineChars="342" w:firstLine="718"/>
        <w:rPr>
          <w:rFonts w:ascii="宋体" w:hAnsi="宋体"/>
        </w:rPr>
      </w:pPr>
      <w:r>
        <w:rPr>
          <w:rFonts w:ascii="宋体" w:hAnsi="宋体" w:hint="eastAsia"/>
        </w:rPr>
        <w:t>（20）在近三年内投标人或其法定代表人、拟派的项目负责人有行贿犯罪行为的（“近三年”指投标截止之日上溯三年，以中国裁判</w:t>
      </w:r>
      <w:proofErr w:type="gramStart"/>
      <w:r>
        <w:rPr>
          <w:rFonts w:ascii="宋体" w:hAnsi="宋体" w:hint="eastAsia"/>
        </w:rPr>
        <w:t>文书网</w:t>
      </w:r>
      <w:proofErr w:type="gramEnd"/>
      <w:r>
        <w:rPr>
          <w:rFonts w:ascii="宋体" w:hAnsi="宋体" w:hint="eastAsia"/>
        </w:rPr>
        <w:t>查询信息为准，查询信息与法院出具的文书不一致的，以法院出具的文书为准）；</w:t>
      </w:r>
    </w:p>
    <w:p w:rsidR="00A3312D" w:rsidRDefault="00C52B25">
      <w:pPr>
        <w:snapToGrid w:val="0"/>
        <w:spacing w:line="336" w:lineRule="auto"/>
        <w:ind w:firstLineChars="342" w:firstLine="718"/>
        <w:rPr>
          <w:rFonts w:ascii="宋体" w:hAnsi="宋体"/>
        </w:rPr>
      </w:pPr>
      <w:r>
        <w:rPr>
          <w:rFonts w:ascii="宋体" w:hAnsi="宋体" w:hint="eastAsia"/>
        </w:rPr>
        <w:t>（21）法律法规或投标人须知前附表规定的其他情形。</w:t>
      </w:r>
    </w:p>
    <w:p w:rsidR="00A3312D" w:rsidRDefault="00C52B25">
      <w:pPr>
        <w:snapToGrid w:val="0"/>
        <w:spacing w:line="336" w:lineRule="auto"/>
        <w:ind w:firstLineChars="342" w:firstLine="721"/>
        <w:rPr>
          <w:rFonts w:ascii="宋体" w:hAnsi="宋体"/>
          <w:b/>
          <w:bCs/>
        </w:rPr>
      </w:pPr>
      <w:r>
        <w:rPr>
          <w:rFonts w:ascii="宋体" w:hAnsi="宋体" w:hint="eastAsia"/>
          <w:b/>
          <w:bCs/>
        </w:rPr>
        <w:t>备注：投标人须知第1.4.2项中第（14）—（21）目规定的情形，仅指“投标人”，不包括</w:t>
      </w:r>
      <w:r>
        <w:rPr>
          <w:rFonts w:ascii="宋体" w:hAnsi="宋体" w:hint="eastAsia"/>
          <w:b/>
          <w:bCs/>
        </w:rPr>
        <w:lastRenderedPageBreak/>
        <w:t>投标人分公司、办事处及其他分支机构。</w:t>
      </w:r>
    </w:p>
    <w:p w:rsidR="00A3312D" w:rsidRDefault="00C52B25">
      <w:pPr>
        <w:pStyle w:val="378020"/>
        <w:snapToGrid w:val="0"/>
        <w:spacing w:line="420" w:lineRule="exact"/>
      </w:pPr>
      <w:r>
        <w:rPr>
          <w:rFonts w:hint="eastAsia"/>
        </w:rPr>
        <w:t xml:space="preserve">1.5 </w:t>
      </w:r>
      <w:r>
        <w:rPr>
          <w:rFonts w:hint="eastAsia"/>
        </w:rPr>
        <w:t>费用承担</w:t>
      </w:r>
      <w:bookmarkEnd w:id="51"/>
      <w:bookmarkEnd w:id="52"/>
      <w:bookmarkEnd w:id="53"/>
      <w:bookmarkEnd w:id="54"/>
    </w:p>
    <w:p w:rsidR="00A3312D" w:rsidRDefault="00C52B25">
      <w:pPr>
        <w:snapToGrid w:val="0"/>
        <w:spacing w:line="420" w:lineRule="exact"/>
        <w:ind w:firstLineChars="200" w:firstLine="420"/>
      </w:pPr>
      <w:r>
        <w:rPr>
          <w:rFonts w:hint="eastAsia"/>
        </w:rPr>
        <w:t>1.5.1</w:t>
      </w:r>
      <w:r>
        <w:rPr>
          <w:rFonts w:hint="eastAsia"/>
        </w:rPr>
        <w:t>投标人准备和参加投标活动发生的费用自理。</w:t>
      </w:r>
    </w:p>
    <w:p w:rsidR="00A3312D" w:rsidRDefault="00C52B25">
      <w:pPr>
        <w:pStyle w:val="378020"/>
        <w:snapToGrid w:val="0"/>
        <w:spacing w:line="420" w:lineRule="exact"/>
      </w:pPr>
      <w:bookmarkStart w:id="55" w:name="_Toc152045536"/>
      <w:bookmarkStart w:id="56" w:name="_Toc361338242"/>
      <w:bookmarkStart w:id="57" w:name="_Toc144974504"/>
      <w:bookmarkStart w:id="58" w:name="_Toc152042312"/>
      <w:r>
        <w:rPr>
          <w:rFonts w:hint="eastAsia"/>
        </w:rPr>
        <w:t xml:space="preserve">1.6 </w:t>
      </w:r>
      <w:r>
        <w:rPr>
          <w:rFonts w:hint="eastAsia"/>
        </w:rPr>
        <w:t>保密</w:t>
      </w:r>
      <w:bookmarkEnd w:id="55"/>
      <w:bookmarkEnd w:id="56"/>
      <w:bookmarkEnd w:id="57"/>
      <w:bookmarkEnd w:id="58"/>
    </w:p>
    <w:p w:rsidR="00A3312D" w:rsidRDefault="00C52B25">
      <w:pPr>
        <w:snapToGrid w:val="0"/>
        <w:spacing w:line="420" w:lineRule="exact"/>
        <w:ind w:firstLineChars="200" w:firstLine="420"/>
      </w:pPr>
      <w:r>
        <w:rPr>
          <w:rFonts w:hint="eastAsia"/>
        </w:rPr>
        <w:t>参与招标投标活动的各方应对招标文件和投标文件中的商业和技术等秘密保密，违者应对由此造成的后果承担法律责任。</w:t>
      </w:r>
      <w:r>
        <w:rPr>
          <w:rFonts w:hint="eastAsia"/>
        </w:rPr>
        <w:t xml:space="preserve"> </w:t>
      </w:r>
    </w:p>
    <w:p w:rsidR="00A3312D" w:rsidRDefault="00C52B25">
      <w:pPr>
        <w:pStyle w:val="378020"/>
        <w:snapToGrid w:val="0"/>
        <w:spacing w:line="420" w:lineRule="exact"/>
      </w:pPr>
      <w:bookmarkStart w:id="59" w:name="_Toc144974505"/>
      <w:bookmarkStart w:id="60" w:name="_Toc361338243"/>
      <w:bookmarkStart w:id="61" w:name="_Toc152042313"/>
      <w:bookmarkStart w:id="62" w:name="_Toc152045537"/>
      <w:r>
        <w:rPr>
          <w:rFonts w:hint="eastAsia"/>
        </w:rPr>
        <w:t xml:space="preserve">1.7 </w:t>
      </w:r>
      <w:r>
        <w:rPr>
          <w:rFonts w:hint="eastAsia"/>
        </w:rPr>
        <w:t>语言</w:t>
      </w:r>
      <w:bookmarkEnd w:id="59"/>
      <w:r>
        <w:rPr>
          <w:rFonts w:hint="eastAsia"/>
        </w:rPr>
        <w:t>文字</w:t>
      </w:r>
      <w:bookmarkEnd w:id="60"/>
      <w:bookmarkEnd w:id="61"/>
      <w:bookmarkEnd w:id="62"/>
    </w:p>
    <w:p w:rsidR="00A3312D" w:rsidRDefault="00C52B25">
      <w:pPr>
        <w:snapToGrid w:val="0"/>
        <w:spacing w:line="420" w:lineRule="exact"/>
        <w:ind w:firstLineChars="200" w:firstLine="420"/>
      </w:pPr>
      <w:r>
        <w:rPr>
          <w:rFonts w:hint="eastAsia"/>
        </w:rPr>
        <w:t>除专用术语外，与招标投标有关的语言均使用中文。必要时专用术语应附有中文注释。</w:t>
      </w:r>
    </w:p>
    <w:p w:rsidR="00A3312D" w:rsidRDefault="00C52B25">
      <w:pPr>
        <w:pStyle w:val="378020"/>
        <w:snapToGrid w:val="0"/>
        <w:spacing w:line="420" w:lineRule="exact"/>
      </w:pPr>
      <w:bookmarkStart w:id="63" w:name="_Toc152045538"/>
      <w:bookmarkStart w:id="64" w:name="_Toc144974506"/>
      <w:bookmarkStart w:id="65" w:name="_Toc152042314"/>
      <w:bookmarkStart w:id="66" w:name="_Toc361338244"/>
      <w:r>
        <w:rPr>
          <w:rFonts w:hint="eastAsia"/>
        </w:rPr>
        <w:t xml:space="preserve">1.8 </w:t>
      </w:r>
      <w:r>
        <w:rPr>
          <w:rFonts w:hint="eastAsia"/>
        </w:rPr>
        <w:t>计量单位</w:t>
      </w:r>
      <w:bookmarkEnd w:id="63"/>
      <w:bookmarkEnd w:id="64"/>
      <w:bookmarkEnd w:id="65"/>
      <w:bookmarkEnd w:id="66"/>
    </w:p>
    <w:p w:rsidR="00A3312D" w:rsidRDefault="00C52B25">
      <w:pPr>
        <w:snapToGrid w:val="0"/>
        <w:spacing w:line="420" w:lineRule="exact"/>
        <w:ind w:firstLineChars="200" w:firstLine="420"/>
      </w:pPr>
      <w:r>
        <w:rPr>
          <w:rFonts w:hint="eastAsia"/>
        </w:rPr>
        <w:t>所有计量均采用中华人民共和国法定计量单位。</w:t>
      </w:r>
    </w:p>
    <w:p w:rsidR="00A3312D" w:rsidRDefault="00C52B25">
      <w:pPr>
        <w:pStyle w:val="378020"/>
        <w:snapToGrid w:val="0"/>
        <w:spacing w:line="420" w:lineRule="exact"/>
      </w:pPr>
      <w:bookmarkStart w:id="67" w:name="_Toc361338245"/>
      <w:r>
        <w:rPr>
          <w:rFonts w:hint="eastAsia"/>
        </w:rPr>
        <w:t xml:space="preserve">1.9 </w:t>
      </w:r>
      <w:r>
        <w:rPr>
          <w:rFonts w:hint="eastAsia"/>
        </w:rPr>
        <w:t>计价货币</w:t>
      </w:r>
      <w:bookmarkEnd w:id="67"/>
    </w:p>
    <w:p w:rsidR="00A3312D" w:rsidRDefault="00C52B25">
      <w:pPr>
        <w:snapToGrid w:val="0"/>
        <w:spacing w:line="420" w:lineRule="exact"/>
        <w:ind w:firstLine="480"/>
      </w:pPr>
      <w:bookmarkStart w:id="68" w:name="_Toc361281490"/>
      <w:r>
        <w:rPr>
          <w:rFonts w:hint="eastAsia"/>
        </w:rPr>
        <w:t>本标段招标投标涉及计价货币的，均为人民币。</w:t>
      </w:r>
      <w:bookmarkEnd w:id="68"/>
    </w:p>
    <w:p w:rsidR="00A3312D" w:rsidRDefault="00C52B25">
      <w:pPr>
        <w:pStyle w:val="378020"/>
        <w:snapToGrid w:val="0"/>
        <w:spacing w:line="420" w:lineRule="exact"/>
      </w:pPr>
      <w:bookmarkStart w:id="69" w:name="_Toc144974507"/>
      <w:bookmarkStart w:id="70" w:name="_Toc361338246"/>
      <w:bookmarkStart w:id="71" w:name="_Toc152042315"/>
      <w:bookmarkStart w:id="72" w:name="_Toc152045539"/>
      <w:r>
        <w:rPr>
          <w:rFonts w:hint="eastAsia"/>
        </w:rPr>
        <w:t xml:space="preserve">1.10 </w:t>
      </w:r>
      <w:r>
        <w:rPr>
          <w:rFonts w:hint="eastAsia"/>
        </w:rPr>
        <w:t>踏勘现场</w:t>
      </w:r>
      <w:bookmarkEnd w:id="69"/>
      <w:bookmarkEnd w:id="70"/>
      <w:bookmarkEnd w:id="71"/>
      <w:bookmarkEnd w:id="72"/>
    </w:p>
    <w:p w:rsidR="00A3312D" w:rsidRDefault="00C52B25">
      <w:pPr>
        <w:snapToGrid w:val="0"/>
        <w:spacing w:line="400" w:lineRule="exact"/>
        <w:ind w:firstLineChars="200" w:firstLine="420"/>
        <w:rPr>
          <w:rFonts w:ascii="宋体" w:hAnsi="宋体"/>
        </w:rPr>
      </w:pPr>
      <w:r>
        <w:rPr>
          <w:rFonts w:ascii="宋体" w:hAnsi="宋体" w:hint="eastAsia"/>
        </w:rPr>
        <w:t xml:space="preserve">1.10.1 投标人自行踏勘项目现场。 </w:t>
      </w:r>
    </w:p>
    <w:p w:rsidR="00A3312D" w:rsidRDefault="00C52B25">
      <w:pPr>
        <w:snapToGrid w:val="0"/>
        <w:spacing w:line="400" w:lineRule="exact"/>
        <w:ind w:firstLineChars="200" w:firstLine="420"/>
        <w:rPr>
          <w:rFonts w:ascii="宋体" w:hAnsi="宋体"/>
        </w:rPr>
      </w:pPr>
      <w:r>
        <w:rPr>
          <w:rFonts w:ascii="宋体" w:hAnsi="宋体" w:hint="eastAsia"/>
        </w:rPr>
        <w:t>1.10.2 投标人踏勘现场发生的费用自理。</w:t>
      </w:r>
    </w:p>
    <w:p w:rsidR="00A3312D" w:rsidRDefault="00C52B25">
      <w:pPr>
        <w:snapToGrid w:val="0"/>
        <w:spacing w:line="400" w:lineRule="exact"/>
        <w:ind w:firstLineChars="200" w:firstLine="420"/>
        <w:rPr>
          <w:rFonts w:ascii="宋体" w:hAnsi="宋体"/>
        </w:rPr>
      </w:pPr>
      <w:r>
        <w:rPr>
          <w:rFonts w:ascii="宋体" w:hAnsi="宋体" w:hint="eastAsia"/>
        </w:rPr>
        <w:t>1.10.3 除招标人的原因外，投标人自行负责在踏勘现场中所发生的人员伤亡和财产损失。</w:t>
      </w:r>
    </w:p>
    <w:p w:rsidR="00A3312D" w:rsidRDefault="00C52B25">
      <w:pPr>
        <w:pStyle w:val="378020"/>
        <w:snapToGrid w:val="0"/>
      </w:pPr>
      <w:bookmarkStart w:id="73" w:name="_Toc361338247"/>
      <w:bookmarkStart w:id="74" w:name="_Toc152045540"/>
      <w:bookmarkStart w:id="75" w:name="_Toc152042316"/>
      <w:bookmarkStart w:id="76" w:name="_Toc144974508"/>
      <w:r>
        <w:rPr>
          <w:rFonts w:hint="eastAsia"/>
        </w:rPr>
        <w:t>1.11</w:t>
      </w:r>
      <w:r>
        <w:rPr>
          <w:rFonts w:hint="eastAsia"/>
        </w:rPr>
        <w:t>投标预备会</w:t>
      </w:r>
      <w:bookmarkEnd w:id="73"/>
      <w:bookmarkEnd w:id="74"/>
      <w:bookmarkEnd w:id="75"/>
      <w:bookmarkEnd w:id="76"/>
    </w:p>
    <w:p w:rsidR="00A3312D" w:rsidRDefault="00C52B25">
      <w:pPr>
        <w:snapToGrid w:val="0"/>
        <w:spacing w:line="400" w:lineRule="exact"/>
        <w:ind w:firstLineChars="200" w:firstLine="420"/>
        <w:rPr>
          <w:rFonts w:ascii="宋体" w:hAnsi="宋体"/>
        </w:rPr>
      </w:pPr>
      <w:r>
        <w:rPr>
          <w:rFonts w:ascii="宋体" w:hAnsi="宋体" w:hint="eastAsia"/>
        </w:rPr>
        <w:t>1.11.1 投标人须知前附表规定召开投标预备会的，招标人按投标人须知前附表规定的时间和地点召开投标预备会，澄清投标人提出的问题。</w:t>
      </w:r>
    </w:p>
    <w:p w:rsidR="00A3312D" w:rsidRDefault="00C52B25">
      <w:pPr>
        <w:pStyle w:val="2TimesNewRoman5020"/>
        <w:snapToGrid w:val="0"/>
        <w:spacing w:before="0"/>
      </w:pPr>
      <w:bookmarkStart w:id="77" w:name="_Toc152042318"/>
      <w:bookmarkStart w:id="78" w:name="_Toc152045542"/>
      <w:bookmarkStart w:id="79" w:name="_Toc361338249"/>
      <w:bookmarkStart w:id="80" w:name="_Toc144974510"/>
      <w:r>
        <w:rPr>
          <w:rFonts w:hint="eastAsia"/>
        </w:rPr>
        <w:t xml:space="preserve">2. </w:t>
      </w:r>
      <w:r>
        <w:rPr>
          <w:rFonts w:hint="eastAsia"/>
        </w:rPr>
        <w:t>招标文件</w:t>
      </w:r>
      <w:bookmarkEnd w:id="77"/>
      <w:bookmarkEnd w:id="78"/>
      <w:bookmarkEnd w:id="79"/>
      <w:bookmarkEnd w:id="80"/>
    </w:p>
    <w:p w:rsidR="00A3312D" w:rsidRDefault="00C52B25">
      <w:pPr>
        <w:pStyle w:val="378020"/>
        <w:snapToGrid w:val="0"/>
      </w:pPr>
      <w:bookmarkStart w:id="81" w:name="_Toc361338250"/>
      <w:bookmarkStart w:id="82" w:name="_Toc152042319"/>
      <w:bookmarkStart w:id="83" w:name="_Toc152045543"/>
      <w:bookmarkStart w:id="84" w:name="_Toc144974511"/>
      <w:r>
        <w:rPr>
          <w:rFonts w:hint="eastAsia"/>
        </w:rPr>
        <w:t xml:space="preserve">2.1 </w:t>
      </w:r>
      <w:r>
        <w:rPr>
          <w:rFonts w:hint="eastAsia"/>
        </w:rPr>
        <w:t>招标文件的组成</w:t>
      </w:r>
      <w:bookmarkEnd w:id="81"/>
      <w:bookmarkEnd w:id="82"/>
      <w:bookmarkEnd w:id="83"/>
      <w:bookmarkEnd w:id="84"/>
    </w:p>
    <w:p w:rsidR="00A3312D" w:rsidRDefault="00C52B25">
      <w:pPr>
        <w:snapToGrid w:val="0"/>
        <w:spacing w:line="400" w:lineRule="exact"/>
      </w:pPr>
      <w:r>
        <w:rPr>
          <w:rFonts w:hint="eastAsia"/>
        </w:rPr>
        <w:t xml:space="preserve">　　本招标文件包括：</w:t>
      </w:r>
    </w:p>
    <w:p w:rsidR="00A3312D" w:rsidRDefault="00C52B25">
      <w:pPr>
        <w:snapToGrid w:val="0"/>
        <w:spacing w:line="400" w:lineRule="exact"/>
        <w:ind w:firstLineChars="171" w:firstLine="359"/>
      </w:pPr>
      <w:r>
        <w:rPr>
          <w:rFonts w:hint="eastAsia"/>
        </w:rPr>
        <w:t>（</w:t>
      </w:r>
      <w:r>
        <w:rPr>
          <w:rFonts w:hint="eastAsia"/>
        </w:rPr>
        <w:t>1</w:t>
      </w:r>
      <w:r>
        <w:rPr>
          <w:rFonts w:hint="eastAsia"/>
        </w:rPr>
        <w:t>）招标公告；</w:t>
      </w:r>
    </w:p>
    <w:p w:rsidR="00A3312D" w:rsidRDefault="00C52B25">
      <w:pPr>
        <w:snapToGrid w:val="0"/>
        <w:spacing w:line="400" w:lineRule="exact"/>
        <w:ind w:firstLineChars="171" w:firstLine="359"/>
      </w:pPr>
      <w:r>
        <w:rPr>
          <w:rFonts w:hint="eastAsia"/>
        </w:rPr>
        <w:t>（</w:t>
      </w:r>
      <w:r>
        <w:rPr>
          <w:rFonts w:hint="eastAsia"/>
        </w:rPr>
        <w:t>2</w:t>
      </w:r>
      <w:r>
        <w:rPr>
          <w:rFonts w:hint="eastAsia"/>
        </w:rPr>
        <w:t>）投标人须知；</w:t>
      </w:r>
    </w:p>
    <w:p w:rsidR="00A3312D" w:rsidRDefault="00C52B25">
      <w:pPr>
        <w:snapToGrid w:val="0"/>
        <w:spacing w:line="400" w:lineRule="exact"/>
        <w:ind w:firstLineChars="171" w:firstLine="359"/>
      </w:pPr>
      <w:r>
        <w:rPr>
          <w:rFonts w:hint="eastAsia"/>
        </w:rPr>
        <w:t>（</w:t>
      </w:r>
      <w:r>
        <w:rPr>
          <w:rFonts w:hint="eastAsia"/>
        </w:rPr>
        <w:t>3</w:t>
      </w:r>
      <w:r>
        <w:rPr>
          <w:rFonts w:hint="eastAsia"/>
        </w:rPr>
        <w:t>）评标办法；</w:t>
      </w:r>
    </w:p>
    <w:p w:rsidR="00A3312D" w:rsidRDefault="00C52B25">
      <w:pPr>
        <w:snapToGrid w:val="0"/>
        <w:spacing w:line="400" w:lineRule="exact"/>
        <w:ind w:firstLineChars="171" w:firstLine="359"/>
      </w:pPr>
      <w:r>
        <w:rPr>
          <w:rFonts w:hint="eastAsia"/>
        </w:rPr>
        <w:t>（</w:t>
      </w:r>
      <w:r>
        <w:rPr>
          <w:rFonts w:hint="eastAsia"/>
        </w:rPr>
        <w:t>4</w:t>
      </w:r>
      <w:r>
        <w:rPr>
          <w:rFonts w:hint="eastAsia"/>
        </w:rPr>
        <w:t>）合同条款及格式；</w:t>
      </w:r>
    </w:p>
    <w:p w:rsidR="00A3312D" w:rsidRDefault="00C52B25">
      <w:pPr>
        <w:snapToGrid w:val="0"/>
        <w:spacing w:line="400" w:lineRule="exact"/>
        <w:ind w:firstLineChars="171" w:firstLine="359"/>
      </w:pPr>
      <w:r>
        <w:rPr>
          <w:rFonts w:hint="eastAsia"/>
        </w:rPr>
        <w:t>（</w:t>
      </w:r>
      <w:r>
        <w:rPr>
          <w:rFonts w:hint="eastAsia"/>
        </w:rPr>
        <w:t>5</w:t>
      </w:r>
      <w:r>
        <w:rPr>
          <w:rFonts w:hint="eastAsia"/>
        </w:rPr>
        <w:t>）工程监理服务规范和设计文件；</w:t>
      </w:r>
    </w:p>
    <w:p w:rsidR="00A3312D" w:rsidRDefault="00C52B25">
      <w:pPr>
        <w:snapToGrid w:val="0"/>
        <w:spacing w:line="400" w:lineRule="exact"/>
        <w:ind w:firstLineChars="171" w:firstLine="359"/>
      </w:pPr>
      <w:r>
        <w:rPr>
          <w:rFonts w:hint="eastAsia"/>
        </w:rPr>
        <w:t>（</w:t>
      </w:r>
      <w:r>
        <w:rPr>
          <w:rFonts w:hint="eastAsia"/>
        </w:rPr>
        <w:t>6</w:t>
      </w:r>
      <w:r>
        <w:rPr>
          <w:rFonts w:hint="eastAsia"/>
        </w:rPr>
        <w:t>）投标文件格式；</w:t>
      </w:r>
    </w:p>
    <w:p w:rsidR="00A3312D" w:rsidRDefault="00C52B25">
      <w:pPr>
        <w:snapToGrid w:val="0"/>
        <w:spacing w:line="400" w:lineRule="exact"/>
        <w:ind w:firstLineChars="171" w:firstLine="359"/>
      </w:pPr>
      <w:r>
        <w:rPr>
          <w:rFonts w:hint="eastAsia"/>
        </w:rPr>
        <w:t>（</w:t>
      </w:r>
      <w:r>
        <w:rPr>
          <w:rFonts w:hint="eastAsia"/>
        </w:rPr>
        <w:t>7</w:t>
      </w:r>
      <w:r>
        <w:rPr>
          <w:rFonts w:hint="eastAsia"/>
        </w:rPr>
        <w:t>）图纸；</w:t>
      </w:r>
    </w:p>
    <w:p w:rsidR="00A3312D" w:rsidRDefault="00C52B25">
      <w:pPr>
        <w:snapToGrid w:val="0"/>
        <w:spacing w:line="400" w:lineRule="exact"/>
        <w:ind w:firstLineChars="200" w:firstLine="420"/>
        <w:rPr>
          <w:rFonts w:ascii="宋体" w:hAnsi="宋体"/>
        </w:rPr>
      </w:pPr>
      <w:r>
        <w:rPr>
          <w:rFonts w:ascii="宋体" w:hAnsi="宋体" w:hint="eastAsia"/>
        </w:rPr>
        <w:t>根据本章第1.11款、第2.2款和第2.3款对招标文件所作的澄清、修改，构成招标文件的组成部分。当招标文件及其澄清、修改或补充文件对同一内容表述不一致时，以最后发出的书面文件为准。</w:t>
      </w:r>
    </w:p>
    <w:p w:rsidR="00A3312D" w:rsidRDefault="00C52B25">
      <w:pPr>
        <w:pStyle w:val="378020"/>
        <w:snapToGrid w:val="0"/>
        <w:jc w:val="left"/>
      </w:pPr>
      <w:r>
        <w:rPr>
          <w:rFonts w:hint="eastAsia"/>
        </w:rPr>
        <w:tab/>
      </w:r>
      <w:bookmarkStart w:id="85" w:name="_Toc144974512"/>
      <w:bookmarkStart w:id="86" w:name="_Toc152042320"/>
      <w:bookmarkStart w:id="87" w:name="_Toc152045544"/>
      <w:bookmarkStart w:id="88" w:name="_Toc179632562"/>
      <w:r>
        <w:rPr>
          <w:rFonts w:hint="eastAsia"/>
        </w:rPr>
        <w:t xml:space="preserve">2.2 </w:t>
      </w:r>
      <w:r>
        <w:rPr>
          <w:rFonts w:hint="eastAsia"/>
        </w:rPr>
        <w:t>招标文件的澄清</w:t>
      </w:r>
      <w:bookmarkEnd w:id="85"/>
      <w:bookmarkEnd w:id="86"/>
      <w:bookmarkEnd w:id="87"/>
      <w:bookmarkEnd w:id="88"/>
    </w:p>
    <w:p w:rsidR="00A3312D" w:rsidRDefault="00C52B25">
      <w:pPr>
        <w:tabs>
          <w:tab w:val="left" w:pos="937"/>
        </w:tabs>
        <w:spacing w:line="400" w:lineRule="exact"/>
        <w:jc w:val="left"/>
        <w:rPr>
          <w:rFonts w:ascii="宋体" w:hAnsi="宋体"/>
          <w:color w:val="000000"/>
        </w:rPr>
      </w:pPr>
      <w:r>
        <w:rPr>
          <w:rFonts w:hint="eastAsia"/>
        </w:rPr>
        <w:tab/>
      </w:r>
      <w:r>
        <w:rPr>
          <w:rFonts w:ascii="宋体" w:hAnsi="宋体" w:hint="eastAsia"/>
          <w:color w:val="000000"/>
        </w:rPr>
        <w:t>2.2.1 投标人若对招标文件有任何疑问，应按本投标须知前附表的要求向招标人提出澄清</w:t>
      </w:r>
      <w:r>
        <w:rPr>
          <w:rFonts w:ascii="宋体" w:hAnsi="宋体" w:hint="eastAsia"/>
          <w:color w:val="000000"/>
        </w:rPr>
        <w:lastRenderedPageBreak/>
        <w:t>要求。无论是招标人根据需要主动对招标文件进行必要的澄清，或是根据投标人的要求对招标文件做出澄清，招标人都将按投标须知前附表的规定予以澄清。</w:t>
      </w:r>
    </w:p>
    <w:p w:rsidR="00A3312D" w:rsidRDefault="00C52B25">
      <w:pPr>
        <w:tabs>
          <w:tab w:val="left" w:pos="647"/>
        </w:tabs>
        <w:spacing w:line="400" w:lineRule="exact"/>
        <w:jc w:val="left"/>
        <w:rPr>
          <w:rFonts w:ascii="宋体" w:hAnsi="宋体"/>
          <w:color w:val="000000"/>
        </w:rPr>
      </w:pPr>
      <w:r>
        <w:rPr>
          <w:rFonts w:hint="eastAsia"/>
        </w:rPr>
        <w:tab/>
      </w:r>
      <w:r>
        <w:rPr>
          <w:rFonts w:ascii="宋体" w:hAnsi="宋体" w:hint="eastAsia"/>
          <w:color w:val="000000"/>
        </w:rPr>
        <w:t>2.2.2 招标文件的澄清将在投标人须知前附表规定的投标截止时间15天前在温州市公共资源交易网苍南县分网（网址：http://ggzy.cncn.gov.cn/TPFrontNew/）发布。如果澄清发出的时间距投标截止时间不足15天，相应延长投标截止时间。</w:t>
      </w:r>
    </w:p>
    <w:p w:rsidR="00A3312D" w:rsidRDefault="00C52B25">
      <w:pPr>
        <w:tabs>
          <w:tab w:val="left" w:pos="1367"/>
        </w:tabs>
        <w:spacing w:line="400" w:lineRule="exact"/>
        <w:ind w:firstLineChars="300" w:firstLine="630"/>
        <w:jc w:val="left"/>
        <w:rPr>
          <w:rFonts w:ascii="宋体" w:hAnsi="宋体"/>
          <w:color w:val="000000"/>
        </w:rPr>
      </w:pPr>
      <w:r>
        <w:rPr>
          <w:rFonts w:ascii="宋体" w:hAnsi="宋体" w:hint="eastAsia"/>
          <w:color w:val="000000"/>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rsidR="00A3312D" w:rsidRDefault="00C52B25">
      <w:pPr>
        <w:pStyle w:val="378020"/>
        <w:spacing w:line="420" w:lineRule="exact"/>
        <w:rPr>
          <w:color w:val="000000"/>
        </w:rPr>
      </w:pPr>
      <w:bookmarkStart w:id="89" w:name="_Toc152045545"/>
      <w:bookmarkStart w:id="90" w:name="_Toc152042321"/>
      <w:bookmarkStart w:id="91" w:name="_Toc144974513"/>
      <w:bookmarkStart w:id="92" w:name="_Toc179632563"/>
      <w:r>
        <w:rPr>
          <w:rFonts w:hint="eastAsia"/>
          <w:color w:val="000000"/>
        </w:rPr>
        <w:t xml:space="preserve">2.3 </w:t>
      </w:r>
      <w:r>
        <w:rPr>
          <w:rFonts w:hint="eastAsia"/>
          <w:color w:val="000000"/>
        </w:rPr>
        <w:t>招标文件的</w:t>
      </w:r>
      <w:bookmarkEnd w:id="89"/>
      <w:bookmarkEnd w:id="90"/>
      <w:bookmarkEnd w:id="91"/>
      <w:bookmarkEnd w:id="92"/>
      <w:r>
        <w:rPr>
          <w:rFonts w:hint="eastAsia"/>
          <w:color w:val="000000"/>
        </w:rPr>
        <w:t>澄清或修改</w:t>
      </w:r>
    </w:p>
    <w:p w:rsidR="00A3312D" w:rsidRDefault="00C52B25">
      <w:pPr>
        <w:snapToGrid w:val="0"/>
        <w:spacing w:line="400" w:lineRule="exact"/>
        <w:ind w:firstLineChars="300" w:firstLine="630"/>
        <w:rPr>
          <w:rFonts w:ascii="宋体" w:hAnsi="宋体"/>
          <w:color w:val="000000"/>
        </w:rPr>
      </w:pPr>
      <w:r>
        <w:rPr>
          <w:rFonts w:ascii="宋体" w:hAnsi="宋体" w:hint="eastAsia"/>
          <w:color w:val="000000"/>
        </w:rPr>
        <w:t>2.3.1 在投标截止时间前，招标人有权以补充说明的形式澄清或修改招标文件，该补充说明将在温州市公共资源交易网苍南县分网-建设工程-答疑与补充栏公布（网址：http://ggzy.cncn.gov.cn/TPFrontNew/），据此发出的补充说明将构成招标文件的一部分。补充说明如对招标文件发生实质性的变化，不</w:t>
      </w:r>
      <w:bookmarkStart w:id="93" w:name="_Toc152042322"/>
      <w:bookmarkStart w:id="94" w:name="_Toc152045546"/>
      <w:bookmarkStart w:id="95" w:name="_Toc361338253"/>
      <w:bookmarkStart w:id="96" w:name="_Toc144974514"/>
      <w:r>
        <w:rPr>
          <w:rFonts w:ascii="宋体" w:hAnsi="宋体" w:hint="eastAsia"/>
          <w:color w:val="000000"/>
        </w:rPr>
        <w:t>做修改的可能影响评标结果的公正性，则应在投标截止时间15天前发出，如果补充说明文件发出的时间距投标截止时间不足15天，相应延长投标截止时间；</w:t>
      </w:r>
    </w:p>
    <w:p w:rsidR="00A3312D" w:rsidRDefault="00C52B25">
      <w:pPr>
        <w:pStyle w:val="2TimesNewRoman5020"/>
        <w:snapToGrid w:val="0"/>
        <w:spacing w:line="420" w:lineRule="exact"/>
        <w:ind w:firstLineChars="200" w:firstLine="420"/>
        <w:rPr>
          <w:rFonts w:ascii="宋体" w:eastAsia="宋体" w:hAnsi="宋体" w:cs="Times New Roman"/>
          <w:color w:val="000000"/>
          <w:sz w:val="21"/>
          <w:szCs w:val="24"/>
        </w:rPr>
      </w:pPr>
      <w:r>
        <w:rPr>
          <w:rFonts w:ascii="宋体" w:eastAsia="宋体" w:hAnsi="宋体" w:cs="Times New Roman" w:hint="eastAsia"/>
          <w:color w:val="000000"/>
          <w:sz w:val="21"/>
          <w:szCs w:val="24"/>
        </w:rPr>
        <w:t>2.3.2 招标文件的澄清、修改、补遗等内容将在苍南县住房和城乡建设局备案，并在温州市公共资源交易网苍南县分网-建设工程-答疑与补充</w:t>
      </w:r>
      <w:proofErr w:type="gramStart"/>
      <w:r>
        <w:rPr>
          <w:rFonts w:ascii="宋体" w:eastAsia="宋体" w:hAnsi="宋体" w:cs="Times New Roman" w:hint="eastAsia"/>
          <w:color w:val="000000"/>
          <w:sz w:val="21"/>
          <w:szCs w:val="24"/>
        </w:rPr>
        <w:t>栏公布</w:t>
      </w:r>
      <w:proofErr w:type="gramEnd"/>
      <w:r>
        <w:rPr>
          <w:rFonts w:ascii="宋体" w:eastAsia="宋体" w:hAnsi="宋体" w:cs="Times New Roman" w:hint="eastAsia"/>
          <w:color w:val="000000"/>
          <w:sz w:val="21"/>
          <w:szCs w:val="24"/>
        </w:rPr>
        <w:t>上发布信息向所有投标人公告（网址：http://ggzy.cncn.gov.cn/TPFrontNew/）。招标文件的澄清、修改、补遗等内容作为招标文件的组成部分，具有约束作用。</w:t>
      </w:r>
    </w:p>
    <w:p w:rsidR="00A3312D" w:rsidRDefault="00C52B25">
      <w:pPr>
        <w:pStyle w:val="2TimesNewRoman5020"/>
        <w:snapToGrid w:val="0"/>
        <w:spacing w:before="0" w:line="420" w:lineRule="exact"/>
        <w:ind w:firstLineChars="200" w:firstLine="420"/>
        <w:rPr>
          <w:rFonts w:ascii="宋体" w:eastAsia="宋体" w:hAnsi="宋体" w:cs="Times New Roman"/>
          <w:color w:val="000000"/>
          <w:sz w:val="21"/>
          <w:szCs w:val="24"/>
        </w:rPr>
      </w:pPr>
      <w:r>
        <w:rPr>
          <w:rFonts w:ascii="宋体" w:eastAsia="宋体" w:hAnsi="宋体" w:cs="Times New Roman" w:hint="eastAsia"/>
          <w:color w:val="000000"/>
          <w:sz w:val="21"/>
          <w:szCs w:val="24"/>
        </w:rPr>
        <w:t>2.3.3 招标文件的澄清、修改、补遗等内容均以在苍南县住房和城乡建设局备案的书面形式明确的内容为准。当招标文件、招标文件的澄清、修改、补遗等在同一内容的表述上不一致时，以最后发出的文件（或公告）为准。</w:t>
      </w:r>
    </w:p>
    <w:p w:rsidR="00A3312D" w:rsidRDefault="00C52B25">
      <w:pPr>
        <w:pStyle w:val="2TimesNewRoman5020"/>
        <w:snapToGrid w:val="0"/>
        <w:spacing w:before="0" w:line="420" w:lineRule="exact"/>
      </w:pPr>
      <w:r>
        <w:rPr>
          <w:rFonts w:hint="eastAsia"/>
        </w:rPr>
        <w:t xml:space="preserve">3. </w:t>
      </w:r>
      <w:r>
        <w:rPr>
          <w:rFonts w:hint="eastAsia"/>
        </w:rPr>
        <w:t>投标文件</w:t>
      </w:r>
      <w:bookmarkEnd w:id="93"/>
      <w:bookmarkEnd w:id="94"/>
      <w:bookmarkEnd w:id="95"/>
      <w:bookmarkEnd w:id="96"/>
    </w:p>
    <w:p w:rsidR="00A3312D" w:rsidRDefault="00C52B25">
      <w:pPr>
        <w:pStyle w:val="378020"/>
        <w:snapToGrid w:val="0"/>
        <w:spacing w:line="420" w:lineRule="exact"/>
        <w:ind w:firstLineChars="100" w:firstLine="240"/>
      </w:pPr>
      <w:bookmarkStart w:id="97" w:name="_Toc361338254"/>
      <w:bookmarkStart w:id="98" w:name="_Toc152042323"/>
      <w:bookmarkStart w:id="99" w:name="_Toc152045547"/>
      <w:bookmarkStart w:id="100" w:name="_Toc144974515"/>
      <w:r>
        <w:rPr>
          <w:rFonts w:hint="eastAsia"/>
        </w:rPr>
        <w:t xml:space="preserve">3.1 </w:t>
      </w:r>
      <w:r>
        <w:rPr>
          <w:rFonts w:hint="eastAsia"/>
        </w:rPr>
        <w:t>投标文件的组成</w:t>
      </w:r>
      <w:bookmarkEnd w:id="97"/>
      <w:bookmarkEnd w:id="98"/>
      <w:bookmarkEnd w:id="99"/>
      <w:bookmarkEnd w:id="100"/>
    </w:p>
    <w:p w:rsidR="00A3312D" w:rsidRDefault="00C52B25">
      <w:pPr>
        <w:snapToGrid w:val="0"/>
        <w:spacing w:line="420" w:lineRule="exact"/>
        <w:ind w:firstLine="420"/>
        <w:rPr>
          <w:rFonts w:ascii="宋体" w:hAnsi="宋体"/>
        </w:rPr>
      </w:pPr>
      <w:r>
        <w:rPr>
          <w:rFonts w:ascii="宋体" w:hAnsi="宋体" w:hint="eastAsia"/>
        </w:rPr>
        <w:t>3.1.1投标文件包括的内容：见投标人须知前附表。</w:t>
      </w:r>
    </w:p>
    <w:p w:rsidR="00A3312D" w:rsidRDefault="00C52B25">
      <w:pPr>
        <w:snapToGrid w:val="0"/>
        <w:spacing w:line="420" w:lineRule="exact"/>
        <w:ind w:firstLine="420"/>
        <w:rPr>
          <w:rFonts w:ascii="宋体" w:hAnsi="宋体"/>
        </w:rPr>
      </w:pPr>
      <w:r>
        <w:rPr>
          <w:rFonts w:ascii="宋体" w:hAnsi="宋体" w:hint="eastAsia"/>
        </w:rPr>
        <w:t>3.1.2技术标：包括内容及编制要求见投标人须知前附表。</w:t>
      </w:r>
    </w:p>
    <w:p w:rsidR="00A3312D" w:rsidRDefault="00C52B25">
      <w:pPr>
        <w:snapToGrid w:val="0"/>
        <w:spacing w:line="420" w:lineRule="exact"/>
        <w:ind w:firstLine="420"/>
        <w:rPr>
          <w:rFonts w:ascii="宋体" w:hAnsi="宋体"/>
          <w:b/>
        </w:rPr>
      </w:pPr>
      <w:r>
        <w:rPr>
          <w:rFonts w:ascii="宋体" w:hAnsi="宋体" w:hint="eastAsia"/>
          <w:b/>
        </w:rPr>
        <w:t>3.1.3资格审查文件包括以下内容：</w:t>
      </w:r>
    </w:p>
    <w:p w:rsidR="00A3312D" w:rsidRDefault="00C52B25">
      <w:pPr>
        <w:snapToGrid w:val="0"/>
        <w:spacing w:line="420" w:lineRule="exact"/>
        <w:ind w:leftChars="400" w:left="1378" w:hangingChars="256" w:hanging="538"/>
        <w:rPr>
          <w:rFonts w:ascii="宋体" w:hAnsi="宋体"/>
        </w:rPr>
      </w:pPr>
      <w:r>
        <w:rPr>
          <w:rFonts w:ascii="宋体" w:hAnsi="宋体" w:hint="eastAsia"/>
        </w:rPr>
        <w:t>（1）资格审查文件封面；</w:t>
      </w:r>
    </w:p>
    <w:p w:rsidR="00A3312D" w:rsidRDefault="00C52B25">
      <w:pPr>
        <w:snapToGrid w:val="0"/>
        <w:spacing w:line="420" w:lineRule="exact"/>
        <w:ind w:leftChars="400" w:left="1378" w:hangingChars="256" w:hanging="538"/>
        <w:rPr>
          <w:rFonts w:ascii="宋体" w:hAnsi="宋体"/>
        </w:rPr>
      </w:pPr>
      <w:r>
        <w:rPr>
          <w:rFonts w:ascii="宋体" w:hAnsi="宋体" w:hint="eastAsia"/>
        </w:rPr>
        <w:t>（2）投标企业情况一览表；</w:t>
      </w:r>
    </w:p>
    <w:p w:rsidR="00A3312D" w:rsidRDefault="00C52B25">
      <w:pPr>
        <w:snapToGrid w:val="0"/>
        <w:spacing w:line="420" w:lineRule="exact"/>
        <w:ind w:leftChars="400" w:left="1378" w:hangingChars="256" w:hanging="538"/>
        <w:rPr>
          <w:rFonts w:ascii="宋体" w:hAnsi="宋体"/>
        </w:rPr>
      </w:pPr>
      <w:r>
        <w:rPr>
          <w:rFonts w:ascii="宋体" w:hAnsi="宋体" w:hint="eastAsia"/>
        </w:rPr>
        <w:t>（3）拟派本项目现场监理机构及主要人员一览表；</w:t>
      </w:r>
    </w:p>
    <w:p w:rsidR="00A3312D" w:rsidRDefault="00C52B25">
      <w:pPr>
        <w:snapToGrid w:val="0"/>
        <w:spacing w:line="420" w:lineRule="exact"/>
        <w:ind w:leftChars="400" w:left="1378" w:hangingChars="256" w:hanging="538"/>
        <w:rPr>
          <w:rFonts w:ascii="宋体" w:hAnsi="宋体"/>
        </w:rPr>
      </w:pPr>
      <w:r>
        <w:rPr>
          <w:rFonts w:ascii="宋体" w:hAnsi="宋体" w:hint="eastAsia"/>
          <w:szCs w:val="21"/>
        </w:rPr>
        <w:t>（4）</w:t>
      </w:r>
      <w:r>
        <w:rPr>
          <w:rFonts w:ascii="宋体" w:hAnsi="宋体" w:hint="eastAsia"/>
        </w:rPr>
        <w:t>派驻本项目总监、专监、监理人员简历表，执业资格证书及</w:t>
      </w:r>
      <w:proofErr w:type="gramStart"/>
      <w:r>
        <w:rPr>
          <w:rFonts w:ascii="宋体" w:hAnsi="宋体" w:hint="eastAsia"/>
        </w:rPr>
        <w:t>社保证明</w:t>
      </w:r>
      <w:proofErr w:type="gramEnd"/>
      <w:r>
        <w:rPr>
          <w:rFonts w:ascii="宋体" w:hAnsi="宋体" w:hint="eastAsia"/>
        </w:rPr>
        <w:t>等材料；</w:t>
      </w:r>
    </w:p>
    <w:p w:rsidR="00A3312D" w:rsidRDefault="00C52B25">
      <w:pPr>
        <w:snapToGrid w:val="0"/>
        <w:spacing w:line="420" w:lineRule="exact"/>
        <w:ind w:leftChars="400" w:left="1378" w:hangingChars="256" w:hanging="538"/>
        <w:rPr>
          <w:rFonts w:ascii="宋体" w:hAnsi="宋体"/>
        </w:rPr>
      </w:pPr>
      <w:r>
        <w:rPr>
          <w:rFonts w:ascii="宋体" w:hAnsi="宋体" w:hint="eastAsia"/>
        </w:rPr>
        <w:t>（5）承诺书、人员到位的承诺书、未被禁止投标、财产被接管或冻结的承诺书；</w:t>
      </w:r>
    </w:p>
    <w:p w:rsidR="00A3312D" w:rsidRDefault="00C52B25">
      <w:pPr>
        <w:snapToGrid w:val="0"/>
        <w:spacing w:line="420" w:lineRule="exact"/>
        <w:ind w:leftChars="400" w:left="1378" w:hangingChars="256" w:hanging="538"/>
        <w:rPr>
          <w:rFonts w:ascii="宋体" w:hAnsi="宋体"/>
        </w:rPr>
      </w:pPr>
      <w:r>
        <w:rPr>
          <w:rFonts w:ascii="宋体" w:hAnsi="宋体" w:hint="eastAsia"/>
        </w:rPr>
        <w:t>（6）浙江省省外监理企业须提供有效期内的《省外企业进浙承接业务备案证书》；</w:t>
      </w:r>
    </w:p>
    <w:p w:rsidR="00A3312D" w:rsidRDefault="00C52B25">
      <w:pPr>
        <w:snapToGrid w:val="0"/>
        <w:spacing w:line="340" w:lineRule="exact"/>
        <w:ind w:firstLineChars="395" w:firstLine="829"/>
        <w:rPr>
          <w:rFonts w:ascii="宋体" w:hAnsi="宋体"/>
        </w:rPr>
      </w:pPr>
      <w:r>
        <w:rPr>
          <w:rFonts w:ascii="宋体" w:hAnsi="宋体" w:hint="eastAsia"/>
          <w:szCs w:val="21"/>
        </w:rPr>
        <w:lastRenderedPageBreak/>
        <w:t>（7）</w:t>
      </w:r>
      <w:r>
        <w:rPr>
          <w:rFonts w:ascii="宋体" w:hAnsi="宋体" w:hint="eastAsia"/>
        </w:rPr>
        <w:t>投标人认为需要提交的其他材料；</w:t>
      </w:r>
    </w:p>
    <w:p w:rsidR="00A3312D" w:rsidRDefault="00C52B25">
      <w:pPr>
        <w:snapToGrid w:val="0"/>
        <w:spacing w:line="420" w:lineRule="exact"/>
        <w:ind w:firstLine="420"/>
        <w:rPr>
          <w:rFonts w:ascii="宋体" w:hAnsi="宋体"/>
          <w:b/>
          <w:color w:val="FF0000"/>
        </w:rPr>
      </w:pPr>
      <w:r>
        <w:rPr>
          <w:rFonts w:ascii="宋体" w:hAnsi="宋体" w:hint="eastAsia"/>
          <w:b/>
          <w:color w:val="FF0000"/>
        </w:rPr>
        <w:t>3.1.5资信标包括以下内容：（以下要求供参考，具体以资信标评分表内容及要求为准）</w:t>
      </w:r>
    </w:p>
    <w:p w:rsidR="00A3312D" w:rsidRDefault="00C52B25">
      <w:pPr>
        <w:snapToGrid w:val="0"/>
        <w:spacing w:line="420" w:lineRule="exact"/>
        <w:ind w:firstLineChars="395" w:firstLine="829"/>
        <w:rPr>
          <w:rFonts w:ascii="宋体" w:hAnsi="宋体"/>
          <w:szCs w:val="21"/>
        </w:rPr>
      </w:pPr>
      <w:r>
        <w:rPr>
          <w:rFonts w:ascii="宋体" w:hAnsi="宋体" w:hint="eastAsia"/>
        </w:rPr>
        <w:t>（1）</w:t>
      </w:r>
      <w:r>
        <w:rPr>
          <w:rFonts w:ascii="宋体" w:hAnsi="宋体" w:hint="eastAsia"/>
          <w:szCs w:val="21"/>
        </w:rPr>
        <w:t>资信标封面；</w:t>
      </w:r>
    </w:p>
    <w:p w:rsidR="00A3312D" w:rsidRDefault="00C52B25">
      <w:pPr>
        <w:snapToGrid w:val="0"/>
        <w:spacing w:line="420" w:lineRule="exact"/>
        <w:ind w:firstLineChars="395" w:firstLine="829"/>
        <w:rPr>
          <w:rFonts w:ascii="宋体" w:hAnsi="宋体"/>
          <w:szCs w:val="21"/>
        </w:rPr>
      </w:pPr>
      <w:r>
        <w:rPr>
          <w:rFonts w:ascii="宋体" w:hAnsi="宋体" w:hint="eastAsia"/>
          <w:szCs w:val="21"/>
        </w:rPr>
        <w:t>（2）投标人获奖证书；</w:t>
      </w:r>
    </w:p>
    <w:p w:rsidR="00A3312D" w:rsidRDefault="00C52B25">
      <w:pPr>
        <w:snapToGrid w:val="0"/>
        <w:spacing w:line="420" w:lineRule="exact"/>
        <w:ind w:firstLineChars="395" w:firstLine="829"/>
        <w:rPr>
          <w:rFonts w:ascii="宋体" w:hAnsi="宋体"/>
          <w:szCs w:val="21"/>
        </w:rPr>
      </w:pPr>
      <w:r>
        <w:rPr>
          <w:rFonts w:ascii="宋体" w:hAnsi="宋体" w:hint="eastAsia"/>
          <w:szCs w:val="21"/>
        </w:rPr>
        <w:t>（3）项目总监获奖证书及业绩材料；</w:t>
      </w:r>
    </w:p>
    <w:p w:rsidR="00A3312D" w:rsidRDefault="00C52B25">
      <w:pPr>
        <w:snapToGrid w:val="0"/>
        <w:spacing w:line="420" w:lineRule="exact"/>
        <w:ind w:firstLineChars="395" w:firstLine="829"/>
        <w:rPr>
          <w:rFonts w:ascii="宋体" w:hAnsi="宋体"/>
          <w:szCs w:val="21"/>
        </w:rPr>
      </w:pPr>
      <w:r>
        <w:rPr>
          <w:rFonts w:ascii="宋体" w:hAnsi="宋体" w:hint="eastAsia"/>
          <w:szCs w:val="21"/>
        </w:rPr>
        <w:t>（4）资信标得分情况自评表。</w:t>
      </w:r>
    </w:p>
    <w:p w:rsidR="00A3312D" w:rsidRDefault="00C52B25">
      <w:pPr>
        <w:snapToGrid w:val="0"/>
        <w:spacing w:line="420" w:lineRule="exact"/>
        <w:ind w:firstLine="420"/>
        <w:rPr>
          <w:rFonts w:ascii="宋体" w:hAnsi="宋体"/>
          <w:b/>
        </w:rPr>
      </w:pPr>
      <w:r>
        <w:rPr>
          <w:rFonts w:ascii="宋体" w:hAnsi="宋体" w:hint="eastAsia"/>
          <w:b/>
        </w:rPr>
        <w:t>3.1.6商务</w:t>
      </w:r>
      <w:proofErr w:type="gramStart"/>
      <w:r>
        <w:rPr>
          <w:rFonts w:ascii="宋体" w:hAnsi="宋体" w:hint="eastAsia"/>
          <w:b/>
        </w:rPr>
        <w:t>标包括</w:t>
      </w:r>
      <w:proofErr w:type="gramEnd"/>
      <w:r>
        <w:rPr>
          <w:rFonts w:ascii="宋体" w:hAnsi="宋体" w:hint="eastAsia"/>
          <w:b/>
        </w:rPr>
        <w:t>以下内容：</w:t>
      </w:r>
    </w:p>
    <w:p w:rsidR="00A3312D" w:rsidRDefault="00C52B25">
      <w:pPr>
        <w:snapToGrid w:val="0"/>
        <w:spacing w:line="420" w:lineRule="exact"/>
        <w:ind w:firstLineChars="400" w:firstLine="840"/>
        <w:rPr>
          <w:rFonts w:ascii="宋体" w:hAnsi="宋体"/>
        </w:rPr>
      </w:pPr>
      <w:r>
        <w:rPr>
          <w:rFonts w:ascii="宋体" w:hAnsi="宋体" w:hint="eastAsia"/>
        </w:rPr>
        <w:t>（1）商务标封面；</w:t>
      </w:r>
    </w:p>
    <w:p w:rsidR="00A3312D" w:rsidRDefault="00C52B25">
      <w:pPr>
        <w:snapToGrid w:val="0"/>
        <w:spacing w:line="420" w:lineRule="exact"/>
        <w:ind w:firstLineChars="400" w:firstLine="840"/>
        <w:rPr>
          <w:rFonts w:ascii="宋体" w:hAnsi="宋体"/>
        </w:rPr>
      </w:pPr>
      <w:r>
        <w:rPr>
          <w:rFonts w:ascii="宋体" w:hAnsi="宋体" w:hint="eastAsia"/>
        </w:rPr>
        <w:t>（2）投标函；</w:t>
      </w:r>
    </w:p>
    <w:p w:rsidR="00A3312D" w:rsidRDefault="00C52B25">
      <w:pPr>
        <w:snapToGrid w:val="0"/>
        <w:spacing w:line="420" w:lineRule="exact"/>
        <w:ind w:firstLineChars="400" w:firstLine="840"/>
        <w:rPr>
          <w:rFonts w:ascii="宋体" w:hAnsi="宋体"/>
        </w:rPr>
      </w:pPr>
      <w:r>
        <w:rPr>
          <w:rFonts w:ascii="宋体" w:hAnsi="宋体" w:hint="eastAsia"/>
        </w:rPr>
        <w:t>（3）监理费报价表。</w:t>
      </w:r>
    </w:p>
    <w:p w:rsidR="00A3312D" w:rsidRDefault="00C52B25">
      <w:pPr>
        <w:pStyle w:val="378020"/>
        <w:snapToGrid w:val="0"/>
        <w:spacing w:line="420" w:lineRule="exact"/>
        <w:rPr>
          <w:rFonts w:ascii="宋体" w:eastAsia="宋体" w:hAnsi="宋体"/>
          <w:b/>
          <w:sz w:val="21"/>
          <w:szCs w:val="21"/>
        </w:rPr>
      </w:pPr>
      <w:bookmarkStart w:id="101" w:name="_Toc144974516"/>
      <w:bookmarkStart w:id="102" w:name="_Toc152042324"/>
      <w:bookmarkStart w:id="103" w:name="_Toc152045548"/>
      <w:bookmarkStart w:id="104" w:name="_Toc361338255"/>
      <w:r>
        <w:rPr>
          <w:rFonts w:ascii="宋体" w:eastAsia="宋体" w:hAnsi="宋体" w:hint="eastAsia"/>
          <w:b/>
          <w:sz w:val="21"/>
          <w:szCs w:val="21"/>
        </w:rPr>
        <w:t>3.2 投标报价</w:t>
      </w:r>
      <w:bookmarkEnd w:id="101"/>
      <w:bookmarkEnd w:id="102"/>
      <w:bookmarkEnd w:id="103"/>
      <w:bookmarkEnd w:id="104"/>
    </w:p>
    <w:p w:rsidR="00A3312D" w:rsidRDefault="00C52B25">
      <w:pPr>
        <w:snapToGrid w:val="0"/>
        <w:spacing w:line="420" w:lineRule="exact"/>
        <w:ind w:firstLineChars="200" w:firstLine="420"/>
        <w:rPr>
          <w:rFonts w:ascii="宋体" w:hAnsi="宋体"/>
          <w:szCs w:val="21"/>
        </w:rPr>
      </w:pPr>
      <w:r>
        <w:rPr>
          <w:rFonts w:ascii="宋体" w:hAnsi="宋体" w:hint="eastAsia"/>
          <w:szCs w:val="21"/>
        </w:rPr>
        <w:t>3.2.1 投标报价是投标人在工程监理服务期内完成招标文件规定的工程监理服务工作所需的费用。</w:t>
      </w:r>
    </w:p>
    <w:p w:rsidR="00A3312D" w:rsidRDefault="00C52B25">
      <w:pPr>
        <w:snapToGrid w:val="0"/>
        <w:spacing w:line="420" w:lineRule="exact"/>
        <w:ind w:firstLineChars="200" w:firstLine="420"/>
        <w:rPr>
          <w:rFonts w:ascii="宋体" w:hAnsi="宋体"/>
          <w:b/>
          <w:szCs w:val="21"/>
        </w:rPr>
      </w:pPr>
      <w:r>
        <w:rPr>
          <w:rFonts w:ascii="宋体" w:hAnsi="宋体" w:hint="eastAsia"/>
          <w:szCs w:val="21"/>
        </w:rPr>
        <w:t>3.2.2 投标报价按照《国家发展改革委关于进一步放开建设项目专业服务价格的通知》（</w:t>
      </w:r>
      <w:proofErr w:type="gramStart"/>
      <w:r>
        <w:rPr>
          <w:rFonts w:ascii="宋体" w:hAnsi="宋体" w:hint="eastAsia"/>
          <w:szCs w:val="21"/>
        </w:rPr>
        <w:t>发改价格</w:t>
      </w:r>
      <w:proofErr w:type="gramEnd"/>
      <w:r>
        <w:rPr>
          <w:rFonts w:ascii="宋体" w:hAnsi="宋体" w:hint="eastAsia"/>
          <w:szCs w:val="21"/>
        </w:rPr>
        <w:t>〔2015〕299号）规定，投标人应结合自身因素，进行竞争性报价</w:t>
      </w:r>
      <w:r>
        <w:rPr>
          <w:rFonts w:ascii="宋体" w:hAnsi="宋体" w:hint="eastAsia"/>
          <w:bCs/>
          <w:szCs w:val="21"/>
        </w:rPr>
        <w:t>，投标报价不得超出最高投标限价，否则将否决其投标。</w:t>
      </w:r>
    </w:p>
    <w:p w:rsidR="00A3312D" w:rsidRDefault="00C52B25">
      <w:pPr>
        <w:wordWrap w:val="0"/>
        <w:snapToGrid w:val="0"/>
        <w:spacing w:line="420" w:lineRule="exact"/>
        <w:ind w:firstLineChars="200" w:firstLine="422"/>
        <w:rPr>
          <w:rFonts w:ascii="宋体" w:hAnsi="宋体" w:cs="宋体"/>
          <w:szCs w:val="21"/>
        </w:rPr>
      </w:pPr>
      <w:r>
        <w:rPr>
          <w:rFonts w:ascii="宋体" w:hAnsi="宋体" w:cs="宋体" w:hint="eastAsia"/>
          <w:b/>
          <w:kern w:val="0"/>
          <w:szCs w:val="21"/>
        </w:rPr>
        <w:t>①</w:t>
      </w:r>
      <w:r>
        <w:rPr>
          <w:rFonts w:ascii="宋体" w:hAnsi="宋体" w:cs="宋体" w:hint="eastAsia"/>
          <w:b/>
          <w:bCs/>
          <w:szCs w:val="21"/>
          <w:lang w:val="zh-CN"/>
        </w:rPr>
        <w:t>投标人监理投标报价</w:t>
      </w:r>
      <w:r>
        <w:rPr>
          <w:rFonts w:ascii="宋体" w:hAnsi="宋体" w:cs="宋体" w:hint="eastAsia"/>
          <w:b/>
          <w:bCs/>
          <w:szCs w:val="21"/>
        </w:rPr>
        <w:t>=监理费取费基数</w:t>
      </w:r>
      <w:r>
        <w:rPr>
          <w:rFonts w:ascii="宋体" w:hAnsi="宋体" w:cs="宋体" w:hint="eastAsia"/>
          <w:b/>
          <w:bCs/>
          <w:szCs w:val="21"/>
          <w:lang w:val="zh-CN"/>
        </w:rPr>
        <w:t>（</w:t>
      </w:r>
      <w:r>
        <w:rPr>
          <w:rFonts w:ascii="宋体" w:hAnsi="宋体" w:cs="宋体" w:hint="eastAsia"/>
          <w:b/>
          <w:bCs/>
          <w:color w:val="FF0000"/>
          <w:szCs w:val="21"/>
        </w:rPr>
        <w:t>1</w:t>
      </w:r>
      <w:r>
        <w:rPr>
          <w:rFonts w:ascii="宋体" w:hAnsi="宋体" w:cs="宋体"/>
          <w:b/>
          <w:bCs/>
          <w:color w:val="FF0000"/>
          <w:szCs w:val="21"/>
        </w:rPr>
        <w:t>6</w:t>
      </w:r>
      <w:r>
        <w:rPr>
          <w:rFonts w:ascii="宋体" w:hAnsi="宋体" w:cs="宋体" w:hint="eastAsia"/>
          <w:b/>
          <w:bCs/>
          <w:color w:val="FF0000"/>
          <w:szCs w:val="21"/>
        </w:rPr>
        <w:t>000</w:t>
      </w:r>
      <w:r>
        <w:rPr>
          <w:rFonts w:ascii="宋体" w:hAnsi="宋体" w:cs="宋体" w:hint="eastAsia"/>
          <w:b/>
          <w:bCs/>
          <w:color w:val="FF0000"/>
          <w:szCs w:val="21"/>
          <w:lang w:val="zh-CN"/>
        </w:rPr>
        <w:t>万元</w:t>
      </w:r>
      <w:r>
        <w:rPr>
          <w:rFonts w:ascii="宋体" w:hAnsi="宋体" w:cs="宋体" w:hint="eastAsia"/>
          <w:b/>
          <w:bCs/>
          <w:szCs w:val="21"/>
          <w:lang w:val="zh-CN"/>
        </w:rPr>
        <w:t>）×投标费率。</w:t>
      </w:r>
    </w:p>
    <w:p w:rsidR="00A3312D" w:rsidRDefault="00C52B25">
      <w:pPr>
        <w:wordWrap w:val="0"/>
        <w:spacing w:line="420" w:lineRule="exact"/>
        <w:ind w:leftChars="100" w:left="210" w:firstLineChars="100" w:firstLine="211"/>
        <w:rPr>
          <w:rFonts w:ascii="宋体" w:hAnsi="宋体"/>
          <w:bCs/>
          <w:spacing w:val="6"/>
          <w:szCs w:val="21"/>
          <w:shd w:val="clear" w:color="auto" w:fill="FFFFFF"/>
        </w:rPr>
      </w:pPr>
      <w:r>
        <w:rPr>
          <w:rFonts w:ascii="宋体" w:hAnsi="宋体" w:hint="eastAsia"/>
          <w:b/>
          <w:bCs/>
          <w:szCs w:val="21"/>
          <w:shd w:val="clear" w:color="auto" w:fill="FFFFFF"/>
        </w:rPr>
        <w:t>此次监理招标的施工监理服务收费最高投标限价为</w:t>
      </w:r>
      <w:r>
        <w:rPr>
          <w:rFonts w:ascii="宋体" w:hAnsi="宋体" w:hint="eastAsia"/>
          <w:b/>
          <w:bCs/>
          <w:color w:val="FF0000"/>
          <w:szCs w:val="21"/>
          <w:u w:val="single"/>
          <w:shd w:val="clear" w:color="auto" w:fill="FFFFFF"/>
        </w:rPr>
        <w:t>258.08</w:t>
      </w:r>
      <w:r>
        <w:rPr>
          <w:rFonts w:ascii="宋体" w:hAnsi="宋体" w:hint="eastAsia"/>
          <w:b/>
          <w:bCs/>
          <w:color w:val="FF0000"/>
          <w:szCs w:val="21"/>
          <w:shd w:val="clear" w:color="auto" w:fill="FFFFFF"/>
        </w:rPr>
        <w:t>万元</w:t>
      </w:r>
      <w:r>
        <w:rPr>
          <w:rFonts w:ascii="宋体" w:hAnsi="宋体" w:hint="eastAsia"/>
          <w:b/>
          <w:bCs/>
          <w:szCs w:val="21"/>
          <w:shd w:val="clear" w:color="auto" w:fill="FFFFFF"/>
        </w:rPr>
        <w:t>，即投标费率</w:t>
      </w:r>
      <w:r>
        <w:rPr>
          <w:rFonts w:ascii="宋体" w:hAnsi="宋体" w:hint="eastAsia"/>
          <w:b/>
          <w:bCs/>
          <w:color w:val="FF0000"/>
          <w:szCs w:val="21"/>
          <w:u w:val="single"/>
          <w:shd w:val="clear" w:color="auto" w:fill="FFFFFF"/>
        </w:rPr>
        <w:t>1</w:t>
      </w:r>
      <w:r>
        <w:rPr>
          <w:rFonts w:ascii="宋体" w:hAnsi="宋体"/>
          <w:b/>
          <w:bCs/>
          <w:color w:val="FF0000"/>
          <w:szCs w:val="21"/>
          <w:u w:val="single"/>
          <w:shd w:val="clear" w:color="auto" w:fill="FFFFFF"/>
        </w:rPr>
        <w:t>.</w:t>
      </w:r>
      <w:r>
        <w:rPr>
          <w:rFonts w:ascii="宋体" w:hAnsi="宋体" w:hint="eastAsia"/>
          <w:b/>
          <w:bCs/>
          <w:color w:val="FF0000"/>
          <w:szCs w:val="21"/>
          <w:u w:val="single"/>
          <w:shd w:val="clear" w:color="auto" w:fill="FFFFFF"/>
        </w:rPr>
        <w:t>613</w:t>
      </w:r>
      <w:r>
        <w:rPr>
          <w:rFonts w:ascii="宋体" w:hAnsi="宋体"/>
          <w:b/>
          <w:bCs/>
          <w:color w:val="FF0000"/>
          <w:szCs w:val="21"/>
          <w:u w:val="single"/>
          <w:shd w:val="clear" w:color="auto" w:fill="FFFFFF"/>
        </w:rPr>
        <w:t>%</w:t>
      </w:r>
      <w:r>
        <w:rPr>
          <w:rFonts w:ascii="宋体" w:hAnsi="宋体" w:hint="eastAsia"/>
          <w:b/>
          <w:bCs/>
          <w:szCs w:val="21"/>
          <w:shd w:val="clear" w:color="auto" w:fill="FFFFFF"/>
        </w:rPr>
        <w:t>。</w:t>
      </w:r>
      <w:r>
        <w:rPr>
          <w:rFonts w:ascii="宋体" w:hAnsi="宋体" w:hint="eastAsia"/>
          <w:bCs/>
          <w:szCs w:val="21"/>
          <w:shd w:val="clear" w:color="auto" w:fill="FFFFFF"/>
        </w:rPr>
        <w:t>投标人的投标报价超出施工监理服务收费最高投标限价的，</w:t>
      </w:r>
      <w:r>
        <w:rPr>
          <w:rFonts w:ascii="宋体" w:hAnsi="宋体" w:hint="eastAsia"/>
          <w:bCs/>
          <w:spacing w:val="6"/>
          <w:szCs w:val="21"/>
          <w:shd w:val="clear" w:color="auto" w:fill="FFFFFF"/>
        </w:rPr>
        <w:t>按否决其投标处理。</w:t>
      </w:r>
    </w:p>
    <w:p w:rsidR="00A3312D" w:rsidRDefault="00C52B25">
      <w:pPr>
        <w:widowControl/>
        <w:wordWrap w:val="0"/>
        <w:spacing w:line="420" w:lineRule="exact"/>
        <w:ind w:leftChars="100" w:left="210" w:firstLineChars="200" w:firstLine="422"/>
        <w:rPr>
          <w:rFonts w:ascii="宋体" w:hAnsi="宋体"/>
          <w:bCs/>
          <w:color w:val="333333"/>
          <w:szCs w:val="21"/>
          <w:u w:val="single"/>
          <w:shd w:val="clear" w:color="auto" w:fill="FFFFFF"/>
        </w:rPr>
      </w:pPr>
      <w:r>
        <w:rPr>
          <w:rFonts w:ascii="宋体" w:hAnsi="宋体" w:hint="eastAsia"/>
          <w:b/>
          <w:bCs/>
          <w:szCs w:val="21"/>
          <w:shd w:val="clear" w:color="auto" w:fill="FFFFFF"/>
        </w:rPr>
        <w:t>本次监理招标的施工监理服务费</w:t>
      </w:r>
      <w:proofErr w:type="gramStart"/>
      <w:r>
        <w:rPr>
          <w:rFonts w:ascii="宋体" w:hAnsi="宋体" w:hint="eastAsia"/>
          <w:b/>
          <w:bCs/>
          <w:szCs w:val="21"/>
          <w:shd w:val="clear" w:color="auto" w:fill="FFFFFF"/>
        </w:rPr>
        <w:t>设风险</w:t>
      </w:r>
      <w:proofErr w:type="gramEnd"/>
      <w:r>
        <w:rPr>
          <w:rFonts w:ascii="宋体" w:hAnsi="宋体" w:hint="eastAsia"/>
          <w:b/>
          <w:bCs/>
          <w:szCs w:val="21"/>
          <w:shd w:val="clear" w:color="auto" w:fill="FFFFFF"/>
        </w:rPr>
        <w:t>控制价（成本</w:t>
      </w:r>
      <w:r>
        <w:rPr>
          <w:rFonts w:ascii="宋体" w:hAnsi="宋体"/>
          <w:b/>
          <w:bCs/>
          <w:szCs w:val="21"/>
          <w:shd w:val="clear" w:color="auto" w:fill="FFFFFF"/>
        </w:rPr>
        <w:t>警戒值），投标人的</w:t>
      </w:r>
      <w:r>
        <w:rPr>
          <w:rFonts w:ascii="宋体" w:hAnsi="宋体" w:hint="eastAsia"/>
          <w:b/>
          <w:bCs/>
          <w:szCs w:val="21"/>
          <w:shd w:val="clear" w:color="auto" w:fill="FFFFFF"/>
        </w:rPr>
        <w:t>投标报价低于风险控制价的</w:t>
      </w:r>
      <w:r>
        <w:rPr>
          <w:rFonts w:ascii="宋体" w:hAnsi="宋体" w:hint="eastAsia"/>
          <w:b/>
          <w:bCs/>
          <w:spacing w:val="6"/>
          <w:szCs w:val="21"/>
          <w:shd w:val="clear" w:color="auto" w:fill="FFFFFF"/>
        </w:rPr>
        <w:t>不进入评标基准价计算</w:t>
      </w:r>
      <w:r>
        <w:rPr>
          <w:rFonts w:ascii="宋体" w:hAnsi="宋体" w:hint="eastAsia"/>
          <w:b/>
          <w:bCs/>
          <w:szCs w:val="21"/>
          <w:shd w:val="clear" w:color="auto" w:fill="FFFFFF"/>
        </w:rPr>
        <w:t>。</w:t>
      </w:r>
      <w:r>
        <w:rPr>
          <w:rFonts w:ascii="宋体" w:hAnsi="宋体" w:hint="eastAsia"/>
          <w:b/>
          <w:bCs/>
          <w:szCs w:val="21"/>
          <w:u w:val="single"/>
          <w:shd w:val="clear" w:color="auto" w:fill="FFFFFF"/>
        </w:rPr>
        <w:t>取定办法：</w:t>
      </w:r>
      <w:r>
        <w:rPr>
          <w:rFonts w:ascii="宋体" w:hAnsi="宋体" w:hint="eastAsia"/>
          <w:bCs/>
          <w:szCs w:val="21"/>
          <w:u w:val="single"/>
          <w:shd w:val="clear" w:color="auto" w:fill="FFFFFF"/>
        </w:rPr>
        <w:t>商务标开启后，取所有效投标报价</w:t>
      </w:r>
      <w:r>
        <w:rPr>
          <w:rFonts w:ascii="宋体" w:hAnsi="宋体" w:hint="eastAsia"/>
          <w:b/>
          <w:bCs/>
          <w:szCs w:val="21"/>
          <w:u w:val="single"/>
          <w:shd w:val="clear" w:color="auto" w:fill="FFFFFF"/>
        </w:rPr>
        <w:t>的算术平均值再下浮8个百分点（</w:t>
      </w:r>
      <w:r>
        <w:rPr>
          <w:rFonts w:ascii="宋体" w:hAnsi="宋体" w:hint="eastAsia"/>
          <w:bCs/>
          <w:color w:val="333333"/>
          <w:szCs w:val="21"/>
          <w:u w:val="single"/>
          <w:shd w:val="clear" w:color="auto" w:fill="FFFFFF"/>
        </w:rPr>
        <w:t>平均值取“元”单位整数，小数点后第一位</w:t>
      </w:r>
      <w:proofErr w:type="gramStart"/>
      <w:r>
        <w:rPr>
          <w:rFonts w:ascii="宋体" w:hAnsi="宋体" w:hint="eastAsia"/>
          <w:bCs/>
          <w:color w:val="333333"/>
          <w:szCs w:val="21"/>
          <w:u w:val="single"/>
          <w:shd w:val="clear" w:color="auto" w:fill="FFFFFF"/>
        </w:rPr>
        <w:t>数采用</w:t>
      </w:r>
      <w:proofErr w:type="gramEnd"/>
      <w:r>
        <w:rPr>
          <w:rFonts w:ascii="宋体" w:hAnsi="宋体" w:hint="eastAsia"/>
          <w:bCs/>
          <w:color w:val="333333"/>
          <w:szCs w:val="21"/>
          <w:u w:val="single"/>
          <w:shd w:val="clear" w:color="auto" w:fill="FFFFFF"/>
        </w:rPr>
        <w:t>四舍五入</w:t>
      </w:r>
      <w:r>
        <w:rPr>
          <w:rFonts w:ascii="宋体" w:hAnsi="宋体"/>
          <w:bCs/>
          <w:color w:val="333333"/>
          <w:szCs w:val="21"/>
          <w:u w:val="single"/>
          <w:shd w:val="clear" w:color="auto" w:fill="FFFFFF"/>
        </w:rPr>
        <w:t>）作为</w:t>
      </w:r>
      <w:r>
        <w:rPr>
          <w:rFonts w:ascii="宋体" w:hAnsi="宋体" w:hint="eastAsia"/>
          <w:bCs/>
          <w:color w:val="333333"/>
          <w:szCs w:val="21"/>
          <w:u w:val="single"/>
          <w:shd w:val="clear" w:color="auto" w:fill="FFFFFF"/>
        </w:rPr>
        <w:t>投标报价风险控制价；【</w:t>
      </w:r>
      <w:r>
        <w:rPr>
          <w:rFonts w:ascii="宋体" w:hAnsi="宋体" w:hint="eastAsia"/>
          <w:b/>
          <w:bCs/>
          <w:szCs w:val="21"/>
          <w:u w:val="single"/>
          <w:shd w:val="clear" w:color="auto" w:fill="FFFFFF"/>
        </w:rPr>
        <w:t>出现以下情况时为无效投标报价，该投标报价不进入风险控制价的计算范围：①投标人的投标报价高于投标最高投标限价的；②开商务标前已经被否决其投标的；③未提供投标函或投标函中无报价或投标函中出现两个及以上不同报价且未声明哪一个有效的</w:t>
      </w:r>
      <w:r>
        <w:rPr>
          <w:rFonts w:ascii="宋体" w:hAnsi="宋体" w:hint="eastAsia"/>
          <w:bCs/>
          <w:szCs w:val="21"/>
          <w:u w:val="single"/>
          <w:shd w:val="clear" w:color="auto" w:fill="FFFFFF"/>
        </w:rPr>
        <w:t>）</w:t>
      </w:r>
      <w:r>
        <w:rPr>
          <w:rFonts w:ascii="宋体" w:hAnsi="宋体" w:hint="eastAsia"/>
          <w:bCs/>
          <w:color w:val="333333"/>
          <w:szCs w:val="21"/>
          <w:u w:val="single"/>
          <w:shd w:val="clear" w:color="auto" w:fill="FFFFFF"/>
        </w:rPr>
        <w:t>。</w:t>
      </w:r>
      <w:r>
        <w:rPr>
          <w:rFonts w:ascii="宋体" w:hAnsi="宋体" w:hint="eastAsia"/>
          <w:b/>
          <w:bCs/>
          <w:color w:val="333333"/>
          <w:szCs w:val="21"/>
          <w:u w:val="single"/>
          <w:shd w:val="clear" w:color="auto" w:fill="FFFFFF"/>
        </w:rPr>
        <w:t>注：投标报价以投标人投标函中的报价为准（下同）</w:t>
      </w:r>
      <w:r>
        <w:rPr>
          <w:rFonts w:ascii="宋体" w:hAnsi="宋体" w:hint="eastAsia"/>
          <w:bCs/>
          <w:color w:val="333333"/>
          <w:szCs w:val="21"/>
          <w:u w:val="single"/>
          <w:shd w:val="clear" w:color="auto" w:fill="FFFFFF"/>
        </w:rPr>
        <w:t>】</w:t>
      </w:r>
    </w:p>
    <w:p w:rsidR="00A3312D" w:rsidRDefault="00C52B25">
      <w:pPr>
        <w:widowControl/>
        <w:spacing w:line="420" w:lineRule="exact"/>
        <w:ind w:leftChars="100" w:left="210" w:firstLineChars="200" w:firstLine="422"/>
        <w:rPr>
          <w:rFonts w:ascii="宋体" w:hAnsi="宋体"/>
          <w:bCs/>
          <w:color w:val="333333"/>
          <w:szCs w:val="21"/>
          <w:u w:val="single"/>
          <w:shd w:val="clear" w:color="auto" w:fill="FFFFFF"/>
        </w:rPr>
      </w:pPr>
      <w:r>
        <w:rPr>
          <w:rFonts w:ascii="宋体" w:hAnsi="宋体" w:hint="eastAsia"/>
          <w:b/>
          <w:bCs/>
          <w:color w:val="333333"/>
          <w:szCs w:val="21"/>
          <w:shd w:val="clear" w:color="auto" w:fill="FFFFFF"/>
        </w:rPr>
        <w:t>投标人投标报价低于风险控制价的不参与评标基准价的计算，可以参加商务标得分的计算。</w:t>
      </w:r>
    </w:p>
    <w:p w:rsidR="00A3312D" w:rsidRDefault="00C52B25">
      <w:pPr>
        <w:snapToGrid w:val="0"/>
        <w:spacing w:line="420" w:lineRule="exact"/>
        <w:ind w:firstLineChars="200" w:firstLine="422"/>
        <w:rPr>
          <w:rFonts w:ascii="宋体" w:hAnsi="宋体" w:cs="宋体"/>
          <w:b/>
          <w:bCs/>
          <w:szCs w:val="21"/>
        </w:rPr>
      </w:pPr>
      <w:r>
        <w:rPr>
          <w:rFonts w:ascii="宋体" w:hAnsi="宋体" w:cs="宋体" w:hint="eastAsia"/>
          <w:b/>
          <w:bCs/>
          <w:szCs w:val="21"/>
        </w:rPr>
        <w:t>②监理费以监理范围内经财政部门或国家审计机关或其他相关部门等审定的工程结算的工程总造价为计算基数，费率按相应的中标费率；如造价变化，则相应增减监理费。</w:t>
      </w:r>
    </w:p>
    <w:p w:rsidR="00A3312D" w:rsidRDefault="00C52B25">
      <w:pPr>
        <w:widowControl/>
        <w:tabs>
          <w:tab w:val="left" w:pos="482"/>
          <w:tab w:val="left" w:pos="2183"/>
          <w:tab w:val="left" w:pos="3884"/>
          <w:tab w:val="left" w:pos="5585"/>
        </w:tabs>
        <w:spacing w:line="420" w:lineRule="exact"/>
        <w:ind w:leftChars="100" w:left="210" w:firstLineChars="100" w:firstLine="211"/>
        <w:rPr>
          <w:rFonts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ascii="宋体" w:hAnsi="宋体" w:hint="eastAsia"/>
          <w:b/>
          <w:color w:val="0000FF"/>
        </w:rPr>
        <w:instrText>= 3 \* GB3</w:instrText>
      </w:r>
      <w:r>
        <w:rPr>
          <w:rFonts w:ascii="宋体" w:hAnsi="宋体"/>
          <w:b/>
          <w:color w:val="0000FF"/>
        </w:rPr>
        <w:instrText xml:space="preserve"> </w:instrText>
      </w:r>
      <w:r>
        <w:rPr>
          <w:rFonts w:ascii="宋体" w:hAnsi="宋体"/>
          <w:b/>
          <w:color w:val="0000FF"/>
        </w:rPr>
        <w:fldChar w:fldCharType="separate"/>
      </w:r>
      <w:r>
        <w:rPr>
          <w:rFonts w:ascii="宋体" w:hAnsi="宋体" w:hint="eastAsia"/>
          <w:b/>
          <w:color w:val="0000FF"/>
        </w:rPr>
        <w:t>③</w:t>
      </w:r>
      <w:r>
        <w:rPr>
          <w:rFonts w:ascii="宋体" w:hAnsi="宋体"/>
          <w:b/>
          <w:color w:val="0000FF"/>
        </w:rPr>
        <w:fldChar w:fldCharType="end"/>
      </w:r>
      <w:r>
        <w:rPr>
          <w:rFonts w:ascii="宋体" w:hAnsi="宋体"/>
          <w:b/>
          <w:color w:val="0000FF"/>
        </w:rPr>
        <w:t>监理工作实施过程中的额外工作时间、附加工作时间、夜班施工、节假日休息时间加班等相关费用</w:t>
      </w:r>
      <w:proofErr w:type="gramStart"/>
      <w:r>
        <w:rPr>
          <w:rFonts w:ascii="宋体" w:hAnsi="宋体"/>
          <w:b/>
          <w:color w:val="0000FF"/>
        </w:rPr>
        <w:t>己包括</w:t>
      </w:r>
      <w:proofErr w:type="gramEnd"/>
      <w:r>
        <w:rPr>
          <w:rFonts w:ascii="宋体" w:hAnsi="宋体"/>
          <w:b/>
          <w:color w:val="0000FF"/>
        </w:rPr>
        <w:t>在报价内，不再另外计取。</w:t>
      </w:r>
    </w:p>
    <w:p w:rsidR="00A3312D" w:rsidRDefault="00C52B25">
      <w:pPr>
        <w:widowControl/>
        <w:tabs>
          <w:tab w:val="left" w:pos="482"/>
          <w:tab w:val="left" w:pos="2183"/>
          <w:tab w:val="left" w:pos="3884"/>
          <w:tab w:val="left" w:pos="5585"/>
        </w:tabs>
        <w:spacing w:line="420" w:lineRule="exact"/>
        <w:ind w:leftChars="100" w:left="210" w:firstLineChars="100" w:firstLine="211"/>
        <w:rPr>
          <w:rFonts w:ascii="宋体" w:hAnsi="宋体"/>
          <w:b/>
          <w:color w:val="0000FF"/>
        </w:rPr>
      </w:pPr>
      <w:r>
        <w:rPr>
          <w:rFonts w:ascii="宋体" w:hAnsi="宋体" w:hint="eastAsia"/>
          <w:b/>
          <w:color w:val="0000FF"/>
        </w:rPr>
        <w:lastRenderedPageBreak/>
        <w:t>④本监理工程项目为工程施工全过程监理，工程项目可能因多种原因造成工程的暂停及延期（</w:t>
      </w:r>
      <w:proofErr w:type="gramStart"/>
      <w:r>
        <w:rPr>
          <w:rFonts w:ascii="宋体" w:hAnsi="宋体" w:hint="eastAsia"/>
          <w:b/>
          <w:color w:val="0000FF"/>
        </w:rPr>
        <w:t>含政策</w:t>
      </w:r>
      <w:proofErr w:type="gramEnd"/>
      <w:r>
        <w:rPr>
          <w:rFonts w:ascii="宋体" w:hAnsi="宋体" w:hint="eastAsia"/>
          <w:b/>
          <w:color w:val="0000FF"/>
        </w:rPr>
        <w:t>处理、图纸修改、</w:t>
      </w:r>
      <w:proofErr w:type="gramStart"/>
      <w:r>
        <w:rPr>
          <w:rFonts w:ascii="宋体" w:hAnsi="宋体" w:hint="eastAsia"/>
          <w:b/>
          <w:color w:val="0000FF"/>
        </w:rPr>
        <w:t>施工非</w:t>
      </w:r>
      <w:proofErr w:type="gramEnd"/>
      <w:r>
        <w:rPr>
          <w:rFonts w:ascii="宋体" w:hAnsi="宋体" w:hint="eastAsia"/>
          <w:b/>
          <w:color w:val="0000FF"/>
        </w:rPr>
        <w:t>正常停工等），监理单位无条件在重新开始施工之日继续监理，且不追加任何费用（风险自负，在报价时自行考虑）。</w:t>
      </w:r>
    </w:p>
    <w:p w:rsidR="00A3312D" w:rsidRDefault="00C52B25">
      <w:pPr>
        <w:snapToGrid w:val="0"/>
        <w:spacing w:line="420" w:lineRule="exact"/>
        <w:ind w:firstLineChars="200" w:firstLine="422"/>
        <w:rPr>
          <w:rFonts w:ascii="宋体" w:hAnsi="宋体"/>
          <w:b/>
          <w:color w:val="0000FF"/>
        </w:rPr>
      </w:pPr>
      <w:r>
        <w:rPr>
          <w:rFonts w:ascii="宋体" w:hAnsi="宋体" w:hint="eastAsia"/>
          <w:b/>
          <w:color w:val="0000FF"/>
        </w:rPr>
        <w:t>⑤</w:t>
      </w:r>
      <w:r>
        <w:rPr>
          <w:rFonts w:hint="eastAsia"/>
          <w:b/>
          <w:bCs/>
          <w:color w:val="0000FF"/>
          <w:spacing w:val="6"/>
          <w:kern w:val="16"/>
          <w:szCs w:val="21"/>
        </w:rPr>
        <w:t>如发生</w:t>
      </w:r>
      <w:r>
        <w:rPr>
          <w:rFonts w:ascii="宋体" w:hAnsi="宋体" w:hint="eastAsia"/>
          <w:b/>
          <w:color w:val="0000FF"/>
        </w:rPr>
        <w:t>工期延误等一切因素监理费用不予增加。</w:t>
      </w:r>
    </w:p>
    <w:p w:rsidR="00A3312D" w:rsidRDefault="00C52B25">
      <w:pPr>
        <w:snapToGrid w:val="0"/>
        <w:spacing w:line="420" w:lineRule="exact"/>
        <w:ind w:firstLineChars="200" w:firstLine="422"/>
        <w:rPr>
          <w:rFonts w:ascii="宋体" w:hAnsi="宋体" w:cs="宋体"/>
          <w:b/>
          <w:bCs/>
          <w:color w:val="0000FF"/>
          <w:szCs w:val="21"/>
        </w:rPr>
      </w:pPr>
      <w:r>
        <w:rPr>
          <w:rFonts w:ascii="宋体" w:hAnsi="宋体" w:hint="eastAsia"/>
          <w:b/>
          <w:color w:val="0000FF"/>
        </w:rPr>
        <w:t>⑥监理服务</w:t>
      </w:r>
      <w:proofErr w:type="gramStart"/>
      <w:r>
        <w:rPr>
          <w:rFonts w:ascii="宋体" w:hAnsi="宋体" w:hint="eastAsia"/>
          <w:b/>
          <w:color w:val="0000FF"/>
        </w:rPr>
        <w:t>期包括</w:t>
      </w:r>
      <w:proofErr w:type="gramEnd"/>
      <w:r>
        <w:rPr>
          <w:rFonts w:ascii="宋体" w:hAnsi="宋体" w:hint="eastAsia"/>
          <w:b/>
          <w:color w:val="0000FF"/>
        </w:rPr>
        <w:t>前期阶段、施工阶段监理服务期、保修阶段监理服务期：从施工准备至全部工程完工并办理竣工验收、备案及工程结算，从工程竣工验收合格后至保修期满为止。</w:t>
      </w:r>
    </w:p>
    <w:p w:rsidR="00A3312D" w:rsidRDefault="00C52B25">
      <w:pPr>
        <w:snapToGrid w:val="0"/>
        <w:spacing w:line="420" w:lineRule="exact"/>
        <w:ind w:firstLineChars="200" w:firstLine="420"/>
        <w:rPr>
          <w:rFonts w:ascii="宋体" w:hAnsi="宋体"/>
          <w:szCs w:val="21"/>
        </w:rPr>
      </w:pPr>
      <w:r>
        <w:rPr>
          <w:rFonts w:ascii="宋体" w:hAnsi="宋体" w:hint="eastAsia"/>
          <w:szCs w:val="21"/>
        </w:rPr>
        <w:t>3.2.3投标人必须按照招标文件规定的格式和内容，计算投标报价。投标人未填报的费用视为已包含在其他报价中。</w:t>
      </w:r>
    </w:p>
    <w:p w:rsidR="00A3312D" w:rsidRDefault="00C52B25">
      <w:pPr>
        <w:snapToGrid w:val="0"/>
        <w:spacing w:line="420" w:lineRule="exact"/>
        <w:ind w:firstLineChars="200" w:firstLine="420"/>
        <w:rPr>
          <w:rFonts w:ascii="宋体" w:hAnsi="宋体"/>
          <w:szCs w:val="21"/>
        </w:rPr>
      </w:pPr>
      <w:r>
        <w:rPr>
          <w:rFonts w:ascii="宋体" w:hAnsi="宋体" w:hint="eastAsia"/>
          <w:szCs w:val="21"/>
        </w:rPr>
        <w:t>3.2.4投标报价其他情况说明：见投标人须知前附表。</w:t>
      </w:r>
    </w:p>
    <w:p w:rsidR="00A3312D" w:rsidRDefault="00C52B25">
      <w:pPr>
        <w:pStyle w:val="378020"/>
        <w:snapToGrid w:val="0"/>
        <w:spacing w:line="420" w:lineRule="exact"/>
      </w:pPr>
      <w:bookmarkStart w:id="105" w:name="_Toc144974517"/>
      <w:bookmarkStart w:id="106" w:name="_Toc152045549"/>
      <w:bookmarkStart w:id="107" w:name="_Toc361338256"/>
      <w:bookmarkStart w:id="108" w:name="_Toc152042325"/>
      <w:r>
        <w:rPr>
          <w:rFonts w:hint="eastAsia"/>
        </w:rPr>
        <w:t xml:space="preserve">3.3 </w:t>
      </w:r>
      <w:r>
        <w:rPr>
          <w:rFonts w:hint="eastAsia"/>
        </w:rPr>
        <w:t>投标有效期</w:t>
      </w:r>
      <w:bookmarkEnd w:id="105"/>
      <w:bookmarkEnd w:id="106"/>
      <w:bookmarkEnd w:id="107"/>
      <w:bookmarkEnd w:id="108"/>
    </w:p>
    <w:p w:rsidR="00122104" w:rsidRPr="00122104" w:rsidRDefault="00122104" w:rsidP="00122104">
      <w:pPr>
        <w:snapToGrid w:val="0"/>
        <w:spacing w:line="420" w:lineRule="exact"/>
        <w:ind w:firstLineChars="200" w:firstLine="420"/>
        <w:rPr>
          <w:rFonts w:ascii="宋体" w:hAnsi="宋体"/>
          <w:szCs w:val="21"/>
        </w:rPr>
      </w:pPr>
      <w:bookmarkStart w:id="109" w:name="_Toc152045550"/>
      <w:bookmarkStart w:id="110" w:name="_Toc152042326"/>
      <w:bookmarkStart w:id="111" w:name="_Toc361338257"/>
      <w:bookmarkStart w:id="112" w:name="_Toc144974518"/>
      <w:r w:rsidRPr="00122104">
        <w:rPr>
          <w:rFonts w:ascii="宋体" w:hAnsi="宋体"/>
          <w:szCs w:val="21"/>
        </w:rPr>
        <w:t>3.3.1</w:t>
      </w:r>
      <w:r w:rsidRPr="00122104">
        <w:rPr>
          <w:rFonts w:ascii="宋体" w:hAnsi="宋体" w:hint="eastAsia"/>
          <w:szCs w:val="21"/>
        </w:rPr>
        <w:t xml:space="preserve"> 在投标人须知前附表规定的投标有效期内，投标人不得要求撤销或修改其投标文件。</w:t>
      </w:r>
    </w:p>
    <w:p w:rsidR="00122104" w:rsidRPr="00122104" w:rsidRDefault="00122104" w:rsidP="00122104">
      <w:pPr>
        <w:snapToGrid w:val="0"/>
        <w:spacing w:line="420" w:lineRule="exact"/>
        <w:ind w:firstLineChars="200" w:firstLine="420"/>
        <w:rPr>
          <w:rFonts w:ascii="宋体" w:hAnsi="宋体"/>
          <w:szCs w:val="21"/>
        </w:rPr>
      </w:pPr>
      <w:r w:rsidRPr="00122104">
        <w:rPr>
          <w:rFonts w:ascii="宋体" w:hAnsi="宋体"/>
          <w:szCs w:val="21"/>
        </w:rPr>
        <w:t>3.3.2</w:t>
      </w:r>
      <w:r w:rsidRPr="00122104">
        <w:rPr>
          <w:rFonts w:ascii="宋体" w:hAnsi="宋体" w:hint="eastAsia"/>
          <w:szCs w:val="21"/>
        </w:rPr>
        <w:t xml:space="preserve"> 出现特殊情况需要延长投标有效期的，招标人在温州市公共资源交易网苍南县分网（网址：http://ggzy.cncn.gov.cn/TPFrontNew/）上公告通知所有投标人延长投标有效期。投标人同意延长的，应相应延长其投标保证金的有效期，但不得要求或被允许修改或撤销其投标文件；投标人拒绝延长的，其投标失效，但投标人有权收回其投标保证金。</w:t>
      </w:r>
    </w:p>
    <w:p w:rsidR="00A3312D" w:rsidRDefault="00C52B25">
      <w:pPr>
        <w:pStyle w:val="378020"/>
        <w:snapToGrid w:val="0"/>
        <w:spacing w:line="420" w:lineRule="exact"/>
      </w:pPr>
      <w:r>
        <w:rPr>
          <w:rFonts w:hint="eastAsia"/>
        </w:rPr>
        <w:t xml:space="preserve">3.4 </w:t>
      </w:r>
      <w:r>
        <w:rPr>
          <w:rFonts w:hint="eastAsia"/>
        </w:rPr>
        <w:t>投标保证金</w:t>
      </w:r>
      <w:bookmarkEnd w:id="109"/>
      <w:bookmarkEnd w:id="110"/>
      <w:bookmarkEnd w:id="111"/>
      <w:bookmarkEnd w:id="112"/>
    </w:p>
    <w:p w:rsidR="00122104" w:rsidRDefault="00C52B25" w:rsidP="00122104">
      <w:pPr>
        <w:widowControl/>
        <w:snapToGrid w:val="0"/>
        <w:spacing w:line="336" w:lineRule="auto"/>
        <w:ind w:firstLineChars="200" w:firstLine="420"/>
        <w:jc w:val="left"/>
        <w:rPr>
          <w:rFonts w:ascii="宋体" w:hAnsi="宋体" w:cs="宋体"/>
          <w:kern w:val="0"/>
          <w:szCs w:val="21"/>
        </w:rPr>
      </w:pPr>
      <w:r>
        <w:rPr>
          <w:rFonts w:ascii="宋体" w:hAnsi="宋体" w:hint="eastAsia"/>
          <w:color w:val="000000"/>
        </w:rPr>
        <w:t>3.4.1</w:t>
      </w:r>
      <w:proofErr w:type="gramStart"/>
      <w:r w:rsidR="00122104" w:rsidRPr="00770B7E">
        <w:rPr>
          <w:rFonts w:ascii="宋体" w:hAnsi="宋体" w:cs="宋体" w:hint="eastAsia"/>
          <w:kern w:val="0"/>
          <w:szCs w:val="21"/>
        </w:rPr>
        <w:t>各</w:t>
      </w:r>
      <w:proofErr w:type="gramEnd"/>
      <w:r w:rsidR="00122104" w:rsidRPr="00770B7E">
        <w:rPr>
          <w:rFonts w:ascii="宋体" w:hAnsi="宋体" w:cs="宋体" w:hint="eastAsia"/>
          <w:kern w:val="0"/>
          <w:szCs w:val="21"/>
        </w:rPr>
        <w:t>投标单位按照投标人须知前附表中3.4.1项的规定，将投标保证金汇至到达中心保证金专户，且投标保证金必须从投标单位银行基本</w:t>
      </w:r>
      <w:proofErr w:type="gramStart"/>
      <w:r w:rsidR="00122104" w:rsidRPr="00770B7E">
        <w:rPr>
          <w:rFonts w:ascii="宋体" w:hAnsi="宋体" w:cs="宋体" w:hint="eastAsia"/>
          <w:kern w:val="0"/>
          <w:szCs w:val="21"/>
        </w:rPr>
        <w:t>帐户</w:t>
      </w:r>
      <w:proofErr w:type="gramEnd"/>
      <w:r w:rsidR="00122104" w:rsidRPr="00770B7E">
        <w:rPr>
          <w:rFonts w:ascii="宋体" w:hAnsi="宋体" w:cs="宋体" w:hint="eastAsia"/>
          <w:kern w:val="0"/>
          <w:szCs w:val="21"/>
        </w:rPr>
        <w:t>汇出，不得现金解入，不得通过投标单位分支机构或第三者</w:t>
      </w:r>
      <w:proofErr w:type="gramStart"/>
      <w:r w:rsidR="00122104" w:rsidRPr="00770B7E">
        <w:rPr>
          <w:rFonts w:ascii="宋体" w:hAnsi="宋体" w:cs="宋体" w:hint="eastAsia"/>
          <w:kern w:val="0"/>
          <w:szCs w:val="21"/>
        </w:rPr>
        <w:t>帐户</w:t>
      </w:r>
      <w:proofErr w:type="gramEnd"/>
      <w:r w:rsidR="00122104" w:rsidRPr="00770B7E">
        <w:rPr>
          <w:rFonts w:ascii="宋体" w:hAnsi="宋体" w:cs="宋体" w:hint="eastAsia"/>
          <w:kern w:val="0"/>
          <w:szCs w:val="21"/>
        </w:rPr>
        <w:t>转入，且投标保证金的金额须符合投标须知前附表的规定，</w:t>
      </w:r>
      <w:r w:rsidR="00122104" w:rsidRPr="00770B7E">
        <w:rPr>
          <w:rFonts w:ascii="宋体" w:hAnsi="宋体" w:cs="宋体" w:hint="eastAsia"/>
          <w:b/>
          <w:bCs/>
          <w:color w:val="0000FF"/>
          <w:kern w:val="0"/>
          <w:szCs w:val="21"/>
        </w:rPr>
        <w:t>否则应当否决其投标</w:t>
      </w:r>
      <w:r w:rsidR="00122104" w:rsidRPr="00770B7E">
        <w:rPr>
          <w:rFonts w:ascii="宋体" w:hAnsi="宋体" w:cs="宋体" w:hint="eastAsia"/>
          <w:kern w:val="0"/>
          <w:szCs w:val="21"/>
        </w:rPr>
        <w:t>。采用银行保函方式的，则投标人的投标保证金应为投标人基本账户开户行出具的银行保函，银行保函的有效期应在投标有效期满后28日内继续有效，</w:t>
      </w:r>
      <w:r w:rsidR="00122104" w:rsidRPr="00770B7E">
        <w:rPr>
          <w:rFonts w:ascii="宋体" w:hAnsi="宋体" w:cs="宋体" w:hint="eastAsia"/>
          <w:b/>
          <w:bCs/>
          <w:color w:val="0000FF"/>
          <w:kern w:val="0"/>
          <w:szCs w:val="21"/>
        </w:rPr>
        <w:t>否则应当否决其投标</w:t>
      </w:r>
      <w:r w:rsidR="00122104" w:rsidRPr="00770B7E">
        <w:rPr>
          <w:rFonts w:ascii="宋体" w:hAnsi="宋体" w:cs="宋体" w:hint="eastAsia"/>
          <w:kern w:val="0"/>
          <w:szCs w:val="21"/>
        </w:rPr>
        <w:t>。提交投标保证金的投标人将由苍南县公共资源交易中心计划管理科在提交投标文件截止时间后出具本工程投标保证金清单，对于未能按招标文件要求提交投标保证金的投标人，招标人将视为不响应招标文件而予以拒绝。</w:t>
      </w:r>
    </w:p>
    <w:p w:rsidR="00122104" w:rsidRPr="00770B7E" w:rsidRDefault="00122104" w:rsidP="00122104">
      <w:pPr>
        <w:pStyle w:val="Default"/>
        <w:snapToGrid w:val="0"/>
        <w:spacing w:line="336" w:lineRule="auto"/>
        <w:ind w:firstLineChars="200" w:firstLine="420"/>
        <w:jc w:val="both"/>
        <w:rPr>
          <w:rFonts w:hAnsi="宋体"/>
          <w:b/>
          <w:color w:val="auto"/>
          <w:sz w:val="21"/>
          <w:szCs w:val="21"/>
        </w:rPr>
      </w:pPr>
      <w:r w:rsidRPr="00122104">
        <w:rPr>
          <w:rFonts w:hAnsi="宋体"/>
          <w:color w:val="auto"/>
          <w:sz w:val="21"/>
          <w:szCs w:val="21"/>
        </w:rPr>
        <w:t>3.4.2</w:t>
      </w:r>
      <w:r w:rsidRPr="00122104">
        <w:rPr>
          <w:rFonts w:hAnsi="宋体" w:hint="eastAsia"/>
          <w:color w:val="auto"/>
          <w:sz w:val="21"/>
          <w:szCs w:val="21"/>
        </w:rPr>
        <w:t xml:space="preserve"> 投标人不按本章第</w:t>
      </w:r>
      <w:r w:rsidRPr="00122104">
        <w:rPr>
          <w:rFonts w:hAnsi="宋体"/>
          <w:color w:val="auto"/>
          <w:sz w:val="21"/>
          <w:szCs w:val="21"/>
        </w:rPr>
        <w:t>3.4.1</w:t>
      </w:r>
      <w:r w:rsidRPr="00122104">
        <w:rPr>
          <w:rFonts w:hAnsi="宋体" w:hint="eastAsia"/>
          <w:color w:val="auto"/>
          <w:sz w:val="21"/>
          <w:szCs w:val="21"/>
        </w:rPr>
        <w:t>项要求提交投标保证金的，其投标文件不予接受</w:t>
      </w:r>
      <w:r w:rsidRPr="00770B7E">
        <w:rPr>
          <w:rFonts w:hAnsi="宋体" w:hint="eastAsia"/>
          <w:b/>
          <w:color w:val="auto"/>
          <w:sz w:val="21"/>
          <w:szCs w:val="21"/>
        </w:rPr>
        <w:t>。</w:t>
      </w:r>
    </w:p>
    <w:p w:rsidR="00A3312D" w:rsidRDefault="00C52B25" w:rsidP="00122104">
      <w:pPr>
        <w:spacing w:line="440" w:lineRule="exact"/>
        <w:ind w:firstLineChars="200" w:firstLine="420"/>
        <w:rPr>
          <w:rFonts w:ascii="宋体" w:hAnsi="宋体"/>
          <w:color w:val="000000"/>
        </w:rPr>
      </w:pPr>
      <w:r>
        <w:rPr>
          <w:rFonts w:ascii="宋体" w:hAnsi="宋体"/>
          <w:color w:val="000000"/>
        </w:rPr>
        <w:t>3.4.</w:t>
      </w:r>
      <w:r w:rsidR="00122104">
        <w:rPr>
          <w:rFonts w:ascii="宋体" w:hAnsi="宋体"/>
          <w:color w:val="000000"/>
        </w:rPr>
        <w:t>3</w:t>
      </w:r>
      <w:r>
        <w:rPr>
          <w:rFonts w:ascii="宋体" w:hAnsi="宋体" w:hint="eastAsia"/>
          <w:color w:val="000000"/>
        </w:rPr>
        <w:t>中标人投标保证金在中标人签订合同后5日内无息退还；其余未中标人的投标保证金在对中标人进行公示、签发中标通知书后5日内无息退还。</w:t>
      </w:r>
    </w:p>
    <w:p w:rsidR="00A3312D" w:rsidRDefault="00C52B25">
      <w:pPr>
        <w:snapToGrid w:val="0"/>
        <w:spacing w:line="420" w:lineRule="exact"/>
        <w:ind w:firstLineChars="200" w:firstLine="420"/>
        <w:rPr>
          <w:rFonts w:ascii="宋体" w:hAnsi="宋体"/>
          <w:color w:val="000000"/>
        </w:rPr>
      </w:pPr>
      <w:r>
        <w:rPr>
          <w:rFonts w:ascii="宋体" w:hAnsi="宋体"/>
          <w:color w:val="000000"/>
        </w:rPr>
        <w:t>3.4.</w:t>
      </w:r>
      <w:r w:rsidR="00122104">
        <w:rPr>
          <w:rFonts w:ascii="宋体" w:hAnsi="宋体"/>
          <w:color w:val="000000"/>
        </w:rPr>
        <w:t>4</w:t>
      </w:r>
      <w:r>
        <w:rPr>
          <w:rFonts w:ascii="宋体" w:hAnsi="宋体" w:hint="eastAsia"/>
          <w:color w:val="000000"/>
        </w:rPr>
        <w:t>如投标人发生下列情况之一时，投标保证金将不予退还：</w:t>
      </w:r>
    </w:p>
    <w:p w:rsidR="00A3312D" w:rsidRDefault="00C52B25">
      <w:pPr>
        <w:snapToGrid w:val="0"/>
        <w:spacing w:line="420" w:lineRule="exact"/>
        <w:ind w:firstLineChars="200" w:firstLine="420"/>
        <w:rPr>
          <w:rFonts w:ascii="宋体" w:hAnsi="宋体"/>
          <w:color w:val="000000"/>
        </w:rPr>
      </w:pPr>
      <w:bookmarkStart w:id="113" w:name="_Toc152042330"/>
      <w:bookmarkStart w:id="114" w:name="_Toc144974522"/>
      <w:bookmarkStart w:id="115" w:name="_Toc361338260"/>
      <w:bookmarkStart w:id="116" w:name="_Toc152045554"/>
      <w:r>
        <w:rPr>
          <w:rFonts w:ascii="宋体" w:hAnsi="宋体" w:hint="eastAsia"/>
          <w:color w:val="000000"/>
        </w:rPr>
        <w:t>（1）投标人在规定的投标有效期内撤销或修改其投标文件；</w:t>
      </w:r>
    </w:p>
    <w:p w:rsidR="00A3312D" w:rsidRDefault="00C52B25">
      <w:pPr>
        <w:snapToGrid w:val="0"/>
        <w:spacing w:line="420" w:lineRule="exact"/>
        <w:ind w:firstLineChars="200" w:firstLine="420"/>
        <w:rPr>
          <w:rFonts w:ascii="宋体" w:hAnsi="宋体"/>
          <w:color w:val="000000"/>
        </w:rPr>
      </w:pPr>
      <w:r>
        <w:rPr>
          <w:rFonts w:ascii="宋体" w:hAnsi="宋体" w:hint="eastAsia"/>
          <w:color w:val="000000"/>
        </w:rPr>
        <w:t>（2）投标人无故放弃中标资格的；</w:t>
      </w:r>
    </w:p>
    <w:p w:rsidR="00A3312D" w:rsidRDefault="00C52B25">
      <w:pPr>
        <w:snapToGrid w:val="0"/>
        <w:spacing w:line="420" w:lineRule="exact"/>
        <w:ind w:firstLineChars="200" w:firstLine="420"/>
        <w:rPr>
          <w:rFonts w:ascii="宋体" w:hAnsi="宋体"/>
          <w:color w:val="000000"/>
        </w:rPr>
      </w:pPr>
      <w:r>
        <w:rPr>
          <w:rFonts w:ascii="宋体" w:hAnsi="宋体" w:hint="eastAsia"/>
          <w:color w:val="000000"/>
        </w:rPr>
        <w:t>（3）拒绝接受投标书中已确认的承诺或条款；</w:t>
      </w:r>
    </w:p>
    <w:p w:rsidR="00A3312D" w:rsidRDefault="00C52B25">
      <w:pPr>
        <w:snapToGrid w:val="0"/>
        <w:spacing w:line="420" w:lineRule="exact"/>
        <w:ind w:firstLineChars="200" w:firstLine="420"/>
        <w:rPr>
          <w:rFonts w:ascii="宋体" w:hAnsi="宋体"/>
          <w:color w:val="000000"/>
        </w:rPr>
      </w:pPr>
      <w:r>
        <w:rPr>
          <w:rFonts w:ascii="宋体" w:hAnsi="宋体" w:hint="eastAsia"/>
          <w:color w:val="000000"/>
        </w:rPr>
        <w:t>（4）中标人在收到中标通知书后，无正当理由拒签合同协议书或未按招标文件规定提交履约担保；</w:t>
      </w:r>
    </w:p>
    <w:p w:rsidR="00A3312D" w:rsidRDefault="00C52B25">
      <w:pPr>
        <w:snapToGrid w:val="0"/>
        <w:spacing w:line="420" w:lineRule="exact"/>
        <w:ind w:firstLineChars="200" w:firstLine="420"/>
        <w:rPr>
          <w:rFonts w:ascii="宋体" w:hAnsi="宋体"/>
          <w:color w:val="000000"/>
        </w:rPr>
      </w:pPr>
      <w:r>
        <w:rPr>
          <w:rFonts w:ascii="宋体" w:hAnsi="宋体" w:hint="eastAsia"/>
          <w:color w:val="000000"/>
        </w:rPr>
        <w:t>（5）投标人在投标过程中串通投标或弄虚作假的。</w:t>
      </w:r>
    </w:p>
    <w:p w:rsidR="00A3312D" w:rsidRDefault="00C52B25">
      <w:pPr>
        <w:snapToGrid w:val="0"/>
        <w:spacing w:line="420" w:lineRule="exact"/>
        <w:ind w:firstLineChars="200" w:firstLine="420"/>
        <w:rPr>
          <w:rFonts w:ascii="宋体" w:hAnsi="宋体"/>
          <w:color w:val="000000"/>
        </w:rPr>
      </w:pPr>
      <w:r>
        <w:rPr>
          <w:rFonts w:ascii="宋体" w:hAnsi="宋体" w:hint="eastAsia"/>
          <w:color w:val="000000"/>
        </w:rPr>
        <w:lastRenderedPageBreak/>
        <w:t>3</w:t>
      </w:r>
      <w:r>
        <w:rPr>
          <w:rFonts w:ascii="宋体" w:hAnsi="宋体"/>
          <w:color w:val="000000"/>
        </w:rPr>
        <w:t>.4.</w:t>
      </w:r>
      <w:r w:rsidR="00122104">
        <w:rPr>
          <w:rFonts w:ascii="宋体" w:hAnsi="宋体"/>
          <w:color w:val="000000"/>
        </w:rPr>
        <w:t>5</w:t>
      </w:r>
      <w:r>
        <w:rPr>
          <w:rFonts w:ascii="宋体" w:hAnsi="宋体" w:hint="eastAsia"/>
          <w:color w:val="000000"/>
        </w:rPr>
        <w:t>如招标文件约定投标保证金不予退还的，由苍南县公共资源交易中心代收该单位的投标保证金后，直接转交给招标人。银行保函由招标人向银行申请办理相关手续后收取。</w:t>
      </w:r>
    </w:p>
    <w:p w:rsidR="00A3312D" w:rsidRDefault="00C52B25">
      <w:pPr>
        <w:pStyle w:val="378020"/>
        <w:snapToGrid w:val="0"/>
        <w:spacing w:line="420" w:lineRule="exact"/>
      </w:pPr>
      <w:r>
        <w:rPr>
          <w:rFonts w:hint="eastAsia"/>
        </w:rPr>
        <w:t xml:space="preserve">3.5 </w:t>
      </w:r>
      <w:r>
        <w:rPr>
          <w:rFonts w:hint="eastAsia"/>
        </w:rPr>
        <w:t>投标文件的编制</w:t>
      </w:r>
      <w:bookmarkEnd w:id="113"/>
      <w:bookmarkEnd w:id="114"/>
      <w:bookmarkEnd w:id="115"/>
      <w:bookmarkEnd w:id="116"/>
    </w:p>
    <w:p w:rsidR="00A3312D" w:rsidRDefault="00C52B25">
      <w:pPr>
        <w:snapToGrid w:val="0"/>
        <w:spacing w:line="420" w:lineRule="exact"/>
        <w:ind w:firstLineChars="200" w:firstLine="420"/>
        <w:rPr>
          <w:rFonts w:ascii="宋体" w:hAnsi="宋体"/>
        </w:rPr>
      </w:pPr>
      <w:r>
        <w:rPr>
          <w:rFonts w:ascii="宋体" w:hAnsi="宋体" w:hint="eastAsia"/>
        </w:rPr>
        <w:t>3.5.1投标文件应按第六章“投标文件格式”进行编写，如有必要，可以增加附页，作为投标文件的组成部分。</w:t>
      </w:r>
    </w:p>
    <w:p w:rsidR="00A3312D" w:rsidRDefault="00C52B25">
      <w:pPr>
        <w:snapToGrid w:val="0"/>
        <w:spacing w:line="420" w:lineRule="exact"/>
        <w:ind w:firstLineChars="200" w:firstLine="404"/>
        <w:rPr>
          <w:rFonts w:ascii="宋体" w:hAnsi="宋体"/>
          <w:spacing w:val="-4"/>
          <w:szCs w:val="21"/>
        </w:rPr>
      </w:pPr>
      <w:r>
        <w:rPr>
          <w:rFonts w:ascii="宋体" w:hAnsi="宋体" w:hint="eastAsia"/>
          <w:spacing w:val="-4"/>
        </w:rPr>
        <w:t>3.5.2 投标文件应当对招标文件有关工程监理与相关服务期</w:t>
      </w:r>
      <w:r>
        <w:rPr>
          <w:rFonts w:ascii="宋体" w:hAnsi="宋体" w:hint="eastAsia"/>
          <w:spacing w:val="-4"/>
          <w:szCs w:val="21"/>
        </w:rPr>
        <w:t>、招标范围、投标报价等实质性内容</w:t>
      </w:r>
      <w:proofErr w:type="gramStart"/>
      <w:r>
        <w:rPr>
          <w:rFonts w:ascii="宋体" w:hAnsi="宋体" w:hint="eastAsia"/>
          <w:spacing w:val="-4"/>
          <w:szCs w:val="21"/>
        </w:rPr>
        <w:t>作出</w:t>
      </w:r>
      <w:proofErr w:type="gramEnd"/>
      <w:r>
        <w:rPr>
          <w:rFonts w:ascii="宋体" w:hAnsi="宋体" w:hint="eastAsia"/>
          <w:spacing w:val="-4"/>
          <w:szCs w:val="21"/>
        </w:rPr>
        <w:t>响应。</w:t>
      </w:r>
    </w:p>
    <w:p w:rsidR="00A3312D" w:rsidRDefault="00C52B25">
      <w:pPr>
        <w:snapToGrid w:val="0"/>
        <w:spacing w:line="420" w:lineRule="exact"/>
        <w:ind w:firstLineChars="200" w:firstLine="404"/>
        <w:rPr>
          <w:rFonts w:ascii="宋体" w:hAnsi="宋体"/>
          <w:spacing w:val="-4"/>
        </w:rPr>
      </w:pPr>
      <w:r>
        <w:rPr>
          <w:rFonts w:ascii="宋体" w:hAnsi="宋体" w:hint="eastAsia"/>
          <w:spacing w:val="-4"/>
        </w:rPr>
        <w:t xml:space="preserve">3.5.3签字或盖章的具体要求见投标人须知前附表。 </w:t>
      </w:r>
    </w:p>
    <w:p w:rsidR="00A3312D" w:rsidRDefault="00C52B25">
      <w:pPr>
        <w:snapToGrid w:val="0"/>
        <w:spacing w:line="420" w:lineRule="exact"/>
        <w:ind w:firstLineChars="200" w:firstLine="420"/>
        <w:rPr>
          <w:rFonts w:ascii="宋体" w:hAnsi="宋体"/>
        </w:rPr>
      </w:pPr>
      <w:r>
        <w:rPr>
          <w:rFonts w:ascii="宋体" w:hAnsi="宋体" w:hint="eastAsia"/>
        </w:rPr>
        <w:t>3.5.4 投标文件份数见投标人须知前附表。如设正副本，正本和副本的封面上应清楚地标记“正本”或“副本”的字样。当副本和正本不一致时，以正本为准。</w:t>
      </w:r>
    </w:p>
    <w:p w:rsidR="00A3312D" w:rsidRDefault="00C52B25">
      <w:pPr>
        <w:snapToGrid w:val="0"/>
        <w:spacing w:line="420" w:lineRule="exact"/>
        <w:ind w:firstLineChars="200" w:firstLine="420"/>
        <w:rPr>
          <w:rFonts w:ascii="宋体" w:hAnsi="宋体"/>
        </w:rPr>
      </w:pPr>
      <w:r>
        <w:rPr>
          <w:rFonts w:ascii="宋体" w:hAnsi="宋体" w:hint="eastAsia"/>
        </w:rPr>
        <w:t>3.5.5 投标文件应装订成册，并编制目录，具体装订要求见投标人须知前附表规定。</w:t>
      </w:r>
    </w:p>
    <w:p w:rsidR="00A3312D" w:rsidRDefault="00C52B25">
      <w:pPr>
        <w:snapToGrid w:val="0"/>
        <w:spacing w:line="420" w:lineRule="exact"/>
        <w:rPr>
          <w:rFonts w:eastAsia="黑体" w:cs="宋体"/>
          <w:sz w:val="24"/>
          <w:szCs w:val="20"/>
        </w:rPr>
      </w:pPr>
      <w:bookmarkStart w:id="117" w:name="_Toc152042331"/>
      <w:bookmarkStart w:id="118" w:name="_Toc144974523"/>
      <w:bookmarkStart w:id="119" w:name="_Toc152045555"/>
      <w:r>
        <w:rPr>
          <w:rFonts w:eastAsia="黑体" w:cs="宋体" w:hint="eastAsia"/>
          <w:sz w:val="24"/>
          <w:szCs w:val="20"/>
        </w:rPr>
        <w:t xml:space="preserve">4. </w:t>
      </w:r>
      <w:r>
        <w:rPr>
          <w:rFonts w:eastAsia="黑体" w:cs="宋体" w:hint="eastAsia"/>
          <w:sz w:val="24"/>
          <w:szCs w:val="20"/>
        </w:rPr>
        <w:t>投标</w:t>
      </w:r>
      <w:bookmarkEnd w:id="117"/>
      <w:bookmarkEnd w:id="118"/>
      <w:bookmarkEnd w:id="119"/>
    </w:p>
    <w:p w:rsidR="00A3312D" w:rsidRDefault="00C52B25">
      <w:pPr>
        <w:pStyle w:val="378020"/>
        <w:snapToGrid w:val="0"/>
        <w:spacing w:line="420" w:lineRule="exact"/>
      </w:pPr>
      <w:bookmarkStart w:id="120" w:name="_Toc144974524"/>
      <w:bookmarkStart w:id="121" w:name="_Toc361338261"/>
      <w:bookmarkStart w:id="122" w:name="_Toc152042332"/>
      <w:bookmarkStart w:id="123" w:name="_Toc152045556"/>
      <w:r>
        <w:rPr>
          <w:rFonts w:hint="eastAsia"/>
        </w:rPr>
        <w:t xml:space="preserve">4.1 </w:t>
      </w:r>
      <w:r>
        <w:rPr>
          <w:rFonts w:hint="eastAsia"/>
        </w:rPr>
        <w:t>投标文件的密封和标记</w:t>
      </w:r>
      <w:bookmarkEnd w:id="120"/>
      <w:bookmarkEnd w:id="121"/>
      <w:bookmarkEnd w:id="122"/>
      <w:bookmarkEnd w:id="123"/>
    </w:p>
    <w:p w:rsidR="00A3312D" w:rsidRDefault="00C52B25">
      <w:pPr>
        <w:snapToGrid w:val="0"/>
        <w:spacing w:line="420" w:lineRule="exact"/>
        <w:ind w:firstLineChars="200" w:firstLine="420"/>
        <w:rPr>
          <w:rFonts w:ascii="宋体" w:hAnsi="宋体"/>
        </w:rPr>
      </w:pPr>
      <w:r>
        <w:rPr>
          <w:rFonts w:ascii="宋体" w:hAnsi="宋体" w:hint="eastAsia"/>
        </w:rPr>
        <w:t>4.1.1投标文件应密封要求：见投标人须知前附表的规定。</w:t>
      </w:r>
    </w:p>
    <w:p w:rsidR="00A3312D" w:rsidRDefault="00C52B25">
      <w:pPr>
        <w:snapToGrid w:val="0"/>
        <w:spacing w:line="420" w:lineRule="exact"/>
        <w:ind w:firstLineChars="200" w:firstLine="420"/>
        <w:rPr>
          <w:rFonts w:ascii="宋体" w:hAnsi="宋体"/>
        </w:rPr>
      </w:pPr>
      <w:r>
        <w:rPr>
          <w:rFonts w:ascii="宋体" w:hAnsi="宋体" w:hint="eastAsia"/>
        </w:rPr>
        <w:t xml:space="preserve">4.1.2 </w:t>
      </w:r>
      <w:r>
        <w:rPr>
          <w:rFonts w:ascii="宋体" w:hAnsi="宋体" w:hint="eastAsia"/>
          <w:b/>
        </w:rPr>
        <w:t>未按本章第4.1.1项要求密封和加写标记的投标文件，招标人不予受理或评标委员会否决其投标。</w:t>
      </w:r>
    </w:p>
    <w:p w:rsidR="00A3312D" w:rsidRDefault="00C52B25">
      <w:pPr>
        <w:pStyle w:val="378020"/>
        <w:snapToGrid w:val="0"/>
        <w:spacing w:line="420" w:lineRule="exact"/>
      </w:pPr>
      <w:bookmarkStart w:id="124" w:name="_Toc361338262"/>
      <w:bookmarkStart w:id="125" w:name="_Toc152045557"/>
      <w:bookmarkStart w:id="126" w:name="_Toc144974525"/>
      <w:bookmarkStart w:id="127" w:name="_Toc152042333"/>
      <w:r>
        <w:rPr>
          <w:rFonts w:hint="eastAsia"/>
        </w:rPr>
        <w:t xml:space="preserve">4.2 </w:t>
      </w:r>
      <w:r>
        <w:rPr>
          <w:rFonts w:hint="eastAsia"/>
        </w:rPr>
        <w:t>投标文件的递交</w:t>
      </w:r>
      <w:bookmarkEnd w:id="124"/>
      <w:bookmarkEnd w:id="125"/>
      <w:bookmarkEnd w:id="126"/>
      <w:bookmarkEnd w:id="127"/>
    </w:p>
    <w:p w:rsidR="00A3312D" w:rsidRDefault="00C52B25">
      <w:pPr>
        <w:snapToGrid w:val="0"/>
        <w:spacing w:line="420" w:lineRule="exact"/>
        <w:ind w:firstLineChars="200" w:firstLine="420"/>
      </w:pPr>
      <w:r>
        <w:rPr>
          <w:rFonts w:hint="eastAsia"/>
        </w:rPr>
        <w:t xml:space="preserve">4.2.1 </w:t>
      </w:r>
      <w:r>
        <w:rPr>
          <w:rFonts w:hint="eastAsia"/>
        </w:rPr>
        <w:t>投标人应在投标人须知前附表规定的投标截止时间前递交投标文件。</w:t>
      </w:r>
    </w:p>
    <w:p w:rsidR="00A3312D" w:rsidRDefault="00C52B25">
      <w:pPr>
        <w:snapToGrid w:val="0"/>
        <w:spacing w:line="420" w:lineRule="exact"/>
        <w:ind w:firstLineChars="200" w:firstLine="420"/>
      </w:pPr>
      <w:r>
        <w:rPr>
          <w:rFonts w:hint="eastAsia"/>
        </w:rPr>
        <w:t xml:space="preserve">4.2.2 </w:t>
      </w:r>
      <w:r>
        <w:rPr>
          <w:rFonts w:hint="eastAsia"/>
        </w:rPr>
        <w:t>投标人递交投标文件的地点：见投标人须知前附表。</w:t>
      </w:r>
    </w:p>
    <w:p w:rsidR="00A3312D" w:rsidRDefault="00C52B25">
      <w:pPr>
        <w:spacing w:line="420" w:lineRule="exact"/>
        <w:ind w:firstLineChars="200" w:firstLine="420"/>
        <w:rPr>
          <w:color w:val="000000"/>
        </w:rPr>
      </w:pPr>
      <w:r>
        <w:rPr>
          <w:rFonts w:hint="eastAsia"/>
          <w:color w:val="000000"/>
        </w:rPr>
        <w:t xml:space="preserve">4.2.3 </w:t>
      </w:r>
      <w:r>
        <w:rPr>
          <w:rFonts w:hint="eastAsia"/>
          <w:color w:val="000000"/>
        </w:rPr>
        <w:t>招标人收到投标文件后，接收人和递交人均需在</w:t>
      </w:r>
      <w:proofErr w:type="gramStart"/>
      <w:r>
        <w:rPr>
          <w:rFonts w:hint="eastAsia"/>
          <w:color w:val="000000"/>
        </w:rPr>
        <w:t>收标记录</w:t>
      </w:r>
      <w:proofErr w:type="gramEnd"/>
      <w:r>
        <w:rPr>
          <w:rFonts w:hint="eastAsia"/>
          <w:color w:val="000000"/>
        </w:rPr>
        <w:t>表上签字确认。</w:t>
      </w:r>
    </w:p>
    <w:p w:rsidR="00A3312D" w:rsidRDefault="00C52B25">
      <w:pPr>
        <w:snapToGrid w:val="0"/>
        <w:spacing w:line="420" w:lineRule="exact"/>
        <w:ind w:firstLineChars="200" w:firstLine="420"/>
      </w:pPr>
      <w:r>
        <w:rPr>
          <w:rFonts w:hint="eastAsia"/>
          <w:color w:val="000000"/>
        </w:rPr>
        <w:t xml:space="preserve">4.2.4 </w:t>
      </w:r>
      <w:r>
        <w:rPr>
          <w:rFonts w:ascii="宋体" w:hAnsi="宋体" w:hint="eastAsia"/>
        </w:rPr>
        <w:t>投标文件有下列</w:t>
      </w:r>
      <w:r>
        <w:rPr>
          <w:rFonts w:hint="eastAsia"/>
        </w:rPr>
        <w:t>情形之一的，招标人不予受理：</w:t>
      </w:r>
    </w:p>
    <w:p w:rsidR="00A3312D" w:rsidRDefault="00C52B25">
      <w:pPr>
        <w:numPr>
          <w:ilvl w:val="0"/>
          <w:numId w:val="1"/>
        </w:numPr>
        <w:snapToGrid w:val="0"/>
        <w:spacing w:line="420" w:lineRule="exact"/>
        <w:ind w:firstLineChars="200" w:firstLine="420"/>
      </w:pPr>
      <w:r>
        <w:rPr>
          <w:rFonts w:hint="eastAsia"/>
        </w:rPr>
        <w:t>逾期送达的或者未送达指定地点的投标文件；</w:t>
      </w:r>
    </w:p>
    <w:p w:rsidR="00A3312D" w:rsidRDefault="00C52B25">
      <w:pPr>
        <w:numPr>
          <w:ilvl w:val="0"/>
          <w:numId w:val="1"/>
        </w:numPr>
        <w:snapToGrid w:val="0"/>
        <w:spacing w:line="420" w:lineRule="exact"/>
        <w:ind w:firstLineChars="200" w:firstLine="420"/>
      </w:pPr>
      <w:r>
        <w:rPr>
          <w:rFonts w:hint="eastAsia"/>
        </w:rPr>
        <w:t>投标文件未按招标文件规定密封（或作标记）的；</w:t>
      </w:r>
    </w:p>
    <w:p w:rsidR="00A3312D" w:rsidRDefault="00C52B25">
      <w:pPr>
        <w:numPr>
          <w:ilvl w:val="0"/>
          <w:numId w:val="1"/>
        </w:numPr>
        <w:snapToGrid w:val="0"/>
        <w:spacing w:line="420" w:lineRule="exact"/>
        <w:ind w:firstLineChars="200" w:firstLine="420"/>
      </w:pPr>
      <w:r>
        <w:rPr>
          <w:rFonts w:hint="eastAsia"/>
        </w:rPr>
        <w:t>投标文件未按本招标文件要求加盖投标单位公章和单位法定代表人签字（或盖章）的，或规定不得盖章（或作标记的）却加盖印章（或作标记）的；</w:t>
      </w:r>
    </w:p>
    <w:p w:rsidR="00A3312D" w:rsidRDefault="00C52B25">
      <w:pPr>
        <w:numPr>
          <w:ilvl w:val="0"/>
          <w:numId w:val="1"/>
        </w:numPr>
        <w:snapToGrid w:val="0"/>
        <w:spacing w:line="420" w:lineRule="exact"/>
        <w:ind w:firstLineChars="200" w:firstLine="420"/>
      </w:pPr>
      <w:r>
        <w:rPr>
          <w:rFonts w:hint="eastAsia"/>
        </w:rPr>
        <w:t>未按规定递交投标保证金的；</w:t>
      </w:r>
    </w:p>
    <w:p w:rsidR="00A3312D" w:rsidRDefault="00C52B25">
      <w:pPr>
        <w:numPr>
          <w:ilvl w:val="0"/>
          <w:numId w:val="1"/>
        </w:numPr>
        <w:snapToGrid w:val="0"/>
        <w:spacing w:line="420" w:lineRule="exact"/>
        <w:ind w:firstLineChars="200" w:firstLine="420"/>
      </w:pPr>
      <w:r>
        <w:rPr>
          <w:rFonts w:hint="eastAsia"/>
        </w:rPr>
        <w:t>技术</w:t>
      </w:r>
      <w:proofErr w:type="gramStart"/>
      <w:r>
        <w:rPr>
          <w:rFonts w:hint="eastAsia"/>
        </w:rPr>
        <w:t>标违反</w:t>
      </w:r>
      <w:proofErr w:type="gramEnd"/>
      <w:r>
        <w:rPr>
          <w:rFonts w:hint="eastAsia"/>
        </w:rPr>
        <w:t>暗标编制规定的或出现暗示或明示投标人信息的文字内容、标记或符号的。</w:t>
      </w:r>
    </w:p>
    <w:p w:rsidR="00A3312D" w:rsidRDefault="00C52B25">
      <w:pPr>
        <w:pStyle w:val="378020"/>
        <w:snapToGrid w:val="0"/>
        <w:spacing w:line="420" w:lineRule="exact"/>
      </w:pPr>
      <w:bookmarkStart w:id="128" w:name="_Toc144974526"/>
      <w:bookmarkStart w:id="129" w:name="_Toc361338263"/>
      <w:bookmarkStart w:id="130" w:name="_Toc152042334"/>
      <w:bookmarkStart w:id="131" w:name="_Toc152045558"/>
      <w:r>
        <w:rPr>
          <w:rFonts w:hint="eastAsia"/>
        </w:rPr>
        <w:t xml:space="preserve">4.3 </w:t>
      </w:r>
      <w:r>
        <w:rPr>
          <w:rFonts w:hint="eastAsia"/>
        </w:rPr>
        <w:t>投标文件的修改与撤回</w:t>
      </w:r>
      <w:bookmarkEnd w:id="128"/>
      <w:bookmarkEnd w:id="129"/>
      <w:bookmarkEnd w:id="130"/>
      <w:bookmarkEnd w:id="131"/>
    </w:p>
    <w:p w:rsidR="00A3312D" w:rsidRDefault="00C52B25">
      <w:pPr>
        <w:snapToGrid w:val="0"/>
        <w:spacing w:line="420" w:lineRule="exact"/>
        <w:ind w:firstLineChars="200" w:firstLine="420"/>
        <w:rPr>
          <w:rFonts w:ascii="宋体" w:hAnsi="宋体"/>
        </w:rPr>
      </w:pPr>
      <w:r>
        <w:rPr>
          <w:rFonts w:ascii="宋体" w:hAnsi="宋体" w:hint="eastAsia"/>
        </w:rPr>
        <w:t>4.3.1 在本章第4.2.1项规定的投标截止时间前，投标人可以修改或撤回已递交的投标文件，但应以书面形式通知招标人。</w:t>
      </w:r>
    </w:p>
    <w:p w:rsidR="00A3312D" w:rsidRDefault="00C52B25">
      <w:pPr>
        <w:snapToGrid w:val="0"/>
        <w:spacing w:line="420" w:lineRule="exact"/>
        <w:ind w:firstLineChars="200" w:firstLine="420"/>
        <w:rPr>
          <w:rFonts w:ascii="宋体" w:hAnsi="宋体"/>
        </w:rPr>
      </w:pPr>
      <w:r>
        <w:rPr>
          <w:rFonts w:ascii="宋体" w:hAnsi="宋体" w:hint="eastAsia"/>
        </w:rPr>
        <w:t>4.3.2 投标人修改或撤回已递交投标文件的书面通知应按照</w:t>
      </w:r>
      <w:r w:rsidR="00BF20E8">
        <w:rPr>
          <w:rFonts w:ascii="宋体" w:hAnsi="宋体" w:hint="eastAsia"/>
        </w:rPr>
        <w:t>投标须知前附表</w:t>
      </w:r>
      <w:r>
        <w:rPr>
          <w:rFonts w:ascii="宋体" w:hAnsi="宋体" w:hint="eastAsia"/>
        </w:rPr>
        <w:t>第3.7.3项的要求签字和盖章。招标人收到书面通知后，向投标人出具签收凭证。</w:t>
      </w:r>
    </w:p>
    <w:p w:rsidR="00A3312D" w:rsidRDefault="00C52B25">
      <w:pPr>
        <w:snapToGrid w:val="0"/>
        <w:spacing w:line="420" w:lineRule="exact"/>
        <w:ind w:firstLineChars="200" w:firstLine="420"/>
        <w:rPr>
          <w:rFonts w:ascii="宋体" w:hAnsi="宋体"/>
        </w:rPr>
      </w:pPr>
      <w:r>
        <w:rPr>
          <w:rFonts w:ascii="宋体" w:hAnsi="宋体" w:hint="eastAsia"/>
        </w:rPr>
        <w:t>4.3.3 修改的内容为投标文件的组成部分。修改的投标文件应按照本章第3条、第4条规定进</w:t>
      </w:r>
      <w:r>
        <w:rPr>
          <w:rFonts w:ascii="宋体" w:hAnsi="宋体" w:hint="eastAsia"/>
        </w:rPr>
        <w:lastRenderedPageBreak/>
        <w:t>行编制、密封、标记和递交，并标明“修改”字样。</w:t>
      </w:r>
    </w:p>
    <w:p w:rsidR="00A3312D" w:rsidRDefault="00C52B25">
      <w:pPr>
        <w:pStyle w:val="2TimesNewRoman5020"/>
        <w:snapToGrid w:val="0"/>
        <w:spacing w:before="0" w:line="420" w:lineRule="exact"/>
      </w:pPr>
      <w:bookmarkStart w:id="132" w:name="_Toc152042335"/>
      <w:bookmarkStart w:id="133" w:name="_Toc144974527"/>
      <w:bookmarkStart w:id="134" w:name="_Toc152045559"/>
      <w:bookmarkStart w:id="135" w:name="_Toc361338264"/>
      <w:r>
        <w:rPr>
          <w:rFonts w:hint="eastAsia"/>
        </w:rPr>
        <w:t xml:space="preserve">5. </w:t>
      </w:r>
      <w:r>
        <w:rPr>
          <w:rFonts w:hint="eastAsia"/>
        </w:rPr>
        <w:t>开标</w:t>
      </w:r>
      <w:bookmarkEnd w:id="132"/>
      <w:bookmarkEnd w:id="133"/>
      <w:bookmarkEnd w:id="134"/>
      <w:bookmarkEnd w:id="135"/>
    </w:p>
    <w:p w:rsidR="00A3312D" w:rsidRDefault="00C52B25">
      <w:pPr>
        <w:pStyle w:val="378020"/>
        <w:snapToGrid w:val="0"/>
        <w:spacing w:line="420" w:lineRule="exact"/>
      </w:pPr>
      <w:bookmarkStart w:id="136" w:name="_Toc152045560"/>
      <w:bookmarkStart w:id="137" w:name="_Toc152042336"/>
      <w:bookmarkStart w:id="138" w:name="_Toc361338265"/>
      <w:bookmarkStart w:id="139" w:name="_Toc144974528"/>
      <w:r>
        <w:rPr>
          <w:rFonts w:hint="eastAsia"/>
        </w:rPr>
        <w:t xml:space="preserve">5.1 </w:t>
      </w:r>
      <w:r>
        <w:rPr>
          <w:rFonts w:hint="eastAsia"/>
        </w:rPr>
        <w:t>开标时间和地点</w:t>
      </w:r>
      <w:bookmarkEnd w:id="136"/>
      <w:bookmarkEnd w:id="137"/>
      <w:bookmarkEnd w:id="138"/>
      <w:bookmarkEnd w:id="139"/>
    </w:p>
    <w:p w:rsidR="00A3312D" w:rsidRDefault="00C52B25">
      <w:pPr>
        <w:snapToGrid w:val="0"/>
        <w:spacing w:line="420" w:lineRule="exact"/>
        <w:ind w:firstLineChars="200" w:firstLine="420"/>
        <w:rPr>
          <w:rFonts w:ascii="宋体" w:hAnsi="宋体"/>
        </w:rPr>
      </w:pPr>
      <w:bookmarkStart w:id="140" w:name="_Toc361338266"/>
      <w:bookmarkStart w:id="141" w:name="_Toc152042337"/>
      <w:bookmarkStart w:id="142" w:name="_Toc144974529"/>
      <w:bookmarkStart w:id="143" w:name="_Toc152045561"/>
      <w:r>
        <w:rPr>
          <w:rFonts w:ascii="宋体" w:hAnsi="宋体" w:hint="eastAsia"/>
        </w:rPr>
        <w:t>5.1.1 招标人在</w:t>
      </w:r>
      <w:r>
        <w:rPr>
          <w:rFonts w:hint="eastAsia"/>
          <w:color w:val="000000"/>
        </w:rPr>
        <w:t>投标人须知前附表</w:t>
      </w:r>
      <w:r>
        <w:rPr>
          <w:rFonts w:hint="eastAsia"/>
          <w:color w:val="000000"/>
        </w:rPr>
        <w:t>5.1</w:t>
      </w:r>
      <w:r>
        <w:rPr>
          <w:rFonts w:ascii="宋体" w:hAnsi="宋体" w:hint="eastAsia"/>
        </w:rPr>
        <w:t>项规定的投标截止时间（开标时间）和地点，并按照</w:t>
      </w:r>
      <w:r>
        <w:rPr>
          <w:rFonts w:hint="eastAsia"/>
          <w:color w:val="000000"/>
        </w:rPr>
        <w:t>投标人须知前附表</w:t>
      </w:r>
      <w:r>
        <w:rPr>
          <w:rFonts w:ascii="宋体" w:hAnsi="宋体" w:hint="eastAsia"/>
        </w:rPr>
        <w:t xml:space="preserve">规定进行开标会议。 </w:t>
      </w:r>
    </w:p>
    <w:p w:rsidR="00A3312D" w:rsidRDefault="00C52B25">
      <w:pPr>
        <w:snapToGrid w:val="0"/>
        <w:spacing w:line="420" w:lineRule="exact"/>
        <w:ind w:firstLineChars="200" w:firstLine="420"/>
        <w:rPr>
          <w:b/>
          <w:szCs w:val="21"/>
        </w:rPr>
      </w:pPr>
      <w:r>
        <w:rPr>
          <w:rFonts w:ascii="宋体" w:hAnsi="宋体" w:hint="eastAsia"/>
          <w:szCs w:val="21"/>
        </w:rPr>
        <w:t>5.1.2</w:t>
      </w:r>
      <w:r>
        <w:rPr>
          <w:rFonts w:hint="eastAsia"/>
          <w:b/>
          <w:bCs/>
          <w:color w:val="000000"/>
          <w:szCs w:val="21"/>
        </w:rPr>
        <w:t>公开开标会议邀请所有投标人的代表人准时参加。开标会由招标人或其委托的招标代理机构主持</w:t>
      </w:r>
      <w:r>
        <w:rPr>
          <w:b/>
          <w:szCs w:val="21"/>
        </w:rPr>
        <w:t>。</w:t>
      </w:r>
    </w:p>
    <w:p w:rsidR="00A3312D" w:rsidRDefault="00C52B25">
      <w:pPr>
        <w:snapToGrid w:val="0"/>
        <w:spacing w:line="420" w:lineRule="exact"/>
        <w:ind w:firstLineChars="200" w:firstLine="420"/>
        <w:rPr>
          <w:b/>
          <w:color w:val="000000"/>
          <w:szCs w:val="21"/>
        </w:rPr>
      </w:pPr>
      <w:r>
        <w:rPr>
          <w:rFonts w:ascii="宋体" w:hAnsi="宋体" w:hint="eastAsia"/>
          <w:bCs/>
          <w:szCs w:val="21"/>
        </w:rPr>
        <w:t>5.1.3法定代表人（或委托代理人）须对相关数据进行签字确认，</w:t>
      </w:r>
      <w:r>
        <w:rPr>
          <w:rFonts w:ascii="宋体" w:hAnsi="宋体" w:hint="eastAsia"/>
          <w:b/>
          <w:bCs/>
          <w:szCs w:val="21"/>
        </w:rPr>
        <w:t xml:space="preserve">且确保按评标期间规定的时间（接通知后20分钟内到）、地点接受询标，否则评委会有权作不利于投标人的评审。 </w:t>
      </w:r>
    </w:p>
    <w:p w:rsidR="00A3312D" w:rsidRDefault="00C52B25">
      <w:pPr>
        <w:pStyle w:val="378020"/>
        <w:snapToGrid w:val="0"/>
        <w:spacing w:line="420" w:lineRule="exact"/>
      </w:pPr>
      <w:r>
        <w:rPr>
          <w:rFonts w:hint="eastAsia"/>
        </w:rPr>
        <w:t xml:space="preserve">5.2 </w:t>
      </w:r>
      <w:r>
        <w:rPr>
          <w:rFonts w:hint="eastAsia"/>
        </w:rPr>
        <w:t>开标程序</w:t>
      </w:r>
      <w:bookmarkEnd w:id="140"/>
      <w:bookmarkEnd w:id="141"/>
      <w:bookmarkEnd w:id="142"/>
      <w:bookmarkEnd w:id="143"/>
    </w:p>
    <w:p w:rsidR="00A3312D" w:rsidRDefault="00C52B25">
      <w:pPr>
        <w:snapToGrid w:val="0"/>
        <w:spacing w:line="420" w:lineRule="exact"/>
        <w:ind w:firstLineChars="171" w:firstLine="359"/>
        <w:rPr>
          <w:rFonts w:ascii="宋体" w:hAnsi="宋体"/>
        </w:rPr>
      </w:pPr>
      <w:r>
        <w:rPr>
          <w:rFonts w:ascii="宋体" w:hAnsi="宋体" w:hint="eastAsia"/>
        </w:rPr>
        <w:t>5.2.1开标程序：见投标人须知前附表。</w:t>
      </w:r>
    </w:p>
    <w:p w:rsidR="00A3312D" w:rsidRDefault="00C52B25">
      <w:pPr>
        <w:snapToGrid w:val="0"/>
        <w:spacing w:line="420" w:lineRule="exact"/>
        <w:ind w:firstLineChars="171" w:firstLine="359"/>
        <w:rPr>
          <w:rFonts w:ascii="宋体" w:hAnsi="宋体"/>
          <w:b/>
        </w:rPr>
      </w:pPr>
      <w:r>
        <w:rPr>
          <w:rFonts w:ascii="宋体" w:hAnsi="宋体" w:hint="eastAsia"/>
        </w:rPr>
        <w:t xml:space="preserve">5.2.2 </w:t>
      </w:r>
      <w:r>
        <w:rPr>
          <w:rFonts w:ascii="宋体" w:hAnsi="宋体" w:hint="eastAsia"/>
          <w:b/>
        </w:rPr>
        <w:t>下列情形应当记录在案，经评标委员会评审后，将否决其投标：</w:t>
      </w:r>
    </w:p>
    <w:p w:rsidR="00A3312D" w:rsidRDefault="00C52B25">
      <w:pPr>
        <w:snapToGrid w:val="0"/>
        <w:spacing w:line="420" w:lineRule="exact"/>
        <w:ind w:firstLineChars="171" w:firstLine="359"/>
        <w:rPr>
          <w:rFonts w:ascii="宋体" w:hAnsi="宋体"/>
        </w:rPr>
      </w:pPr>
      <w:r>
        <w:rPr>
          <w:rFonts w:ascii="宋体" w:hAnsi="宋体" w:hint="eastAsia"/>
        </w:rPr>
        <w:t>（1）投标人未派代表参加公开开标会议的；</w:t>
      </w:r>
    </w:p>
    <w:p w:rsidR="00A3312D" w:rsidRDefault="00C52B25">
      <w:pPr>
        <w:snapToGrid w:val="0"/>
        <w:spacing w:line="420" w:lineRule="exact"/>
        <w:ind w:firstLineChars="171" w:firstLine="359"/>
        <w:rPr>
          <w:rFonts w:ascii="宋体" w:hAnsi="宋体"/>
        </w:rPr>
      </w:pPr>
      <w:r>
        <w:rPr>
          <w:rFonts w:ascii="宋体" w:hAnsi="宋体" w:hint="eastAsia"/>
        </w:rPr>
        <w:t>（2）投标文件标明的项目及标段名称与招标文件不一致；</w:t>
      </w:r>
    </w:p>
    <w:p w:rsidR="00A3312D" w:rsidRDefault="00C52B25">
      <w:pPr>
        <w:snapToGrid w:val="0"/>
        <w:spacing w:line="420" w:lineRule="exact"/>
        <w:ind w:firstLineChars="171" w:firstLine="359"/>
        <w:rPr>
          <w:rFonts w:ascii="宋体" w:hAnsi="宋体"/>
        </w:rPr>
      </w:pPr>
      <w:r>
        <w:rPr>
          <w:rFonts w:ascii="宋体" w:hAnsi="宋体" w:hint="eastAsia"/>
        </w:rPr>
        <w:t>（3）投标人代表未能提供身份证明材料的。</w:t>
      </w:r>
    </w:p>
    <w:p w:rsidR="00A3312D" w:rsidRDefault="00C52B25">
      <w:pPr>
        <w:pStyle w:val="378020"/>
        <w:snapToGrid w:val="0"/>
        <w:spacing w:line="420" w:lineRule="exact"/>
      </w:pPr>
      <w:bookmarkStart w:id="144" w:name="_Toc361338267"/>
      <w:r>
        <w:rPr>
          <w:rFonts w:hint="eastAsia"/>
        </w:rPr>
        <w:t xml:space="preserve">5.3  </w:t>
      </w:r>
      <w:r>
        <w:rPr>
          <w:rFonts w:hint="eastAsia"/>
        </w:rPr>
        <w:t>开标异议</w:t>
      </w:r>
      <w:bookmarkEnd w:id="144"/>
    </w:p>
    <w:p w:rsidR="00A3312D" w:rsidRDefault="00C52B25">
      <w:pPr>
        <w:snapToGrid w:val="0"/>
        <w:spacing w:line="420" w:lineRule="exact"/>
        <w:ind w:firstLineChars="171" w:firstLine="359"/>
        <w:rPr>
          <w:rFonts w:ascii="宋体" w:hAnsi="宋体" w:cs="宋体"/>
          <w:szCs w:val="21"/>
        </w:rPr>
      </w:pPr>
      <w:r>
        <w:rPr>
          <w:rFonts w:ascii="宋体" w:hAnsi="宋体" w:cs="宋体" w:hint="eastAsia"/>
          <w:szCs w:val="21"/>
        </w:rPr>
        <w:t>投标人对开标有异议的，应当在开标现场提出，招标人当场</w:t>
      </w:r>
      <w:proofErr w:type="gramStart"/>
      <w:r>
        <w:rPr>
          <w:rFonts w:ascii="宋体" w:hAnsi="宋体" w:cs="宋体" w:hint="eastAsia"/>
          <w:szCs w:val="21"/>
        </w:rPr>
        <w:t>作出</w:t>
      </w:r>
      <w:proofErr w:type="gramEnd"/>
      <w:r>
        <w:rPr>
          <w:rFonts w:ascii="宋体" w:hAnsi="宋体" w:cs="宋体" w:hint="eastAsia"/>
          <w:szCs w:val="21"/>
        </w:rPr>
        <w:t>答复，并制作记录。</w:t>
      </w:r>
    </w:p>
    <w:p w:rsidR="00A3312D" w:rsidRDefault="00C52B25">
      <w:pPr>
        <w:pStyle w:val="2TimesNewRoman5020"/>
        <w:snapToGrid w:val="0"/>
        <w:spacing w:before="0" w:line="420" w:lineRule="exact"/>
      </w:pPr>
      <w:bookmarkStart w:id="145" w:name="_Toc144974530"/>
      <w:bookmarkStart w:id="146" w:name="_Toc152045562"/>
      <w:bookmarkStart w:id="147" w:name="_Toc152042338"/>
      <w:bookmarkStart w:id="148" w:name="_Toc361338268"/>
      <w:r>
        <w:rPr>
          <w:rFonts w:hint="eastAsia"/>
        </w:rPr>
        <w:t xml:space="preserve">6. </w:t>
      </w:r>
      <w:r>
        <w:rPr>
          <w:rFonts w:hint="eastAsia"/>
        </w:rPr>
        <w:t>评标</w:t>
      </w:r>
      <w:bookmarkEnd w:id="145"/>
      <w:bookmarkEnd w:id="146"/>
      <w:bookmarkEnd w:id="147"/>
      <w:bookmarkEnd w:id="148"/>
    </w:p>
    <w:p w:rsidR="00A3312D" w:rsidRDefault="00C52B25">
      <w:pPr>
        <w:pStyle w:val="378020"/>
        <w:snapToGrid w:val="0"/>
        <w:spacing w:line="420" w:lineRule="exact"/>
      </w:pPr>
      <w:bookmarkStart w:id="149" w:name="_Toc361338269"/>
      <w:bookmarkStart w:id="150" w:name="_Toc152045563"/>
      <w:bookmarkStart w:id="151" w:name="_Toc152042339"/>
      <w:bookmarkStart w:id="152" w:name="_Toc144974531"/>
      <w:r>
        <w:rPr>
          <w:rFonts w:hint="eastAsia"/>
        </w:rPr>
        <w:t xml:space="preserve">6.1 </w:t>
      </w:r>
      <w:r>
        <w:rPr>
          <w:rFonts w:hint="eastAsia"/>
        </w:rPr>
        <w:t>评标委员会</w:t>
      </w:r>
      <w:bookmarkEnd w:id="149"/>
      <w:bookmarkEnd w:id="150"/>
      <w:bookmarkEnd w:id="151"/>
      <w:bookmarkEnd w:id="152"/>
    </w:p>
    <w:p w:rsidR="00A3312D" w:rsidRDefault="00C52B25">
      <w:pPr>
        <w:snapToGrid w:val="0"/>
        <w:spacing w:line="420" w:lineRule="exact"/>
        <w:ind w:firstLineChars="200" w:firstLine="420"/>
        <w:rPr>
          <w:rFonts w:ascii="宋体" w:hAnsi="宋体"/>
        </w:rPr>
      </w:pPr>
      <w:r>
        <w:rPr>
          <w:rFonts w:ascii="宋体" w:hAnsi="宋体" w:hint="eastAsia"/>
        </w:rPr>
        <w:t>6.1.1评标由招标人依法组建的评标委员会负责。评标委员会由有关技术、经济等方面的专家组成。评标委员会成员人数以及技术、经济等方面专家的确定方式见投标人须知前附表。</w:t>
      </w:r>
    </w:p>
    <w:p w:rsidR="00A3312D" w:rsidRDefault="00C52B25">
      <w:pPr>
        <w:snapToGrid w:val="0"/>
        <w:spacing w:line="420" w:lineRule="exact"/>
        <w:ind w:firstLineChars="200" w:firstLine="422"/>
        <w:rPr>
          <w:rFonts w:ascii="宋体" w:hAnsi="宋体"/>
          <w:b/>
        </w:rPr>
      </w:pPr>
      <w:r>
        <w:rPr>
          <w:rFonts w:ascii="宋体" w:hAnsi="宋体" w:hint="eastAsia"/>
          <w:b/>
        </w:rPr>
        <w:t>6.1.2 评标委员会成员有下列情形之一的，应当回避：</w:t>
      </w:r>
    </w:p>
    <w:p w:rsidR="00A3312D" w:rsidRDefault="00C52B25">
      <w:pPr>
        <w:snapToGrid w:val="0"/>
        <w:spacing w:line="420" w:lineRule="exact"/>
        <w:ind w:firstLineChars="342" w:firstLine="718"/>
        <w:rPr>
          <w:rFonts w:ascii="宋体" w:hAnsi="宋体"/>
        </w:rPr>
      </w:pPr>
      <w:r>
        <w:rPr>
          <w:rFonts w:ascii="宋体" w:hAnsi="宋体" w:hint="eastAsia"/>
        </w:rPr>
        <w:t>（1）招标人或投标人的主要负责人的近亲属；</w:t>
      </w:r>
    </w:p>
    <w:p w:rsidR="00A3312D" w:rsidRDefault="00C52B25">
      <w:pPr>
        <w:snapToGrid w:val="0"/>
        <w:spacing w:line="420" w:lineRule="exact"/>
        <w:ind w:firstLineChars="342" w:firstLine="718"/>
        <w:rPr>
          <w:rFonts w:ascii="宋体" w:hAnsi="宋体"/>
        </w:rPr>
      </w:pPr>
      <w:r>
        <w:rPr>
          <w:rFonts w:ascii="宋体" w:hAnsi="宋体" w:hint="eastAsia"/>
        </w:rPr>
        <w:t>（2）项目主管部门或者行政监督部门的人员；</w:t>
      </w:r>
    </w:p>
    <w:p w:rsidR="00A3312D" w:rsidRDefault="00C52B25">
      <w:pPr>
        <w:snapToGrid w:val="0"/>
        <w:spacing w:line="420" w:lineRule="exact"/>
        <w:ind w:firstLineChars="342" w:firstLine="718"/>
        <w:rPr>
          <w:rFonts w:ascii="宋体" w:hAnsi="宋体"/>
        </w:rPr>
      </w:pPr>
      <w:r>
        <w:rPr>
          <w:rFonts w:ascii="宋体" w:hAnsi="宋体" w:hint="eastAsia"/>
        </w:rPr>
        <w:t>（3）与投标人有经济利益关系，可能影响对投标公正评审的；</w:t>
      </w:r>
    </w:p>
    <w:p w:rsidR="00A3312D" w:rsidRDefault="00C52B25">
      <w:pPr>
        <w:snapToGrid w:val="0"/>
        <w:spacing w:line="420" w:lineRule="exact"/>
        <w:ind w:firstLineChars="342" w:firstLine="718"/>
        <w:rPr>
          <w:rFonts w:ascii="宋体" w:hAnsi="宋体"/>
        </w:rPr>
      </w:pPr>
      <w:r>
        <w:rPr>
          <w:rFonts w:ascii="宋体" w:hAnsi="宋体" w:hint="eastAsia"/>
        </w:rPr>
        <w:t>（4）曾因在招标、评标以及其他与招标投标有关活动中从事违法行为而受过行政处罚或刑事处罚的。</w:t>
      </w:r>
    </w:p>
    <w:p w:rsidR="00A3312D" w:rsidRDefault="00C52B25">
      <w:pPr>
        <w:pStyle w:val="378020"/>
        <w:tabs>
          <w:tab w:val="left" w:pos="2620"/>
        </w:tabs>
        <w:snapToGrid w:val="0"/>
        <w:spacing w:line="420" w:lineRule="exact"/>
      </w:pPr>
      <w:bookmarkStart w:id="153" w:name="_Toc152042340"/>
      <w:bookmarkStart w:id="154" w:name="_Toc144974532"/>
      <w:bookmarkStart w:id="155" w:name="_Toc152045564"/>
      <w:bookmarkStart w:id="156" w:name="_Toc361338270"/>
      <w:r>
        <w:rPr>
          <w:rFonts w:hint="eastAsia"/>
        </w:rPr>
        <w:t xml:space="preserve">6.2 </w:t>
      </w:r>
      <w:r>
        <w:rPr>
          <w:rFonts w:hint="eastAsia"/>
        </w:rPr>
        <w:t>评标原则</w:t>
      </w:r>
      <w:bookmarkEnd w:id="153"/>
      <w:bookmarkEnd w:id="154"/>
      <w:bookmarkEnd w:id="155"/>
      <w:bookmarkEnd w:id="156"/>
      <w:r>
        <w:tab/>
      </w:r>
    </w:p>
    <w:p w:rsidR="00A3312D" w:rsidRDefault="00C52B25">
      <w:pPr>
        <w:snapToGrid w:val="0"/>
        <w:spacing w:line="420" w:lineRule="exact"/>
        <w:ind w:firstLineChars="200" w:firstLine="420"/>
      </w:pPr>
      <w:r>
        <w:rPr>
          <w:rFonts w:hint="eastAsia"/>
        </w:rPr>
        <w:t>评标活动遵循公平、公正、科学和择优的原则。</w:t>
      </w:r>
    </w:p>
    <w:p w:rsidR="00A3312D" w:rsidRDefault="00C52B25">
      <w:pPr>
        <w:pStyle w:val="378020"/>
        <w:snapToGrid w:val="0"/>
        <w:spacing w:line="420" w:lineRule="exact"/>
      </w:pPr>
      <w:bookmarkStart w:id="157" w:name="_Toc152042341"/>
      <w:bookmarkStart w:id="158" w:name="_Toc361338271"/>
      <w:bookmarkStart w:id="159" w:name="_Toc144974533"/>
      <w:bookmarkStart w:id="160" w:name="_Toc152045565"/>
      <w:r>
        <w:rPr>
          <w:rFonts w:hint="eastAsia"/>
        </w:rPr>
        <w:t xml:space="preserve">6.3 </w:t>
      </w:r>
      <w:r>
        <w:rPr>
          <w:rFonts w:hint="eastAsia"/>
        </w:rPr>
        <w:t>评标</w:t>
      </w:r>
      <w:bookmarkEnd w:id="157"/>
      <w:bookmarkEnd w:id="158"/>
      <w:bookmarkEnd w:id="159"/>
      <w:bookmarkEnd w:id="160"/>
    </w:p>
    <w:p w:rsidR="00A3312D" w:rsidRDefault="00C52B25">
      <w:pPr>
        <w:spacing w:line="420" w:lineRule="exact"/>
        <w:ind w:firstLineChars="171" w:firstLine="359"/>
      </w:pPr>
      <w:r>
        <w:rPr>
          <w:rFonts w:ascii="宋体" w:hAnsi="宋体" w:hint="eastAsia"/>
          <w:color w:val="000000"/>
        </w:rPr>
        <w:t>评标委员会按照第三章“评标办法”规定的方法、评审因素、标准和程序对投标文件进行评审。第三章“评标办法”没有规定的方法、评审因素和标准，不作为评标依据。</w:t>
      </w:r>
    </w:p>
    <w:p w:rsidR="00A3312D" w:rsidRDefault="00C52B25">
      <w:pPr>
        <w:pStyle w:val="2TimesNewRoman5020"/>
        <w:snapToGrid w:val="0"/>
        <w:spacing w:before="0" w:line="420" w:lineRule="exact"/>
      </w:pPr>
      <w:bookmarkStart w:id="161" w:name="_Toc152045566"/>
      <w:bookmarkStart w:id="162" w:name="_Toc152042342"/>
      <w:bookmarkStart w:id="163" w:name="_Toc361338272"/>
      <w:bookmarkStart w:id="164" w:name="_Toc144974534"/>
      <w:r>
        <w:rPr>
          <w:rFonts w:hint="eastAsia"/>
        </w:rPr>
        <w:lastRenderedPageBreak/>
        <w:t xml:space="preserve">7. </w:t>
      </w:r>
      <w:r>
        <w:rPr>
          <w:rFonts w:hint="eastAsia"/>
        </w:rPr>
        <w:t>合同授予</w:t>
      </w:r>
      <w:bookmarkEnd w:id="161"/>
      <w:bookmarkEnd w:id="162"/>
      <w:bookmarkEnd w:id="163"/>
      <w:bookmarkEnd w:id="164"/>
    </w:p>
    <w:p w:rsidR="00A3312D" w:rsidRDefault="00C52B25">
      <w:pPr>
        <w:pStyle w:val="378020"/>
        <w:snapToGrid w:val="0"/>
        <w:spacing w:line="420" w:lineRule="exact"/>
      </w:pPr>
      <w:bookmarkStart w:id="165" w:name="_Toc152042343"/>
      <w:bookmarkStart w:id="166" w:name="_Toc152045567"/>
      <w:bookmarkStart w:id="167" w:name="_Toc144974535"/>
      <w:bookmarkStart w:id="168" w:name="_Toc361338273"/>
      <w:r>
        <w:rPr>
          <w:rFonts w:hint="eastAsia"/>
        </w:rPr>
        <w:t xml:space="preserve">7.1 </w:t>
      </w:r>
      <w:r>
        <w:rPr>
          <w:rFonts w:hint="eastAsia"/>
        </w:rPr>
        <w:t>定标方式</w:t>
      </w:r>
      <w:bookmarkEnd w:id="165"/>
      <w:bookmarkEnd w:id="166"/>
      <w:bookmarkEnd w:id="167"/>
      <w:bookmarkEnd w:id="168"/>
    </w:p>
    <w:p w:rsidR="00A3312D" w:rsidRDefault="00C52B25">
      <w:pPr>
        <w:snapToGrid w:val="0"/>
        <w:spacing w:line="420" w:lineRule="exact"/>
        <w:ind w:firstLineChars="206" w:firstLine="433"/>
      </w:pPr>
      <w:r>
        <w:rPr>
          <w:rFonts w:hint="eastAsia"/>
        </w:rPr>
        <w:t>除投标人须知前附表规定评标委员会直接确定中标人外，据评标委员会推荐中标候选人确定中标人，评标委员会推荐中标候选人的人数见投标人须知前附表。</w:t>
      </w:r>
    </w:p>
    <w:p w:rsidR="00A3312D" w:rsidRDefault="00C52B25">
      <w:pPr>
        <w:pStyle w:val="378020"/>
        <w:snapToGrid w:val="0"/>
        <w:spacing w:line="420" w:lineRule="exact"/>
      </w:pPr>
      <w:bookmarkStart w:id="169" w:name="_Toc361338274"/>
      <w:r>
        <w:rPr>
          <w:rFonts w:hint="eastAsia"/>
        </w:rPr>
        <w:t xml:space="preserve">7.2  </w:t>
      </w:r>
      <w:r>
        <w:rPr>
          <w:rFonts w:hint="eastAsia"/>
        </w:rPr>
        <w:t>中标公示</w:t>
      </w:r>
      <w:bookmarkEnd w:id="169"/>
    </w:p>
    <w:p w:rsidR="00A3312D" w:rsidRDefault="00C52B25">
      <w:pPr>
        <w:snapToGrid w:val="0"/>
        <w:spacing w:line="420" w:lineRule="exact"/>
        <w:ind w:firstLineChars="250" w:firstLine="525"/>
        <w:rPr>
          <w:rFonts w:ascii="宋体" w:hAnsi="宋体" w:cs="宋体"/>
          <w:szCs w:val="21"/>
        </w:rPr>
      </w:pPr>
      <w:r>
        <w:rPr>
          <w:rFonts w:ascii="宋体" w:hAnsi="宋体" w:cs="宋体" w:hint="eastAsia"/>
          <w:szCs w:val="21"/>
        </w:rPr>
        <w:t>在中标通知书发出前，招标人将中标候选人的情况予以公示，公示期不得少于3个工作日。</w:t>
      </w:r>
    </w:p>
    <w:p w:rsidR="00A3312D" w:rsidRDefault="00C52B25">
      <w:pPr>
        <w:snapToGrid w:val="0"/>
        <w:spacing w:line="420" w:lineRule="exact"/>
        <w:ind w:firstLineChars="150" w:firstLine="315"/>
        <w:rPr>
          <w:rFonts w:ascii="宋体" w:hAnsi="宋体" w:cs="宋体"/>
          <w:szCs w:val="21"/>
        </w:rPr>
      </w:pPr>
      <w:r>
        <w:rPr>
          <w:rFonts w:ascii="宋体" w:hAnsi="宋体" w:cs="宋体" w:hint="eastAsia"/>
          <w:szCs w:val="21"/>
        </w:rPr>
        <w:t xml:space="preserve">  投标人或者其他利害关系人对评标结果有异议的，应当在中标公示期间提出。招标人将在收到异议之日起3日内给予答复并制作记录。</w:t>
      </w:r>
    </w:p>
    <w:p w:rsidR="00A3312D" w:rsidRDefault="00C52B25">
      <w:pPr>
        <w:pStyle w:val="378020"/>
        <w:snapToGrid w:val="0"/>
        <w:spacing w:line="420" w:lineRule="exact"/>
      </w:pPr>
      <w:bookmarkStart w:id="170" w:name="_Toc152045568"/>
      <w:bookmarkStart w:id="171" w:name="_Toc361338275"/>
      <w:bookmarkStart w:id="172" w:name="_Toc152042344"/>
      <w:bookmarkStart w:id="173" w:name="_Toc144974536"/>
      <w:r>
        <w:rPr>
          <w:rFonts w:hint="eastAsia"/>
        </w:rPr>
        <w:t xml:space="preserve">7.3 </w:t>
      </w:r>
      <w:r>
        <w:rPr>
          <w:rFonts w:hint="eastAsia"/>
        </w:rPr>
        <w:t>中标通知</w:t>
      </w:r>
      <w:bookmarkEnd w:id="170"/>
      <w:bookmarkEnd w:id="171"/>
      <w:bookmarkEnd w:id="172"/>
      <w:bookmarkEnd w:id="173"/>
    </w:p>
    <w:p w:rsidR="00A3312D" w:rsidRDefault="00C52B25">
      <w:pPr>
        <w:snapToGrid w:val="0"/>
        <w:spacing w:line="420" w:lineRule="exact"/>
        <w:ind w:firstLineChars="200" w:firstLine="420"/>
      </w:pPr>
      <w:r>
        <w:rPr>
          <w:rFonts w:hint="eastAsia"/>
        </w:rPr>
        <w:t>在本章第</w:t>
      </w:r>
      <w:r>
        <w:rPr>
          <w:rFonts w:hint="eastAsia"/>
        </w:rPr>
        <w:t>3.3</w:t>
      </w:r>
      <w:r>
        <w:rPr>
          <w:rFonts w:hint="eastAsia"/>
        </w:rPr>
        <w:t>款规定的投标有效期内，招标人以书面形式向中标人发出中标通知书，同时将中标结果发布在</w:t>
      </w:r>
      <w:r>
        <w:rPr>
          <w:rFonts w:ascii="宋体" w:hAnsi="宋体" w:cs="Arial" w:hint="eastAsia"/>
          <w:color w:val="000000"/>
          <w:szCs w:val="21"/>
        </w:rPr>
        <w:t>温州市公共资源交易网苍南县分网</w:t>
      </w:r>
      <w:r>
        <w:rPr>
          <w:rFonts w:hint="eastAsia"/>
        </w:rPr>
        <w:t>-</w:t>
      </w:r>
      <w:r>
        <w:rPr>
          <w:rFonts w:hint="eastAsia"/>
        </w:rPr>
        <w:t>建设工程</w:t>
      </w:r>
      <w:r>
        <w:rPr>
          <w:rFonts w:hint="eastAsia"/>
        </w:rPr>
        <w:t>-</w:t>
      </w:r>
      <w:r>
        <w:rPr>
          <w:rFonts w:hint="eastAsia"/>
        </w:rPr>
        <w:t>中标结果栏。</w:t>
      </w:r>
    </w:p>
    <w:p w:rsidR="00A3312D" w:rsidRDefault="00C52B25">
      <w:pPr>
        <w:snapToGrid w:val="0"/>
        <w:spacing w:line="420" w:lineRule="exact"/>
        <w:ind w:firstLineChars="200" w:firstLine="422"/>
        <w:rPr>
          <w:rFonts w:ascii="宋体" w:hAnsi="宋体" w:cs="宋体"/>
          <w:b/>
          <w:bCs/>
          <w:u w:val="single"/>
        </w:rPr>
      </w:pPr>
      <w:r>
        <w:rPr>
          <w:rFonts w:ascii="宋体" w:hAnsi="宋体" w:cs="宋体" w:hint="eastAsia"/>
          <w:b/>
          <w:bCs/>
          <w:u w:val="single"/>
        </w:rPr>
        <w:t>在领取中标通知书之前，由招标单位自行组织对中标候选人进行资质、业绩以及拟任总监等进行考察，如发现存在舞弊、作假等情况，招标单位有权取消其中标候选人资格并没收投标保证金。</w:t>
      </w:r>
    </w:p>
    <w:p w:rsidR="00A3312D" w:rsidRDefault="00C52B25">
      <w:pPr>
        <w:pStyle w:val="4"/>
        <w:snapToGrid w:val="0"/>
        <w:spacing w:before="0" w:after="0" w:line="420" w:lineRule="exact"/>
        <w:rPr>
          <w:rFonts w:ascii="Times New Roman" w:hAnsi="Times New Roman" w:cs="宋体"/>
          <w:b w:val="0"/>
          <w:bCs w:val="0"/>
          <w:sz w:val="24"/>
          <w:szCs w:val="20"/>
        </w:rPr>
      </w:pPr>
      <w:bookmarkStart w:id="174" w:name="_Toc152042346"/>
      <w:bookmarkStart w:id="175" w:name="_Toc152045570"/>
      <w:bookmarkStart w:id="176" w:name="_Toc144974538"/>
      <w:r>
        <w:rPr>
          <w:rFonts w:ascii="Times New Roman" w:hAnsi="Times New Roman" w:cs="宋体" w:hint="eastAsia"/>
          <w:b w:val="0"/>
          <w:bCs w:val="0"/>
          <w:sz w:val="24"/>
          <w:szCs w:val="20"/>
        </w:rPr>
        <w:t xml:space="preserve">7.4 </w:t>
      </w:r>
      <w:r>
        <w:rPr>
          <w:rFonts w:ascii="Times New Roman" w:hAnsi="Times New Roman" w:cs="宋体" w:hint="eastAsia"/>
          <w:b w:val="0"/>
          <w:bCs w:val="0"/>
          <w:sz w:val="24"/>
          <w:szCs w:val="20"/>
        </w:rPr>
        <w:t>履约担保</w:t>
      </w:r>
    </w:p>
    <w:p w:rsidR="00A3312D" w:rsidRDefault="00C52B25">
      <w:pPr>
        <w:snapToGrid w:val="0"/>
        <w:spacing w:line="420" w:lineRule="exact"/>
        <w:ind w:firstLineChars="200" w:firstLine="420"/>
        <w:rPr>
          <w:rFonts w:ascii="宋体" w:hAnsi="宋体"/>
          <w:szCs w:val="21"/>
        </w:rPr>
      </w:pPr>
      <w:r>
        <w:rPr>
          <w:rFonts w:ascii="宋体" w:hAnsi="宋体" w:hint="eastAsia"/>
        </w:rPr>
        <w:t xml:space="preserve">7.4.1 </w:t>
      </w:r>
      <w:r>
        <w:rPr>
          <w:rFonts w:ascii="宋体" w:hAnsi="宋体" w:hint="eastAsia"/>
          <w:szCs w:val="21"/>
        </w:rPr>
        <w:t>在签订合同前，中标人应按投标人须知前附表规定的金额、担保形式和招标文件第四章“合同条款及格式”规定的履约担保格式向招标人提交履约担保。</w:t>
      </w:r>
    </w:p>
    <w:p w:rsidR="00A3312D" w:rsidRDefault="00C52B25">
      <w:pPr>
        <w:snapToGrid w:val="0"/>
        <w:spacing w:line="420" w:lineRule="exact"/>
        <w:ind w:firstLineChars="200" w:firstLine="420"/>
        <w:rPr>
          <w:rFonts w:ascii="宋体" w:hAnsi="宋体"/>
          <w:szCs w:val="21"/>
        </w:rPr>
      </w:pPr>
      <w:r>
        <w:rPr>
          <w:rFonts w:ascii="宋体" w:hAnsi="宋体" w:hint="eastAsia"/>
        </w:rPr>
        <w:t>7.4.2 中标人不能按前附表须知要求提交履约担保的，视为放弃中标，其投标保证金不予退还，给招标人造成的损失超过投标保证金数额的，中标人还应当对超过部分予以赔偿。</w:t>
      </w:r>
    </w:p>
    <w:p w:rsidR="00A3312D" w:rsidRDefault="00C52B25">
      <w:pPr>
        <w:pStyle w:val="378020"/>
        <w:snapToGrid w:val="0"/>
        <w:spacing w:line="420" w:lineRule="exact"/>
      </w:pPr>
      <w:bookmarkStart w:id="177" w:name="_Toc361338276"/>
      <w:r>
        <w:rPr>
          <w:rFonts w:hint="eastAsia"/>
        </w:rPr>
        <w:t xml:space="preserve">7.5 </w:t>
      </w:r>
      <w:r>
        <w:rPr>
          <w:rFonts w:hint="eastAsia"/>
        </w:rPr>
        <w:t>签订合同</w:t>
      </w:r>
      <w:bookmarkEnd w:id="174"/>
      <w:bookmarkEnd w:id="175"/>
      <w:bookmarkEnd w:id="176"/>
      <w:bookmarkEnd w:id="177"/>
    </w:p>
    <w:p w:rsidR="00A3312D" w:rsidRDefault="00C52B25">
      <w:pPr>
        <w:snapToGrid w:val="0"/>
        <w:spacing w:line="420" w:lineRule="exact"/>
        <w:ind w:firstLineChars="200" w:firstLine="420"/>
        <w:rPr>
          <w:rFonts w:ascii="宋体" w:hAnsi="宋体"/>
        </w:rPr>
      </w:pPr>
      <w:r>
        <w:rPr>
          <w:rFonts w:ascii="宋体" w:hAnsi="宋体" w:hint="eastAsia"/>
        </w:rPr>
        <w:t xml:space="preserve">7.5.1招标人和中标人应当自中标通知书发出之日起30天内，根据招标文件和中标人的投标文件订立书面合同。中标人无正当理由拒签合同的，招标人取消其中标资格，其投标保证金不予退还或按银行保函规定向出具银行保函的单位进行索赔；给招标人造成的损失超过投标保证金数额的，中标人还应当对超过部分予以赔偿。 </w:t>
      </w:r>
    </w:p>
    <w:p w:rsidR="00A3312D" w:rsidRDefault="00C52B25">
      <w:pPr>
        <w:snapToGrid w:val="0"/>
        <w:spacing w:line="420" w:lineRule="exact"/>
        <w:ind w:firstLineChars="200" w:firstLine="420"/>
        <w:rPr>
          <w:rFonts w:ascii="宋体" w:hAnsi="宋体"/>
        </w:rPr>
      </w:pPr>
      <w:r>
        <w:rPr>
          <w:rFonts w:ascii="宋体" w:hAnsi="宋体" w:hint="eastAsia"/>
        </w:rPr>
        <w:t>7.5.2 发出中标通知书后，招标人无正当理由拒签合同的，招标人向中标人退还投标保证金；给中标人造成损失的，还应当赔偿损失。</w:t>
      </w:r>
    </w:p>
    <w:p w:rsidR="00A3312D" w:rsidRDefault="00C52B25">
      <w:pPr>
        <w:pStyle w:val="2TimesNewRoman5020"/>
        <w:snapToGrid w:val="0"/>
        <w:spacing w:before="0" w:line="420" w:lineRule="exact"/>
      </w:pPr>
      <w:bookmarkStart w:id="178" w:name="_Toc144974539"/>
      <w:bookmarkStart w:id="179" w:name="_Toc152042347"/>
      <w:bookmarkStart w:id="180" w:name="_Toc361338277"/>
      <w:bookmarkStart w:id="181" w:name="_Toc152045571"/>
      <w:r>
        <w:rPr>
          <w:rFonts w:hint="eastAsia"/>
        </w:rPr>
        <w:t xml:space="preserve">8. </w:t>
      </w:r>
      <w:r>
        <w:rPr>
          <w:rFonts w:hint="eastAsia"/>
        </w:rPr>
        <w:t>重新招标和不再招标</w:t>
      </w:r>
      <w:bookmarkEnd w:id="178"/>
      <w:bookmarkEnd w:id="179"/>
      <w:bookmarkEnd w:id="180"/>
      <w:bookmarkEnd w:id="181"/>
    </w:p>
    <w:p w:rsidR="00A3312D" w:rsidRDefault="00C52B25">
      <w:pPr>
        <w:pStyle w:val="378020"/>
        <w:snapToGrid w:val="0"/>
        <w:spacing w:line="420" w:lineRule="exact"/>
      </w:pPr>
      <w:bookmarkStart w:id="182" w:name="_Toc144974540"/>
      <w:bookmarkStart w:id="183" w:name="_Toc152042348"/>
      <w:bookmarkStart w:id="184" w:name="_Toc152045572"/>
      <w:bookmarkStart w:id="185" w:name="_Toc361338278"/>
      <w:r>
        <w:rPr>
          <w:rFonts w:hint="eastAsia"/>
        </w:rPr>
        <w:t xml:space="preserve">8.1 </w:t>
      </w:r>
      <w:r>
        <w:rPr>
          <w:rFonts w:hint="eastAsia"/>
        </w:rPr>
        <w:t>重新招标</w:t>
      </w:r>
      <w:bookmarkEnd w:id="182"/>
      <w:bookmarkEnd w:id="183"/>
      <w:bookmarkEnd w:id="184"/>
      <w:bookmarkEnd w:id="185"/>
    </w:p>
    <w:p w:rsidR="00A3312D" w:rsidRDefault="00C52B25">
      <w:pPr>
        <w:snapToGrid w:val="0"/>
        <w:spacing w:line="420" w:lineRule="exact"/>
        <w:ind w:firstLineChars="200" w:firstLine="422"/>
        <w:rPr>
          <w:b/>
        </w:rPr>
      </w:pPr>
      <w:r>
        <w:rPr>
          <w:rFonts w:hint="eastAsia"/>
          <w:b/>
        </w:rPr>
        <w:t>有下列情形之一的，招标人将重新招标：</w:t>
      </w:r>
    </w:p>
    <w:p w:rsidR="00A3312D" w:rsidRDefault="00C52B25">
      <w:pPr>
        <w:snapToGrid w:val="0"/>
        <w:spacing w:line="420" w:lineRule="exact"/>
        <w:ind w:firstLineChars="171" w:firstLine="359"/>
      </w:pPr>
      <w:r>
        <w:rPr>
          <w:rFonts w:hint="eastAsia"/>
        </w:rPr>
        <w:t>（</w:t>
      </w:r>
      <w:r>
        <w:rPr>
          <w:rFonts w:hint="eastAsia"/>
        </w:rPr>
        <w:t>1</w:t>
      </w:r>
      <w:r>
        <w:rPr>
          <w:rFonts w:hint="eastAsia"/>
        </w:rPr>
        <w:t>）投标截止时间止，投标人少于</w:t>
      </w:r>
      <w:r>
        <w:rPr>
          <w:rFonts w:hint="eastAsia"/>
        </w:rPr>
        <w:t>3</w:t>
      </w:r>
      <w:r>
        <w:rPr>
          <w:rFonts w:hint="eastAsia"/>
        </w:rPr>
        <w:t>个的；</w:t>
      </w:r>
    </w:p>
    <w:p w:rsidR="00A3312D" w:rsidRDefault="00C52B25">
      <w:pPr>
        <w:snapToGrid w:val="0"/>
        <w:spacing w:line="420" w:lineRule="exact"/>
        <w:ind w:firstLineChars="171" w:firstLine="359"/>
      </w:pPr>
      <w:r>
        <w:rPr>
          <w:rFonts w:hint="eastAsia"/>
        </w:rPr>
        <w:t>（</w:t>
      </w:r>
      <w:r>
        <w:rPr>
          <w:rFonts w:hint="eastAsia"/>
        </w:rPr>
        <w:t>2</w:t>
      </w:r>
      <w:r>
        <w:rPr>
          <w:rFonts w:hint="eastAsia"/>
        </w:rPr>
        <w:t>）经评标委员会评审后否决所有投标的；</w:t>
      </w:r>
    </w:p>
    <w:p w:rsidR="00A3312D" w:rsidRDefault="00C52B25">
      <w:pPr>
        <w:snapToGrid w:val="0"/>
        <w:spacing w:line="420" w:lineRule="exact"/>
        <w:ind w:firstLineChars="171" w:firstLine="359"/>
      </w:pPr>
      <w:r>
        <w:rPr>
          <w:rFonts w:hint="eastAsia"/>
        </w:rPr>
        <w:t>（</w:t>
      </w:r>
      <w:r>
        <w:rPr>
          <w:rFonts w:hint="eastAsia"/>
        </w:rPr>
        <w:t>3</w:t>
      </w:r>
      <w:r>
        <w:rPr>
          <w:rFonts w:hint="eastAsia"/>
        </w:rPr>
        <w:t>）评标委员会将认定为否决投标的排除后，有效投标少于三个，使得投标明显缺乏竞争的，可以否决全部投标。所有投标被否决的，招标人应当依法重新招标。</w:t>
      </w:r>
    </w:p>
    <w:p w:rsidR="00A3312D" w:rsidRDefault="00C52B25">
      <w:pPr>
        <w:snapToGrid w:val="0"/>
        <w:spacing w:line="420" w:lineRule="exact"/>
        <w:ind w:firstLineChars="171" w:firstLine="359"/>
      </w:pPr>
      <w:r>
        <w:rPr>
          <w:rFonts w:hint="eastAsia"/>
        </w:rPr>
        <w:t>（</w:t>
      </w:r>
      <w:r>
        <w:rPr>
          <w:rFonts w:hint="eastAsia"/>
        </w:rPr>
        <w:t>4</w:t>
      </w:r>
      <w:r>
        <w:rPr>
          <w:rFonts w:hint="eastAsia"/>
        </w:rPr>
        <w:t>）其他有关法律规定应当重新招标的情形的。</w:t>
      </w:r>
    </w:p>
    <w:p w:rsidR="00A3312D" w:rsidRDefault="00C52B25">
      <w:pPr>
        <w:pStyle w:val="378020"/>
        <w:snapToGrid w:val="0"/>
        <w:spacing w:line="420" w:lineRule="exact"/>
      </w:pPr>
      <w:bookmarkStart w:id="186" w:name="_Toc144974541"/>
      <w:bookmarkStart w:id="187" w:name="_Toc152042349"/>
      <w:bookmarkStart w:id="188" w:name="_Toc361338279"/>
      <w:bookmarkStart w:id="189" w:name="_Toc152045573"/>
      <w:r>
        <w:rPr>
          <w:rFonts w:hint="eastAsia"/>
        </w:rPr>
        <w:lastRenderedPageBreak/>
        <w:t xml:space="preserve">8.2 </w:t>
      </w:r>
      <w:r>
        <w:rPr>
          <w:rFonts w:hint="eastAsia"/>
        </w:rPr>
        <w:t>不再招标</w:t>
      </w:r>
      <w:bookmarkEnd w:id="186"/>
      <w:bookmarkEnd w:id="187"/>
      <w:bookmarkEnd w:id="188"/>
      <w:bookmarkEnd w:id="189"/>
    </w:p>
    <w:p w:rsidR="00A3312D" w:rsidRDefault="00C52B25">
      <w:pPr>
        <w:snapToGrid w:val="0"/>
        <w:spacing w:line="420" w:lineRule="exact"/>
        <w:ind w:firstLineChars="200" w:firstLine="420"/>
      </w:pPr>
      <w:r>
        <w:rPr>
          <w:rFonts w:hint="eastAsia"/>
        </w:rPr>
        <w:t>重新招标后投标人仍少于</w:t>
      </w:r>
      <w:r>
        <w:rPr>
          <w:rFonts w:hint="eastAsia"/>
        </w:rPr>
        <w:t>3</w:t>
      </w:r>
      <w:r>
        <w:rPr>
          <w:rFonts w:hint="eastAsia"/>
        </w:rPr>
        <w:t>个或者所有投标被否决的，属于必须审批或核准的工程建设项目，经原审批或核准部门批准后不再进行招标。</w:t>
      </w:r>
    </w:p>
    <w:p w:rsidR="00A3312D" w:rsidRDefault="00C52B25">
      <w:pPr>
        <w:pStyle w:val="2TimesNewRoman5020"/>
        <w:snapToGrid w:val="0"/>
        <w:spacing w:before="0" w:line="420" w:lineRule="exact"/>
      </w:pPr>
      <w:bookmarkStart w:id="190" w:name="_Toc361338280"/>
      <w:bookmarkStart w:id="191" w:name="_Toc144974542"/>
      <w:bookmarkStart w:id="192" w:name="_Toc152045574"/>
      <w:bookmarkStart w:id="193" w:name="_Toc152042350"/>
      <w:r>
        <w:rPr>
          <w:rFonts w:hint="eastAsia"/>
        </w:rPr>
        <w:t xml:space="preserve">9. </w:t>
      </w:r>
      <w:r>
        <w:rPr>
          <w:rFonts w:hint="eastAsia"/>
        </w:rPr>
        <w:t>纪律和监督</w:t>
      </w:r>
      <w:bookmarkEnd w:id="190"/>
      <w:bookmarkEnd w:id="191"/>
      <w:bookmarkEnd w:id="192"/>
      <w:bookmarkEnd w:id="193"/>
    </w:p>
    <w:p w:rsidR="00A3312D" w:rsidRDefault="00C52B25">
      <w:pPr>
        <w:pStyle w:val="378020"/>
        <w:snapToGrid w:val="0"/>
        <w:spacing w:line="420" w:lineRule="exact"/>
      </w:pPr>
      <w:bookmarkStart w:id="194" w:name="_Toc152045575"/>
      <w:bookmarkStart w:id="195" w:name="_Toc152042351"/>
      <w:bookmarkStart w:id="196" w:name="_Toc144974543"/>
      <w:bookmarkStart w:id="197" w:name="_Toc361338281"/>
      <w:r>
        <w:rPr>
          <w:rFonts w:hint="eastAsia"/>
        </w:rPr>
        <w:t xml:space="preserve">9.1 </w:t>
      </w:r>
      <w:r>
        <w:rPr>
          <w:rFonts w:hint="eastAsia"/>
        </w:rPr>
        <w:t>对招标人的纪律要求</w:t>
      </w:r>
      <w:bookmarkEnd w:id="194"/>
      <w:bookmarkEnd w:id="195"/>
      <w:bookmarkEnd w:id="196"/>
      <w:bookmarkEnd w:id="197"/>
    </w:p>
    <w:p w:rsidR="00A3312D" w:rsidRDefault="00C52B25">
      <w:pPr>
        <w:snapToGrid w:val="0"/>
        <w:spacing w:line="420" w:lineRule="exact"/>
        <w:ind w:firstLineChars="200" w:firstLine="420"/>
      </w:pPr>
      <w:r>
        <w:rPr>
          <w:rFonts w:hint="eastAsia"/>
        </w:rPr>
        <w:t>招标人不得泄漏招标投标活动中应当保密的情况和资料，不得与投标人串通损害国家利益、社会公共利益或者他人合法权益。</w:t>
      </w:r>
    </w:p>
    <w:p w:rsidR="00A3312D" w:rsidRDefault="00C52B25">
      <w:pPr>
        <w:pStyle w:val="378020"/>
        <w:snapToGrid w:val="0"/>
        <w:spacing w:line="420" w:lineRule="exact"/>
      </w:pPr>
      <w:bookmarkStart w:id="198" w:name="_Toc152045576"/>
      <w:bookmarkStart w:id="199" w:name="_Toc361338282"/>
      <w:bookmarkStart w:id="200" w:name="_Toc152042352"/>
      <w:bookmarkStart w:id="201" w:name="_Toc144974544"/>
      <w:r>
        <w:rPr>
          <w:rFonts w:hint="eastAsia"/>
        </w:rPr>
        <w:t xml:space="preserve">9.2 </w:t>
      </w:r>
      <w:r>
        <w:rPr>
          <w:rFonts w:hint="eastAsia"/>
        </w:rPr>
        <w:t>对投标人的纪律要求</w:t>
      </w:r>
      <w:bookmarkEnd w:id="198"/>
      <w:bookmarkEnd w:id="199"/>
      <w:bookmarkEnd w:id="200"/>
      <w:bookmarkEnd w:id="201"/>
    </w:p>
    <w:p w:rsidR="00A3312D" w:rsidRDefault="00C52B25">
      <w:pPr>
        <w:snapToGrid w:val="0"/>
        <w:spacing w:line="420" w:lineRule="exact"/>
        <w:ind w:firstLineChars="200" w:firstLine="42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3312D" w:rsidRDefault="00C52B25">
      <w:pPr>
        <w:pStyle w:val="378020"/>
        <w:snapToGrid w:val="0"/>
        <w:spacing w:line="420" w:lineRule="exact"/>
      </w:pPr>
      <w:bookmarkStart w:id="202" w:name="_Toc152042353"/>
      <w:bookmarkStart w:id="203" w:name="_Toc361338283"/>
      <w:bookmarkStart w:id="204" w:name="_Toc144974545"/>
      <w:bookmarkStart w:id="205" w:name="_Toc152045577"/>
      <w:r>
        <w:rPr>
          <w:rFonts w:hint="eastAsia"/>
        </w:rPr>
        <w:t xml:space="preserve">9.3 </w:t>
      </w:r>
      <w:r>
        <w:rPr>
          <w:rFonts w:hint="eastAsia"/>
        </w:rPr>
        <w:t>对评标委员会成员的纪律要求</w:t>
      </w:r>
      <w:bookmarkEnd w:id="202"/>
      <w:bookmarkEnd w:id="203"/>
      <w:bookmarkEnd w:id="204"/>
      <w:bookmarkEnd w:id="205"/>
    </w:p>
    <w:p w:rsidR="00A3312D" w:rsidRDefault="00C52B25">
      <w:pPr>
        <w:spacing w:line="420" w:lineRule="exact"/>
        <w:ind w:firstLineChars="200" w:firstLine="420"/>
        <w:rPr>
          <w:color w:val="000000"/>
        </w:rPr>
      </w:pPr>
      <w:r>
        <w:rPr>
          <w:rFonts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3312D" w:rsidRDefault="00C52B25">
      <w:pPr>
        <w:pStyle w:val="378020"/>
        <w:snapToGrid w:val="0"/>
        <w:spacing w:line="420" w:lineRule="exact"/>
      </w:pPr>
      <w:bookmarkStart w:id="206" w:name="_Toc152042354"/>
      <w:bookmarkStart w:id="207" w:name="_Toc152045578"/>
      <w:bookmarkStart w:id="208" w:name="_Toc361338284"/>
      <w:bookmarkStart w:id="209" w:name="_Toc144974546"/>
      <w:r>
        <w:rPr>
          <w:rFonts w:hint="eastAsia"/>
        </w:rPr>
        <w:t xml:space="preserve">9.4 </w:t>
      </w:r>
      <w:r>
        <w:rPr>
          <w:rFonts w:hint="eastAsia"/>
        </w:rPr>
        <w:t>对与评标活动有关的工作人员的纪律要求</w:t>
      </w:r>
      <w:bookmarkEnd w:id="206"/>
      <w:bookmarkEnd w:id="207"/>
      <w:bookmarkEnd w:id="208"/>
    </w:p>
    <w:p w:rsidR="00A3312D" w:rsidRDefault="00C52B25">
      <w:pPr>
        <w:snapToGrid w:val="0"/>
        <w:spacing w:line="420" w:lineRule="exact"/>
        <w:ind w:firstLineChars="200" w:firstLine="420"/>
      </w:pPr>
      <w:bookmarkStart w:id="210"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10"/>
    </w:p>
    <w:p w:rsidR="00A3312D" w:rsidRDefault="00C52B25">
      <w:pPr>
        <w:pStyle w:val="378020"/>
        <w:snapToGrid w:val="0"/>
        <w:spacing w:line="420" w:lineRule="exact"/>
      </w:pPr>
      <w:bookmarkStart w:id="211" w:name="_Toc152042356"/>
      <w:bookmarkStart w:id="212" w:name="_Toc152045579"/>
      <w:bookmarkStart w:id="213" w:name="_Toc361338285"/>
      <w:r>
        <w:rPr>
          <w:rFonts w:hint="eastAsia"/>
        </w:rPr>
        <w:t xml:space="preserve">9.5 </w:t>
      </w:r>
      <w:r>
        <w:rPr>
          <w:rFonts w:hint="eastAsia"/>
        </w:rPr>
        <w:t>投诉</w:t>
      </w:r>
      <w:bookmarkEnd w:id="209"/>
      <w:bookmarkEnd w:id="211"/>
      <w:bookmarkEnd w:id="212"/>
      <w:bookmarkEnd w:id="213"/>
    </w:p>
    <w:p w:rsidR="00A3312D" w:rsidRDefault="00C52B25">
      <w:pPr>
        <w:snapToGrid w:val="0"/>
        <w:spacing w:line="420" w:lineRule="exact"/>
        <w:ind w:firstLineChars="200" w:firstLine="420"/>
      </w:pPr>
      <w:r>
        <w:rPr>
          <w:rFonts w:hint="eastAsia"/>
        </w:rPr>
        <w:t>投标人和其他利害关系人认为本次招标活动违反法律、法规和规章规定的，应当在规定的时间内向招标人提出异议，有权向投标人须知前附表规定的行政监督部门投诉。</w:t>
      </w:r>
    </w:p>
    <w:p w:rsidR="00A3312D" w:rsidRDefault="00C52B25">
      <w:pPr>
        <w:pStyle w:val="2TimesNewRoman5020"/>
        <w:snapToGrid w:val="0"/>
        <w:spacing w:before="0" w:line="420" w:lineRule="exact"/>
        <w:rPr>
          <w:rFonts w:ascii="黑体"/>
          <w:sz w:val="24"/>
          <w:szCs w:val="24"/>
        </w:rPr>
      </w:pPr>
      <w:bookmarkStart w:id="214" w:name="_Toc361338286"/>
      <w:bookmarkStart w:id="215" w:name="_Toc144974547"/>
      <w:bookmarkStart w:id="216" w:name="_Toc152045580"/>
      <w:bookmarkStart w:id="217" w:name="_Toc152042357"/>
      <w:r>
        <w:rPr>
          <w:rFonts w:ascii="黑体" w:hint="eastAsia"/>
          <w:sz w:val="24"/>
          <w:szCs w:val="24"/>
        </w:rPr>
        <w:t>10.需要补充的其他内容</w:t>
      </w:r>
      <w:bookmarkEnd w:id="214"/>
      <w:bookmarkEnd w:id="215"/>
      <w:bookmarkEnd w:id="216"/>
      <w:bookmarkEnd w:id="217"/>
    </w:p>
    <w:p w:rsidR="00A3312D" w:rsidRDefault="00C52B25">
      <w:pPr>
        <w:pStyle w:val="378020"/>
        <w:spacing w:line="420" w:lineRule="exact"/>
        <w:rPr>
          <w:rFonts w:ascii="宋体" w:hAnsi="宋体" w:cs="Arial"/>
          <w:color w:val="000000"/>
          <w:szCs w:val="21"/>
        </w:rPr>
      </w:pPr>
      <w:r>
        <w:rPr>
          <w:rFonts w:ascii="宋体" w:hAnsi="宋体" w:cs="Arial" w:hint="eastAsia"/>
          <w:color w:val="000000"/>
          <w:szCs w:val="21"/>
        </w:rPr>
        <w:t>10.1</w:t>
      </w:r>
      <w:r>
        <w:rPr>
          <w:rFonts w:ascii="宋体" w:hAnsi="宋体" w:cs="Arial" w:hint="eastAsia"/>
          <w:color w:val="000000"/>
          <w:szCs w:val="21"/>
        </w:rPr>
        <w:t>业绩证明材料提供的要求</w:t>
      </w:r>
    </w:p>
    <w:p w:rsidR="00A3312D" w:rsidRDefault="00C52B25">
      <w:pPr>
        <w:spacing w:line="420" w:lineRule="exact"/>
        <w:ind w:firstLineChars="200" w:firstLine="420"/>
        <w:rPr>
          <w:rFonts w:ascii="宋体" w:hAnsi="宋体"/>
          <w:color w:val="000000"/>
        </w:rPr>
      </w:pPr>
      <w:r>
        <w:rPr>
          <w:rFonts w:ascii="宋体" w:hAnsi="宋体" w:hint="eastAsia"/>
          <w:color w:val="000000"/>
        </w:rPr>
        <w:t>（1）企业业绩证明材料应提供中标通知书、监理合同；</w:t>
      </w:r>
    </w:p>
    <w:p w:rsidR="00A3312D" w:rsidRDefault="00C52B25">
      <w:pPr>
        <w:spacing w:line="420" w:lineRule="exact"/>
        <w:ind w:firstLineChars="200" w:firstLine="420"/>
        <w:rPr>
          <w:rFonts w:ascii="宋体" w:hAnsi="宋体"/>
          <w:color w:val="000000"/>
        </w:rPr>
      </w:pPr>
      <w:r>
        <w:rPr>
          <w:rFonts w:ascii="宋体" w:hAnsi="宋体" w:hint="eastAsia"/>
          <w:color w:val="000000"/>
        </w:rPr>
        <w:t>（2）业绩证明时间以合同签订时间为准。</w:t>
      </w:r>
    </w:p>
    <w:p w:rsidR="00A3312D" w:rsidRDefault="00C52B25">
      <w:pPr>
        <w:pStyle w:val="378020"/>
        <w:spacing w:line="420" w:lineRule="exact"/>
        <w:rPr>
          <w:rFonts w:ascii="宋体" w:hAnsi="宋体" w:cs="Arial"/>
          <w:color w:val="000000"/>
          <w:szCs w:val="21"/>
        </w:rPr>
      </w:pPr>
      <w:r>
        <w:rPr>
          <w:rFonts w:ascii="宋体" w:hAnsi="宋体" w:cs="Arial" w:hint="eastAsia"/>
          <w:color w:val="000000"/>
          <w:szCs w:val="21"/>
        </w:rPr>
        <w:t>10.2</w:t>
      </w:r>
      <w:r>
        <w:rPr>
          <w:rFonts w:ascii="宋体" w:hAnsi="宋体" w:cs="Arial" w:hint="eastAsia"/>
          <w:color w:val="000000"/>
          <w:szCs w:val="21"/>
        </w:rPr>
        <w:t>投标人信誉要求</w:t>
      </w:r>
    </w:p>
    <w:p w:rsidR="00A3312D" w:rsidRDefault="00C52B25">
      <w:pPr>
        <w:spacing w:line="420" w:lineRule="exact"/>
        <w:ind w:firstLineChars="200" w:firstLine="420"/>
        <w:rPr>
          <w:rFonts w:ascii="宋体" w:hAnsi="宋体"/>
          <w:color w:val="000000"/>
        </w:rPr>
      </w:pPr>
      <w:r>
        <w:rPr>
          <w:rFonts w:ascii="宋体" w:hAnsi="宋体" w:hint="eastAsia"/>
          <w:color w:val="000000"/>
        </w:rPr>
        <w:t>（1）在投标截止时间当日</w:t>
      </w:r>
      <w:r>
        <w:rPr>
          <w:rFonts w:ascii="宋体" w:hAnsi="宋体"/>
          <w:color w:val="000000"/>
        </w:rPr>
        <w:t>投标人没有被</w:t>
      </w:r>
      <w:proofErr w:type="gramStart"/>
      <w:r>
        <w:rPr>
          <w:rFonts w:ascii="宋体" w:hAnsi="宋体"/>
          <w:color w:val="000000"/>
        </w:rPr>
        <w:t>温州市住</w:t>
      </w:r>
      <w:proofErr w:type="gramEnd"/>
      <w:r>
        <w:rPr>
          <w:rFonts w:ascii="宋体" w:hAnsi="宋体"/>
          <w:color w:val="000000"/>
        </w:rPr>
        <w:t>建委或浙江省住建委（含浙江省建筑业管理局）或住建部限制参加投标。</w:t>
      </w:r>
      <w:r>
        <w:rPr>
          <w:rFonts w:ascii="宋体" w:hAnsi="宋体" w:hint="eastAsia"/>
          <w:color w:val="000000"/>
        </w:rPr>
        <w:t>在投标截止时间当日</w:t>
      </w:r>
      <w:r>
        <w:rPr>
          <w:rFonts w:ascii="宋体" w:hAnsi="宋体"/>
          <w:color w:val="000000"/>
        </w:rPr>
        <w:t>投标人没有被</w:t>
      </w:r>
      <w:proofErr w:type="gramStart"/>
      <w:r>
        <w:rPr>
          <w:rFonts w:ascii="宋体" w:hAnsi="宋体"/>
          <w:color w:val="000000"/>
        </w:rPr>
        <w:t>温州市住</w:t>
      </w:r>
      <w:proofErr w:type="gramEnd"/>
      <w:r>
        <w:rPr>
          <w:rFonts w:ascii="宋体" w:hAnsi="宋体"/>
          <w:color w:val="000000"/>
        </w:rPr>
        <w:t>建委或浙江省住建委（含浙江省建筑业管理局）或住建部已经确认并公示（或发布）的正处于公示（或发布）期间的不良行为记录。</w:t>
      </w:r>
    </w:p>
    <w:p w:rsidR="00A3312D" w:rsidRDefault="00C52B25">
      <w:pPr>
        <w:spacing w:line="420" w:lineRule="exact"/>
        <w:ind w:firstLineChars="200" w:firstLine="420"/>
        <w:rPr>
          <w:color w:val="000000"/>
        </w:rPr>
      </w:pPr>
      <w:r>
        <w:rPr>
          <w:rFonts w:ascii="宋体" w:hAnsi="宋体" w:hint="eastAsia"/>
          <w:color w:val="000000"/>
        </w:rPr>
        <w:t>（2）</w:t>
      </w:r>
      <w:r>
        <w:rPr>
          <w:color w:val="000000"/>
        </w:rPr>
        <w:t>投标人发生合并、分立、破产等重大变化的，应当及时书面告知招标人。投标人不再具备招标文件规定的资格条件或者其投标影响招标公正性的，其投标无效。</w:t>
      </w:r>
    </w:p>
    <w:p w:rsidR="00A3312D" w:rsidRDefault="00C52B25">
      <w:pPr>
        <w:spacing w:line="420" w:lineRule="exact"/>
        <w:ind w:firstLineChars="200" w:firstLine="420"/>
        <w:rPr>
          <w:rFonts w:ascii="宋体" w:hAnsi="宋体"/>
          <w:color w:val="000000"/>
        </w:rPr>
      </w:pPr>
      <w:r>
        <w:rPr>
          <w:rFonts w:ascii="宋体" w:hAnsi="宋体" w:hint="eastAsia"/>
          <w:color w:val="000000"/>
        </w:rPr>
        <w:lastRenderedPageBreak/>
        <w:t>（3）在投标截止时间前，投标人未被人民法院列入限制失信被执行人投标资格名单。</w:t>
      </w:r>
    </w:p>
    <w:p w:rsidR="00A3312D" w:rsidRDefault="00C52B25">
      <w:pPr>
        <w:pStyle w:val="378020"/>
        <w:spacing w:line="420" w:lineRule="exact"/>
        <w:rPr>
          <w:color w:val="000000"/>
        </w:rPr>
      </w:pPr>
      <w:r>
        <w:rPr>
          <w:rFonts w:hint="eastAsia"/>
          <w:color w:val="000000"/>
        </w:rPr>
        <w:t>10.</w:t>
      </w:r>
      <w:r>
        <w:rPr>
          <w:color w:val="000000"/>
        </w:rPr>
        <w:t>3</w:t>
      </w:r>
      <w:r>
        <w:rPr>
          <w:color w:val="000000"/>
        </w:rPr>
        <w:t>串通投标行为的认定</w:t>
      </w:r>
    </w:p>
    <w:p w:rsidR="00A3312D" w:rsidRDefault="00C52B25">
      <w:pPr>
        <w:snapToGrid w:val="0"/>
        <w:spacing w:line="420" w:lineRule="exact"/>
        <w:ind w:firstLineChars="205" w:firstLine="430"/>
        <w:jc w:val="left"/>
      </w:pPr>
      <w:r>
        <w:rPr>
          <w:rFonts w:hint="eastAsia"/>
        </w:rPr>
        <w:t>1</w:t>
      </w:r>
      <w:r>
        <w:rPr>
          <w:rFonts w:hint="eastAsia"/>
        </w:rPr>
        <w:t>、</w:t>
      </w:r>
      <w:r>
        <w:t>根据《中华人民共和国招标投标法实施条例》</w:t>
      </w:r>
      <w:r>
        <w:rPr>
          <w:rFonts w:hint="eastAsia"/>
        </w:rPr>
        <w:t>有下列情形之一的，属于串通投标行为：</w:t>
      </w:r>
    </w:p>
    <w:p w:rsidR="00A3312D" w:rsidRDefault="00C52B25">
      <w:pPr>
        <w:numPr>
          <w:ilvl w:val="0"/>
          <w:numId w:val="2"/>
        </w:numPr>
        <w:snapToGrid w:val="0"/>
        <w:spacing w:line="400" w:lineRule="exact"/>
        <w:jc w:val="left"/>
      </w:pPr>
      <w:r>
        <w:t>投标人之间协商投标报价等投标文件的实质性内容；</w:t>
      </w:r>
    </w:p>
    <w:p w:rsidR="00A3312D" w:rsidRDefault="00C52B25">
      <w:pPr>
        <w:numPr>
          <w:ilvl w:val="0"/>
          <w:numId w:val="2"/>
        </w:numPr>
        <w:adjustRightInd w:val="0"/>
        <w:snapToGrid w:val="0"/>
        <w:spacing w:line="400" w:lineRule="exact"/>
        <w:jc w:val="left"/>
      </w:pPr>
      <w:r>
        <w:t>投标人之间约定中标人；</w:t>
      </w:r>
    </w:p>
    <w:p w:rsidR="00A3312D" w:rsidRDefault="00C52B25">
      <w:pPr>
        <w:numPr>
          <w:ilvl w:val="0"/>
          <w:numId w:val="2"/>
        </w:numPr>
        <w:adjustRightInd w:val="0"/>
        <w:snapToGrid w:val="0"/>
        <w:spacing w:line="400" w:lineRule="exact"/>
        <w:jc w:val="left"/>
      </w:pPr>
      <w:r>
        <w:t>投标人之间约定部分投标人放弃投标或者中标；</w:t>
      </w:r>
    </w:p>
    <w:p w:rsidR="00A3312D" w:rsidRDefault="00C52B25">
      <w:pPr>
        <w:numPr>
          <w:ilvl w:val="0"/>
          <w:numId w:val="2"/>
        </w:numPr>
        <w:adjustRightInd w:val="0"/>
        <w:snapToGrid w:val="0"/>
        <w:spacing w:line="400" w:lineRule="exact"/>
        <w:jc w:val="left"/>
      </w:pPr>
      <w:r>
        <w:t>属于同一集团、协会、商会等组织成员的投标人按照该组织要求协同投标；</w:t>
      </w:r>
    </w:p>
    <w:p w:rsidR="00A3312D" w:rsidRDefault="00C52B25">
      <w:pPr>
        <w:numPr>
          <w:ilvl w:val="0"/>
          <w:numId w:val="2"/>
        </w:numPr>
        <w:adjustRightInd w:val="0"/>
        <w:snapToGrid w:val="0"/>
        <w:spacing w:line="400" w:lineRule="exact"/>
        <w:jc w:val="left"/>
      </w:pPr>
      <w:r>
        <w:t>投标人之间为谋取中标或者排斥特定投标人而采取的其他联合行动。</w:t>
      </w:r>
    </w:p>
    <w:p w:rsidR="00A3312D" w:rsidRDefault="00C52B25">
      <w:pPr>
        <w:numPr>
          <w:ilvl w:val="0"/>
          <w:numId w:val="2"/>
        </w:numPr>
        <w:adjustRightInd w:val="0"/>
        <w:snapToGrid w:val="0"/>
        <w:spacing w:line="400" w:lineRule="exact"/>
        <w:jc w:val="left"/>
      </w:pPr>
      <w:r>
        <w:t>不同投标人</w:t>
      </w:r>
      <w:r>
        <w:rPr>
          <w:rFonts w:hint="eastAsia"/>
        </w:rPr>
        <w:t>的投标文件由同一单位或者个人</w:t>
      </w:r>
      <w:r>
        <w:t>；</w:t>
      </w:r>
    </w:p>
    <w:p w:rsidR="00A3312D" w:rsidRDefault="00C52B25">
      <w:pPr>
        <w:numPr>
          <w:ilvl w:val="0"/>
          <w:numId w:val="2"/>
        </w:numPr>
        <w:adjustRightInd w:val="0"/>
        <w:snapToGrid w:val="0"/>
        <w:spacing w:line="400" w:lineRule="exact"/>
        <w:jc w:val="left"/>
      </w:pPr>
      <w:r>
        <w:t>不同投标人委</w:t>
      </w:r>
      <w:r>
        <w:rPr>
          <w:rFonts w:hint="eastAsia"/>
        </w:rPr>
        <w:t>托同一单位或者个人办理投标事宜；</w:t>
      </w:r>
    </w:p>
    <w:p w:rsidR="00A3312D" w:rsidRDefault="00C52B25">
      <w:pPr>
        <w:numPr>
          <w:ilvl w:val="0"/>
          <w:numId w:val="2"/>
        </w:numPr>
        <w:adjustRightInd w:val="0"/>
        <w:snapToGrid w:val="0"/>
        <w:spacing w:line="400" w:lineRule="exact"/>
        <w:jc w:val="left"/>
      </w:pPr>
      <w:r>
        <w:t>不同投标人</w:t>
      </w:r>
      <w:r>
        <w:rPr>
          <w:rFonts w:hint="eastAsia"/>
        </w:rPr>
        <w:t>的投标文件载明的项目管理成员为同一人</w:t>
      </w:r>
      <w:r>
        <w:t>；</w:t>
      </w:r>
    </w:p>
    <w:p w:rsidR="00A3312D" w:rsidRDefault="00C52B25">
      <w:pPr>
        <w:numPr>
          <w:ilvl w:val="0"/>
          <w:numId w:val="2"/>
        </w:numPr>
        <w:adjustRightInd w:val="0"/>
        <w:snapToGrid w:val="0"/>
        <w:spacing w:line="400" w:lineRule="exact"/>
        <w:jc w:val="left"/>
      </w:pPr>
      <w:r>
        <w:t>不同投标人的投标文件</w:t>
      </w:r>
      <w:r>
        <w:rPr>
          <w:rFonts w:hint="eastAsia"/>
        </w:rPr>
        <w:t>异常一致或者投标报价呈规律性差异；</w:t>
      </w:r>
    </w:p>
    <w:p w:rsidR="00A3312D" w:rsidRDefault="00C52B25">
      <w:pPr>
        <w:adjustRightInd w:val="0"/>
        <w:snapToGrid w:val="0"/>
        <w:spacing w:line="400" w:lineRule="exact"/>
        <w:ind w:firstLineChars="150" w:firstLine="315"/>
        <w:jc w:val="left"/>
      </w:pPr>
      <w:r>
        <w:rPr>
          <w:rFonts w:hint="eastAsia"/>
        </w:rPr>
        <w:t>（</w:t>
      </w:r>
      <w:r>
        <w:rPr>
          <w:rFonts w:hint="eastAsia"/>
        </w:rPr>
        <w:t>10</w:t>
      </w:r>
      <w:r>
        <w:rPr>
          <w:rFonts w:hint="eastAsia"/>
        </w:rPr>
        <w:t>）</w:t>
      </w:r>
      <w:r>
        <w:t>不同投标人的</w:t>
      </w:r>
      <w:r>
        <w:rPr>
          <w:rFonts w:hint="eastAsia"/>
        </w:rPr>
        <w:t>投标文件相互混装</w:t>
      </w:r>
      <w:r>
        <w:t>；</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11</w:t>
      </w:r>
      <w:r>
        <w:rPr>
          <w:rFonts w:hint="eastAsia"/>
        </w:rPr>
        <w:t>）</w:t>
      </w:r>
      <w:r>
        <w:t>不同投标人的投标</w:t>
      </w:r>
      <w:r>
        <w:rPr>
          <w:rFonts w:hint="eastAsia"/>
        </w:rPr>
        <w:t>金从同一单位或者个人的账户转出</w:t>
      </w:r>
      <w:r>
        <w:t>；</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12</w:t>
      </w:r>
      <w:r>
        <w:rPr>
          <w:rFonts w:hint="eastAsia"/>
        </w:rPr>
        <w:t>）</w:t>
      </w:r>
      <w:r>
        <w:t>招标人在开标前开启投标文件并将有关信息泄露给其他投标人；</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13</w:t>
      </w:r>
      <w:r>
        <w:rPr>
          <w:rFonts w:hint="eastAsia"/>
        </w:rPr>
        <w:t>）</w:t>
      </w:r>
      <w:r>
        <w:t>招标人直接或者间接向投标人泄露评标委员会成员等信息；</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14</w:t>
      </w:r>
      <w:r>
        <w:rPr>
          <w:rFonts w:hint="eastAsia"/>
        </w:rPr>
        <w:t>）</w:t>
      </w:r>
      <w:r>
        <w:t>招标人明示或者暗示投标人压低或者抬高投标报价；</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15</w:t>
      </w:r>
      <w:r>
        <w:rPr>
          <w:rFonts w:hint="eastAsia"/>
        </w:rPr>
        <w:t>）</w:t>
      </w:r>
      <w:r>
        <w:t>招标人授意投标人撤换、修改投标文件；</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16</w:t>
      </w:r>
      <w:r>
        <w:rPr>
          <w:rFonts w:hint="eastAsia"/>
        </w:rPr>
        <w:t>）</w:t>
      </w:r>
      <w:r>
        <w:t>招标人明示或者暗示投标人为特定投标人中标提供方便；</w:t>
      </w:r>
    </w:p>
    <w:p w:rsidR="00A3312D" w:rsidRDefault="00C52B25">
      <w:pPr>
        <w:tabs>
          <w:tab w:val="left" w:pos="900"/>
        </w:tabs>
        <w:adjustRightInd w:val="0"/>
        <w:snapToGrid w:val="0"/>
        <w:spacing w:line="400" w:lineRule="exact"/>
        <w:ind w:firstLineChars="150" w:firstLine="315"/>
        <w:jc w:val="left"/>
      </w:pPr>
      <w:r>
        <w:rPr>
          <w:rFonts w:hint="eastAsia"/>
        </w:rPr>
        <w:t>（</w:t>
      </w:r>
      <w:r>
        <w:rPr>
          <w:rFonts w:hint="eastAsia"/>
        </w:rPr>
        <w:t>17</w:t>
      </w:r>
      <w:r>
        <w:rPr>
          <w:rFonts w:hint="eastAsia"/>
        </w:rPr>
        <w:t>）</w:t>
      </w:r>
      <w:r>
        <w:t>招标人与投标人为谋求特定投标人中标而采取的其他串通行为；</w:t>
      </w:r>
    </w:p>
    <w:p w:rsidR="00A3312D" w:rsidRDefault="00C52B25">
      <w:pPr>
        <w:snapToGrid w:val="0"/>
        <w:spacing w:line="400" w:lineRule="exact"/>
        <w:ind w:firstLineChars="205" w:firstLine="430"/>
        <w:jc w:val="left"/>
      </w:pPr>
      <w:r>
        <w:rPr>
          <w:rFonts w:hint="eastAsia"/>
        </w:rPr>
        <w:t>2</w:t>
      </w:r>
      <w:r>
        <w:rPr>
          <w:rFonts w:hint="eastAsia"/>
        </w:rPr>
        <w:t>、</w:t>
      </w:r>
      <w:proofErr w:type="gramStart"/>
      <w:r>
        <w:rPr>
          <w:rFonts w:hint="eastAsia"/>
        </w:rPr>
        <w:t>根据</w:t>
      </w:r>
      <w:r>
        <w:t>温委发</w:t>
      </w:r>
      <w:proofErr w:type="gramEnd"/>
      <w:r>
        <w:t>[2011]89</w:t>
      </w:r>
      <w:r>
        <w:t>号《关于进一步整顿规范建设工程招投标市场的若干规定（试行）》，有下列情形之一的，属于串通投标行为：</w:t>
      </w:r>
    </w:p>
    <w:p w:rsidR="00A3312D" w:rsidRDefault="00C52B25">
      <w:pPr>
        <w:snapToGrid w:val="0"/>
        <w:spacing w:line="400" w:lineRule="exact"/>
        <w:ind w:firstLineChars="205" w:firstLine="430"/>
        <w:jc w:val="left"/>
      </w:pPr>
      <w:r>
        <w:rPr>
          <w:rFonts w:hint="eastAsia"/>
        </w:rPr>
        <w:t>（</w:t>
      </w:r>
      <w:r>
        <w:rPr>
          <w:rFonts w:hint="eastAsia"/>
        </w:rPr>
        <w:t>1</w:t>
      </w:r>
      <w:r>
        <w:rPr>
          <w:rFonts w:hint="eastAsia"/>
        </w:rPr>
        <w:t>）招标人（或招标代理机构）在规定的提交投标文件截止时间后，协助投标撤换投标文件夹、更改报价的；</w:t>
      </w:r>
    </w:p>
    <w:p w:rsidR="00A3312D" w:rsidRDefault="00C52B25">
      <w:pPr>
        <w:snapToGrid w:val="0"/>
        <w:spacing w:line="400" w:lineRule="exact"/>
        <w:ind w:firstLineChars="205" w:firstLine="430"/>
        <w:jc w:val="left"/>
      </w:pPr>
      <w:r>
        <w:rPr>
          <w:rFonts w:hint="eastAsia"/>
        </w:rPr>
        <w:t>（</w:t>
      </w:r>
      <w:r>
        <w:rPr>
          <w:rFonts w:hint="eastAsia"/>
        </w:rPr>
        <w:t>2</w:t>
      </w:r>
      <w:r>
        <w:rPr>
          <w:rFonts w:hint="eastAsia"/>
        </w:rPr>
        <w:t>）招标人（或招标代理机构）向利害关系人泄露投标人名称、数量或联系方式等应当保密事项的；</w:t>
      </w:r>
    </w:p>
    <w:p w:rsidR="00A3312D" w:rsidRDefault="00C52B25">
      <w:pPr>
        <w:snapToGrid w:val="0"/>
        <w:spacing w:line="420" w:lineRule="exact"/>
        <w:ind w:firstLineChars="205" w:firstLine="430"/>
        <w:jc w:val="left"/>
      </w:pPr>
      <w:r>
        <w:rPr>
          <w:rFonts w:hint="eastAsia"/>
        </w:rPr>
        <w:t>（</w:t>
      </w:r>
      <w:r>
        <w:rPr>
          <w:rFonts w:hint="eastAsia"/>
        </w:rPr>
        <w:t>3</w:t>
      </w:r>
      <w:r>
        <w:rPr>
          <w:rFonts w:hint="eastAsia"/>
        </w:rPr>
        <w:t>）不同投标人使用同一人或者同一单位的资金交纳投标保证金的；</w:t>
      </w:r>
    </w:p>
    <w:p w:rsidR="00A3312D" w:rsidRDefault="00C52B25">
      <w:pPr>
        <w:snapToGrid w:val="0"/>
        <w:spacing w:line="420" w:lineRule="exact"/>
        <w:ind w:firstLineChars="205" w:firstLine="430"/>
        <w:jc w:val="left"/>
      </w:pPr>
      <w:r>
        <w:rPr>
          <w:rFonts w:hint="eastAsia"/>
        </w:rPr>
        <w:t>（</w:t>
      </w:r>
      <w:r>
        <w:rPr>
          <w:rFonts w:hint="eastAsia"/>
        </w:rPr>
        <w:t>4</w:t>
      </w:r>
      <w:r>
        <w:rPr>
          <w:rFonts w:hint="eastAsia"/>
        </w:rPr>
        <w:t>）不同投标人委托同一人或者同一单位办理投标事宜、编制投标文件或提供投标咨询服务的（或担任不同单位的中心交易员）；</w:t>
      </w:r>
    </w:p>
    <w:p w:rsidR="00A3312D" w:rsidRDefault="00C52B25">
      <w:pPr>
        <w:snapToGrid w:val="0"/>
        <w:spacing w:line="420" w:lineRule="exact"/>
        <w:ind w:firstLineChars="205" w:firstLine="430"/>
        <w:jc w:val="left"/>
      </w:pPr>
      <w:r>
        <w:rPr>
          <w:rFonts w:hint="eastAsia"/>
        </w:rPr>
        <w:t>（</w:t>
      </w:r>
      <w:r>
        <w:rPr>
          <w:rFonts w:hint="eastAsia"/>
        </w:rPr>
        <w:t>5</w:t>
      </w:r>
      <w:r>
        <w:rPr>
          <w:rFonts w:hint="eastAsia"/>
        </w:rPr>
        <w:t>）不同投标人与同一投标人联合投标的；</w:t>
      </w:r>
    </w:p>
    <w:p w:rsidR="00A3312D" w:rsidRDefault="00C52B25">
      <w:pPr>
        <w:snapToGrid w:val="0"/>
        <w:spacing w:line="420" w:lineRule="exact"/>
        <w:ind w:firstLineChars="205" w:firstLine="430"/>
        <w:jc w:val="left"/>
      </w:pPr>
      <w:r>
        <w:rPr>
          <w:rFonts w:hint="eastAsia"/>
        </w:rPr>
        <w:t>（</w:t>
      </w:r>
      <w:r>
        <w:rPr>
          <w:rFonts w:hint="eastAsia"/>
        </w:rPr>
        <w:t>6</w:t>
      </w:r>
      <w:r>
        <w:rPr>
          <w:rFonts w:hint="eastAsia"/>
        </w:rPr>
        <w:t>）不同投标人的投标文件存在</w:t>
      </w:r>
      <w:proofErr w:type="gramStart"/>
      <w:r>
        <w:rPr>
          <w:rFonts w:hint="eastAsia"/>
        </w:rPr>
        <w:t>一</w:t>
      </w:r>
      <w:proofErr w:type="gramEnd"/>
      <w:r>
        <w:rPr>
          <w:rFonts w:hint="eastAsia"/>
        </w:rPr>
        <w:t>处以上（含一处）错误一致的；</w:t>
      </w:r>
    </w:p>
    <w:p w:rsidR="00A3312D" w:rsidRDefault="00C52B25">
      <w:pPr>
        <w:snapToGrid w:val="0"/>
        <w:spacing w:line="420" w:lineRule="exact"/>
        <w:ind w:firstLineChars="205" w:firstLine="430"/>
        <w:jc w:val="left"/>
      </w:pPr>
      <w:r>
        <w:rPr>
          <w:rFonts w:hint="eastAsia"/>
        </w:rPr>
        <w:t>（</w:t>
      </w:r>
      <w:r>
        <w:rPr>
          <w:rFonts w:hint="eastAsia"/>
        </w:rPr>
        <w:t>7</w:t>
      </w:r>
      <w:r>
        <w:rPr>
          <w:rFonts w:hint="eastAsia"/>
        </w:rPr>
        <w:t>）不同投标人的投标总报价相近和各分项报价、综合单位分析表内容存在异常一致或呈规律性变化，且不能合理解释的；</w:t>
      </w:r>
    </w:p>
    <w:p w:rsidR="00A3312D" w:rsidRDefault="00C52B25">
      <w:pPr>
        <w:snapToGrid w:val="0"/>
        <w:spacing w:line="420" w:lineRule="exact"/>
        <w:ind w:firstLineChars="205" w:firstLine="430"/>
        <w:jc w:val="left"/>
      </w:pPr>
      <w:r>
        <w:rPr>
          <w:rFonts w:hint="eastAsia"/>
        </w:rPr>
        <w:t>（</w:t>
      </w:r>
      <w:r>
        <w:rPr>
          <w:rFonts w:hint="eastAsia"/>
        </w:rPr>
        <w:t>8</w:t>
      </w:r>
      <w:r>
        <w:rPr>
          <w:rFonts w:hint="eastAsia"/>
        </w:rPr>
        <w:t>）不同投标人的投标文件载明的项目管理人员出现同一人的；</w:t>
      </w:r>
    </w:p>
    <w:p w:rsidR="00A3312D" w:rsidRDefault="00C52B25">
      <w:pPr>
        <w:snapToGrid w:val="0"/>
        <w:spacing w:line="420" w:lineRule="exact"/>
        <w:ind w:firstLineChars="205" w:firstLine="430"/>
        <w:jc w:val="left"/>
      </w:pPr>
      <w:r>
        <w:rPr>
          <w:rFonts w:hint="eastAsia"/>
        </w:rPr>
        <w:lastRenderedPageBreak/>
        <w:t>（</w:t>
      </w:r>
      <w:r>
        <w:rPr>
          <w:rFonts w:hint="eastAsia"/>
        </w:rPr>
        <w:t>9</w:t>
      </w:r>
      <w:r>
        <w:rPr>
          <w:rFonts w:hint="eastAsia"/>
        </w:rPr>
        <w:t>）不同投标人的投标文件相互混装的；</w:t>
      </w:r>
    </w:p>
    <w:p w:rsidR="00A3312D" w:rsidRDefault="00C52B25">
      <w:pPr>
        <w:snapToGrid w:val="0"/>
        <w:spacing w:line="420" w:lineRule="exact"/>
        <w:ind w:firstLineChars="205" w:firstLine="430"/>
        <w:jc w:val="left"/>
      </w:pPr>
      <w:r>
        <w:rPr>
          <w:rFonts w:hint="eastAsia"/>
        </w:rPr>
        <w:t>（</w:t>
      </w:r>
      <w:r>
        <w:rPr>
          <w:rFonts w:hint="eastAsia"/>
        </w:rPr>
        <w:t>10</w:t>
      </w:r>
      <w:r>
        <w:rPr>
          <w:rFonts w:hint="eastAsia"/>
        </w:rPr>
        <w:t>）不同投标人的法定代表人、委托代理人、项目关键管理人员等有在同一个单位缴纳社会保险的；</w:t>
      </w:r>
    </w:p>
    <w:p w:rsidR="00A3312D" w:rsidRDefault="00C52B25">
      <w:pPr>
        <w:snapToGrid w:val="0"/>
        <w:spacing w:line="400" w:lineRule="exact"/>
        <w:ind w:firstLineChars="205" w:firstLine="430"/>
        <w:jc w:val="left"/>
      </w:pPr>
      <w:r>
        <w:rPr>
          <w:rFonts w:hint="eastAsia"/>
        </w:rPr>
        <w:t>（</w:t>
      </w:r>
      <w:r>
        <w:rPr>
          <w:rFonts w:hint="eastAsia"/>
        </w:rPr>
        <w:t>11</w:t>
      </w:r>
      <w:r>
        <w:rPr>
          <w:rFonts w:hint="eastAsia"/>
        </w:rPr>
        <w:t>）投标人之间相互约定给予未中标的投标人费用补偿的；</w:t>
      </w:r>
    </w:p>
    <w:p w:rsidR="00A3312D" w:rsidRDefault="00C52B25">
      <w:pPr>
        <w:snapToGrid w:val="0"/>
        <w:spacing w:line="400" w:lineRule="exact"/>
        <w:ind w:firstLineChars="205" w:firstLine="430"/>
        <w:jc w:val="left"/>
      </w:pPr>
      <w:r>
        <w:rPr>
          <w:rFonts w:hint="eastAsia"/>
        </w:rPr>
        <w:t>（</w:t>
      </w:r>
      <w:r>
        <w:rPr>
          <w:rFonts w:hint="eastAsia"/>
        </w:rPr>
        <w:t>12</w:t>
      </w:r>
      <w:r>
        <w:rPr>
          <w:rFonts w:hint="eastAsia"/>
        </w:rPr>
        <w:t>）不同投标人的投标文件由同一电脑编制或同一台附属设备打印，或出自同一电子文档的；</w:t>
      </w:r>
    </w:p>
    <w:p w:rsidR="00A3312D" w:rsidRDefault="00C52B25">
      <w:pPr>
        <w:snapToGrid w:val="0"/>
        <w:spacing w:line="400" w:lineRule="exact"/>
        <w:ind w:firstLineChars="205" w:firstLine="430"/>
        <w:jc w:val="left"/>
      </w:pPr>
      <w:r>
        <w:rPr>
          <w:rFonts w:hint="eastAsia"/>
        </w:rPr>
        <w:t>（</w:t>
      </w:r>
      <w:r>
        <w:rPr>
          <w:rFonts w:hint="eastAsia"/>
        </w:rPr>
        <w:t>13</w:t>
      </w:r>
      <w:r>
        <w:rPr>
          <w:rFonts w:hint="eastAsia"/>
        </w:rPr>
        <w:t>）法律、法规或者规章规定的其他串通投标行为。</w:t>
      </w:r>
    </w:p>
    <w:p w:rsidR="00A3312D" w:rsidRDefault="00C52B25">
      <w:pPr>
        <w:pStyle w:val="378020"/>
        <w:spacing w:line="420" w:lineRule="exact"/>
        <w:rPr>
          <w:color w:val="000000"/>
        </w:rPr>
      </w:pPr>
      <w:r>
        <w:rPr>
          <w:rFonts w:hint="eastAsia"/>
          <w:color w:val="000000"/>
        </w:rPr>
        <w:t>10.</w:t>
      </w:r>
      <w:r>
        <w:rPr>
          <w:color w:val="000000"/>
        </w:rPr>
        <w:t>4</w:t>
      </w:r>
      <w:r>
        <w:rPr>
          <w:rFonts w:hint="eastAsia"/>
          <w:color w:val="000000"/>
        </w:rPr>
        <w:t>中标候选人行贿犯罪档案查询</w:t>
      </w:r>
    </w:p>
    <w:p w:rsidR="00A3312D" w:rsidRDefault="00C52B25">
      <w:pPr>
        <w:snapToGrid w:val="0"/>
        <w:spacing w:line="400" w:lineRule="exact"/>
        <w:ind w:firstLineChars="205" w:firstLine="430"/>
        <w:jc w:val="left"/>
        <w:rPr>
          <w:b/>
        </w:rPr>
      </w:pPr>
      <w:r>
        <w:rPr>
          <w:rFonts w:hint="eastAsia"/>
        </w:rPr>
        <w:t>有行贿犯罪不良行为记录且处罚日期在投标截止时间前</w:t>
      </w:r>
      <w:r>
        <w:rPr>
          <w:rFonts w:hint="eastAsia"/>
        </w:rPr>
        <w:t>2</w:t>
      </w:r>
      <w:r>
        <w:rPr>
          <w:rFonts w:hint="eastAsia"/>
        </w:rPr>
        <w:t>年内的单位或具有其它不良行为记录且在投标截止时间处于公示期（无公示期的按发文之日起</w:t>
      </w:r>
      <w:r>
        <w:rPr>
          <w:rFonts w:hint="eastAsia"/>
        </w:rPr>
        <w:t>3</w:t>
      </w:r>
      <w:r>
        <w:rPr>
          <w:rFonts w:hint="eastAsia"/>
        </w:rPr>
        <w:t>个月计）的监理单位不得参加投标。隐瞒上述不良行为记录参加投标的监理单位，取消中标候选人资格，建设行政主管部门按有关规定予以严肃处理。</w:t>
      </w:r>
    </w:p>
    <w:p w:rsidR="00A3312D" w:rsidRDefault="00C52B25">
      <w:pPr>
        <w:spacing w:line="400" w:lineRule="exact"/>
        <w:rPr>
          <w:rFonts w:ascii="宋体" w:hAnsi="宋体" w:cs="宋体"/>
          <w:b/>
          <w:kern w:val="0"/>
          <w:szCs w:val="21"/>
        </w:rPr>
      </w:pPr>
      <w:r>
        <w:rPr>
          <w:rFonts w:ascii="宋体" w:hAnsi="宋体" w:cs="宋体" w:hint="eastAsia"/>
          <w:b/>
          <w:kern w:val="0"/>
          <w:szCs w:val="21"/>
          <w:highlight w:val="white"/>
        </w:rPr>
        <w:t>注：①行贿犯罪不良行为记录以中国裁判文书网（http://wenshu.court.gov.cn/）网站页面显示内容为准。</w:t>
      </w:r>
    </w:p>
    <w:p w:rsidR="00A3312D" w:rsidRDefault="00C52B25">
      <w:pPr>
        <w:spacing w:line="400" w:lineRule="exact"/>
        <w:ind w:firstLineChars="200" w:firstLine="422"/>
        <w:rPr>
          <w:rFonts w:ascii="宋体" w:hAnsi="宋体" w:cs="宋体"/>
          <w:b/>
          <w:kern w:val="0"/>
          <w:szCs w:val="21"/>
        </w:rPr>
      </w:pPr>
      <w:r>
        <w:rPr>
          <w:rFonts w:ascii="宋体" w:hAnsi="宋体" w:cs="宋体" w:hint="eastAsia"/>
          <w:b/>
          <w:kern w:val="0"/>
          <w:szCs w:val="21"/>
          <w:highlight w:val="white"/>
        </w:rPr>
        <w:t xml:space="preserve"> ②不良行为范围包括住房和城乡建设部或其网站上公示的对不良行为处理的发文、浙江省住房和城乡建设厅或其网站上公示的对不良行为处理的发文、温州市住房和城乡建设委员会或其网站上公示的对不良行为处理的发文、苍南县住房和城乡建设局或其网站上公示的对不良行为处理的发文；</w:t>
      </w:r>
    </w:p>
    <w:p w:rsidR="00A3312D" w:rsidRDefault="00C52B25">
      <w:pPr>
        <w:spacing w:line="400" w:lineRule="exact"/>
        <w:ind w:firstLineChars="200" w:firstLine="422"/>
        <w:rPr>
          <w:rFonts w:ascii="宋体" w:hAnsi="宋体" w:cs="宋体"/>
          <w:b/>
          <w:kern w:val="0"/>
          <w:szCs w:val="21"/>
        </w:rPr>
      </w:pPr>
      <w:r>
        <w:rPr>
          <w:rFonts w:ascii="宋体" w:hAnsi="宋体" w:cs="宋体" w:hint="eastAsia"/>
          <w:b/>
          <w:kern w:val="0"/>
          <w:szCs w:val="21"/>
          <w:highlight w:val="white"/>
        </w:rPr>
        <w:t>③行贿犯罪不良行为记录查询范围包括投标单位及其法人代表、拟派项目总监等。</w:t>
      </w:r>
    </w:p>
    <w:p w:rsidR="00A3312D" w:rsidRDefault="00C52B25">
      <w:pPr>
        <w:pStyle w:val="378020"/>
        <w:spacing w:line="420" w:lineRule="exact"/>
        <w:rPr>
          <w:color w:val="000000"/>
        </w:rPr>
      </w:pPr>
      <w:r>
        <w:rPr>
          <w:rFonts w:hint="eastAsia"/>
          <w:color w:val="000000"/>
        </w:rPr>
        <w:t>10.</w:t>
      </w:r>
      <w:r>
        <w:rPr>
          <w:color w:val="000000"/>
        </w:rPr>
        <w:t>5</w:t>
      </w:r>
      <w:r>
        <w:rPr>
          <w:color w:val="000000"/>
        </w:rPr>
        <w:t>中标候选人放弃中标及经营、财务状况发生变化的约定</w:t>
      </w:r>
    </w:p>
    <w:p w:rsidR="00A3312D" w:rsidRDefault="00C52B25">
      <w:pPr>
        <w:spacing w:line="400" w:lineRule="exact"/>
        <w:ind w:firstLineChars="200" w:firstLine="420"/>
        <w:rPr>
          <w:rFonts w:ascii="宋体" w:hAnsi="宋体"/>
          <w:color w:val="000000"/>
        </w:rPr>
      </w:pPr>
      <w:r>
        <w:rPr>
          <w:rFonts w:ascii="宋体" w:hAnsi="宋体" w:hint="eastAsia"/>
          <w:color w:val="000000"/>
        </w:rPr>
        <w:t>（1）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经考察投标文件与实际不符的情形，不符合中标条件的，招标人应依法重新招标。</w:t>
      </w:r>
    </w:p>
    <w:p w:rsidR="00A3312D" w:rsidRDefault="00C52B25">
      <w:pPr>
        <w:spacing w:line="400" w:lineRule="exact"/>
        <w:ind w:firstLineChars="200" w:firstLine="420"/>
        <w:rPr>
          <w:rFonts w:ascii="宋体" w:hAnsi="宋体"/>
          <w:color w:val="000000"/>
        </w:rPr>
      </w:pPr>
      <w:r>
        <w:rPr>
          <w:rFonts w:ascii="宋体" w:hAnsi="宋体" w:hint="eastAsia"/>
          <w:color w:val="000000"/>
        </w:rPr>
        <w:t>（2）中标候选人的经营、财务状况发生较大变化或者存在违法行为，招标人认为可能影响其履约能力的，应当在发出中标通知书前由原评标委员会按照招标文件规定的标准和方法审查确认。</w:t>
      </w:r>
    </w:p>
    <w:p w:rsidR="00A3312D" w:rsidRDefault="00C52B25">
      <w:pPr>
        <w:pStyle w:val="378020"/>
        <w:spacing w:line="420" w:lineRule="exact"/>
        <w:rPr>
          <w:color w:val="000000"/>
        </w:rPr>
      </w:pPr>
      <w:r>
        <w:rPr>
          <w:rFonts w:hint="eastAsia"/>
          <w:color w:val="000000"/>
        </w:rPr>
        <w:t>10.</w:t>
      </w:r>
      <w:r>
        <w:rPr>
          <w:color w:val="000000"/>
        </w:rPr>
        <w:t>6</w:t>
      </w:r>
      <w:r>
        <w:rPr>
          <w:rFonts w:hint="eastAsia"/>
          <w:color w:val="000000"/>
        </w:rPr>
        <w:t>弄虚作假投标行为的认定</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（1）使用通过受让或者租借等方式获取的资格、资质证书投标的，属于招标投标法第三十三条规定的以他人名义投标。</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（2）投标人有下列情形之一的，属于招标投标法第三十三条规定的以其他方式弄虚作假的行为：</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①使用伪造、变造的许可证件；</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②提供虚假的财务状况或者业绩；</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③提供虚假的项目经理或者主要</w:t>
      </w:r>
      <w:r>
        <w:rPr>
          <w:rFonts w:ascii="宋体" w:hAnsi="宋体" w:cs="Arial" w:hint="eastAsia"/>
          <w:color w:val="000000"/>
        </w:rPr>
        <w:t>监理</w:t>
      </w:r>
      <w:r>
        <w:rPr>
          <w:rFonts w:ascii="宋体" w:hAnsi="宋体" w:cs="Arial"/>
          <w:color w:val="000000"/>
        </w:rPr>
        <w:t>人员简历、劳动关系证明；</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④提供虚假的信用状况；</w:t>
      </w:r>
    </w:p>
    <w:p w:rsidR="00A3312D" w:rsidRDefault="00C52B25">
      <w:pPr>
        <w:snapToGrid w:val="0"/>
        <w:spacing w:line="400" w:lineRule="exact"/>
        <w:ind w:firstLineChars="200" w:firstLine="420"/>
        <w:rPr>
          <w:rFonts w:ascii="宋体" w:hAnsi="宋体" w:cs="Arial"/>
          <w:color w:val="000000"/>
        </w:rPr>
      </w:pPr>
      <w:r>
        <w:rPr>
          <w:rFonts w:ascii="宋体" w:hAnsi="宋体" w:cs="Arial"/>
          <w:color w:val="000000"/>
        </w:rPr>
        <w:t>⑤其他弄虚作假的行为。</w:t>
      </w:r>
    </w:p>
    <w:p w:rsidR="00A3312D" w:rsidRDefault="00C52B25">
      <w:pPr>
        <w:pStyle w:val="378020"/>
        <w:spacing w:line="420" w:lineRule="exact"/>
        <w:rPr>
          <w:color w:val="000000"/>
        </w:rPr>
      </w:pPr>
      <w:r>
        <w:rPr>
          <w:rFonts w:hint="eastAsia"/>
          <w:color w:val="000000"/>
        </w:rPr>
        <w:lastRenderedPageBreak/>
        <w:t>10.</w:t>
      </w:r>
      <w:r>
        <w:rPr>
          <w:color w:val="000000"/>
        </w:rPr>
        <w:t>7</w:t>
      </w:r>
      <w:r>
        <w:rPr>
          <w:rFonts w:hint="eastAsia"/>
          <w:color w:val="000000"/>
        </w:rPr>
        <w:t>招标、评标、中标无效</w:t>
      </w:r>
    </w:p>
    <w:p w:rsidR="00A3312D" w:rsidRDefault="00C52B25">
      <w:pPr>
        <w:snapToGrid w:val="0"/>
        <w:spacing w:line="400" w:lineRule="exact"/>
        <w:ind w:firstLineChars="200" w:firstLine="420"/>
        <w:rPr>
          <w:color w:val="000000"/>
        </w:rPr>
      </w:pPr>
      <w:r>
        <w:rPr>
          <w:color w:val="000000"/>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A3312D" w:rsidRDefault="00A3312D"/>
    <w:p w:rsidR="00A3312D" w:rsidRDefault="00A3312D">
      <w:pPr>
        <w:pStyle w:val="a0"/>
        <w:ind w:firstLine="210"/>
      </w:pPr>
    </w:p>
    <w:p w:rsidR="00A3312D" w:rsidRDefault="00A3312D">
      <w:pPr>
        <w:pStyle w:val="60"/>
      </w:pPr>
    </w:p>
    <w:p w:rsidR="00A3312D" w:rsidRDefault="00A3312D">
      <w:pPr>
        <w:sectPr w:rsidR="00A3312D">
          <w:pgSz w:w="11906" w:h="16838"/>
          <w:pgMar w:top="1418" w:right="1418" w:bottom="1418" w:left="1418" w:header="851" w:footer="992" w:gutter="0"/>
          <w:cols w:space="720"/>
          <w:docGrid w:type="lines" w:linePitch="312" w:charSpace="733"/>
        </w:sectPr>
      </w:pPr>
    </w:p>
    <w:p w:rsidR="00A3312D" w:rsidRDefault="00C52B25">
      <w:pPr>
        <w:jc w:val="center"/>
        <w:rPr>
          <w:rFonts w:ascii="黑体" w:hAnsi="黑体"/>
          <w:b/>
          <w:bCs/>
          <w:sz w:val="30"/>
          <w:szCs w:val="30"/>
        </w:rPr>
      </w:pPr>
      <w:bookmarkStart w:id="218" w:name="_Toc361338287"/>
      <w:bookmarkStart w:id="219" w:name="_Toc152045598"/>
      <w:bookmarkStart w:id="220" w:name="_Toc144974565"/>
      <w:bookmarkStart w:id="221" w:name="_Toc152042375"/>
      <w:r>
        <w:rPr>
          <w:rFonts w:hint="eastAsia"/>
          <w:sz w:val="30"/>
          <w:szCs w:val="30"/>
        </w:rPr>
        <w:lastRenderedPageBreak/>
        <w:t>第三章</w:t>
      </w:r>
      <w:r>
        <w:rPr>
          <w:rFonts w:hint="eastAsia"/>
          <w:sz w:val="30"/>
          <w:szCs w:val="30"/>
        </w:rPr>
        <w:t xml:space="preserve"> </w:t>
      </w:r>
      <w:r>
        <w:rPr>
          <w:rFonts w:hint="eastAsia"/>
          <w:sz w:val="30"/>
          <w:szCs w:val="30"/>
        </w:rPr>
        <w:t>评标办法（综合评估法）</w:t>
      </w:r>
      <w:bookmarkEnd w:id="218"/>
      <w:bookmarkEnd w:id="219"/>
      <w:bookmarkEnd w:id="220"/>
      <w:bookmarkEnd w:id="221"/>
    </w:p>
    <w:p w:rsidR="00A3312D" w:rsidRDefault="00C52B25">
      <w:pPr>
        <w:pStyle w:val="2TimesNewRoman5020"/>
        <w:jc w:val="center"/>
      </w:pPr>
      <w:bookmarkStart w:id="222" w:name="_Toc144974566"/>
      <w:bookmarkStart w:id="223" w:name="_Toc361338288"/>
      <w:bookmarkStart w:id="224" w:name="_Toc152042376"/>
      <w:bookmarkStart w:id="225" w:name="_Toc152045599"/>
      <w:r>
        <w:rPr>
          <w:rFonts w:hint="eastAsia"/>
        </w:rPr>
        <w:t>评标办法前附表</w:t>
      </w:r>
      <w:bookmarkEnd w:id="222"/>
      <w:bookmarkEnd w:id="223"/>
      <w:bookmarkEnd w:id="224"/>
      <w:bookmarkEnd w:id="225"/>
    </w:p>
    <w:tbl>
      <w:tblPr>
        <w:tblW w:w="9483" w:type="dxa"/>
        <w:tblInd w:w="-1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
        <w:gridCol w:w="535"/>
        <w:gridCol w:w="963"/>
        <w:gridCol w:w="7074"/>
      </w:tblGrid>
      <w:tr w:rsidR="00A3312D">
        <w:trPr>
          <w:trHeight w:val="325"/>
        </w:trPr>
        <w:tc>
          <w:tcPr>
            <w:tcW w:w="911" w:type="dxa"/>
            <w:tcBorders>
              <w:top w:val="single" w:sz="4" w:space="0" w:color="auto"/>
              <w:bottom w:val="single" w:sz="4" w:space="0" w:color="auto"/>
              <w:right w:val="single" w:sz="4" w:space="0" w:color="auto"/>
            </w:tcBorders>
            <w:vAlign w:val="center"/>
          </w:tcPr>
          <w:p w:rsidR="00A3312D" w:rsidRDefault="00C52B25">
            <w:pPr>
              <w:snapToGrid w:val="0"/>
              <w:spacing w:line="310" w:lineRule="exact"/>
              <w:jc w:val="center"/>
              <w:rPr>
                <w:rFonts w:ascii="宋体" w:hAnsi="宋体" w:cs="宋体"/>
                <w:b/>
                <w:szCs w:val="21"/>
              </w:rPr>
            </w:pPr>
            <w:r>
              <w:rPr>
                <w:rFonts w:ascii="宋体" w:hAnsi="宋体" w:cs="宋体" w:hint="eastAsia"/>
                <w:b/>
                <w:szCs w:val="21"/>
              </w:rPr>
              <w:t>条款号</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jc w:val="center"/>
              <w:rPr>
                <w:rFonts w:ascii="宋体" w:hAnsi="宋体" w:cs="宋体"/>
                <w:b/>
                <w:szCs w:val="21"/>
              </w:rPr>
            </w:pPr>
            <w:r>
              <w:rPr>
                <w:rFonts w:ascii="宋体" w:hAnsi="宋体" w:cs="宋体" w:hint="eastAsia"/>
                <w:b/>
                <w:szCs w:val="21"/>
              </w:rPr>
              <w:t>条款内容</w:t>
            </w:r>
          </w:p>
        </w:tc>
        <w:tc>
          <w:tcPr>
            <w:tcW w:w="7074"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jc w:val="center"/>
              <w:rPr>
                <w:rFonts w:ascii="宋体" w:hAnsi="宋体" w:cs="宋体"/>
                <w:b/>
                <w:szCs w:val="21"/>
              </w:rPr>
            </w:pPr>
            <w:r>
              <w:rPr>
                <w:rFonts w:ascii="宋体" w:hAnsi="宋体" w:cs="宋体" w:hint="eastAsia"/>
                <w:b/>
                <w:szCs w:val="21"/>
              </w:rPr>
              <w:t>编列内容</w:t>
            </w:r>
          </w:p>
        </w:tc>
      </w:tr>
      <w:tr w:rsidR="00A3312D">
        <w:trPr>
          <w:trHeight w:val="4117"/>
        </w:trPr>
        <w:tc>
          <w:tcPr>
            <w:tcW w:w="911" w:type="dxa"/>
            <w:vMerge w:val="restart"/>
            <w:tcBorders>
              <w:top w:val="single" w:sz="4" w:space="0" w:color="auto"/>
              <w:right w:val="single" w:sz="4" w:space="0" w:color="auto"/>
            </w:tcBorders>
            <w:vAlign w:val="center"/>
          </w:tcPr>
          <w:p w:rsidR="00A3312D" w:rsidRDefault="00C52B25">
            <w:pPr>
              <w:snapToGrid w:val="0"/>
              <w:spacing w:line="310" w:lineRule="exact"/>
              <w:jc w:val="center"/>
              <w:rPr>
                <w:rFonts w:ascii="宋体" w:hAnsi="宋体" w:cs="宋体"/>
                <w:szCs w:val="21"/>
              </w:rPr>
            </w:pPr>
            <w:r>
              <w:rPr>
                <w:rFonts w:ascii="宋体" w:hAnsi="宋体" w:cs="宋体" w:hint="eastAsia"/>
                <w:szCs w:val="21"/>
              </w:rPr>
              <w:t>2.1</w:t>
            </w:r>
          </w:p>
        </w:tc>
        <w:tc>
          <w:tcPr>
            <w:tcW w:w="535" w:type="dxa"/>
            <w:vMerge w:val="restart"/>
            <w:tcBorders>
              <w:top w:val="single" w:sz="4" w:space="0" w:color="auto"/>
              <w:left w:val="single" w:sz="4" w:space="0" w:color="auto"/>
              <w:right w:val="single" w:sz="4" w:space="0" w:color="auto"/>
            </w:tcBorders>
            <w:vAlign w:val="center"/>
          </w:tcPr>
          <w:p w:rsidR="00A3312D" w:rsidRDefault="00C52B25">
            <w:pPr>
              <w:snapToGrid w:val="0"/>
              <w:spacing w:line="310" w:lineRule="exact"/>
              <w:rPr>
                <w:rFonts w:ascii="宋体" w:hAnsi="宋体" w:cs="宋体"/>
                <w:szCs w:val="21"/>
              </w:rPr>
            </w:pPr>
            <w:r>
              <w:rPr>
                <w:rFonts w:ascii="宋体" w:hAnsi="宋体" w:cs="宋体" w:hint="eastAsia"/>
                <w:color w:val="000000"/>
                <w:szCs w:val="21"/>
              </w:rPr>
              <w:t>商务标评分标准</w:t>
            </w:r>
          </w:p>
        </w:tc>
        <w:tc>
          <w:tcPr>
            <w:tcW w:w="96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rPr>
                <w:rFonts w:ascii="宋体" w:hAnsi="宋体" w:cs="宋体"/>
                <w:szCs w:val="21"/>
              </w:rPr>
            </w:pPr>
            <w:r>
              <w:rPr>
                <w:rFonts w:ascii="宋体" w:hAnsi="宋体" w:cs="宋体" w:hint="eastAsia"/>
                <w:szCs w:val="21"/>
              </w:rPr>
              <w:t>监理费报价范围</w:t>
            </w:r>
          </w:p>
        </w:tc>
        <w:tc>
          <w:tcPr>
            <w:tcW w:w="7074"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ind w:firstLineChars="100" w:firstLine="211"/>
              <w:rPr>
                <w:rFonts w:ascii="宋体" w:hAnsi="宋体" w:cs="宋体"/>
                <w:b/>
                <w:bCs/>
                <w:color w:val="333333"/>
                <w:szCs w:val="21"/>
                <w:shd w:val="clear" w:color="auto" w:fill="FFFFFF"/>
              </w:rPr>
            </w:pPr>
            <w:r>
              <w:rPr>
                <w:rFonts w:ascii="宋体" w:hAnsi="宋体" w:cs="宋体" w:hint="eastAsia"/>
                <w:b/>
                <w:bCs/>
                <w:color w:val="333333"/>
                <w:szCs w:val="21"/>
                <w:shd w:val="clear" w:color="auto" w:fill="FFFFFF"/>
              </w:rPr>
              <w:t>此次监理招标的施工监理服务收费最高限价为</w:t>
            </w:r>
            <w:r>
              <w:rPr>
                <w:rFonts w:ascii="宋体" w:hAnsi="宋体" w:cs="宋体" w:hint="eastAsia"/>
                <w:b/>
                <w:bCs/>
                <w:color w:val="FF0000"/>
                <w:szCs w:val="21"/>
                <w:u w:val="single"/>
                <w:shd w:val="clear" w:color="auto" w:fill="FFFFFF"/>
              </w:rPr>
              <w:t>258.08万元</w:t>
            </w:r>
            <w:r>
              <w:rPr>
                <w:rFonts w:ascii="宋体" w:hAnsi="宋体" w:cs="宋体" w:hint="eastAsia"/>
                <w:b/>
                <w:bCs/>
                <w:color w:val="FF0000"/>
                <w:szCs w:val="21"/>
                <w:shd w:val="clear" w:color="auto" w:fill="FFFFFF"/>
              </w:rPr>
              <w:t xml:space="preserve">，即投标费率 </w:t>
            </w:r>
            <w:r>
              <w:rPr>
                <w:rFonts w:ascii="宋体" w:hAnsi="宋体" w:cs="宋体" w:hint="eastAsia"/>
                <w:b/>
                <w:bCs/>
                <w:color w:val="FF0000"/>
                <w:szCs w:val="21"/>
                <w:u w:val="single"/>
                <w:shd w:val="clear" w:color="auto" w:fill="FFFFFF"/>
              </w:rPr>
              <w:t>1.613%</w:t>
            </w:r>
            <w:r>
              <w:rPr>
                <w:rFonts w:ascii="宋体" w:hAnsi="宋体" w:cs="宋体" w:hint="eastAsia"/>
                <w:b/>
                <w:bCs/>
                <w:color w:val="FF0000"/>
                <w:szCs w:val="21"/>
                <w:shd w:val="clear" w:color="auto" w:fill="FFFFFF"/>
              </w:rPr>
              <w:t>。</w:t>
            </w:r>
            <w:r>
              <w:rPr>
                <w:rFonts w:ascii="宋体" w:hAnsi="宋体" w:cs="宋体" w:hint="eastAsia"/>
                <w:b/>
                <w:bCs/>
                <w:color w:val="333333"/>
                <w:szCs w:val="21"/>
                <w:shd w:val="clear" w:color="auto" w:fill="FFFFFF"/>
              </w:rPr>
              <w:t>投标人的投标报价超出施工监理服务收费最高限价的，按否决其投标处理。</w:t>
            </w:r>
          </w:p>
          <w:p w:rsidR="00A3312D" w:rsidRDefault="00C52B25">
            <w:pPr>
              <w:snapToGrid w:val="0"/>
              <w:spacing w:line="310" w:lineRule="exact"/>
              <w:ind w:firstLineChars="100" w:firstLine="210"/>
              <w:rPr>
                <w:rFonts w:ascii="宋体" w:hAnsi="宋体" w:cs="宋体"/>
                <w:szCs w:val="21"/>
              </w:rPr>
            </w:pPr>
            <w:r>
              <w:rPr>
                <w:rFonts w:ascii="宋体" w:hAnsi="宋体" w:cs="宋体" w:hint="eastAsia"/>
                <w:szCs w:val="21"/>
              </w:rPr>
              <w:t>本次监理招标的施工监理服务费</w:t>
            </w:r>
            <w:proofErr w:type="gramStart"/>
            <w:r>
              <w:rPr>
                <w:rFonts w:ascii="宋体" w:hAnsi="宋体" w:cs="宋体" w:hint="eastAsia"/>
                <w:szCs w:val="21"/>
              </w:rPr>
              <w:t>设</w:t>
            </w:r>
            <w:r>
              <w:rPr>
                <w:rFonts w:ascii="宋体" w:hAnsi="宋体" w:cs="宋体" w:hint="eastAsia"/>
                <w:b/>
                <w:szCs w:val="21"/>
              </w:rPr>
              <w:t>风险</w:t>
            </w:r>
            <w:proofErr w:type="gramEnd"/>
            <w:r>
              <w:rPr>
                <w:rFonts w:ascii="宋体" w:hAnsi="宋体" w:cs="宋体" w:hint="eastAsia"/>
                <w:b/>
                <w:szCs w:val="21"/>
              </w:rPr>
              <w:t>控制价</w:t>
            </w:r>
            <w:r>
              <w:rPr>
                <w:rFonts w:ascii="宋体" w:hAnsi="宋体" w:cs="宋体" w:hint="eastAsia"/>
                <w:szCs w:val="21"/>
              </w:rPr>
              <w:t>（成本警戒值），投标人的投标报价低于风险控制价的不进入评标基准价计算。取定办法：商务标开启后，取所有效投标报价算术平均值</w:t>
            </w:r>
            <w:r>
              <w:rPr>
                <w:rFonts w:ascii="宋体" w:hAnsi="宋体" w:cs="宋体" w:hint="eastAsia"/>
                <w:b/>
                <w:szCs w:val="21"/>
                <w:u w:val="single"/>
              </w:rPr>
              <w:t>再下浮8个百分点</w:t>
            </w:r>
            <w:r>
              <w:rPr>
                <w:rFonts w:ascii="宋体" w:hAnsi="宋体" w:cs="宋体" w:hint="eastAsia"/>
                <w:szCs w:val="21"/>
              </w:rPr>
              <w:t>（平均值取“元”单位整数，小数点后第一位</w:t>
            </w:r>
            <w:proofErr w:type="gramStart"/>
            <w:r>
              <w:rPr>
                <w:rFonts w:ascii="宋体" w:hAnsi="宋体" w:cs="宋体" w:hint="eastAsia"/>
                <w:szCs w:val="21"/>
              </w:rPr>
              <w:t>数采用</w:t>
            </w:r>
            <w:proofErr w:type="gramEnd"/>
            <w:r>
              <w:rPr>
                <w:rFonts w:ascii="宋体" w:hAnsi="宋体" w:cs="宋体" w:hint="eastAsia"/>
                <w:szCs w:val="21"/>
              </w:rPr>
              <w:t>四舍五入）作为投标报价风险控制价。</w:t>
            </w:r>
          </w:p>
          <w:p w:rsidR="00A3312D" w:rsidRDefault="00C52B25">
            <w:pPr>
              <w:snapToGrid w:val="0"/>
              <w:spacing w:line="310" w:lineRule="exact"/>
              <w:ind w:firstLineChars="100" w:firstLine="211"/>
              <w:rPr>
                <w:rFonts w:ascii="宋体" w:hAnsi="宋体" w:cs="宋体"/>
                <w:b/>
                <w:bCs/>
                <w:szCs w:val="21"/>
              </w:rPr>
            </w:pPr>
            <w:r>
              <w:rPr>
                <w:rFonts w:ascii="宋体" w:hAnsi="宋体" w:cs="宋体" w:hint="eastAsia"/>
                <w:b/>
                <w:bCs/>
                <w:szCs w:val="21"/>
              </w:rPr>
              <w:t>注：（1）出现以下情况时为无效投标报价，该投标报价不进入风险控制价的计算范围：①投标人的投标报价高于投标最高投标限价的；②开商务标前已经被否决其投标的；③未提供投标函或投标函中无报价或投标函中出现两个及以上不同报价且未声明哪一个有效的）</w:t>
            </w:r>
          </w:p>
          <w:p w:rsidR="00A3312D" w:rsidRDefault="00C52B25">
            <w:pPr>
              <w:snapToGrid w:val="0"/>
              <w:spacing w:line="310" w:lineRule="exact"/>
              <w:ind w:firstLineChars="200" w:firstLine="422"/>
              <w:rPr>
                <w:rFonts w:ascii="宋体" w:hAnsi="宋体" w:cs="宋体"/>
                <w:szCs w:val="21"/>
              </w:rPr>
            </w:pPr>
            <w:r>
              <w:rPr>
                <w:rFonts w:ascii="宋体" w:hAnsi="宋体" w:cs="宋体" w:hint="eastAsia"/>
                <w:b/>
                <w:bCs/>
                <w:szCs w:val="21"/>
                <w:u w:val="single"/>
              </w:rPr>
              <w:t>（2）投标人投标报价低于成本警戒值的不参与评标基准价的计算，但可以参加商务标得分的计算。</w:t>
            </w:r>
          </w:p>
        </w:tc>
      </w:tr>
      <w:tr w:rsidR="00A3312D" w:rsidTr="00646515">
        <w:trPr>
          <w:trHeight w:val="3763"/>
        </w:trPr>
        <w:tc>
          <w:tcPr>
            <w:tcW w:w="911" w:type="dxa"/>
            <w:vMerge/>
            <w:tcBorders>
              <w:right w:val="single" w:sz="4" w:space="0" w:color="auto"/>
            </w:tcBorders>
            <w:vAlign w:val="center"/>
          </w:tcPr>
          <w:p w:rsidR="00A3312D" w:rsidRDefault="00A3312D">
            <w:pPr>
              <w:snapToGrid w:val="0"/>
              <w:spacing w:line="310" w:lineRule="exact"/>
              <w:jc w:val="center"/>
              <w:rPr>
                <w:rFonts w:ascii="宋体" w:hAnsi="宋体" w:cs="宋体"/>
                <w:szCs w:val="21"/>
              </w:rPr>
            </w:pPr>
          </w:p>
        </w:tc>
        <w:tc>
          <w:tcPr>
            <w:tcW w:w="535" w:type="dxa"/>
            <w:vMerge/>
            <w:tcBorders>
              <w:left w:val="single" w:sz="4" w:space="0" w:color="auto"/>
              <w:right w:val="single" w:sz="4" w:space="0" w:color="auto"/>
            </w:tcBorders>
            <w:vAlign w:val="center"/>
          </w:tcPr>
          <w:p w:rsidR="00A3312D" w:rsidRDefault="00A3312D">
            <w:pPr>
              <w:snapToGrid w:val="0"/>
              <w:spacing w:line="310" w:lineRule="exact"/>
              <w:rPr>
                <w:rFonts w:ascii="宋体" w:hAnsi="宋体" w:cs="宋体"/>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rPr>
                <w:rFonts w:ascii="宋体" w:hAnsi="宋体" w:cs="宋体"/>
                <w:szCs w:val="21"/>
              </w:rPr>
            </w:pPr>
            <w:r>
              <w:rPr>
                <w:rFonts w:ascii="宋体" w:hAnsi="宋体" w:cs="宋体" w:hint="eastAsia"/>
                <w:color w:val="000000"/>
                <w:szCs w:val="21"/>
              </w:rPr>
              <w:t>评标监理费基准价的确定</w:t>
            </w:r>
          </w:p>
        </w:tc>
        <w:tc>
          <w:tcPr>
            <w:tcW w:w="707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10" w:lineRule="exact"/>
              <w:rPr>
                <w:rFonts w:ascii="宋体" w:hAnsi="宋体" w:cs="宋体"/>
                <w:szCs w:val="21"/>
              </w:rPr>
            </w:pPr>
            <w:r>
              <w:rPr>
                <w:rFonts w:ascii="宋体" w:hAnsi="宋体" w:cs="宋体" w:hint="eastAsia"/>
                <w:b/>
                <w:bCs/>
                <w:szCs w:val="21"/>
              </w:rPr>
              <w:t xml:space="preserve">  1、具体公式为：评标基准价</w:t>
            </w:r>
            <w:r>
              <w:rPr>
                <w:rFonts w:ascii="宋体" w:hAnsi="宋体" w:cs="宋体" w:hint="eastAsia"/>
                <w:szCs w:val="21"/>
              </w:rPr>
              <w:t>（M）=（1-K）*（评标基准价的计算参数）</w:t>
            </w:r>
          </w:p>
          <w:p w:rsidR="00A3312D" w:rsidRDefault="00C52B25">
            <w:pPr>
              <w:spacing w:line="310" w:lineRule="exact"/>
              <w:ind w:firstLineChars="100" w:firstLine="211"/>
              <w:rPr>
                <w:rFonts w:ascii="宋体" w:hAnsi="宋体" w:cs="宋体"/>
                <w:b/>
                <w:bCs/>
                <w:color w:val="333333"/>
                <w:spacing w:val="5"/>
                <w:szCs w:val="21"/>
                <w:shd w:val="clear" w:color="auto" w:fill="FFFFFF"/>
              </w:rPr>
            </w:pPr>
            <w:r>
              <w:rPr>
                <w:rFonts w:ascii="宋体" w:hAnsi="宋体" w:cs="宋体" w:hint="eastAsia"/>
                <w:b/>
                <w:bCs/>
                <w:szCs w:val="21"/>
              </w:rPr>
              <w:t xml:space="preserve">2、 </w:t>
            </w:r>
            <w:r>
              <w:rPr>
                <w:rFonts w:ascii="宋体" w:hAnsi="宋体" w:cs="宋体" w:hint="eastAsia"/>
                <w:b/>
                <w:bCs/>
                <w:color w:val="333333"/>
                <w:spacing w:val="5"/>
                <w:szCs w:val="21"/>
                <w:u w:val="single"/>
                <w:shd w:val="clear" w:color="auto" w:fill="FFFFFF"/>
              </w:rPr>
              <w:t>K值为招标人在开启各投标人商务标前，</w:t>
            </w:r>
            <w:r>
              <w:rPr>
                <w:rFonts w:ascii="宋体" w:hAnsi="宋体" w:cs="宋体" w:hint="eastAsia"/>
                <w:b/>
                <w:bCs/>
                <w:color w:val="FF0000"/>
                <w:spacing w:val="5"/>
                <w:szCs w:val="21"/>
                <w:u w:val="single"/>
                <w:shd w:val="clear" w:color="auto" w:fill="FFFFFF"/>
              </w:rPr>
              <w:t>在0%、1%、2%</w:t>
            </w:r>
            <w:r>
              <w:rPr>
                <w:rFonts w:ascii="宋体" w:hAnsi="宋体" w:cs="宋体" w:hint="eastAsia"/>
                <w:b/>
                <w:bCs/>
                <w:color w:val="333333"/>
                <w:spacing w:val="5"/>
                <w:szCs w:val="21"/>
                <w:u w:val="single"/>
                <w:shd w:val="clear" w:color="auto" w:fill="FFFFFF"/>
              </w:rPr>
              <w:t xml:space="preserve">号码中随机抽取的一个值 </w:t>
            </w:r>
            <w:r>
              <w:rPr>
                <w:rFonts w:ascii="宋体" w:hAnsi="宋体" w:cs="宋体" w:hint="eastAsia"/>
                <w:b/>
                <w:bCs/>
                <w:color w:val="333333"/>
                <w:spacing w:val="5"/>
                <w:szCs w:val="21"/>
                <w:shd w:val="clear" w:color="auto" w:fill="FFFFFF"/>
              </w:rPr>
              <w:t>。</w:t>
            </w:r>
          </w:p>
          <w:p w:rsidR="00646515" w:rsidRDefault="00C52B25">
            <w:pPr>
              <w:spacing w:line="310" w:lineRule="exact"/>
              <w:ind w:firstLineChars="100" w:firstLine="221"/>
              <w:rPr>
                <w:rFonts w:ascii="宋体" w:hAnsi="宋体" w:cs="宋体"/>
                <w:b/>
                <w:bCs/>
                <w:szCs w:val="21"/>
              </w:rPr>
            </w:pPr>
            <w:r>
              <w:rPr>
                <w:rFonts w:ascii="宋体" w:hAnsi="宋体" w:cs="宋体" w:hint="eastAsia"/>
                <w:b/>
                <w:bCs/>
                <w:color w:val="333333"/>
                <w:spacing w:val="5"/>
                <w:szCs w:val="21"/>
                <w:shd w:val="clear" w:color="auto" w:fill="FFFFFF"/>
              </w:rPr>
              <w:t>3、</w:t>
            </w:r>
            <w:r>
              <w:rPr>
                <w:rFonts w:ascii="宋体" w:hAnsi="宋体" w:cs="宋体" w:hint="eastAsia"/>
                <w:b/>
                <w:bCs/>
                <w:szCs w:val="21"/>
              </w:rPr>
              <w:t>评标基准价的计算参数确定：</w:t>
            </w:r>
          </w:p>
          <w:p w:rsidR="00A3312D" w:rsidRDefault="00C52B25">
            <w:pPr>
              <w:spacing w:line="310" w:lineRule="exact"/>
              <w:ind w:firstLineChars="100" w:firstLine="210"/>
              <w:rPr>
                <w:rFonts w:ascii="宋体" w:hAnsi="宋体" w:cs="宋体"/>
                <w:szCs w:val="21"/>
              </w:rPr>
            </w:pPr>
            <w:r>
              <w:rPr>
                <w:rFonts w:ascii="宋体" w:hAnsi="宋体" w:cs="宋体" w:hint="eastAsia"/>
                <w:szCs w:val="21"/>
              </w:rPr>
              <w:t>（1）若投标人有效报价≥15家时，</w:t>
            </w:r>
            <w:proofErr w:type="gramStart"/>
            <w:r>
              <w:rPr>
                <w:rFonts w:ascii="宋体" w:hAnsi="宋体" w:cs="宋体" w:hint="eastAsia"/>
                <w:szCs w:val="21"/>
              </w:rPr>
              <w:t>取技术标</w:t>
            </w:r>
            <w:proofErr w:type="gramEnd"/>
            <w:r>
              <w:rPr>
                <w:rFonts w:ascii="宋体" w:hAnsi="宋体" w:cs="宋体" w:hint="eastAsia"/>
                <w:szCs w:val="21"/>
              </w:rPr>
              <w:t>与资信标得分之和排名前15</w:t>
            </w:r>
            <w:r w:rsidR="00646515">
              <w:rPr>
                <w:rFonts w:ascii="宋体" w:hAnsi="宋体" w:cs="宋体" w:hint="eastAsia"/>
                <w:szCs w:val="21"/>
              </w:rPr>
              <w:t>名投标人的投标报价</w:t>
            </w:r>
            <w:r>
              <w:rPr>
                <w:rFonts w:ascii="宋体" w:hAnsi="宋体" w:cs="宋体" w:hint="eastAsia"/>
                <w:szCs w:val="21"/>
              </w:rPr>
              <w:t>算术平均值作为评标基准价的计算参数</w:t>
            </w:r>
            <w:r w:rsidR="00646515">
              <w:rPr>
                <w:rFonts w:ascii="宋体" w:hAnsi="宋体" w:cs="宋体" w:hint="eastAsia"/>
                <w:szCs w:val="21"/>
              </w:rPr>
              <w:t>;</w:t>
            </w:r>
            <w:r w:rsidR="00B71DA0">
              <w:rPr>
                <w:rFonts w:ascii="宋体" w:hAnsi="宋体" w:cs="宋体" w:hint="eastAsia"/>
                <w:szCs w:val="21"/>
              </w:rPr>
              <w:t>【若后几名两项得分之和相同在2家或以上的，则以资信标得分高者优先进入评标基准价的计算，若资信得分也相同的，则以技术标得分为优先，若都相同的，则由招标人在既定号码中随机选取产生。】</w:t>
            </w:r>
          </w:p>
          <w:p w:rsidR="00A3312D" w:rsidRDefault="00C52B25">
            <w:pPr>
              <w:spacing w:line="310" w:lineRule="exact"/>
              <w:rPr>
                <w:rFonts w:ascii="宋体" w:hAnsi="宋体" w:cs="宋体"/>
                <w:szCs w:val="21"/>
              </w:rPr>
            </w:pPr>
            <w:r>
              <w:rPr>
                <w:rFonts w:ascii="宋体" w:hAnsi="宋体" w:cs="宋体" w:hint="eastAsia"/>
                <w:szCs w:val="21"/>
              </w:rPr>
              <w:t>（2）若投标人有效报价＜</w:t>
            </w:r>
            <w:r w:rsidR="00646515">
              <w:rPr>
                <w:rFonts w:ascii="宋体" w:hAnsi="宋体" w:cs="宋体" w:hint="eastAsia"/>
                <w:szCs w:val="21"/>
              </w:rPr>
              <w:t>15家时，取</w:t>
            </w:r>
            <w:r>
              <w:rPr>
                <w:rFonts w:ascii="宋体" w:hAnsi="宋体" w:cs="宋体" w:hint="eastAsia"/>
                <w:szCs w:val="21"/>
              </w:rPr>
              <w:t>所有有效投标报价的算术平均值作为评标基准价的计算参数。</w:t>
            </w:r>
          </w:p>
          <w:p w:rsidR="00B71DA0" w:rsidRPr="00B71DA0" w:rsidRDefault="00C52B25" w:rsidP="00B71DA0">
            <w:pPr>
              <w:spacing w:line="310" w:lineRule="exact"/>
              <w:rPr>
                <w:rFonts w:ascii="宋体" w:hAnsi="宋体" w:cs="宋体"/>
                <w:bCs/>
                <w:color w:val="333333"/>
                <w:szCs w:val="21"/>
                <w:u w:val="single"/>
                <w:shd w:val="clear" w:color="auto" w:fill="FFFFFF"/>
              </w:rPr>
            </w:pPr>
            <w:r>
              <w:rPr>
                <w:rFonts w:ascii="宋体" w:hAnsi="宋体" w:cs="宋体" w:hint="eastAsia"/>
                <w:b/>
                <w:bCs/>
                <w:color w:val="333333"/>
                <w:spacing w:val="5"/>
                <w:szCs w:val="21"/>
                <w:shd w:val="clear" w:color="auto" w:fill="FFFFFF"/>
              </w:rPr>
              <w:t>注：</w:t>
            </w:r>
            <w:r>
              <w:rPr>
                <w:rFonts w:ascii="宋体" w:hAnsi="宋体" w:cs="宋体" w:hint="eastAsia"/>
                <w:b/>
                <w:bCs/>
                <w:color w:val="333333"/>
                <w:szCs w:val="21"/>
                <w:u w:val="single"/>
                <w:shd w:val="clear" w:color="auto" w:fill="FFFFFF"/>
              </w:rPr>
              <w:t>出现以下情况时为无效投标报价，该投标报价不进入评标基准价的计算范围：</w:t>
            </w:r>
            <w:r>
              <w:rPr>
                <w:rFonts w:ascii="宋体" w:hAnsi="宋体" w:cs="宋体" w:hint="eastAsia"/>
                <w:bCs/>
                <w:color w:val="333333"/>
                <w:szCs w:val="21"/>
                <w:u w:val="single"/>
                <w:shd w:val="clear" w:color="auto" w:fill="FFFFFF"/>
              </w:rPr>
              <w:t>①投标人的投标报价高于最高投标限价的；②开商务标前已经被否决其投标的；③未提供投标函或投标函中无报价或投标函中出现两个及以上不同报价且未声明哪一个有效的；④投标人的投标报价低于风险控制价的；</w:t>
            </w:r>
          </w:p>
        </w:tc>
      </w:tr>
      <w:tr w:rsidR="00A3312D">
        <w:trPr>
          <w:trHeight w:val="1674"/>
        </w:trPr>
        <w:tc>
          <w:tcPr>
            <w:tcW w:w="911" w:type="dxa"/>
            <w:vMerge/>
            <w:tcBorders>
              <w:bottom w:val="single" w:sz="4" w:space="0" w:color="auto"/>
              <w:right w:val="single" w:sz="4" w:space="0" w:color="auto"/>
            </w:tcBorders>
            <w:vAlign w:val="center"/>
          </w:tcPr>
          <w:p w:rsidR="00A3312D" w:rsidRDefault="00A3312D">
            <w:pPr>
              <w:snapToGrid w:val="0"/>
              <w:spacing w:line="310" w:lineRule="exact"/>
              <w:jc w:val="center"/>
              <w:rPr>
                <w:rFonts w:ascii="宋体" w:hAnsi="宋体" w:cs="宋体"/>
                <w:szCs w:val="21"/>
              </w:rPr>
            </w:pPr>
          </w:p>
        </w:tc>
        <w:tc>
          <w:tcPr>
            <w:tcW w:w="535" w:type="dxa"/>
            <w:vMerge/>
            <w:tcBorders>
              <w:left w:val="single" w:sz="4" w:space="0" w:color="auto"/>
              <w:bottom w:val="single" w:sz="4" w:space="0" w:color="auto"/>
              <w:right w:val="single" w:sz="4" w:space="0" w:color="auto"/>
            </w:tcBorders>
            <w:vAlign w:val="center"/>
          </w:tcPr>
          <w:p w:rsidR="00A3312D" w:rsidRDefault="00A3312D">
            <w:pPr>
              <w:snapToGrid w:val="0"/>
              <w:spacing w:line="310" w:lineRule="exact"/>
              <w:rPr>
                <w:rFonts w:ascii="宋体" w:hAnsi="宋体" w:cs="宋体"/>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rPr>
                <w:rFonts w:ascii="宋体" w:hAnsi="宋体" w:cs="宋体"/>
                <w:szCs w:val="21"/>
              </w:rPr>
            </w:pPr>
            <w:r>
              <w:rPr>
                <w:rFonts w:ascii="宋体" w:hAnsi="宋体" w:cs="宋体" w:hint="eastAsia"/>
                <w:color w:val="000000"/>
                <w:szCs w:val="21"/>
              </w:rPr>
              <w:t>商务标评分值计算</w:t>
            </w:r>
          </w:p>
        </w:tc>
        <w:tc>
          <w:tcPr>
            <w:tcW w:w="7074"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10" w:lineRule="exact"/>
              <w:rPr>
                <w:rFonts w:ascii="宋体" w:hAnsi="宋体" w:cs="宋体"/>
                <w:b/>
                <w:bCs/>
                <w:color w:val="333333"/>
                <w:spacing w:val="5"/>
                <w:szCs w:val="21"/>
                <w:shd w:val="clear" w:color="auto" w:fill="FFFFFF"/>
              </w:rPr>
            </w:pPr>
            <w:r>
              <w:rPr>
                <w:rFonts w:ascii="宋体" w:hAnsi="宋体" w:cs="宋体" w:hint="eastAsia"/>
                <w:b/>
                <w:bCs/>
                <w:color w:val="333333"/>
                <w:spacing w:val="5"/>
                <w:szCs w:val="21"/>
                <w:shd w:val="clear" w:color="auto" w:fill="FFFFFF"/>
              </w:rPr>
              <w:t>投标报价等于评标基准价，</w:t>
            </w:r>
            <w:r>
              <w:rPr>
                <w:rFonts w:ascii="宋体" w:hAnsi="宋体" w:cs="宋体" w:hint="eastAsia"/>
                <w:b/>
                <w:bCs/>
                <w:color w:val="FF0000"/>
                <w:spacing w:val="5"/>
                <w:szCs w:val="21"/>
                <w:shd w:val="clear" w:color="auto" w:fill="FFFFFF"/>
              </w:rPr>
              <w:t>得满分74分</w:t>
            </w:r>
            <w:r>
              <w:rPr>
                <w:rFonts w:ascii="宋体" w:hAnsi="宋体" w:cs="宋体" w:hint="eastAsia"/>
                <w:b/>
                <w:bCs/>
                <w:color w:val="333333"/>
                <w:spacing w:val="5"/>
                <w:szCs w:val="21"/>
                <w:shd w:val="clear" w:color="auto" w:fill="FFFFFF"/>
              </w:rPr>
              <w:t>；</w:t>
            </w:r>
          </w:p>
          <w:p w:rsidR="00A3312D" w:rsidRDefault="00C52B25">
            <w:pPr>
              <w:snapToGrid w:val="0"/>
              <w:spacing w:line="310" w:lineRule="exact"/>
              <w:ind w:firstLineChars="100" w:firstLine="221"/>
              <w:rPr>
                <w:rFonts w:ascii="宋体" w:hAnsi="宋体" w:cs="宋体"/>
                <w:b/>
                <w:bCs/>
                <w:color w:val="333333"/>
                <w:spacing w:val="5"/>
                <w:szCs w:val="21"/>
                <w:shd w:val="clear" w:color="auto" w:fill="FFFFFF"/>
              </w:rPr>
            </w:pPr>
            <w:r>
              <w:rPr>
                <w:rFonts w:ascii="宋体" w:hAnsi="宋体" w:cs="宋体" w:hint="eastAsia"/>
                <w:b/>
                <w:bCs/>
                <w:color w:val="333333"/>
                <w:spacing w:val="5"/>
                <w:szCs w:val="21"/>
                <w:shd w:val="clear" w:color="auto" w:fill="FFFFFF"/>
              </w:rPr>
              <w:t>投标报价每高于评标基准价1.0%，扣0.6分；</w:t>
            </w:r>
          </w:p>
          <w:p w:rsidR="00A3312D" w:rsidRDefault="00C52B25">
            <w:pPr>
              <w:snapToGrid w:val="0"/>
              <w:spacing w:line="310" w:lineRule="exact"/>
              <w:ind w:firstLineChars="100" w:firstLine="221"/>
              <w:rPr>
                <w:rFonts w:ascii="宋体" w:hAnsi="宋体" w:cs="宋体"/>
                <w:b/>
                <w:bCs/>
                <w:color w:val="333333"/>
                <w:spacing w:val="5"/>
                <w:szCs w:val="21"/>
                <w:shd w:val="clear" w:color="auto" w:fill="FFFFFF"/>
              </w:rPr>
            </w:pPr>
            <w:r>
              <w:rPr>
                <w:rFonts w:ascii="宋体" w:hAnsi="宋体" w:cs="宋体" w:hint="eastAsia"/>
                <w:b/>
                <w:bCs/>
                <w:color w:val="333333"/>
                <w:spacing w:val="5"/>
                <w:szCs w:val="21"/>
                <w:shd w:val="clear" w:color="auto" w:fill="FFFFFF"/>
              </w:rPr>
              <w:t>投标报价每低于评标基准价1.0%，扣</w:t>
            </w:r>
            <w:r>
              <w:rPr>
                <w:rStyle w:val="apple-converted-space"/>
                <w:rFonts w:ascii="宋体" w:hAnsi="宋体" w:cs="宋体" w:hint="eastAsia"/>
                <w:b/>
                <w:bCs/>
                <w:color w:val="333333"/>
                <w:spacing w:val="5"/>
                <w:sz w:val="21"/>
                <w:szCs w:val="21"/>
                <w:shd w:val="clear" w:color="auto" w:fill="FFFFFF"/>
              </w:rPr>
              <w:t>0.3</w:t>
            </w:r>
            <w:r>
              <w:rPr>
                <w:rFonts w:ascii="宋体" w:hAnsi="宋体" w:cs="宋体" w:hint="eastAsia"/>
                <w:b/>
                <w:bCs/>
                <w:color w:val="333333"/>
                <w:spacing w:val="5"/>
                <w:szCs w:val="21"/>
                <w:shd w:val="clear" w:color="auto" w:fill="FFFFFF"/>
              </w:rPr>
              <w:t>分；</w:t>
            </w:r>
          </w:p>
          <w:p w:rsidR="00A3312D" w:rsidRDefault="00C52B25">
            <w:pPr>
              <w:snapToGrid w:val="0"/>
              <w:spacing w:line="310" w:lineRule="exact"/>
              <w:rPr>
                <w:rFonts w:ascii="宋体" w:hAnsi="宋体" w:cs="宋体"/>
                <w:color w:val="000000"/>
                <w:szCs w:val="21"/>
              </w:rPr>
            </w:pPr>
            <w:r>
              <w:rPr>
                <w:rFonts w:ascii="宋体" w:hAnsi="宋体" w:cs="宋体" w:hint="eastAsia"/>
                <w:b/>
                <w:bCs/>
                <w:color w:val="333333"/>
                <w:spacing w:val="5"/>
                <w:szCs w:val="21"/>
                <w:shd w:val="clear" w:color="auto" w:fill="FFFFFF"/>
              </w:rPr>
              <w:t>计算商务标报价评分不足一个百分点时，使用直线插入法计算。</w:t>
            </w:r>
          </w:p>
        </w:tc>
      </w:tr>
    </w:tbl>
    <w:p w:rsidR="00A3312D" w:rsidRDefault="00A3312D">
      <w:pPr>
        <w:spacing w:line="310" w:lineRule="exact"/>
        <w:rPr>
          <w:rFonts w:ascii="宋体" w:hAnsi="宋体" w:cs="宋体"/>
          <w:szCs w:val="21"/>
        </w:rPr>
        <w:sectPr w:rsidR="00A3312D">
          <w:pgSz w:w="11906" w:h="16838"/>
          <w:pgMar w:top="1418" w:right="1418" w:bottom="1418" w:left="1418" w:header="851" w:footer="992" w:gutter="0"/>
          <w:cols w:space="720"/>
          <w:docGrid w:type="lines" w:linePitch="312" w:charSpace="733"/>
        </w:sectPr>
      </w:pPr>
    </w:p>
    <w:p w:rsidR="00A3312D" w:rsidRDefault="00A3312D"/>
    <w:tbl>
      <w:tblPr>
        <w:tblW w:w="9321" w:type="dxa"/>
        <w:tblInd w:w="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573"/>
        <w:gridCol w:w="3241"/>
        <w:gridCol w:w="741"/>
        <w:gridCol w:w="915"/>
        <w:gridCol w:w="1095"/>
        <w:gridCol w:w="1082"/>
      </w:tblGrid>
      <w:tr w:rsidR="00A3312D" w:rsidTr="00383AF7">
        <w:trPr>
          <w:trHeight w:val="2087"/>
        </w:trPr>
        <w:tc>
          <w:tcPr>
            <w:tcW w:w="674" w:type="dxa"/>
            <w:vMerge w:val="restart"/>
            <w:tcBorders>
              <w:top w:val="single" w:sz="4" w:space="0" w:color="auto"/>
              <w:right w:val="single" w:sz="4" w:space="0" w:color="auto"/>
            </w:tcBorders>
            <w:vAlign w:val="center"/>
          </w:tcPr>
          <w:p w:rsidR="00A3312D" w:rsidRDefault="00C52B25">
            <w:pPr>
              <w:snapToGrid w:val="0"/>
              <w:spacing w:line="300" w:lineRule="exact"/>
              <w:rPr>
                <w:rFonts w:ascii="宋体" w:hAnsi="宋体"/>
                <w:szCs w:val="21"/>
              </w:rPr>
            </w:pPr>
            <w:r>
              <w:rPr>
                <w:rFonts w:ascii="宋体" w:hAnsi="宋体" w:hint="eastAsia"/>
                <w:szCs w:val="21"/>
              </w:rPr>
              <w:t>2.2</w:t>
            </w:r>
          </w:p>
        </w:tc>
        <w:tc>
          <w:tcPr>
            <w:tcW w:w="1573" w:type="dxa"/>
            <w:vMerge w:val="restart"/>
            <w:tcBorders>
              <w:top w:val="single" w:sz="4" w:space="0" w:color="auto"/>
              <w:left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szCs w:val="21"/>
              </w:rPr>
              <w:t>技术标评分标准</w:t>
            </w:r>
            <w:r>
              <w:rPr>
                <w:rFonts w:ascii="宋体" w:hAnsi="宋体" w:hint="eastAsia"/>
                <w:b/>
                <w:szCs w:val="21"/>
              </w:rPr>
              <w:t>（20分）</w:t>
            </w:r>
          </w:p>
        </w:tc>
        <w:tc>
          <w:tcPr>
            <w:tcW w:w="7074" w:type="dxa"/>
            <w:gridSpan w:val="5"/>
            <w:tcBorders>
              <w:top w:val="single" w:sz="4" w:space="0" w:color="auto"/>
              <w:left w:val="single" w:sz="4" w:space="0" w:color="auto"/>
              <w:bottom w:val="single" w:sz="4" w:space="0" w:color="auto"/>
              <w:right w:val="single" w:sz="4" w:space="0" w:color="auto"/>
            </w:tcBorders>
            <w:vAlign w:val="center"/>
          </w:tcPr>
          <w:p w:rsidR="00A3312D" w:rsidRDefault="00C52B25">
            <w:pPr>
              <w:numPr>
                <w:ilvl w:val="0"/>
                <w:numId w:val="3"/>
              </w:numPr>
              <w:spacing w:line="360" w:lineRule="auto"/>
              <w:rPr>
                <w:rFonts w:ascii="宋体" w:hAnsi="宋体" w:cs="宋体"/>
                <w:b/>
                <w:spacing w:val="-4"/>
              </w:rPr>
            </w:pPr>
            <w:r>
              <w:rPr>
                <w:rFonts w:ascii="宋体" w:hAnsi="宋体" w:cs="宋体" w:hint="eastAsia"/>
                <w:spacing w:val="-4"/>
              </w:rPr>
              <w:t>技术标得分由评标委员会全体成员在认真审阅、分析技术</w:t>
            </w:r>
            <w:proofErr w:type="gramStart"/>
            <w:r>
              <w:rPr>
                <w:rFonts w:ascii="宋体" w:hAnsi="宋体" w:cs="宋体" w:hint="eastAsia"/>
                <w:spacing w:val="-4"/>
              </w:rPr>
              <w:t>标主要</w:t>
            </w:r>
            <w:proofErr w:type="gramEnd"/>
            <w:r>
              <w:rPr>
                <w:rFonts w:ascii="宋体" w:hAnsi="宋体" w:cs="宋体" w:hint="eastAsia"/>
                <w:spacing w:val="-4"/>
              </w:rPr>
              <w:t>内容的基础上，采用记名方式各自评分，如发现某个单项的评分超过了评分细则所规定的范围的，则该张评分表无效。</w:t>
            </w:r>
            <w:r>
              <w:rPr>
                <w:rFonts w:ascii="宋体" w:hAnsi="宋体" w:cs="宋体" w:hint="eastAsia"/>
                <w:b/>
                <w:spacing w:val="-4"/>
              </w:rPr>
              <w:t>此项评分为：所有评标专家的有效评分的算术平均值。（小数点保留两位，第三位小数四舍五入）。（技术标为暗标）</w:t>
            </w:r>
          </w:p>
          <w:p w:rsidR="00A3312D" w:rsidRDefault="00C52B25">
            <w:pPr>
              <w:numPr>
                <w:ilvl w:val="0"/>
                <w:numId w:val="3"/>
              </w:numPr>
              <w:spacing w:line="360" w:lineRule="auto"/>
              <w:rPr>
                <w:rFonts w:ascii="宋体" w:hAnsi="宋体"/>
                <w:b/>
                <w:szCs w:val="21"/>
              </w:rPr>
            </w:pPr>
            <w:r>
              <w:rPr>
                <w:rFonts w:ascii="宋体" w:hAnsi="宋体" w:hint="eastAsia"/>
                <w:b/>
                <w:szCs w:val="21"/>
              </w:rPr>
              <w:t xml:space="preserve">技术标评分标准如下： </w:t>
            </w:r>
          </w:p>
        </w:tc>
      </w:tr>
      <w:tr w:rsidR="00A3312D" w:rsidTr="00383AF7">
        <w:trPr>
          <w:trHeight w:val="589"/>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szCs w:val="21"/>
              </w:rPr>
            </w:pPr>
            <w:r>
              <w:rPr>
                <w:rFonts w:ascii="宋体" w:hAnsi="宋体" w:hint="eastAsia"/>
                <w:b/>
                <w:szCs w:val="21"/>
              </w:rPr>
              <w:t>评分内容</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szCs w:val="21"/>
              </w:rPr>
            </w:pPr>
            <w:r>
              <w:rPr>
                <w:rFonts w:ascii="宋体" w:hAnsi="宋体" w:hint="eastAsia"/>
                <w:b/>
                <w:szCs w:val="21"/>
              </w:rPr>
              <w:t>分值</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szCs w:val="21"/>
              </w:rPr>
            </w:pPr>
            <w:r>
              <w:rPr>
                <w:rFonts w:ascii="宋体" w:hAnsi="宋体" w:hint="eastAsia"/>
                <w:b/>
                <w:szCs w:val="21"/>
              </w:rPr>
              <w:t>优良</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szCs w:val="21"/>
              </w:rPr>
            </w:pPr>
            <w:r>
              <w:rPr>
                <w:rFonts w:ascii="宋体" w:hAnsi="宋体" w:hint="eastAsia"/>
                <w:b/>
                <w:szCs w:val="21"/>
              </w:rPr>
              <w:t>一般</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szCs w:val="21"/>
              </w:rPr>
            </w:pPr>
            <w:r>
              <w:rPr>
                <w:rFonts w:ascii="宋体" w:hAnsi="宋体" w:hint="eastAsia"/>
                <w:b/>
                <w:szCs w:val="21"/>
              </w:rPr>
              <w:t>差</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spacing w:val="5"/>
                <w:szCs w:val="21"/>
                <w:shd w:val="clear" w:color="auto" w:fill="FFFFFF"/>
              </w:rPr>
            </w:pPr>
            <w:r>
              <w:rPr>
                <w:rFonts w:ascii="宋体" w:hAnsi="宋体" w:cs="宋体" w:hint="eastAsia"/>
                <w:kern w:val="0"/>
                <w:szCs w:val="21"/>
              </w:rPr>
              <w:t>质量目标控制及手段</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2-1.7</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1.7-1.4</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1.4-1.1</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spacing w:val="5"/>
                <w:szCs w:val="21"/>
                <w:shd w:val="clear" w:color="auto" w:fill="FFFFFF"/>
              </w:rPr>
            </w:pPr>
            <w:r>
              <w:rPr>
                <w:rFonts w:ascii="宋体" w:hAnsi="宋体" w:cs="宋体" w:hint="eastAsia"/>
                <w:kern w:val="0"/>
                <w:szCs w:val="21"/>
              </w:rPr>
              <w:t>进度目标控制及手段</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2-1.7</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1.7-1.4</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1.4-1.1</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spacing w:val="5"/>
                <w:szCs w:val="21"/>
                <w:shd w:val="clear" w:color="auto" w:fill="FFFFFF"/>
              </w:rPr>
            </w:pPr>
            <w:r>
              <w:rPr>
                <w:rFonts w:ascii="宋体" w:hAnsi="宋体" w:cs="宋体" w:hint="eastAsia"/>
                <w:kern w:val="0"/>
                <w:szCs w:val="21"/>
              </w:rPr>
              <w:t>投资目标控制及手段</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2-1.7</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1.7-1.4</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1.4-1.1</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spacing w:val="5"/>
                <w:szCs w:val="21"/>
                <w:shd w:val="clear" w:color="auto" w:fill="FFFFFF"/>
              </w:rPr>
            </w:pPr>
            <w:r>
              <w:rPr>
                <w:rFonts w:ascii="宋体" w:hAnsi="宋体" w:cs="宋体" w:hint="eastAsia"/>
                <w:kern w:val="0"/>
                <w:szCs w:val="21"/>
              </w:rPr>
              <w:t>对现场安全、文明施工管理的措施及手段</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3</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3-2.5</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2.5-2.0</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2.0-1.5</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spacing w:val="5"/>
                <w:szCs w:val="21"/>
                <w:shd w:val="clear" w:color="auto" w:fill="FFFFFF"/>
              </w:rPr>
            </w:pPr>
            <w:r>
              <w:rPr>
                <w:rFonts w:ascii="宋体" w:hAnsi="宋体" w:cs="宋体" w:hint="eastAsia"/>
                <w:kern w:val="0"/>
                <w:szCs w:val="21"/>
              </w:rPr>
              <w:t>其他如合同管理、工程信息资料管理等措施</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2-1.7</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1.7-1.4</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1.4-1.1</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color w:val="000000"/>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color w:val="333333"/>
                <w:spacing w:val="5"/>
                <w:szCs w:val="21"/>
                <w:shd w:val="clear" w:color="auto" w:fill="FFFFFF"/>
              </w:rPr>
            </w:pPr>
            <w:r>
              <w:rPr>
                <w:rFonts w:ascii="宋体" w:hAnsi="宋体" w:cs="宋体" w:hint="eastAsia"/>
                <w:kern w:val="0"/>
                <w:szCs w:val="21"/>
              </w:rPr>
              <w:t>对各专业工程配合，协调管理的措施</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2-1.7</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1.7-1.4</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1.4-1.1</w:t>
            </w:r>
          </w:p>
        </w:tc>
      </w:tr>
      <w:tr w:rsidR="00A3312D" w:rsidTr="00383AF7">
        <w:trPr>
          <w:trHeight w:hRule="exact" w:val="680"/>
        </w:trPr>
        <w:tc>
          <w:tcPr>
            <w:tcW w:w="674"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right w:val="single" w:sz="4" w:space="0" w:color="auto"/>
            </w:tcBorders>
            <w:vAlign w:val="center"/>
          </w:tcPr>
          <w:p w:rsidR="00A3312D" w:rsidRDefault="00A3312D">
            <w:pPr>
              <w:snapToGrid w:val="0"/>
              <w:spacing w:line="300" w:lineRule="exact"/>
              <w:jc w:val="center"/>
              <w:rPr>
                <w:rFonts w:ascii="宋体" w:hAnsi="宋体"/>
                <w:color w:val="000000"/>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color w:val="333333"/>
                <w:spacing w:val="5"/>
                <w:szCs w:val="21"/>
                <w:shd w:val="clear" w:color="auto" w:fill="FFFFFF"/>
              </w:rPr>
            </w:pPr>
            <w:r>
              <w:rPr>
                <w:rFonts w:ascii="宋体" w:hAnsi="宋体" w:cs="宋体" w:hint="eastAsia"/>
                <w:kern w:val="0"/>
                <w:szCs w:val="21"/>
              </w:rPr>
              <w:t>针对本工程合理化建议</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3</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3-2.5</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2.5-2.0</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2.0-1.5</w:t>
            </w:r>
          </w:p>
        </w:tc>
      </w:tr>
      <w:tr w:rsidR="00A3312D" w:rsidTr="00383AF7">
        <w:trPr>
          <w:trHeight w:hRule="exact" w:val="680"/>
        </w:trPr>
        <w:tc>
          <w:tcPr>
            <w:tcW w:w="674" w:type="dxa"/>
            <w:vMerge/>
            <w:tcBorders>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573" w:type="dxa"/>
            <w:vMerge/>
            <w:tcBorders>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olor w:val="000000"/>
                <w:szCs w:val="21"/>
              </w:rPr>
            </w:pPr>
          </w:p>
        </w:tc>
        <w:tc>
          <w:tcPr>
            <w:tcW w:w="32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left"/>
              <w:rPr>
                <w:rFonts w:ascii="宋体" w:hAnsi="宋体"/>
                <w:bCs/>
                <w:color w:val="333333"/>
                <w:spacing w:val="5"/>
                <w:szCs w:val="21"/>
                <w:shd w:val="clear" w:color="auto" w:fill="FFFFFF"/>
              </w:rPr>
            </w:pPr>
            <w:r>
              <w:rPr>
                <w:rFonts w:ascii="宋体" w:hAnsi="宋体" w:cs="宋体" w:hint="eastAsia"/>
                <w:kern w:val="0"/>
                <w:szCs w:val="21"/>
              </w:rPr>
              <w:t>监理工作重点与难点及监理措施</w:t>
            </w:r>
          </w:p>
        </w:tc>
        <w:tc>
          <w:tcPr>
            <w:tcW w:w="741"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4</w:t>
            </w:r>
          </w:p>
        </w:tc>
        <w:tc>
          <w:tcPr>
            <w:tcW w:w="91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4-3.3</w:t>
            </w:r>
          </w:p>
        </w:tc>
        <w:tc>
          <w:tcPr>
            <w:tcW w:w="1095"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3.3-2.7</w:t>
            </w:r>
          </w:p>
        </w:tc>
        <w:tc>
          <w:tcPr>
            <w:tcW w:w="1082"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Cs/>
                <w:spacing w:val="5"/>
                <w:szCs w:val="21"/>
                <w:shd w:val="clear" w:color="auto" w:fill="FFFFFF"/>
              </w:rPr>
            </w:pPr>
            <w:r>
              <w:rPr>
                <w:rFonts w:ascii="宋体" w:hAnsi="宋体" w:hint="eastAsia"/>
                <w:bCs/>
                <w:spacing w:val="5"/>
                <w:szCs w:val="21"/>
                <w:shd w:val="clear" w:color="auto" w:fill="FFFFFF"/>
              </w:rPr>
              <w:t>2.7-2.0</w:t>
            </w:r>
          </w:p>
        </w:tc>
      </w:tr>
    </w:tbl>
    <w:p w:rsidR="00C03825" w:rsidRDefault="00C03825"/>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
        <w:gridCol w:w="1114"/>
        <w:gridCol w:w="1114"/>
        <w:gridCol w:w="836"/>
        <w:gridCol w:w="6160"/>
      </w:tblGrid>
      <w:tr w:rsidR="00C03825" w:rsidTr="00F662B3">
        <w:trPr>
          <w:trHeight w:val="580"/>
        </w:trPr>
        <w:tc>
          <w:tcPr>
            <w:tcW w:w="552" w:type="dxa"/>
            <w:vMerge w:val="restart"/>
            <w:tcBorders>
              <w:right w:val="single" w:sz="4" w:space="0" w:color="auto"/>
            </w:tcBorders>
            <w:vAlign w:val="center"/>
          </w:tcPr>
          <w:p w:rsidR="00C03825" w:rsidRDefault="00C03825" w:rsidP="00F662B3">
            <w:pPr>
              <w:snapToGrid w:val="0"/>
              <w:spacing w:line="300" w:lineRule="exact"/>
              <w:jc w:val="center"/>
              <w:rPr>
                <w:rFonts w:ascii="宋体" w:hAnsi="宋体"/>
                <w:szCs w:val="21"/>
              </w:rPr>
            </w:pPr>
            <w:r>
              <w:rPr>
                <w:rFonts w:ascii="宋体" w:hAnsi="宋体" w:hint="eastAsia"/>
                <w:szCs w:val="21"/>
              </w:rPr>
              <w:t>2.3</w:t>
            </w:r>
          </w:p>
        </w:tc>
        <w:tc>
          <w:tcPr>
            <w:tcW w:w="1114" w:type="dxa"/>
            <w:vMerge w:val="restart"/>
            <w:tcBorders>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szCs w:val="21"/>
              </w:rPr>
            </w:pPr>
            <w:r>
              <w:rPr>
                <w:rFonts w:ascii="宋体" w:hAnsi="宋体" w:hint="eastAsia"/>
                <w:color w:val="000000"/>
                <w:szCs w:val="21"/>
              </w:rPr>
              <w:t>资信标评分标准（6分）</w:t>
            </w:r>
          </w:p>
        </w:tc>
        <w:tc>
          <w:tcPr>
            <w:tcW w:w="1114" w:type="dxa"/>
            <w:tcBorders>
              <w:top w:val="single" w:sz="4" w:space="0" w:color="auto"/>
              <w:left w:val="single" w:sz="4" w:space="0" w:color="auto"/>
              <w:bottom w:val="single" w:sz="4" w:space="0" w:color="auto"/>
              <w:right w:val="single" w:sz="4" w:space="0" w:color="auto"/>
            </w:tcBorders>
            <w:vAlign w:val="center"/>
          </w:tcPr>
          <w:p w:rsidR="00C03825" w:rsidRDefault="00C03825" w:rsidP="00F662B3">
            <w:pPr>
              <w:snapToGrid w:val="0"/>
              <w:spacing w:line="300" w:lineRule="exact"/>
              <w:rPr>
                <w:rFonts w:ascii="宋体" w:hAnsi="宋体" w:cs="宋体"/>
                <w:b/>
                <w:kern w:val="0"/>
                <w:szCs w:val="21"/>
              </w:rPr>
            </w:pPr>
            <w:r>
              <w:rPr>
                <w:rFonts w:ascii="宋体" w:hAnsi="宋体" w:cs="宋体" w:hint="eastAsia"/>
                <w:b/>
                <w:kern w:val="0"/>
                <w:szCs w:val="21"/>
              </w:rPr>
              <w:t>评审内容</w:t>
            </w:r>
          </w:p>
        </w:tc>
        <w:tc>
          <w:tcPr>
            <w:tcW w:w="836" w:type="dxa"/>
            <w:tcBorders>
              <w:top w:val="single" w:sz="4" w:space="0" w:color="auto"/>
              <w:left w:val="single" w:sz="4" w:space="0" w:color="auto"/>
              <w:bottom w:val="single" w:sz="4" w:space="0" w:color="auto"/>
              <w:right w:val="single" w:sz="4" w:space="0" w:color="auto"/>
            </w:tcBorders>
            <w:vAlign w:val="center"/>
          </w:tcPr>
          <w:p w:rsidR="00C03825" w:rsidRDefault="00C03825" w:rsidP="00F662B3">
            <w:pPr>
              <w:jc w:val="center"/>
              <w:rPr>
                <w:rFonts w:ascii="宋体" w:hAnsi="宋体" w:cs="宋体"/>
                <w:b/>
                <w:szCs w:val="21"/>
              </w:rPr>
            </w:pPr>
            <w:r>
              <w:rPr>
                <w:rFonts w:ascii="宋体" w:hAnsi="宋体" w:cs="宋体" w:hint="eastAsia"/>
                <w:b/>
                <w:szCs w:val="21"/>
              </w:rPr>
              <w:t>最高</w:t>
            </w:r>
          </w:p>
          <w:p w:rsidR="00C03825" w:rsidRDefault="00C03825" w:rsidP="00F662B3">
            <w:pPr>
              <w:jc w:val="center"/>
              <w:rPr>
                <w:rFonts w:ascii="宋体" w:hAnsi="宋体" w:cs="宋体"/>
                <w:b/>
                <w:szCs w:val="21"/>
              </w:rPr>
            </w:pPr>
            <w:r>
              <w:rPr>
                <w:rFonts w:ascii="宋体" w:hAnsi="宋体" w:cs="宋体" w:hint="eastAsia"/>
                <w:b/>
                <w:szCs w:val="21"/>
              </w:rPr>
              <w:t>分值</w:t>
            </w:r>
          </w:p>
        </w:tc>
        <w:tc>
          <w:tcPr>
            <w:tcW w:w="6160" w:type="dxa"/>
            <w:tcBorders>
              <w:top w:val="single" w:sz="4" w:space="0" w:color="auto"/>
              <w:left w:val="single" w:sz="4" w:space="0" w:color="auto"/>
              <w:bottom w:val="single" w:sz="4" w:space="0" w:color="auto"/>
              <w:right w:val="single" w:sz="4" w:space="0" w:color="auto"/>
            </w:tcBorders>
            <w:vAlign w:val="center"/>
          </w:tcPr>
          <w:p w:rsidR="00C03825" w:rsidRDefault="00C03825" w:rsidP="00F662B3">
            <w:pPr>
              <w:jc w:val="center"/>
              <w:rPr>
                <w:rFonts w:ascii="宋体" w:hAnsi="宋体" w:cs="宋体"/>
                <w:b/>
                <w:szCs w:val="21"/>
              </w:rPr>
            </w:pPr>
            <w:r>
              <w:rPr>
                <w:rFonts w:ascii="宋体" w:hAnsi="宋体" w:cs="宋体" w:hint="eastAsia"/>
                <w:b/>
                <w:szCs w:val="21"/>
              </w:rPr>
              <w:t>评分标准</w:t>
            </w:r>
          </w:p>
        </w:tc>
      </w:tr>
      <w:tr w:rsidR="00C03825" w:rsidTr="00F662B3">
        <w:trPr>
          <w:trHeight w:val="3789"/>
        </w:trPr>
        <w:tc>
          <w:tcPr>
            <w:tcW w:w="552" w:type="dxa"/>
            <w:vMerge/>
            <w:tcBorders>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vMerge/>
            <w:tcBorders>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tcBorders>
              <w:top w:val="single" w:sz="4" w:space="0" w:color="auto"/>
              <w:left w:val="single" w:sz="4" w:space="0" w:color="auto"/>
              <w:right w:val="single" w:sz="4" w:space="0" w:color="auto"/>
            </w:tcBorders>
            <w:vAlign w:val="center"/>
          </w:tcPr>
          <w:p w:rsidR="00C03825" w:rsidRDefault="00C03825" w:rsidP="00F662B3">
            <w:pPr>
              <w:snapToGrid w:val="0"/>
              <w:spacing w:line="348" w:lineRule="auto"/>
              <w:jc w:val="center"/>
              <w:rPr>
                <w:rFonts w:ascii="宋体" w:hAnsi="宋体"/>
                <w:szCs w:val="21"/>
              </w:rPr>
            </w:pPr>
            <w:r>
              <w:rPr>
                <w:rFonts w:ascii="宋体" w:hAnsi="宋体" w:hint="eastAsia"/>
                <w:szCs w:val="21"/>
              </w:rPr>
              <w:t>投标人</w:t>
            </w:r>
          </w:p>
          <w:p w:rsidR="00C03825" w:rsidRDefault="00C03825" w:rsidP="00F662B3">
            <w:pPr>
              <w:snapToGrid w:val="0"/>
              <w:spacing w:line="348" w:lineRule="auto"/>
              <w:jc w:val="center"/>
              <w:rPr>
                <w:rFonts w:ascii="宋体" w:hAnsi="宋体"/>
                <w:szCs w:val="21"/>
              </w:rPr>
            </w:pPr>
            <w:r>
              <w:rPr>
                <w:rFonts w:ascii="宋体" w:hAnsi="宋体" w:hint="eastAsia"/>
                <w:szCs w:val="21"/>
              </w:rPr>
              <w:t>获奖情况</w:t>
            </w:r>
          </w:p>
        </w:tc>
        <w:tc>
          <w:tcPr>
            <w:tcW w:w="836" w:type="dxa"/>
            <w:tcBorders>
              <w:top w:val="single" w:sz="4" w:space="0" w:color="auto"/>
              <w:left w:val="single" w:sz="4" w:space="0" w:color="auto"/>
              <w:right w:val="single" w:sz="4" w:space="0" w:color="auto"/>
            </w:tcBorders>
            <w:vAlign w:val="center"/>
          </w:tcPr>
          <w:p w:rsidR="00C03825" w:rsidRDefault="00C03825" w:rsidP="00F662B3">
            <w:pPr>
              <w:snapToGrid w:val="0"/>
              <w:spacing w:line="348" w:lineRule="auto"/>
              <w:jc w:val="center"/>
              <w:rPr>
                <w:rFonts w:ascii="宋体" w:hAnsi="宋体" w:cs="宋体"/>
                <w:bCs/>
                <w:szCs w:val="21"/>
              </w:rPr>
            </w:pPr>
            <w:r>
              <w:rPr>
                <w:rFonts w:ascii="宋体" w:hAnsi="宋体" w:cs="宋体" w:hint="eastAsia"/>
                <w:bCs/>
                <w:szCs w:val="21"/>
              </w:rPr>
              <w:t>1分</w:t>
            </w:r>
          </w:p>
        </w:tc>
        <w:tc>
          <w:tcPr>
            <w:tcW w:w="6160" w:type="dxa"/>
            <w:tcBorders>
              <w:top w:val="single" w:sz="4" w:space="0" w:color="auto"/>
              <w:left w:val="single" w:sz="4" w:space="0" w:color="auto"/>
              <w:right w:val="single" w:sz="4" w:space="0" w:color="auto"/>
            </w:tcBorders>
            <w:vAlign w:val="center"/>
          </w:tcPr>
          <w:p w:rsidR="00C03825" w:rsidRDefault="00C03825" w:rsidP="00F662B3">
            <w:pPr>
              <w:snapToGrid w:val="0"/>
              <w:spacing w:line="360" w:lineRule="exact"/>
              <w:ind w:firstLineChars="200" w:firstLine="420"/>
              <w:jc w:val="left"/>
              <w:rPr>
                <w:rFonts w:ascii="宋体" w:hAnsi="宋体"/>
                <w:szCs w:val="21"/>
                <w:u w:val="single"/>
              </w:rPr>
            </w:pPr>
            <w:r>
              <w:rPr>
                <w:rFonts w:ascii="宋体" w:hAnsi="宋体" w:hint="eastAsia"/>
                <w:szCs w:val="21"/>
                <w:u w:val="single"/>
              </w:rPr>
              <w:t>投标人自201</w:t>
            </w:r>
            <w:r>
              <w:rPr>
                <w:rFonts w:ascii="宋体" w:hAnsi="宋体"/>
                <w:szCs w:val="21"/>
                <w:u w:val="single"/>
              </w:rPr>
              <w:t>6</w:t>
            </w:r>
            <w:r>
              <w:rPr>
                <w:rFonts w:ascii="宋体" w:hAnsi="宋体" w:hint="eastAsia"/>
                <w:szCs w:val="21"/>
                <w:u w:val="single"/>
              </w:rPr>
              <w:t>年</w:t>
            </w:r>
            <w:r>
              <w:rPr>
                <w:rFonts w:ascii="宋体" w:hAnsi="宋体"/>
                <w:szCs w:val="21"/>
                <w:u w:val="single"/>
              </w:rPr>
              <w:t>7</w:t>
            </w:r>
            <w:r>
              <w:rPr>
                <w:rFonts w:ascii="宋体" w:hAnsi="宋体" w:hint="eastAsia"/>
                <w:szCs w:val="21"/>
                <w:u w:val="single"/>
              </w:rPr>
              <w:t>月1日以来（以获奖文件或获奖证书颁发时间为准）监理完成过的建筑类工程获</w:t>
            </w:r>
            <w:r>
              <w:rPr>
                <w:rFonts w:ascii="宋体" w:hAnsi="宋体" w:hint="eastAsia"/>
                <w:b/>
                <w:szCs w:val="21"/>
                <w:u w:val="single"/>
              </w:rPr>
              <w:t>“国家优质工程奖”或“鲁班奖”</w:t>
            </w:r>
            <w:r>
              <w:rPr>
                <w:rFonts w:ascii="宋体" w:hAnsi="宋体" w:hint="eastAsia"/>
                <w:szCs w:val="21"/>
                <w:u w:val="single"/>
              </w:rPr>
              <w:t>的每个业绩项目得1分，最高得1分。</w:t>
            </w:r>
          </w:p>
          <w:p w:rsidR="00C03825" w:rsidRDefault="00C03825" w:rsidP="00F662B3">
            <w:pPr>
              <w:snapToGrid w:val="0"/>
              <w:spacing w:line="360" w:lineRule="exact"/>
              <w:ind w:firstLineChars="200" w:firstLine="422"/>
              <w:jc w:val="left"/>
              <w:rPr>
                <w:rFonts w:ascii="宋体" w:hAnsi="宋体"/>
                <w:b/>
                <w:bCs/>
                <w:szCs w:val="21"/>
              </w:rPr>
            </w:pPr>
            <w:r>
              <w:rPr>
                <w:rFonts w:ascii="宋体" w:hAnsi="宋体" w:hint="eastAsia"/>
                <w:b/>
                <w:bCs/>
                <w:szCs w:val="21"/>
              </w:rPr>
              <w:t>注：</w:t>
            </w:r>
            <w:r>
              <w:rPr>
                <w:rFonts w:ascii="宋体" w:hAnsi="宋体"/>
                <w:b/>
                <w:szCs w:val="21"/>
              </w:rPr>
              <w:t>①</w:t>
            </w:r>
            <w:r>
              <w:rPr>
                <w:rFonts w:ascii="宋体" w:hAnsi="宋体" w:hint="eastAsia"/>
                <w:b/>
                <w:szCs w:val="21"/>
              </w:rPr>
              <w:t xml:space="preserve">需提供获奖证书或获奖文件复印件加盖公章，（获奖资料需要体现投标人名称）； </w:t>
            </w:r>
            <w:r>
              <w:rPr>
                <w:rFonts w:ascii="宋体" w:hAnsi="宋体"/>
                <w:b/>
                <w:szCs w:val="21"/>
              </w:rPr>
              <w:t>②</w:t>
            </w:r>
            <w:r>
              <w:rPr>
                <w:rFonts w:ascii="宋体" w:hAnsi="宋体" w:hint="eastAsia"/>
                <w:b/>
                <w:szCs w:val="21"/>
              </w:rPr>
              <w:t>如获奖文件或获奖证书未颁发，则可以提供相应建设行政主管部门已在网上公布获奖名单的通知作为核查证明（须加盖投标人公章）；如该奖项仅处于优质奖项评选结果公示期则该奖项不得分；</w:t>
            </w:r>
          </w:p>
        </w:tc>
      </w:tr>
      <w:tr w:rsidR="00C03825" w:rsidTr="00F662B3">
        <w:trPr>
          <w:trHeight w:val="3960"/>
        </w:trPr>
        <w:tc>
          <w:tcPr>
            <w:tcW w:w="552" w:type="dxa"/>
            <w:vMerge/>
            <w:tcBorders>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vMerge/>
            <w:tcBorders>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tcBorders>
              <w:top w:val="single" w:sz="4" w:space="0" w:color="auto"/>
              <w:left w:val="single" w:sz="4" w:space="0" w:color="auto"/>
              <w:right w:val="single" w:sz="4" w:space="0" w:color="auto"/>
            </w:tcBorders>
            <w:vAlign w:val="center"/>
          </w:tcPr>
          <w:p w:rsidR="00C03825" w:rsidRDefault="00C03825" w:rsidP="00F662B3">
            <w:pPr>
              <w:snapToGrid w:val="0"/>
              <w:spacing w:line="348" w:lineRule="auto"/>
              <w:jc w:val="center"/>
              <w:rPr>
                <w:rFonts w:ascii="宋体" w:hAnsi="宋体"/>
                <w:szCs w:val="21"/>
              </w:rPr>
            </w:pPr>
            <w:r>
              <w:rPr>
                <w:rFonts w:ascii="宋体" w:hAnsi="宋体" w:hint="eastAsia"/>
                <w:szCs w:val="21"/>
              </w:rPr>
              <w:t>投标人</w:t>
            </w:r>
          </w:p>
          <w:p w:rsidR="00C03825" w:rsidRDefault="00C03825" w:rsidP="00F662B3">
            <w:pPr>
              <w:snapToGrid w:val="0"/>
              <w:spacing w:line="348" w:lineRule="auto"/>
              <w:jc w:val="center"/>
              <w:rPr>
                <w:rFonts w:ascii="宋体" w:hAnsi="宋体"/>
                <w:szCs w:val="21"/>
              </w:rPr>
            </w:pPr>
            <w:r>
              <w:rPr>
                <w:rFonts w:ascii="宋体" w:hAnsi="宋体" w:hint="eastAsia"/>
                <w:szCs w:val="21"/>
              </w:rPr>
              <w:t>业绩</w:t>
            </w:r>
          </w:p>
        </w:tc>
        <w:tc>
          <w:tcPr>
            <w:tcW w:w="836" w:type="dxa"/>
            <w:tcBorders>
              <w:top w:val="single" w:sz="4" w:space="0" w:color="auto"/>
              <w:left w:val="single" w:sz="4" w:space="0" w:color="auto"/>
              <w:right w:val="single" w:sz="4" w:space="0" w:color="auto"/>
            </w:tcBorders>
            <w:vAlign w:val="center"/>
          </w:tcPr>
          <w:p w:rsidR="00C03825" w:rsidRDefault="00C03825" w:rsidP="00F662B3">
            <w:pPr>
              <w:snapToGrid w:val="0"/>
              <w:spacing w:line="348" w:lineRule="auto"/>
              <w:jc w:val="center"/>
              <w:rPr>
                <w:rFonts w:ascii="宋体" w:hAnsi="宋体" w:cs="宋体"/>
                <w:bCs/>
                <w:szCs w:val="21"/>
              </w:rPr>
            </w:pPr>
            <w:r>
              <w:rPr>
                <w:rFonts w:ascii="宋体" w:hAnsi="宋体" w:cs="宋体" w:hint="eastAsia"/>
                <w:bCs/>
                <w:szCs w:val="21"/>
              </w:rPr>
              <w:t>1分</w:t>
            </w:r>
          </w:p>
        </w:tc>
        <w:tc>
          <w:tcPr>
            <w:tcW w:w="6160" w:type="dxa"/>
            <w:tcBorders>
              <w:top w:val="single" w:sz="4" w:space="0" w:color="auto"/>
              <w:left w:val="single" w:sz="4" w:space="0" w:color="auto"/>
              <w:right w:val="single" w:sz="4" w:space="0" w:color="auto"/>
            </w:tcBorders>
            <w:vAlign w:val="center"/>
          </w:tcPr>
          <w:p w:rsidR="00C03825" w:rsidRDefault="00C03825" w:rsidP="00F662B3">
            <w:pPr>
              <w:snapToGrid w:val="0"/>
              <w:spacing w:line="360" w:lineRule="exact"/>
              <w:ind w:firstLineChars="200" w:firstLine="420"/>
              <w:jc w:val="left"/>
              <w:rPr>
                <w:rFonts w:ascii="宋体" w:hAnsi="宋体" w:cs="宋体"/>
              </w:rPr>
            </w:pPr>
            <w:r>
              <w:rPr>
                <w:rFonts w:ascii="宋体" w:hAnsi="宋体" w:cs="宋体" w:hint="eastAsia"/>
              </w:rPr>
              <w:t>投标人自2016年</w:t>
            </w:r>
            <w:r>
              <w:rPr>
                <w:rFonts w:ascii="宋体" w:hAnsi="宋体" w:cs="宋体"/>
              </w:rPr>
              <w:t>7</w:t>
            </w:r>
            <w:r>
              <w:rPr>
                <w:rFonts w:ascii="宋体" w:hAnsi="宋体" w:cs="宋体" w:hint="eastAsia"/>
              </w:rPr>
              <w:t>月</w:t>
            </w:r>
            <w:r>
              <w:rPr>
                <w:rFonts w:ascii="宋体" w:hAnsi="宋体" w:hint="eastAsia"/>
                <w:szCs w:val="21"/>
                <w:u w:val="single"/>
              </w:rPr>
              <w:t>1日以来</w:t>
            </w:r>
            <w:r>
              <w:rPr>
                <w:rFonts w:ascii="宋体" w:hAnsi="宋体" w:hint="eastAsia"/>
                <w:b/>
                <w:bCs/>
                <w:szCs w:val="21"/>
              </w:rPr>
              <w:t>（</w:t>
            </w:r>
            <w:r>
              <w:rPr>
                <w:rFonts w:ascii="宋体" w:hAnsi="宋体" w:cs="宋体" w:hint="eastAsia"/>
                <w:b/>
                <w:kern w:val="0"/>
                <w:szCs w:val="21"/>
              </w:rPr>
              <w:t>以工程竣工验收证明资料注明的竣工验收时间为准</w:t>
            </w:r>
            <w:r>
              <w:rPr>
                <w:rFonts w:ascii="宋体" w:hAnsi="宋体" w:hint="eastAsia"/>
                <w:b/>
                <w:bCs/>
                <w:szCs w:val="21"/>
              </w:rPr>
              <w:t>）</w:t>
            </w:r>
            <w:r>
              <w:rPr>
                <w:rFonts w:ascii="宋体" w:hAnsi="宋体" w:cs="宋体" w:hint="eastAsia"/>
              </w:rPr>
              <w:t>以来，监理过单个合同项目</w:t>
            </w:r>
            <w:r>
              <w:rPr>
                <w:rFonts w:ascii="宋体" w:hAnsi="宋体" w:cs="宋体" w:hint="eastAsia"/>
                <w:b/>
                <w:color w:val="000000" w:themeColor="text1"/>
              </w:rPr>
              <w:t>总建筑面积4</w:t>
            </w:r>
            <w:r>
              <w:rPr>
                <w:rFonts w:ascii="宋体" w:hAnsi="宋体" w:cs="宋体"/>
                <w:b/>
                <w:color w:val="000000" w:themeColor="text1"/>
              </w:rPr>
              <w:t>.0</w:t>
            </w:r>
            <w:r>
              <w:rPr>
                <w:rFonts w:ascii="宋体" w:hAnsi="宋体" w:cs="宋体" w:hint="eastAsia"/>
                <w:b/>
                <w:color w:val="000000" w:themeColor="text1"/>
              </w:rPr>
              <w:t>万平方米及以上</w:t>
            </w:r>
            <w:r>
              <w:rPr>
                <w:rFonts w:ascii="宋体" w:hAnsi="宋体" w:cs="宋体" w:hint="eastAsia"/>
              </w:rPr>
              <w:t>的建筑</w:t>
            </w:r>
            <w:r>
              <w:rPr>
                <w:rFonts w:ascii="宋体" w:hAnsi="宋体" w:cs="宋体" w:hint="eastAsia"/>
                <w:bCs/>
              </w:rPr>
              <w:t>类</w:t>
            </w:r>
            <w:r>
              <w:rPr>
                <w:rFonts w:ascii="宋体" w:hAnsi="宋体" w:cs="宋体" w:hint="eastAsia"/>
              </w:rPr>
              <w:t>项目，每个得1分，最高得1分。</w:t>
            </w:r>
          </w:p>
          <w:p w:rsidR="00C03825" w:rsidRDefault="00C03825" w:rsidP="00F662B3">
            <w:pPr>
              <w:snapToGrid w:val="0"/>
              <w:spacing w:line="360" w:lineRule="exact"/>
              <w:ind w:firstLineChars="200" w:firstLine="422"/>
              <w:jc w:val="left"/>
              <w:rPr>
                <w:rFonts w:ascii="宋体" w:hAnsi="宋体" w:cs="宋体"/>
                <w:b/>
                <w:bCs/>
              </w:rPr>
            </w:pPr>
            <w:r>
              <w:rPr>
                <w:rFonts w:ascii="宋体" w:hAnsi="宋体" w:cs="宋体" w:hint="eastAsia"/>
                <w:b/>
              </w:rPr>
              <w:t>注：</w:t>
            </w:r>
            <w:r>
              <w:rPr>
                <w:rFonts w:ascii="宋体" w:hAnsi="宋体" w:cs="宋体"/>
                <w:b/>
                <w:bCs/>
              </w:rPr>
              <w:t>①</w:t>
            </w:r>
            <w:r>
              <w:rPr>
                <w:rFonts w:ascii="宋体" w:hAnsi="宋体" w:cs="宋体" w:hint="eastAsia"/>
                <w:b/>
                <w:bCs/>
              </w:rPr>
              <w:t>业绩证明材料需提供中标通知书复印件、合同复印件、工程竣工验收证明材料复印件，以上材料复印件均需加盖公章，未提供复印件（未加盖公章）均不得分；</w:t>
            </w:r>
          </w:p>
          <w:p w:rsidR="00C03825" w:rsidRDefault="00C03825" w:rsidP="00F662B3">
            <w:pPr>
              <w:snapToGrid w:val="0"/>
              <w:spacing w:line="360" w:lineRule="exact"/>
              <w:ind w:firstLineChars="200" w:firstLine="422"/>
              <w:jc w:val="left"/>
              <w:rPr>
                <w:rFonts w:ascii="宋体" w:hAnsi="宋体"/>
                <w:szCs w:val="21"/>
                <w:u w:val="single"/>
              </w:rPr>
            </w:pPr>
            <w:r>
              <w:rPr>
                <w:rFonts w:ascii="宋体" w:hAnsi="宋体" w:cs="宋体"/>
                <w:b/>
                <w:bCs/>
              </w:rPr>
              <w:t>②</w:t>
            </w:r>
            <w:proofErr w:type="gramStart"/>
            <w:r>
              <w:rPr>
                <w:rFonts w:ascii="宋体" w:hAnsi="宋体" w:cs="宋体" w:hint="eastAsia"/>
                <w:b/>
                <w:bCs/>
              </w:rPr>
              <w:t>若合同</w:t>
            </w:r>
            <w:proofErr w:type="gramEnd"/>
            <w:r>
              <w:rPr>
                <w:rFonts w:ascii="宋体" w:hAnsi="宋体" w:cs="宋体" w:hint="eastAsia"/>
                <w:b/>
                <w:bCs/>
              </w:rPr>
              <w:t>或中标通知书中均不能体现</w:t>
            </w:r>
            <w:proofErr w:type="gramStart"/>
            <w:r>
              <w:rPr>
                <w:rFonts w:ascii="宋体" w:hAnsi="宋体" w:cs="宋体" w:hint="eastAsia"/>
                <w:b/>
                <w:bCs/>
              </w:rPr>
              <w:t>该业绩</w:t>
            </w:r>
            <w:proofErr w:type="gramEnd"/>
            <w:r>
              <w:rPr>
                <w:rFonts w:ascii="宋体" w:hAnsi="宋体" w:cs="宋体" w:hint="eastAsia"/>
                <w:b/>
                <w:bCs/>
              </w:rPr>
              <w:t>相应规模信息的不得分；时间以工程竣工验收证明材料签发时间为准。（竣工验收证明资料指竣工验收备案表或竣工验收意见表或竣工验收报告或建设行政主管部门出具的竣工验收证明或质量监督部门出具的竣工验收证明。）</w:t>
            </w:r>
          </w:p>
        </w:tc>
      </w:tr>
      <w:tr w:rsidR="00C03825" w:rsidTr="00F662B3">
        <w:trPr>
          <w:trHeight w:val="4021"/>
        </w:trPr>
        <w:tc>
          <w:tcPr>
            <w:tcW w:w="552" w:type="dxa"/>
            <w:vMerge/>
            <w:tcBorders>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vMerge/>
            <w:tcBorders>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olor w:val="000000"/>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s="宋体"/>
              </w:rPr>
            </w:pPr>
            <w:r>
              <w:rPr>
                <w:rFonts w:ascii="宋体" w:hAnsi="宋体" w:cs="宋体" w:hint="eastAsia"/>
                <w:szCs w:val="21"/>
              </w:rPr>
              <w:t>拟派本</w:t>
            </w:r>
            <w:r>
              <w:rPr>
                <w:rFonts w:ascii="宋体" w:hAnsi="宋体" w:cs="宋体" w:hint="eastAsia"/>
              </w:rPr>
              <w:t>项目总监</w:t>
            </w:r>
          </w:p>
        </w:tc>
        <w:tc>
          <w:tcPr>
            <w:tcW w:w="836" w:type="dxa"/>
            <w:tcBorders>
              <w:top w:val="single" w:sz="4" w:space="0" w:color="auto"/>
              <w:left w:val="single" w:sz="4" w:space="0" w:color="auto"/>
              <w:bottom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s="宋体"/>
                <w:b/>
              </w:rPr>
            </w:pPr>
            <w:r>
              <w:rPr>
                <w:rFonts w:ascii="宋体" w:hAnsi="宋体" w:cs="宋体" w:hint="eastAsia"/>
                <w:b/>
                <w:bCs/>
                <w:szCs w:val="21"/>
              </w:rPr>
              <w:t>1分</w:t>
            </w:r>
          </w:p>
        </w:tc>
        <w:tc>
          <w:tcPr>
            <w:tcW w:w="6160" w:type="dxa"/>
            <w:tcBorders>
              <w:top w:val="single" w:sz="4" w:space="0" w:color="auto"/>
              <w:left w:val="single" w:sz="4" w:space="0" w:color="auto"/>
              <w:bottom w:val="single" w:sz="4" w:space="0" w:color="auto"/>
              <w:right w:val="single" w:sz="4" w:space="0" w:color="auto"/>
            </w:tcBorders>
          </w:tcPr>
          <w:p w:rsidR="00C03825" w:rsidRDefault="00C03825" w:rsidP="00F662B3">
            <w:pPr>
              <w:pStyle w:val="a0"/>
              <w:spacing w:after="0" w:line="360" w:lineRule="exact"/>
              <w:ind w:firstLineChars="200"/>
              <w:jc w:val="left"/>
            </w:pPr>
            <w:r>
              <w:rPr>
                <w:rFonts w:hint="eastAsia"/>
              </w:rPr>
              <w:t>拟派项目总监自</w:t>
            </w:r>
            <w:r>
              <w:rPr>
                <w:rFonts w:hint="eastAsia"/>
              </w:rPr>
              <w:t>2016</w:t>
            </w:r>
            <w:r>
              <w:rPr>
                <w:rFonts w:hint="eastAsia"/>
              </w:rPr>
              <w:t>年</w:t>
            </w:r>
            <w:r>
              <w:t>7</w:t>
            </w:r>
            <w:r>
              <w:rPr>
                <w:rFonts w:hint="eastAsia"/>
              </w:rPr>
              <w:t>月</w:t>
            </w:r>
            <w:r>
              <w:rPr>
                <w:rFonts w:hint="eastAsia"/>
              </w:rPr>
              <w:t>1</w:t>
            </w:r>
            <w:r>
              <w:rPr>
                <w:rFonts w:hint="eastAsia"/>
              </w:rPr>
              <w:t>日以来（以工程竣工验收证明资料注明的竣工验收时间为准），监理过单个合同项目总建筑面积</w:t>
            </w:r>
            <w:r>
              <w:rPr>
                <w:rFonts w:hint="eastAsia"/>
              </w:rPr>
              <w:t>4</w:t>
            </w:r>
            <w:r>
              <w:rPr>
                <w:rFonts w:hint="eastAsia"/>
              </w:rPr>
              <w:t>万平方米及以上的建筑类项目得</w:t>
            </w:r>
            <w:r>
              <w:rPr>
                <w:rFonts w:hint="eastAsia"/>
              </w:rPr>
              <w:t>1</w:t>
            </w:r>
            <w:r>
              <w:rPr>
                <w:rFonts w:hint="eastAsia"/>
              </w:rPr>
              <w:t>分，最高得</w:t>
            </w:r>
            <w:r>
              <w:rPr>
                <w:rFonts w:hint="eastAsia"/>
              </w:rPr>
              <w:t>1</w:t>
            </w:r>
            <w:r>
              <w:rPr>
                <w:rFonts w:hint="eastAsia"/>
              </w:rPr>
              <w:t>分。</w:t>
            </w:r>
          </w:p>
          <w:p w:rsidR="00C03825" w:rsidRDefault="00C03825" w:rsidP="00F662B3">
            <w:pPr>
              <w:pStyle w:val="a0"/>
              <w:spacing w:after="0" w:line="360" w:lineRule="exact"/>
              <w:ind w:firstLineChars="200"/>
              <w:jc w:val="left"/>
            </w:pPr>
            <w:r>
              <w:rPr>
                <w:rFonts w:hint="eastAsia"/>
              </w:rPr>
              <w:t>注：</w:t>
            </w:r>
            <w:r>
              <w:t>①</w:t>
            </w:r>
            <w:r>
              <w:rPr>
                <w:rFonts w:hint="eastAsia"/>
              </w:rPr>
              <w:t>需提供中标通知书、合同、工程竣工验收证明材料复印件（加盖公章），未提供复印件（未加盖公章）不得分；</w:t>
            </w:r>
          </w:p>
          <w:p w:rsidR="00C03825" w:rsidRDefault="00C03825" w:rsidP="00F662B3">
            <w:pPr>
              <w:pStyle w:val="a0"/>
              <w:spacing w:after="0" w:line="360" w:lineRule="exact"/>
              <w:ind w:firstLineChars="200"/>
              <w:jc w:val="left"/>
            </w:pPr>
            <w:r>
              <w:t>②</w:t>
            </w:r>
            <w:proofErr w:type="gramStart"/>
            <w:r>
              <w:rPr>
                <w:rFonts w:hint="eastAsia"/>
              </w:rPr>
              <w:t>若合同</w:t>
            </w:r>
            <w:proofErr w:type="gramEnd"/>
            <w:r>
              <w:rPr>
                <w:rFonts w:hint="eastAsia"/>
              </w:rPr>
              <w:t>或中标通知书中均不能体现</w:t>
            </w:r>
            <w:proofErr w:type="gramStart"/>
            <w:r>
              <w:rPr>
                <w:rFonts w:hint="eastAsia"/>
              </w:rPr>
              <w:t>该业绩</w:t>
            </w:r>
            <w:proofErr w:type="gramEnd"/>
            <w:r>
              <w:rPr>
                <w:rFonts w:hint="eastAsia"/>
              </w:rPr>
              <w:t>相应规模信息不得分；时间以工程竣工验收证明材料签发时间为准。（竣工验收证明资料指竣工验收备案表或竣工验收意见表或建设行政主管部门出具的竣工验收证明或质量监督部门出具的竣工验收证明。）</w:t>
            </w:r>
          </w:p>
          <w:p w:rsidR="00C03825" w:rsidRDefault="00C03825" w:rsidP="00F662B3">
            <w:pPr>
              <w:pStyle w:val="60"/>
              <w:ind w:leftChars="0" w:left="0"/>
              <w:jc w:val="left"/>
            </w:pPr>
            <w:r>
              <w:rPr>
                <w:rFonts w:ascii="Times New Roman" w:hAnsi="Times New Roman"/>
                <w:szCs w:val="24"/>
              </w:rPr>
              <w:t>③</w:t>
            </w:r>
            <w:r>
              <w:rPr>
                <w:rFonts w:ascii="Times New Roman" w:hAnsi="Times New Roman" w:hint="eastAsia"/>
                <w:szCs w:val="24"/>
              </w:rPr>
              <w:t>在合同规定的工期内总监理工程师</w:t>
            </w:r>
            <w:r>
              <w:rPr>
                <w:rFonts w:hint="eastAsia"/>
              </w:rPr>
              <w:t>变更需提供行政主管部门变更手续，</w:t>
            </w:r>
            <w:r>
              <w:rPr>
                <w:rFonts w:ascii="Times New Roman" w:hAnsi="Times New Roman"/>
                <w:szCs w:val="24"/>
              </w:rPr>
              <w:t>合同</w:t>
            </w:r>
            <w:r>
              <w:t>中</w:t>
            </w:r>
            <w:r>
              <w:rPr>
                <w:rFonts w:ascii="Times New Roman" w:hAnsi="Times New Roman" w:hint="eastAsia"/>
                <w:szCs w:val="24"/>
              </w:rPr>
              <w:t>总监理工程师</w:t>
            </w:r>
            <w:r>
              <w:t>的名字与竣工验收证明资料中的不一致时，以竣工验收证明资料</w:t>
            </w:r>
            <w:r>
              <w:rPr>
                <w:rFonts w:hint="eastAsia"/>
              </w:rPr>
              <w:t>上的名字</w:t>
            </w:r>
            <w:r>
              <w:t>为准。</w:t>
            </w:r>
          </w:p>
        </w:tc>
      </w:tr>
      <w:tr w:rsidR="00C03825" w:rsidTr="00F662B3">
        <w:trPr>
          <w:trHeight w:val="3797"/>
        </w:trPr>
        <w:tc>
          <w:tcPr>
            <w:tcW w:w="552" w:type="dxa"/>
            <w:vMerge/>
            <w:tcBorders>
              <w:right w:val="single" w:sz="4" w:space="0" w:color="auto"/>
            </w:tcBorders>
            <w:vAlign w:val="center"/>
          </w:tcPr>
          <w:p w:rsidR="00C03825" w:rsidRDefault="00C03825" w:rsidP="00F662B3">
            <w:pPr>
              <w:snapToGrid w:val="0"/>
              <w:spacing w:line="300" w:lineRule="exact"/>
              <w:jc w:val="center"/>
              <w:rPr>
                <w:rFonts w:ascii="宋体" w:hAnsi="宋体"/>
                <w:szCs w:val="21"/>
              </w:rPr>
            </w:pPr>
          </w:p>
        </w:tc>
        <w:tc>
          <w:tcPr>
            <w:tcW w:w="1114" w:type="dxa"/>
            <w:vMerge/>
            <w:tcBorders>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olor w:val="000000"/>
                <w:szCs w:val="21"/>
              </w:rPr>
            </w:pPr>
          </w:p>
        </w:tc>
        <w:tc>
          <w:tcPr>
            <w:tcW w:w="1114" w:type="dxa"/>
            <w:tcBorders>
              <w:top w:val="single" w:sz="4" w:space="0" w:color="auto"/>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s="宋体"/>
              </w:rPr>
            </w:pPr>
            <w:r>
              <w:rPr>
                <w:rFonts w:ascii="宋体" w:hAnsi="宋体" w:cs="宋体" w:hint="eastAsia"/>
                <w:szCs w:val="21"/>
              </w:rPr>
              <w:t>拟派本</w:t>
            </w:r>
            <w:r>
              <w:rPr>
                <w:rFonts w:ascii="宋体" w:hAnsi="宋体" w:cs="宋体" w:hint="eastAsia"/>
              </w:rPr>
              <w:t>项目监理人员</w:t>
            </w:r>
          </w:p>
        </w:tc>
        <w:tc>
          <w:tcPr>
            <w:tcW w:w="836" w:type="dxa"/>
            <w:tcBorders>
              <w:top w:val="single" w:sz="4" w:space="0" w:color="auto"/>
              <w:left w:val="single" w:sz="4" w:space="0" w:color="auto"/>
              <w:right w:val="single" w:sz="4" w:space="0" w:color="auto"/>
            </w:tcBorders>
            <w:vAlign w:val="center"/>
          </w:tcPr>
          <w:p w:rsidR="00C03825" w:rsidRDefault="00C03825" w:rsidP="00F662B3">
            <w:pPr>
              <w:snapToGrid w:val="0"/>
              <w:spacing w:line="300" w:lineRule="exact"/>
              <w:jc w:val="center"/>
              <w:rPr>
                <w:rFonts w:ascii="宋体" w:hAnsi="宋体" w:cs="宋体"/>
                <w:b/>
              </w:rPr>
            </w:pPr>
            <w:r>
              <w:rPr>
                <w:rFonts w:ascii="宋体" w:hAnsi="宋体" w:cs="宋体" w:hint="eastAsia"/>
                <w:b/>
              </w:rPr>
              <w:t>3分</w:t>
            </w:r>
          </w:p>
        </w:tc>
        <w:tc>
          <w:tcPr>
            <w:tcW w:w="6160" w:type="dxa"/>
            <w:tcBorders>
              <w:top w:val="single" w:sz="4" w:space="0" w:color="auto"/>
              <w:left w:val="single" w:sz="4" w:space="0" w:color="auto"/>
              <w:right w:val="single" w:sz="4" w:space="0" w:color="auto"/>
            </w:tcBorders>
          </w:tcPr>
          <w:p w:rsidR="00C03825" w:rsidRDefault="00C03825" w:rsidP="00F662B3">
            <w:pPr>
              <w:snapToGrid w:val="0"/>
              <w:spacing w:line="320" w:lineRule="exact"/>
              <w:ind w:firstLineChars="200" w:firstLine="398"/>
              <w:jc w:val="left"/>
              <w:rPr>
                <w:b/>
                <w:spacing w:val="-6"/>
              </w:rPr>
            </w:pPr>
            <w:r>
              <w:rPr>
                <w:rFonts w:hint="eastAsia"/>
                <w:b/>
                <w:spacing w:val="-6"/>
              </w:rPr>
              <w:t>1</w:t>
            </w:r>
            <w:r>
              <w:rPr>
                <w:rFonts w:hint="eastAsia"/>
                <w:b/>
                <w:spacing w:val="-6"/>
              </w:rPr>
              <w:t>、项目拟派</w:t>
            </w:r>
            <w:proofErr w:type="gramStart"/>
            <w:r>
              <w:rPr>
                <w:rFonts w:hint="eastAsia"/>
                <w:b/>
                <w:spacing w:val="-6"/>
              </w:rPr>
              <w:t>专监具有</w:t>
            </w:r>
            <w:proofErr w:type="gramEnd"/>
            <w:r>
              <w:rPr>
                <w:rFonts w:hint="eastAsia"/>
                <w:b/>
                <w:spacing w:val="-6"/>
              </w:rPr>
              <w:t>中级工程师职称的每个得</w:t>
            </w:r>
            <w:r>
              <w:rPr>
                <w:rFonts w:hint="eastAsia"/>
                <w:b/>
                <w:spacing w:val="-6"/>
              </w:rPr>
              <w:t>0.5</w:t>
            </w:r>
            <w:r>
              <w:rPr>
                <w:rFonts w:hint="eastAsia"/>
                <w:b/>
                <w:spacing w:val="-6"/>
              </w:rPr>
              <w:t>分，具有高级工程师职称及以上的每个得</w:t>
            </w:r>
            <w:r>
              <w:rPr>
                <w:rFonts w:hint="eastAsia"/>
                <w:b/>
                <w:spacing w:val="-6"/>
              </w:rPr>
              <w:t>1</w:t>
            </w:r>
            <w:r>
              <w:rPr>
                <w:rFonts w:hint="eastAsia"/>
                <w:b/>
                <w:spacing w:val="-6"/>
              </w:rPr>
              <w:t>分，最高得</w:t>
            </w:r>
            <w:r>
              <w:rPr>
                <w:rFonts w:hint="eastAsia"/>
                <w:b/>
                <w:spacing w:val="-6"/>
              </w:rPr>
              <w:t>2</w:t>
            </w:r>
            <w:r>
              <w:rPr>
                <w:rFonts w:hint="eastAsia"/>
                <w:b/>
                <w:spacing w:val="-6"/>
              </w:rPr>
              <w:t>分。</w:t>
            </w:r>
          </w:p>
          <w:p w:rsidR="00C03825" w:rsidRDefault="00C03825" w:rsidP="00F662B3">
            <w:pPr>
              <w:pStyle w:val="a0"/>
              <w:spacing w:after="0" w:line="320" w:lineRule="exact"/>
              <w:ind w:firstLineChars="200" w:firstLine="422"/>
              <w:jc w:val="left"/>
              <w:rPr>
                <w:b/>
              </w:rPr>
            </w:pPr>
            <w:r>
              <w:rPr>
                <w:rFonts w:hint="eastAsia"/>
                <w:b/>
              </w:rPr>
              <w:t>2</w:t>
            </w:r>
            <w:r>
              <w:rPr>
                <w:rFonts w:hint="eastAsia"/>
                <w:b/>
              </w:rPr>
              <w:t>、除总监理工程师以外，拟派</w:t>
            </w:r>
            <w:proofErr w:type="gramStart"/>
            <w:r>
              <w:rPr>
                <w:rFonts w:hint="eastAsia"/>
                <w:b/>
              </w:rPr>
              <w:t>专监具有</w:t>
            </w:r>
            <w:proofErr w:type="gramEnd"/>
            <w:r>
              <w:rPr>
                <w:rFonts w:hint="eastAsia"/>
                <w:b/>
              </w:rPr>
              <w:t>国家注册监理工程师的每个得</w:t>
            </w:r>
            <w:r>
              <w:rPr>
                <w:rFonts w:hint="eastAsia"/>
                <w:b/>
              </w:rPr>
              <w:t>0.5</w:t>
            </w:r>
            <w:r>
              <w:rPr>
                <w:rFonts w:hint="eastAsia"/>
                <w:b/>
              </w:rPr>
              <w:t>分，最高得</w:t>
            </w:r>
            <w:r>
              <w:rPr>
                <w:b/>
              </w:rPr>
              <w:t>1</w:t>
            </w:r>
            <w:r>
              <w:rPr>
                <w:rFonts w:hint="eastAsia"/>
                <w:b/>
              </w:rPr>
              <w:t>分。</w:t>
            </w:r>
          </w:p>
          <w:p w:rsidR="00C03825" w:rsidRDefault="00C03825" w:rsidP="00F662B3">
            <w:pPr>
              <w:snapToGrid w:val="0"/>
              <w:spacing w:line="320" w:lineRule="exact"/>
              <w:ind w:firstLineChars="200" w:firstLine="420"/>
              <w:jc w:val="left"/>
            </w:pPr>
            <w:r>
              <w:rPr>
                <w:rFonts w:hint="eastAsia"/>
              </w:rPr>
              <w:t>注：</w:t>
            </w:r>
            <w:r>
              <w:t>①</w:t>
            </w:r>
            <w:r>
              <w:rPr>
                <w:rFonts w:hint="eastAsia"/>
              </w:rPr>
              <w:t>在投标文件中提供相应的复印件加盖公章，未提供证书复印件（未加盖公章）均不得分。</w:t>
            </w:r>
          </w:p>
          <w:p w:rsidR="00C03825" w:rsidRDefault="00C03825" w:rsidP="00F662B3">
            <w:pPr>
              <w:pStyle w:val="a0"/>
              <w:spacing w:after="0" w:line="320" w:lineRule="exact"/>
              <w:ind w:firstLineChars="200"/>
              <w:jc w:val="left"/>
            </w:pPr>
            <w:r>
              <w:t>②</w:t>
            </w:r>
            <w:r>
              <w:rPr>
                <w:rFonts w:hint="eastAsia"/>
              </w:rPr>
              <w:t>项目</w:t>
            </w:r>
            <w:proofErr w:type="gramStart"/>
            <w:r>
              <w:rPr>
                <w:rFonts w:hint="eastAsia"/>
              </w:rPr>
              <w:t>拟派专监均需</w:t>
            </w:r>
            <w:proofErr w:type="gramEnd"/>
            <w:r>
              <w:rPr>
                <w:rFonts w:hint="eastAsia"/>
              </w:rPr>
              <w:t>提供在本公司缴纳的</w:t>
            </w:r>
            <w:proofErr w:type="gramStart"/>
            <w:r>
              <w:rPr>
                <w:rFonts w:hint="eastAsia"/>
              </w:rPr>
              <w:t>社保证明（社保证明</w:t>
            </w:r>
            <w:proofErr w:type="gramEnd"/>
            <w:r>
              <w:rPr>
                <w:rFonts w:hint="eastAsia"/>
              </w:rPr>
              <w:t>：在投标截止时间前六个月内，连续缴费三个月及以上且已到账方有效），若拟派人员缴纳社保年限或年龄达到国家相关规定的，须出具有效的公司聘用劳动合同。【若投标监理企业注册成立时间不足六个月，则须提供该监理企业注册成立至今的有效社保证明】</w:t>
            </w:r>
          </w:p>
        </w:tc>
      </w:tr>
    </w:tbl>
    <w:p w:rsidR="00C03825" w:rsidRPr="00C03825" w:rsidRDefault="00C03825" w:rsidP="00C03825"/>
    <w:p w:rsidR="00C03825" w:rsidRDefault="00C03825" w:rsidP="00C03825"/>
    <w:p w:rsidR="00A3312D" w:rsidRPr="00C03825" w:rsidRDefault="00A3312D" w:rsidP="00C03825">
      <w:pPr>
        <w:sectPr w:rsidR="00A3312D" w:rsidRPr="00C03825">
          <w:pgSz w:w="11906" w:h="16838"/>
          <w:pgMar w:top="1418" w:right="1418" w:bottom="1418" w:left="1418" w:header="851" w:footer="992" w:gutter="0"/>
          <w:cols w:space="720"/>
          <w:docGrid w:type="lines" w:linePitch="312" w:charSpace="733"/>
        </w:sectPr>
      </w:pPr>
    </w:p>
    <w:p w:rsidR="00A3312D" w:rsidRDefault="00A3312D"/>
    <w:tbl>
      <w:tblPr>
        <w:tblW w:w="9321" w:type="dxa"/>
        <w:tblInd w:w="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9"/>
        <w:gridCol w:w="535"/>
        <w:gridCol w:w="1404"/>
        <w:gridCol w:w="6633"/>
      </w:tblGrid>
      <w:tr w:rsidR="00A3312D">
        <w:trPr>
          <w:trHeight w:val="566"/>
        </w:trPr>
        <w:tc>
          <w:tcPr>
            <w:tcW w:w="749" w:type="dxa"/>
            <w:vMerge w:val="restart"/>
            <w:tcBorders>
              <w:top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szCs w:val="21"/>
              </w:rPr>
              <w:t>2.4</w:t>
            </w:r>
          </w:p>
        </w:tc>
        <w:tc>
          <w:tcPr>
            <w:tcW w:w="535" w:type="dxa"/>
            <w:vMerge w:val="restart"/>
            <w:tcBorders>
              <w:top w:val="single" w:sz="4" w:space="0" w:color="auto"/>
              <w:left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资格审查标准</w:t>
            </w: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olor w:val="000000"/>
                <w:szCs w:val="21"/>
              </w:rPr>
              <w:t>营业执照</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具备有效的营业执照</w:t>
            </w:r>
          </w:p>
        </w:tc>
      </w:tr>
      <w:tr w:rsidR="00A3312D">
        <w:trPr>
          <w:trHeight w:val="545"/>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szCs w:val="21"/>
              </w:rPr>
            </w:pPr>
            <w:r>
              <w:rPr>
                <w:rFonts w:ascii="宋体" w:hAnsi="宋体"/>
                <w:color w:val="000000"/>
                <w:szCs w:val="21"/>
              </w:rPr>
              <w:t>资质等级</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符合第二章“投标人须知”第1.4.1项规定</w:t>
            </w:r>
          </w:p>
        </w:tc>
      </w:tr>
      <w:tr w:rsidR="00A3312D">
        <w:trPr>
          <w:trHeight w:val="1060"/>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总监理</w:t>
            </w:r>
          </w:p>
          <w:p w:rsidR="00A3312D" w:rsidRDefault="00C52B25">
            <w:pPr>
              <w:spacing w:line="300" w:lineRule="exact"/>
              <w:jc w:val="center"/>
              <w:rPr>
                <w:rFonts w:ascii="宋体" w:hAnsi="宋体"/>
                <w:szCs w:val="21"/>
              </w:rPr>
            </w:pPr>
            <w:r>
              <w:rPr>
                <w:rFonts w:ascii="宋体" w:hAnsi="宋体" w:hint="eastAsia"/>
                <w:color w:val="000000"/>
                <w:szCs w:val="21"/>
              </w:rPr>
              <w:t>工程师</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hint="eastAsia"/>
                <w:szCs w:val="21"/>
              </w:rPr>
              <w:t>1、</w:t>
            </w:r>
            <w:r>
              <w:rPr>
                <w:rFonts w:ascii="宋体" w:hAnsi="宋体"/>
                <w:szCs w:val="21"/>
              </w:rPr>
              <w:t>符合第二章“投标人须知”第1.4.1</w:t>
            </w:r>
            <w:r>
              <w:rPr>
                <w:rFonts w:ascii="宋体" w:hAnsi="宋体" w:hint="eastAsia"/>
                <w:szCs w:val="21"/>
              </w:rPr>
              <w:t>项</w:t>
            </w:r>
            <w:r>
              <w:rPr>
                <w:rFonts w:ascii="宋体" w:hAnsi="宋体"/>
                <w:szCs w:val="21"/>
              </w:rPr>
              <w:t>规定</w:t>
            </w:r>
            <w:r>
              <w:rPr>
                <w:rFonts w:ascii="宋体" w:hAnsi="宋体" w:hint="eastAsia"/>
                <w:szCs w:val="21"/>
              </w:rPr>
              <w:t>；</w:t>
            </w:r>
          </w:p>
          <w:p w:rsidR="00A3312D" w:rsidRDefault="00C52B25">
            <w:pPr>
              <w:spacing w:line="300" w:lineRule="exact"/>
              <w:rPr>
                <w:rFonts w:ascii="宋体" w:hAnsi="宋体"/>
                <w:spacing w:val="-6"/>
                <w:kern w:val="0"/>
                <w:szCs w:val="21"/>
              </w:rPr>
            </w:pPr>
            <w:r>
              <w:rPr>
                <w:rFonts w:ascii="宋体" w:hAnsi="宋体"/>
                <w:spacing w:val="-6"/>
                <w:kern w:val="0"/>
                <w:szCs w:val="21"/>
              </w:rPr>
              <w:t>2、投标函</w:t>
            </w:r>
            <w:r>
              <w:rPr>
                <w:rFonts w:ascii="宋体" w:hAnsi="宋体" w:hint="eastAsia"/>
                <w:spacing w:val="-6"/>
                <w:kern w:val="0"/>
                <w:szCs w:val="21"/>
              </w:rPr>
              <w:t>的总监理工程师</w:t>
            </w:r>
            <w:r>
              <w:rPr>
                <w:rFonts w:ascii="宋体" w:hAnsi="宋体" w:hint="eastAsia"/>
                <w:spacing w:val="-6"/>
                <w:szCs w:val="21"/>
              </w:rPr>
              <w:t>、</w:t>
            </w:r>
            <w:r>
              <w:rPr>
                <w:rFonts w:ascii="宋体" w:hAnsi="宋体"/>
                <w:spacing w:val="-6"/>
                <w:kern w:val="0"/>
                <w:szCs w:val="21"/>
              </w:rPr>
              <w:t>资格审查资料中的</w:t>
            </w:r>
            <w:r>
              <w:rPr>
                <w:rFonts w:ascii="宋体" w:hAnsi="宋体" w:hint="eastAsia"/>
                <w:spacing w:val="-6"/>
                <w:szCs w:val="21"/>
              </w:rPr>
              <w:t>总监理工程师必须均</w:t>
            </w:r>
            <w:r>
              <w:rPr>
                <w:rFonts w:ascii="宋体" w:hAnsi="宋体"/>
                <w:spacing w:val="-6"/>
                <w:kern w:val="0"/>
                <w:szCs w:val="21"/>
              </w:rPr>
              <w:t>一致。</w:t>
            </w:r>
          </w:p>
        </w:tc>
      </w:tr>
      <w:tr w:rsidR="00A3312D">
        <w:trPr>
          <w:trHeight w:val="580"/>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jc w:val="center"/>
              <w:rPr>
                <w:rFonts w:ascii="宋体" w:hAnsi="宋体" w:cs="Arial"/>
                <w:szCs w:val="21"/>
              </w:rPr>
            </w:pPr>
            <w:r>
              <w:rPr>
                <w:rFonts w:ascii="宋体" w:hAnsi="宋体" w:cs="Arial"/>
                <w:color w:val="000000"/>
                <w:szCs w:val="21"/>
              </w:rPr>
              <w:t>投标人情况</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rPr>
                <w:rFonts w:ascii="宋体" w:hAnsi="宋体" w:cs="Arial"/>
                <w:szCs w:val="21"/>
              </w:rPr>
            </w:pPr>
            <w:r>
              <w:rPr>
                <w:rFonts w:ascii="宋体" w:hAnsi="宋体" w:cs="Arial"/>
                <w:szCs w:val="21"/>
              </w:rPr>
              <w:t>符合第二章“投标人须知”第</w:t>
            </w:r>
            <w:r>
              <w:rPr>
                <w:rFonts w:ascii="宋体" w:hAnsi="宋体"/>
                <w:szCs w:val="21"/>
              </w:rPr>
              <w:t>1.4</w:t>
            </w:r>
            <w:r>
              <w:rPr>
                <w:rFonts w:ascii="宋体" w:hAnsi="宋体" w:hint="eastAsia"/>
                <w:szCs w:val="21"/>
              </w:rPr>
              <w:t>.1</w:t>
            </w:r>
            <w:r>
              <w:rPr>
                <w:rFonts w:ascii="宋体" w:hAnsi="宋体" w:cs="Arial"/>
                <w:szCs w:val="21"/>
              </w:rPr>
              <w:t>项规定.</w:t>
            </w:r>
          </w:p>
        </w:tc>
      </w:tr>
      <w:tr w:rsidR="00A3312D">
        <w:trPr>
          <w:trHeight w:val="608"/>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jc w:val="center"/>
              <w:rPr>
                <w:rFonts w:ascii="宋体" w:hAnsi="宋体" w:cs="Arial"/>
                <w:color w:val="000000"/>
                <w:szCs w:val="21"/>
              </w:rPr>
            </w:pPr>
            <w:r>
              <w:rPr>
                <w:rFonts w:ascii="宋体" w:hAnsi="宋体" w:cs="Arial" w:hint="eastAsia"/>
                <w:color w:val="000000"/>
                <w:szCs w:val="21"/>
              </w:rPr>
              <w:t>串通投标</w:t>
            </w:r>
          </w:p>
          <w:p w:rsidR="00A3312D" w:rsidRDefault="00C52B25">
            <w:pPr>
              <w:tabs>
                <w:tab w:val="left" w:pos="482"/>
                <w:tab w:val="left" w:pos="2183"/>
                <w:tab w:val="left" w:pos="3884"/>
                <w:tab w:val="left" w:pos="5585"/>
              </w:tabs>
              <w:snapToGrid w:val="0"/>
              <w:spacing w:line="300" w:lineRule="exact"/>
              <w:jc w:val="center"/>
              <w:rPr>
                <w:rFonts w:ascii="宋体" w:hAnsi="宋体" w:cs="Arial"/>
                <w:szCs w:val="21"/>
              </w:rPr>
            </w:pPr>
            <w:r>
              <w:rPr>
                <w:rFonts w:ascii="宋体" w:hAnsi="宋体" w:cs="Arial" w:hint="eastAsia"/>
                <w:color w:val="000000"/>
                <w:szCs w:val="21"/>
              </w:rPr>
              <w:t>行为</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autoSpaceDE w:val="0"/>
              <w:autoSpaceDN w:val="0"/>
              <w:snapToGrid w:val="0"/>
              <w:spacing w:line="300" w:lineRule="exact"/>
              <w:jc w:val="left"/>
              <w:rPr>
                <w:rFonts w:ascii="宋体" w:hAnsi="宋体" w:cs="Arial"/>
                <w:szCs w:val="21"/>
              </w:rPr>
            </w:pPr>
            <w:r>
              <w:rPr>
                <w:rFonts w:ascii="宋体" w:hAnsi="宋体" w:cs="Arial"/>
                <w:szCs w:val="21"/>
              </w:rPr>
              <w:t>符合第二章“投标人须知”第</w:t>
            </w:r>
            <w:r>
              <w:rPr>
                <w:rFonts w:ascii="宋体" w:hAnsi="宋体" w:hint="eastAsia"/>
                <w:szCs w:val="21"/>
              </w:rPr>
              <w:t>10.</w:t>
            </w:r>
            <w:r>
              <w:rPr>
                <w:rFonts w:ascii="宋体" w:hAnsi="宋体"/>
                <w:szCs w:val="21"/>
              </w:rPr>
              <w:t>3</w:t>
            </w:r>
            <w:r>
              <w:rPr>
                <w:rFonts w:ascii="宋体" w:hAnsi="宋体" w:cs="Arial"/>
                <w:szCs w:val="21"/>
              </w:rPr>
              <w:t>款规定</w:t>
            </w:r>
            <w:r>
              <w:rPr>
                <w:rFonts w:ascii="宋体" w:hAnsi="宋体" w:cs="Arial" w:hint="eastAsia"/>
                <w:szCs w:val="21"/>
              </w:rPr>
              <w:t>的情形的否决其投标。</w:t>
            </w:r>
          </w:p>
        </w:tc>
      </w:tr>
      <w:tr w:rsidR="00A3312D">
        <w:trPr>
          <w:trHeight w:val="698"/>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jc w:val="center"/>
              <w:rPr>
                <w:rFonts w:ascii="宋体" w:hAnsi="宋体" w:cs="Arial"/>
                <w:color w:val="000000"/>
                <w:szCs w:val="21"/>
              </w:rPr>
            </w:pPr>
            <w:r>
              <w:rPr>
                <w:rFonts w:ascii="宋体" w:hAnsi="宋体" w:cs="Arial" w:hint="eastAsia"/>
                <w:color w:val="000000"/>
                <w:szCs w:val="21"/>
              </w:rPr>
              <w:t>弄虚作假</w:t>
            </w:r>
          </w:p>
          <w:p w:rsidR="00A3312D" w:rsidRDefault="00C52B25">
            <w:pPr>
              <w:tabs>
                <w:tab w:val="left" w:pos="482"/>
                <w:tab w:val="left" w:pos="2183"/>
                <w:tab w:val="left" w:pos="3884"/>
                <w:tab w:val="left" w:pos="5585"/>
              </w:tabs>
              <w:snapToGrid w:val="0"/>
              <w:spacing w:line="300" w:lineRule="exact"/>
              <w:jc w:val="center"/>
              <w:rPr>
                <w:rFonts w:ascii="宋体" w:hAnsi="宋体" w:cs="Arial"/>
                <w:szCs w:val="21"/>
              </w:rPr>
            </w:pPr>
            <w:r>
              <w:rPr>
                <w:rFonts w:ascii="宋体" w:hAnsi="宋体" w:cs="Arial" w:hint="eastAsia"/>
                <w:color w:val="000000"/>
                <w:szCs w:val="21"/>
              </w:rPr>
              <w:t>行为</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autoSpaceDE w:val="0"/>
              <w:autoSpaceDN w:val="0"/>
              <w:snapToGrid w:val="0"/>
              <w:spacing w:line="300" w:lineRule="exact"/>
              <w:jc w:val="left"/>
              <w:rPr>
                <w:rFonts w:ascii="宋体" w:hAnsi="宋体" w:cs="Arial"/>
                <w:spacing w:val="-6"/>
                <w:szCs w:val="21"/>
              </w:rPr>
            </w:pPr>
            <w:r>
              <w:rPr>
                <w:rFonts w:ascii="宋体" w:hAnsi="宋体" w:cs="Arial"/>
                <w:spacing w:val="-6"/>
                <w:szCs w:val="21"/>
              </w:rPr>
              <w:t>符合第二章第</w:t>
            </w:r>
            <w:r>
              <w:rPr>
                <w:rFonts w:ascii="宋体" w:hAnsi="宋体"/>
                <w:spacing w:val="-6"/>
                <w:szCs w:val="21"/>
              </w:rPr>
              <w:t>1.4.2</w:t>
            </w:r>
            <w:r>
              <w:rPr>
                <w:rFonts w:ascii="宋体" w:hAnsi="宋体" w:cs="Arial"/>
                <w:spacing w:val="-6"/>
                <w:szCs w:val="21"/>
              </w:rPr>
              <w:t>款规定</w:t>
            </w:r>
            <w:r>
              <w:rPr>
                <w:rFonts w:ascii="宋体" w:hAnsi="宋体" w:cs="Arial" w:hint="eastAsia"/>
                <w:spacing w:val="-6"/>
                <w:szCs w:val="21"/>
              </w:rPr>
              <w:t>的任何一种情形的否决其投标。</w:t>
            </w:r>
          </w:p>
        </w:tc>
      </w:tr>
      <w:tr w:rsidR="00A3312D">
        <w:trPr>
          <w:trHeight w:val="508"/>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right w:val="single" w:sz="4" w:space="0" w:color="auto"/>
            </w:tcBorders>
            <w:vAlign w:val="center"/>
          </w:tcPr>
          <w:p w:rsidR="00A3312D" w:rsidRDefault="00C52B25">
            <w:pPr>
              <w:spacing w:line="300" w:lineRule="exact"/>
              <w:jc w:val="center"/>
              <w:rPr>
                <w:rFonts w:ascii="宋体" w:hAnsi="宋体"/>
                <w:szCs w:val="21"/>
              </w:rPr>
            </w:pPr>
            <w:r>
              <w:rPr>
                <w:rFonts w:ascii="宋体" w:hAnsi="宋体" w:hint="eastAsia"/>
                <w:color w:val="000000"/>
                <w:szCs w:val="21"/>
              </w:rPr>
              <w:t>其他要求</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rPr>
                <w:rFonts w:ascii="宋体" w:hAnsi="宋体"/>
                <w:szCs w:val="21"/>
              </w:rPr>
            </w:pPr>
            <w:r>
              <w:rPr>
                <w:rFonts w:ascii="宋体" w:hAnsi="宋体"/>
                <w:szCs w:val="21"/>
              </w:rPr>
              <w:t>符合第二章“投标人须知”第1.4.1项规定</w:t>
            </w:r>
          </w:p>
        </w:tc>
      </w:tr>
      <w:tr w:rsidR="00A3312D">
        <w:trPr>
          <w:trHeight w:val="388"/>
        </w:trPr>
        <w:tc>
          <w:tcPr>
            <w:tcW w:w="749" w:type="dxa"/>
            <w:vMerge w:val="restart"/>
            <w:tcBorders>
              <w:top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p w:rsidR="00A3312D" w:rsidRDefault="00A3312D">
            <w:pPr>
              <w:snapToGrid w:val="0"/>
              <w:spacing w:line="300" w:lineRule="exact"/>
              <w:rPr>
                <w:rFonts w:ascii="宋体" w:hAnsi="宋体"/>
                <w:szCs w:val="21"/>
              </w:rPr>
            </w:pPr>
          </w:p>
          <w:p w:rsidR="00A3312D" w:rsidRDefault="00C52B25">
            <w:pPr>
              <w:snapToGrid w:val="0"/>
              <w:spacing w:line="300" w:lineRule="exact"/>
              <w:jc w:val="center"/>
              <w:rPr>
                <w:rFonts w:ascii="宋体" w:hAnsi="宋体"/>
                <w:szCs w:val="21"/>
              </w:rPr>
            </w:pPr>
            <w:r>
              <w:rPr>
                <w:rFonts w:ascii="宋体" w:hAnsi="宋体" w:hint="eastAsia"/>
                <w:szCs w:val="21"/>
              </w:rPr>
              <w:t>2.5</w:t>
            </w:r>
          </w:p>
        </w:tc>
        <w:tc>
          <w:tcPr>
            <w:tcW w:w="535" w:type="dxa"/>
            <w:vMerge w:val="restart"/>
            <w:tcBorders>
              <w:top w:val="single" w:sz="4" w:space="0" w:color="auto"/>
              <w:left w:val="single" w:sz="4" w:space="0" w:color="auto"/>
              <w:right w:val="single" w:sz="4" w:space="0" w:color="auto"/>
            </w:tcBorders>
            <w:vAlign w:val="center"/>
          </w:tcPr>
          <w:p w:rsidR="00A3312D" w:rsidRDefault="00C52B25">
            <w:pPr>
              <w:tabs>
                <w:tab w:val="left" w:pos="482"/>
                <w:tab w:val="left" w:pos="2183"/>
                <w:tab w:val="left" w:pos="3884"/>
                <w:tab w:val="left" w:pos="5585"/>
              </w:tabs>
              <w:autoSpaceDE w:val="0"/>
              <w:autoSpaceDN w:val="0"/>
              <w:snapToGrid w:val="0"/>
              <w:spacing w:line="300" w:lineRule="exact"/>
              <w:jc w:val="center"/>
              <w:rPr>
                <w:rFonts w:ascii="宋体" w:hAnsi="宋体" w:cs="Arial"/>
                <w:color w:val="000000"/>
                <w:szCs w:val="21"/>
              </w:rPr>
            </w:pPr>
            <w:r>
              <w:rPr>
                <w:rFonts w:ascii="宋体" w:hAnsi="宋体" w:hint="eastAsia"/>
                <w:color w:val="000000"/>
                <w:szCs w:val="21"/>
              </w:rPr>
              <w:t>形式评审标准</w:t>
            </w: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olor w:val="000000"/>
                <w:szCs w:val="21"/>
              </w:rPr>
              <w:t>投标人</w:t>
            </w:r>
          </w:p>
          <w:p w:rsidR="00A3312D" w:rsidRDefault="00C52B25">
            <w:pPr>
              <w:spacing w:line="300" w:lineRule="exact"/>
              <w:jc w:val="center"/>
              <w:rPr>
                <w:rFonts w:ascii="宋体" w:hAnsi="宋体"/>
                <w:color w:val="000000"/>
                <w:szCs w:val="21"/>
              </w:rPr>
            </w:pPr>
            <w:r>
              <w:rPr>
                <w:rFonts w:ascii="宋体" w:hAnsi="宋体"/>
                <w:color w:val="000000"/>
                <w:szCs w:val="21"/>
              </w:rPr>
              <w:t>名称</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与营业执照、资质证书</w:t>
            </w:r>
            <w:r>
              <w:rPr>
                <w:rFonts w:ascii="宋体" w:hAnsi="宋体" w:hint="eastAsia"/>
                <w:szCs w:val="21"/>
              </w:rPr>
              <w:t>上一致</w:t>
            </w:r>
            <w:r>
              <w:rPr>
                <w:rFonts w:ascii="宋体" w:hAnsi="宋体"/>
                <w:szCs w:val="21"/>
              </w:rPr>
              <w:t>；</w:t>
            </w:r>
          </w:p>
        </w:tc>
      </w:tr>
      <w:tr w:rsidR="00A3312D">
        <w:trPr>
          <w:trHeight w:val="552"/>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olor w:val="000000"/>
                <w:szCs w:val="21"/>
              </w:rPr>
              <w:t>投标</w:t>
            </w:r>
            <w:r>
              <w:rPr>
                <w:rFonts w:ascii="宋体" w:hAnsi="宋体" w:hint="eastAsia"/>
                <w:color w:val="000000"/>
                <w:szCs w:val="21"/>
              </w:rPr>
              <w:t>文件</w:t>
            </w:r>
            <w:r>
              <w:rPr>
                <w:rFonts w:ascii="宋体" w:hAnsi="宋体"/>
                <w:color w:val="000000"/>
                <w:szCs w:val="21"/>
              </w:rPr>
              <w:t>签字盖章</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hint="eastAsia"/>
                <w:kern w:val="0"/>
                <w:szCs w:val="21"/>
              </w:rPr>
              <w:t>符合第二章“投标人须知前附表”第</w:t>
            </w:r>
            <w:r>
              <w:rPr>
                <w:rFonts w:ascii="宋体" w:hAnsi="宋体"/>
                <w:kern w:val="0"/>
                <w:szCs w:val="21"/>
              </w:rPr>
              <w:t>3.7.3项规定</w:t>
            </w:r>
          </w:p>
        </w:tc>
      </w:tr>
      <w:tr w:rsidR="00A3312D">
        <w:trPr>
          <w:trHeight w:val="676"/>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技术标</w:t>
            </w:r>
          </w:p>
          <w:p w:rsidR="00A3312D" w:rsidRDefault="00C52B25">
            <w:pPr>
              <w:spacing w:line="300" w:lineRule="exact"/>
              <w:jc w:val="center"/>
              <w:rPr>
                <w:rFonts w:ascii="宋体" w:hAnsi="宋体"/>
                <w:color w:val="000000"/>
                <w:szCs w:val="21"/>
              </w:rPr>
            </w:pPr>
            <w:r>
              <w:rPr>
                <w:rFonts w:ascii="宋体" w:hAnsi="宋体" w:hint="eastAsia"/>
                <w:color w:val="000000"/>
                <w:szCs w:val="21"/>
              </w:rPr>
              <w:t>编制要求</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kern w:val="0"/>
                <w:szCs w:val="21"/>
              </w:rPr>
            </w:pPr>
            <w:r>
              <w:rPr>
                <w:rFonts w:ascii="宋体" w:hAnsi="宋体" w:hint="eastAsia"/>
                <w:kern w:val="0"/>
                <w:szCs w:val="21"/>
              </w:rPr>
              <w:t>符合第二章“投标人须知前附表”第</w:t>
            </w:r>
            <w:r>
              <w:rPr>
                <w:rFonts w:ascii="宋体" w:hAnsi="宋体"/>
                <w:kern w:val="0"/>
                <w:szCs w:val="21"/>
              </w:rPr>
              <w:t>3.</w:t>
            </w:r>
            <w:r>
              <w:rPr>
                <w:rFonts w:ascii="宋体" w:hAnsi="宋体" w:hint="eastAsia"/>
                <w:kern w:val="0"/>
                <w:szCs w:val="21"/>
              </w:rPr>
              <w:t>1</w:t>
            </w:r>
            <w:r>
              <w:rPr>
                <w:rFonts w:ascii="宋体" w:hAnsi="宋体"/>
                <w:kern w:val="0"/>
                <w:szCs w:val="21"/>
              </w:rPr>
              <w:t>.3项</w:t>
            </w:r>
          </w:p>
        </w:tc>
      </w:tr>
      <w:tr w:rsidR="00A3312D">
        <w:trPr>
          <w:trHeight w:val="738"/>
        </w:trPr>
        <w:tc>
          <w:tcPr>
            <w:tcW w:w="749" w:type="dxa"/>
            <w:vMerge/>
            <w:tcBorders>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right w:val="single" w:sz="4" w:space="0" w:color="auto"/>
            </w:tcBorders>
            <w:vAlign w:val="center"/>
          </w:tcPr>
          <w:p w:rsidR="00A3312D" w:rsidRDefault="00A3312D">
            <w:pPr>
              <w:tabs>
                <w:tab w:val="left" w:pos="482"/>
                <w:tab w:val="left" w:pos="2183"/>
                <w:tab w:val="left" w:pos="3884"/>
                <w:tab w:val="left" w:pos="5585"/>
              </w:tabs>
              <w:snapToGrid w:val="0"/>
              <w:spacing w:line="300" w:lineRule="exact"/>
              <w:jc w:val="center"/>
              <w:rPr>
                <w:rFonts w:ascii="宋体" w:hAnsi="宋体" w:cs="Arial"/>
                <w:color w:val="000000"/>
                <w:szCs w:val="21"/>
              </w:rPr>
            </w:pPr>
          </w:p>
        </w:tc>
        <w:tc>
          <w:tcPr>
            <w:tcW w:w="1404" w:type="dxa"/>
            <w:tcBorders>
              <w:top w:val="single" w:sz="4" w:space="0" w:color="auto"/>
              <w:left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s="Arial"/>
                <w:color w:val="000000"/>
                <w:szCs w:val="21"/>
              </w:rPr>
              <w:t>参加开标会议及到场人员</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rPr>
                <w:rFonts w:ascii="宋体" w:hAnsi="宋体" w:cs="Arial"/>
                <w:szCs w:val="21"/>
              </w:rPr>
            </w:pPr>
            <w:r>
              <w:rPr>
                <w:rFonts w:ascii="宋体" w:hAnsi="宋体" w:cs="Arial"/>
                <w:szCs w:val="21"/>
              </w:rPr>
              <w:t>符合第二章“投标人须知</w:t>
            </w:r>
            <w:r>
              <w:rPr>
                <w:rFonts w:ascii="宋体" w:hAnsi="宋体" w:cs="Arial" w:hint="eastAsia"/>
                <w:szCs w:val="21"/>
              </w:rPr>
              <w:t>-其他补充内容</w:t>
            </w:r>
            <w:r>
              <w:rPr>
                <w:rFonts w:ascii="宋体" w:hAnsi="宋体" w:cs="Arial"/>
                <w:szCs w:val="21"/>
              </w:rPr>
              <w:t>”第</w:t>
            </w:r>
            <w:r>
              <w:rPr>
                <w:rFonts w:ascii="宋体" w:hAnsi="宋体" w:cs="Arial" w:hint="eastAsia"/>
                <w:szCs w:val="21"/>
              </w:rPr>
              <w:t>8点</w:t>
            </w:r>
            <w:r>
              <w:rPr>
                <w:rFonts w:ascii="宋体" w:hAnsi="宋体" w:cs="Arial"/>
                <w:szCs w:val="21"/>
              </w:rPr>
              <w:t>要求</w:t>
            </w:r>
          </w:p>
        </w:tc>
      </w:tr>
      <w:tr w:rsidR="00A3312D">
        <w:tc>
          <w:tcPr>
            <w:tcW w:w="749" w:type="dxa"/>
            <w:vMerge/>
            <w:tcBorders>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left w:val="single" w:sz="4" w:space="0" w:color="auto"/>
              <w:bottom w:val="single" w:sz="4" w:space="0" w:color="auto"/>
              <w:right w:val="single" w:sz="4" w:space="0" w:color="auto"/>
            </w:tcBorders>
            <w:vAlign w:val="center"/>
          </w:tcPr>
          <w:p w:rsidR="00A3312D" w:rsidRDefault="00A3312D">
            <w:pPr>
              <w:spacing w:line="300" w:lineRule="exact"/>
              <w:jc w:val="center"/>
              <w:rPr>
                <w:rFonts w:ascii="宋体" w:hAnsi="宋体"/>
                <w:color w:val="000000"/>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投标文件的密封和标记</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cs="Arial"/>
                <w:szCs w:val="21"/>
              </w:rPr>
              <w:t>符合第二章“投标人须知”第4.1.1款要求</w:t>
            </w:r>
            <w:r>
              <w:rPr>
                <w:rFonts w:ascii="宋体" w:hAnsi="宋体" w:cs="Arial" w:hint="eastAsia"/>
                <w:szCs w:val="21"/>
              </w:rPr>
              <w:t>。</w:t>
            </w:r>
          </w:p>
        </w:tc>
      </w:tr>
      <w:tr w:rsidR="00A3312D">
        <w:trPr>
          <w:trHeight w:hRule="exact" w:val="567"/>
        </w:trPr>
        <w:tc>
          <w:tcPr>
            <w:tcW w:w="749" w:type="dxa"/>
            <w:vMerge w:val="restart"/>
            <w:tcBorders>
              <w:top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szCs w:val="21"/>
              </w:rPr>
              <w:t>2.6</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color w:val="000000"/>
                <w:szCs w:val="21"/>
              </w:rPr>
              <w:t>响应性评审标准</w:t>
            </w: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olor w:val="000000"/>
                <w:szCs w:val="21"/>
              </w:rPr>
              <w:t>投标内容</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符合第二章“投标人须知”第1.3.1项规定</w:t>
            </w:r>
          </w:p>
        </w:tc>
      </w:tr>
      <w:tr w:rsidR="00A3312D">
        <w:trPr>
          <w:trHeight w:hRule="exact" w:val="567"/>
        </w:trPr>
        <w:tc>
          <w:tcPr>
            <w:tcW w:w="749" w:type="dxa"/>
            <w:vMerge/>
            <w:tcBorders>
              <w:top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监理服务期</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符合第二章“投标人须知”第1.3.2项规定</w:t>
            </w:r>
          </w:p>
        </w:tc>
      </w:tr>
      <w:tr w:rsidR="00A3312D">
        <w:trPr>
          <w:trHeight w:hRule="exact" w:val="567"/>
        </w:trPr>
        <w:tc>
          <w:tcPr>
            <w:tcW w:w="749" w:type="dxa"/>
            <w:vMerge/>
            <w:tcBorders>
              <w:top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投标有效期</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符合第二章“投标人须知”第</w:t>
            </w:r>
            <w:r>
              <w:rPr>
                <w:rFonts w:ascii="宋体" w:hAnsi="宋体" w:hint="eastAsia"/>
                <w:szCs w:val="21"/>
              </w:rPr>
              <w:t>3</w:t>
            </w:r>
            <w:r>
              <w:rPr>
                <w:rFonts w:ascii="宋体" w:hAnsi="宋体"/>
                <w:szCs w:val="21"/>
              </w:rPr>
              <w:t>.3.</w:t>
            </w:r>
            <w:r>
              <w:rPr>
                <w:rFonts w:ascii="宋体" w:hAnsi="宋体" w:hint="eastAsia"/>
                <w:szCs w:val="21"/>
              </w:rPr>
              <w:t>1</w:t>
            </w:r>
            <w:r>
              <w:rPr>
                <w:rFonts w:ascii="宋体" w:hAnsi="宋体"/>
                <w:szCs w:val="21"/>
              </w:rPr>
              <w:t>项规定</w:t>
            </w:r>
          </w:p>
        </w:tc>
      </w:tr>
      <w:tr w:rsidR="00A3312D">
        <w:trPr>
          <w:trHeight w:hRule="exact" w:val="567"/>
        </w:trPr>
        <w:tc>
          <w:tcPr>
            <w:tcW w:w="749" w:type="dxa"/>
            <w:vMerge/>
            <w:tcBorders>
              <w:top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color w:val="000000"/>
                <w:szCs w:val="21"/>
              </w:rPr>
              <w:t>投标保证金</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szCs w:val="21"/>
              </w:rPr>
              <w:t>符合第二章“投标人须知”第3.4</w:t>
            </w:r>
            <w:r>
              <w:rPr>
                <w:rFonts w:ascii="宋体" w:hAnsi="宋体" w:hint="eastAsia"/>
                <w:szCs w:val="21"/>
              </w:rPr>
              <w:t>.1款</w:t>
            </w:r>
            <w:r>
              <w:rPr>
                <w:rFonts w:ascii="宋体" w:hAnsi="宋体"/>
                <w:szCs w:val="21"/>
              </w:rPr>
              <w:t>规定</w:t>
            </w:r>
          </w:p>
        </w:tc>
      </w:tr>
      <w:tr w:rsidR="00A3312D">
        <w:trPr>
          <w:trHeight w:hRule="exact" w:val="524"/>
        </w:trPr>
        <w:tc>
          <w:tcPr>
            <w:tcW w:w="749" w:type="dxa"/>
            <w:vMerge/>
            <w:tcBorders>
              <w:top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投标总报价</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cs="Arial"/>
                <w:szCs w:val="21"/>
              </w:rPr>
            </w:pPr>
            <w:r>
              <w:rPr>
                <w:rFonts w:ascii="宋体" w:hAnsi="宋体" w:cs="Arial"/>
                <w:szCs w:val="21"/>
              </w:rPr>
              <w:t>投标</w:t>
            </w:r>
            <w:r>
              <w:rPr>
                <w:rFonts w:ascii="宋体" w:hAnsi="宋体" w:cs="Arial" w:hint="eastAsia"/>
                <w:szCs w:val="21"/>
              </w:rPr>
              <w:t>总</w:t>
            </w:r>
            <w:r>
              <w:rPr>
                <w:rFonts w:ascii="宋体" w:hAnsi="宋体" w:cs="Arial"/>
                <w:szCs w:val="21"/>
              </w:rPr>
              <w:t>报价不得超过招标人设定的</w:t>
            </w:r>
            <w:r>
              <w:rPr>
                <w:rFonts w:ascii="宋体" w:hAnsi="宋体" w:cs="Arial" w:hint="eastAsia"/>
                <w:szCs w:val="21"/>
              </w:rPr>
              <w:t>最高投标限价</w:t>
            </w:r>
            <w:r>
              <w:rPr>
                <w:rFonts w:ascii="宋体" w:hAnsi="宋体" w:cs="Arial"/>
                <w:szCs w:val="21"/>
              </w:rPr>
              <w:t>，否则</w:t>
            </w:r>
            <w:r>
              <w:rPr>
                <w:rFonts w:ascii="宋体" w:hAnsi="宋体" w:cs="Arial"/>
                <w:bCs/>
                <w:szCs w:val="21"/>
              </w:rPr>
              <w:t>否决其投标</w:t>
            </w:r>
            <w:r>
              <w:rPr>
                <w:rFonts w:ascii="宋体" w:hAnsi="宋体" w:cs="Arial"/>
                <w:szCs w:val="21"/>
              </w:rPr>
              <w:t>。</w:t>
            </w:r>
          </w:p>
        </w:tc>
      </w:tr>
      <w:tr w:rsidR="00A3312D">
        <w:trPr>
          <w:trHeight w:hRule="exact" w:val="616"/>
        </w:trPr>
        <w:tc>
          <w:tcPr>
            <w:tcW w:w="749" w:type="dxa"/>
            <w:vMerge/>
            <w:tcBorders>
              <w:top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jc w:val="center"/>
              <w:rPr>
                <w:rFonts w:ascii="宋体" w:hAnsi="宋体"/>
                <w:color w:val="000000"/>
                <w:szCs w:val="21"/>
              </w:rPr>
            </w:pPr>
            <w:r>
              <w:rPr>
                <w:rFonts w:ascii="宋体" w:hAnsi="宋体" w:hint="eastAsia"/>
                <w:color w:val="000000"/>
                <w:szCs w:val="21"/>
              </w:rPr>
              <w:t>投标承诺</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pacing w:line="300" w:lineRule="exact"/>
              <w:rPr>
                <w:rFonts w:ascii="宋体" w:hAnsi="宋体"/>
                <w:szCs w:val="21"/>
              </w:rPr>
            </w:pPr>
            <w:r>
              <w:rPr>
                <w:rFonts w:ascii="宋体" w:hAnsi="宋体" w:cs="Arial" w:hint="eastAsia"/>
                <w:szCs w:val="21"/>
              </w:rPr>
              <w:t>未按要求提供</w:t>
            </w:r>
            <w:r>
              <w:rPr>
                <w:rFonts w:ascii="宋体" w:hAnsi="宋体" w:cs="Arial"/>
                <w:szCs w:val="21"/>
              </w:rPr>
              <w:t>承诺书</w:t>
            </w:r>
            <w:r>
              <w:rPr>
                <w:rFonts w:ascii="宋体" w:hAnsi="宋体" w:cs="Arial" w:hint="eastAsia"/>
                <w:szCs w:val="21"/>
              </w:rPr>
              <w:t>或</w:t>
            </w:r>
            <w:r>
              <w:rPr>
                <w:rFonts w:ascii="宋体" w:hAnsi="宋体" w:cs="Arial"/>
                <w:szCs w:val="21"/>
              </w:rPr>
              <w:t>违反承诺书中约定的,</w:t>
            </w:r>
            <w:r>
              <w:rPr>
                <w:rFonts w:ascii="宋体" w:hAnsi="宋体" w:cs="Arial"/>
                <w:bCs/>
                <w:szCs w:val="21"/>
              </w:rPr>
              <w:t>否决其投标</w:t>
            </w:r>
            <w:r>
              <w:rPr>
                <w:rFonts w:ascii="宋体" w:hAnsi="宋体" w:cs="Arial"/>
                <w:szCs w:val="21"/>
              </w:rPr>
              <w:t>。</w:t>
            </w:r>
          </w:p>
        </w:tc>
      </w:tr>
      <w:tr w:rsidR="00A3312D">
        <w:trPr>
          <w:trHeight w:val="572"/>
        </w:trPr>
        <w:tc>
          <w:tcPr>
            <w:tcW w:w="749" w:type="dxa"/>
            <w:tcBorders>
              <w:top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szCs w:val="21"/>
              </w:rPr>
              <w:t>2.</w:t>
            </w:r>
            <w:r>
              <w:rPr>
                <w:rFonts w:ascii="宋体" w:hAnsi="宋体"/>
                <w:szCs w:val="21"/>
              </w:rPr>
              <w:t>7</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jc w:val="center"/>
              <w:rPr>
                <w:rFonts w:ascii="宋体" w:hAnsi="宋体" w:cs="Arial"/>
                <w:color w:val="000000"/>
                <w:szCs w:val="21"/>
              </w:rPr>
            </w:pPr>
            <w:r>
              <w:rPr>
                <w:rFonts w:ascii="宋体" w:hAnsi="宋体" w:hint="eastAsia"/>
                <w:color w:val="000000"/>
                <w:szCs w:val="21"/>
              </w:rPr>
              <w:t>分值构成</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color w:val="000000" w:themeColor="text1"/>
                <w:szCs w:val="21"/>
              </w:rPr>
            </w:pPr>
            <w:r>
              <w:rPr>
                <w:rFonts w:ascii="宋体" w:hAnsi="宋体" w:hint="eastAsia"/>
                <w:b/>
                <w:color w:val="000000" w:themeColor="text1"/>
                <w:szCs w:val="21"/>
              </w:rPr>
              <w:t>技术标：20分  资信标：6分   商务标：</w:t>
            </w:r>
            <w:r>
              <w:rPr>
                <w:rFonts w:ascii="宋体" w:hAnsi="宋体"/>
                <w:b/>
                <w:color w:val="000000" w:themeColor="text1"/>
                <w:szCs w:val="21"/>
              </w:rPr>
              <w:t>7</w:t>
            </w:r>
            <w:r>
              <w:rPr>
                <w:rFonts w:ascii="宋体" w:hAnsi="宋体" w:hint="eastAsia"/>
                <w:b/>
                <w:color w:val="000000" w:themeColor="text1"/>
                <w:szCs w:val="21"/>
              </w:rPr>
              <w:t>4分</w:t>
            </w:r>
          </w:p>
        </w:tc>
      </w:tr>
      <w:tr w:rsidR="00A3312D">
        <w:trPr>
          <w:trHeight w:val="694"/>
        </w:trPr>
        <w:tc>
          <w:tcPr>
            <w:tcW w:w="749" w:type="dxa"/>
            <w:tcBorders>
              <w:top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szCs w:val="21"/>
              </w:rPr>
              <w:t>2.8</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A3312D" w:rsidRDefault="00C52B25">
            <w:pPr>
              <w:tabs>
                <w:tab w:val="left" w:pos="482"/>
                <w:tab w:val="left" w:pos="2183"/>
                <w:tab w:val="left" w:pos="3884"/>
                <w:tab w:val="left" w:pos="5585"/>
              </w:tabs>
              <w:snapToGrid w:val="0"/>
              <w:spacing w:line="300" w:lineRule="exact"/>
              <w:jc w:val="center"/>
              <w:rPr>
                <w:rFonts w:ascii="宋体" w:hAnsi="宋体"/>
                <w:color w:val="000000"/>
                <w:szCs w:val="21"/>
              </w:rPr>
            </w:pPr>
            <w:r>
              <w:rPr>
                <w:rFonts w:ascii="宋体" w:hAnsi="宋体" w:hint="eastAsia"/>
                <w:color w:val="000000"/>
                <w:szCs w:val="21"/>
              </w:rPr>
              <w:t>投标人得分</w:t>
            </w:r>
          </w:p>
        </w:tc>
        <w:tc>
          <w:tcPr>
            <w:tcW w:w="663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b/>
                <w:color w:val="FF0000"/>
                <w:szCs w:val="21"/>
              </w:rPr>
            </w:pPr>
            <w:r>
              <w:rPr>
                <w:rFonts w:ascii="宋体" w:hAnsi="宋体" w:hint="eastAsia"/>
                <w:b/>
                <w:szCs w:val="21"/>
              </w:rPr>
              <w:t>综合得分=技术标得分+资信标得分+商务标得分</w:t>
            </w:r>
          </w:p>
        </w:tc>
      </w:tr>
    </w:tbl>
    <w:p w:rsidR="00A3312D" w:rsidRDefault="00C52B25">
      <w:pPr>
        <w:pStyle w:val="2TimesNewRoman5020"/>
      </w:pPr>
      <w:bookmarkStart w:id="226" w:name="_Toc152042377"/>
      <w:bookmarkStart w:id="227" w:name="_Toc152045600"/>
      <w:bookmarkStart w:id="228" w:name="_Toc361338289"/>
      <w:bookmarkStart w:id="229" w:name="_Toc144974567"/>
      <w:r>
        <w:rPr>
          <w:rFonts w:hint="eastAsia"/>
        </w:rPr>
        <w:t xml:space="preserve">1. </w:t>
      </w:r>
      <w:r>
        <w:rPr>
          <w:rFonts w:hint="eastAsia"/>
        </w:rPr>
        <w:t>评标方法</w:t>
      </w:r>
      <w:bookmarkEnd w:id="226"/>
      <w:bookmarkEnd w:id="227"/>
      <w:bookmarkEnd w:id="228"/>
      <w:bookmarkEnd w:id="229"/>
    </w:p>
    <w:p w:rsidR="00A3312D" w:rsidRDefault="00C52B25">
      <w:pPr>
        <w:snapToGrid w:val="0"/>
        <w:spacing w:line="400" w:lineRule="exact"/>
        <w:ind w:firstLineChars="200" w:firstLine="422"/>
      </w:pPr>
      <w:r>
        <w:rPr>
          <w:rFonts w:hint="eastAsia"/>
          <w:b/>
        </w:rPr>
        <w:t>本次评标采用综合评估法。</w:t>
      </w:r>
      <w:r>
        <w:rPr>
          <w:rFonts w:hint="eastAsia"/>
        </w:rPr>
        <w:t>评标委员会对满足招标文件实质性要求的投标文件，按照本章第</w:t>
      </w:r>
      <w:r>
        <w:rPr>
          <w:rFonts w:hint="eastAsia"/>
        </w:rPr>
        <w:t>2</w:t>
      </w:r>
      <w:r>
        <w:rPr>
          <w:rFonts w:hint="eastAsia"/>
        </w:rPr>
        <w:lastRenderedPageBreak/>
        <w:t>条规定的评审标准和第</w:t>
      </w:r>
      <w:r>
        <w:rPr>
          <w:rFonts w:hint="eastAsia"/>
        </w:rPr>
        <w:t>3</w:t>
      </w:r>
      <w:r>
        <w:rPr>
          <w:rFonts w:hint="eastAsia"/>
        </w:rPr>
        <w:t>条规定的评标程序进行评审、打分，并按</w:t>
      </w:r>
      <w:r>
        <w:rPr>
          <w:rFonts w:ascii="宋体" w:hAnsi="宋体" w:hint="eastAsia"/>
        </w:rPr>
        <w:t>综合得分</w:t>
      </w:r>
      <w:r>
        <w:rPr>
          <w:rFonts w:hint="eastAsia"/>
        </w:rPr>
        <w:t>由高到低顺序推荐中标候选人。</w:t>
      </w:r>
    </w:p>
    <w:p w:rsidR="00A3312D" w:rsidRDefault="00C52B25">
      <w:pPr>
        <w:pStyle w:val="2TimesNewRoman5020"/>
      </w:pPr>
      <w:bookmarkStart w:id="230" w:name="_Toc361338290"/>
      <w:bookmarkStart w:id="231" w:name="_Toc152045601"/>
      <w:bookmarkStart w:id="232" w:name="_Toc152042378"/>
      <w:bookmarkStart w:id="233" w:name="_Toc144974568"/>
      <w:r>
        <w:rPr>
          <w:rFonts w:hint="eastAsia"/>
        </w:rPr>
        <w:t xml:space="preserve">2. </w:t>
      </w:r>
      <w:r>
        <w:rPr>
          <w:rFonts w:hint="eastAsia"/>
        </w:rPr>
        <w:t>评审标准</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2.1商务标评分标准</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（1）本工程设最高限价：评标办法前附表；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（2）评标监理费的确定：评标办法前附表；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（3）</w:t>
      </w:r>
      <w:r>
        <w:rPr>
          <w:rFonts w:ascii="宋体" w:hAnsi="宋体"/>
          <w:color w:val="000000"/>
        </w:rPr>
        <w:t>商务标评分值</w:t>
      </w:r>
      <w:r>
        <w:rPr>
          <w:rFonts w:ascii="宋体" w:hAnsi="宋体" w:hint="eastAsia"/>
          <w:color w:val="000000"/>
        </w:rPr>
        <w:t>计算</w:t>
      </w:r>
      <w:r>
        <w:rPr>
          <w:rFonts w:ascii="宋体" w:hAnsi="宋体"/>
          <w:color w:val="000000"/>
        </w:rPr>
        <w:t>：</w:t>
      </w:r>
      <w:r>
        <w:rPr>
          <w:rFonts w:ascii="宋体" w:hAnsi="宋体" w:hint="eastAsia"/>
          <w:color w:val="000000"/>
        </w:rPr>
        <w:t>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2.2技术标评分标准：见评标办法前附表；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2.3资信标评分标准：见评标办法前附表；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2.5资格审查标准：见评标办法前附表；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2.6响应性评审标准：见评标办法前附表。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2.7分值构成：见评标办法前附表。</w:t>
      </w:r>
    </w:p>
    <w:p w:rsidR="00A3312D" w:rsidRDefault="00C52B25">
      <w:pPr>
        <w:snapToGrid w:val="0"/>
        <w:spacing w:line="400" w:lineRule="exact"/>
        <w:ind w:firstLineChars="200" w:firstLine="420"/>
        <w:rPr>
          <w:rFonts w:ascii="宋体" w:hAnsi="宋体"/>
          <w:color w:val="000000"/>
        </w:rPr>
      </w:pPr>
      <w:r>
        <w:rPr>
          <w:rFonts w:ascii="宋体" w:hAnsi="宋体" w:hint="eastAsia"/>
          <w:color w:val="000000"/>
        </w:rPr>
        <w:t>2.8形式评审标准：见评标办法前附表；</w:t>
      </w:r>
    </w:p>
    <w:p w:rsidR="00A3312D" w:rsidRDefault="00C52B25">
      <w:pPr>
        <w:pStyle w:val="2TimesNewRoman5020"/>
      </w:pPr>
      <w:r>
        <w:rPr>
          <w:rFonts w:hint="eastAsia"/>
        </w:rPr>
        <w:t xml:space="preserve">3. </w:t>
      </w:r>
      <w:r>
        <w:rPr>
          <w:rFonts w:hint="eastAsia"/>
        </w:rPr>
        <w:t>评标程序</w:t>
      </w:r>
      <w:bookmarkEnd w:id="230"/>
    </w:p>
    <w:p w:rsidR="00A3312D" w:rsidRDefault="00C52B25">
      <w:pPr>
        <w:snapToGrid w:val="0"/>
        <w:spacing w:line="400" w:lineRule="exact"/>
        <w:ind w:firstLineChars="150" w:firstLine="315"/>
      </w:pPr>
      <w:r>
        <w:rPr>
          <w:rFonts w:hint="eastAsia"/>
        </w:rPr>
        <w:t>3.1</w:t>
      </w:r>
      <w:r>
        <w:rPr>
          <w:rFonts w:hint="eastAsia"/>
        </w:rPr>
        <w:t>评标程序：评标办法前附表；</w:t>
      </w:r>
    </w:p>
    <w:p w:rsidR="00A3312D" w:rsidRDefault="00C52B25">
      <w:pPr>
        <w:snapToGrid w:val="0"/>
        <w:spacing w:line="400" w:lineRule="exact"/>
        <w:ind w:firstLineChars="150" w:firstLine="316"/>
        <w:rPr>
          <w:b/>
        </w:rPr>
      </w:pPr>
      <w:r>
        <w:rPr>
          <w:rFonts w:hint="eastAsia"/>
          <w:b/>
        </w:rPr>
        <w:t>3.2</w:t>
      </w:r>
      <w:r>
        <w:rPr>
          <w:rFonts w:ascii="宋体" w:hAnsi="宋体" w:hint="eastAsia"/>
          <w:b/>
          <w:color w:val="000000"/>
        </w:rPr>
        <w:t>评标监理费的确定</w:t>
      </w:r>
      <w:r>
        <w:rPr>
          <w:rFonts w:hint="eastAsia"/>
          <w:b/>
        </w:rPr>
        <w:t>后，除计算错误</w:t>
      </w:r>
      <w:proofErr w:type="gramStart"/>
      <w:r>
        <w:rPr>
          <w:rFonts w:hint="eastAsia"/>
          <w:b/>
        </w:rPr>
        <w:t>外不再</w:t>
      </w:r>
      <w:proofErr w:type="gramEnd"/>
      <w:r>
        <w:rPr>
          <w:rFonts w:hint="eastAsia"/>
          <w:b/>
        </w:rPr>
        <w:t>受其他任何因素（包括评标结束后投标人有异议而否决其投标处理等因素）的影响而改变。</w:t>
      </w:r>
    </w:p>
    <w:p w:rsidR="00A3312D" w:rsidRDefault="00C52B25">
      <w:pPr>
        <w:snapToGrid w:val="0"/>
        <w:spacing w:line="400" w:lineRule="exact"/>
        <w:ind w:firstLineChars="150" w:firstLine="315"/>
      </w:pPr>
      <w:r>
        <w:rPr>
          <w:rFonts w:hint="eastAsia"/>
        </w:rPr>
        <w:t>3.3</w:t>
      </w:r>
      <w:r>
        <w:rPr>
          <w:rFonts w:ascii="宋体" w:hAnsi="宋体"/>
          <w:bCs/>
          <w:color w:val="000000"/>
        </w:rPr>
        <w:t>商务标算术性错误</w:t>
      </w:r>
      <w:r>
        <w:rPr>
          <w:rFonts w:ascii="宋体" w:hAnsi="宋体" w:hint="eastAsia"/>
          <w:bCs/>
          <w:color w:val="000000"/>
        </w:rPr>
        <w:t>：</w:t>
      </w:r>
    </w:p>
    <w:p w:rsidR="00A3312D" w:rsidRDefault="00C52B25">
      <w:pPr>
        <w:snapToGrid w:val="0"/>
        <w:spacing w:line="400" w:lineRule="exact"/>
        <w:ind w:firstLineChars="150" w:firstLine="316"/>
        <w:rPr>
          <w:b/>
        </w:rPr>
      </w:pPr>
      <w:r>
        <w:rPr>
          <w:rFonts w:ascii="宋体" w:hAnsi="宋体"/>
          <w:b/>
          <w:bCs/>
          <w:color w:val="000000"/>
        </w:rPr>
        <w:t>商务标中出现以下情况时，由投标人的法定代表人或其授权委托人予以签字确认。如果投标人拒绝签字，则按投标违约对待。</w:t>
      </w:r>
    </w:p>
    <w:p w:rsidR="00A3312D" w:rsidRDefault="00C52B25">
      <w:pPr>
        <w:snapToGrid w:val="0"/>
        <w:spacing w:line="400" w:lineRule="exact"/>
        <w:ind w:firstLineChars="150" w:firstLine="315"/>
        <w:rPr>
          <w:u w:val="single"/>
        </w:rPr>
      </w:pPr>
      <w:r>
        <w:rPr>
          <w:rFonts w:ascii="宋体" w:hAnsi="宋体" w:hint="eastAsia"/>
          <w:bCs/>
          <w:color w:val="000000"/>
          <w:u w:val="single"/>
        </w:rPr>
        <w:t>（1）</w:t>
      </w:r>
      <w:r>
        <w:rPr>
          <w:rFonts w:ascii="宋体" w:hAnsi="宋体"/>
          <w:bCs/>
          <w:color w:val="000000"/>
          <w:u w:val="single"/>
        </w:rPr>
        <w:t>用数字表示的数额与用文字表示的数额不一致时，以文字数额为准；</w:t>
      </w:r>
    </w:p>
    <w:p w:rsidR="00A3312D" w:rsidRDefault="00C52B25">
      <w:pPr>
        <w:snapToGrid w:val="0"/>
        <w:spacing w:line="400" w:lineRule="exact"/>
        <w:ind w:firstLineChars="150" w:firstLine="315"/>
        <w:rPr>
          <w:u w:val="single"/>
        </w:rPr>
      </w:pPr>
      <w:r>
        <w:rPr>
          <w:rFonts w:ascii="宋体" w:hAnsi="宋体" w:hint="eastAsia"/>
          <w:bCs/>
          <w:color w:val="000000"/>
          <w:u w:val="single"/>
        </w:rPr>
        <w:t>（2）</w:t>
      </w:r>
      <w:r>
        <w:rPr>
          <w:rFonts w:ascii="宋体" w:hAnsi="宋体"/>
          <w:bCs/>
          <w:color w:val="000000"/>
          <w:u w:val="single"/>
        </w:rPr>
        <w:t>当单价与数量的乘积与合价不一致时，以单价为准，除非评标委员会认为单价有明显的小数点错误除外；</w:t>
      </w:r>
    </w:p>
    <w:p w:rsidR="00A3312D" w:rsidRDefault="00C52B25">
      <w:pPr>
        <w:snapToGrid w:val="0"/>
        <w:spacing w:line="400" w:lineRule="exact"/>
        <w:ind w:firstLineChars="150" w:firstLine="315"/>
        <w:rPr>
          <w:u w:val="single"/>
        </w:rPr>
      </w:pPr>
      <w:r>
        <w:rPr>
          <w:rFonts w:ascii="宋体" w:hAnsi="宋体" w:hint="eastAsia"/>
          <w:bCs/>
          <w:color w:val="000000"/>
          <w:u w:val="single"/>
        </w:rPr>
        <w:t>（3）</w:t>
      </w:r>
      <w:r>
        <w:rPr>
          <w:rFonts w:ascii="宋体" w:hAnsi="宋体"/>
          <w:bCs/>
          <w:color w:val="000000"/>
          <w:u w:val="single"/>
        </w:rPr>
        <w:t>合计累计金额与小计(合计)金额不一致的，以合计累计金额为准;</w:t>
      </w:r>
    </w:p>
    <w:p w:rsidR="00A3312D" w:rsidRDefault="00C52B25">
      <w:pPr>
        <w:snapToGrid w:val="0"/>
        <w:spacing w:line="400" w:lineRule="exact"/>
        <w:ind w:firstLineChars="150" w:firstLine="315"/>
        <w:rPr>
          <w:rFonts w:ascii="宋体" w:hAnsi="宋体"/>
          <w:bCs/>
          <w:color w:val="000000"/>
          <w:u w:val="single"/>
        </w:rPr>
      </w:pPr>
      <w:r>
        <w:rPr>
          <w:rFonts w:ascii="宋体" w:hAnsi="宋体" w:hint="eastAsia"/>
          <w:bCs/>
          <w:color w:val="000000"/>
          <w:u w:val="single"/>
        </w:rPr>
        <w:t>（4）</w:t>
      </w:r>
      <w:r>
        <w:rPr>
          <w:rFonts w:ascii="宋体" w:hAnsi="宋体"/>
          <w:bCs/>
          <w:color w:val="000000"/>
          <w:u w:val="single"/>
        </w:rPr>
        <w:t>正本与副本不一致的，以正本为准。</w:t>
      </w:r>
    </w:p>
    <w:p w:rsidR="00A3312D" w:rsidRDefault="00C52B25">
      <w:pPr>
        <w:autoSpaceDE w:val="0"/>
        <w:autoSpaceDN w:val="0"/>
        <w:snapToGrid w:val="0"/>
        <w:spacing w:line="400" w:lineRule="exact"/>
        <w:ind w:firstLineChars="200" w:firstLine="420"/>
        <w:jc w:val="left"/>
        <w:rPr>
          <w:rFonts w:ascii="宋体" w:hAnsi="宋体"/>
          <w:b/>
          <w:bCs/>
          <w:color w:val="000000"/>
        </w:rPr>
      </w:pPr>
      <w:r>
        <w:rPr>
          <w:rFonts w:ascii="宋体" w:hAnsi="宋体" w:hint="eastAsia"/>
          <w:bCs/>
          <w:color w:val="000000"/>
        </w:rPr>
        <w:t>3.4</w:t>
      </w:r>
      <w:bookmarkEnd w:id="231"/>
      <w:bookmarkEnd w:id="232"/>
      <w:bookmarkEnd w:id="233"/>
      <w:r>
        <w:rPr>
          <w:rFonts w:ascii="宋体" w:hAnsi="宋体" w:hint="eastAsia"/>
          <w:bCs/>
          <w:color w:val="000000"/>
        </w:rPr>
        <w:t>投标人文件评审</w:t>
      </w:r>
    </w:p>
    <w:p w:rsidR="00A3312D" w:rsidRDefault="00C52B25">
      <w:pPr>
        <w:autoSpaceDE w:val="0"/>
        <w:autoSpaceDN w:val="0"/>
        <w:snapToGrid w:val="0"/>
        <w:spacing w:line="400" w:lineRule="exact"/>
        <w:ind w:firstLineChars="200" w:firstLine="422"/>
        <w:jc w:val="left"/>
        <w:rPr>
          <w:rFonts w:ascii="宋体" w:hAnsi="宋体"/>
          <w:bCs/>
          <w:color w:val="000000"/>
        </w:rPr>
      </w:pPr>
      <w:r>
        <w:rPr>
          <w:rFonts w:ascii="宋体" w:hAnsi="宋体" w:hint="eastAsia"/>
          <w:b/>
          <w:bCs/>
          <w:color w:val="000000"/>
        </w:rPr>
        <w:t>评标委员会根据评标办法前附表中规定的评审因素和评审标准，对投标人的投标文件进行形式评审、响应性评审和资格评审，评标委员会认定投标人的投标不符合评标办法前附表形式评审、响应性评审和资格评审中规定的任何一项评审标准的，评标委员会应当否决其投标。</w:t>
      </w:r>
    </w:p>
    <w:p w:rsidR="00A3312D" w:rsidRDefault="00C52B25">
      <w:pPr>
        <w:autoSpaceDE w:val="0"/>
        <w:autoSpaceDN w:val="0"/>
        <w:snapToGrid w:val="0"/>
        <w:spacing w:line="400" w:lineRule="exact"/>
        <w:ind w:firstLineChars="200" w:firstLine="420"/>
        <w:jc w:val="left"/>
        <w:rPr>
          <w:rFonts w:ascii="宋体" w:hAnsi="宋体"/>
          <w:bCs/>
          <w:color w:val="000000"/>
        </w:rPr>
      </w:pPr>
      <w:r>
        <w:rPr>
          <w:rFonts w:ascii="宋体" w:hAnsi="宋体" w:cs="仿宋_GB2312" w:hint="eastAsia"/>
          <w:bCs/>
          <w:color w:val="000000"/>
        </w:rPr>
        <w:t>3.5投标文件的澄清和补正</w:t>
      </w:r>
    </w:p>
    <w:p w:rsidR="00A3312D" w:rsidRDefault="00C52B25">
      <w:pPr>
        <w:autoSpaceDE w:val="0"/>
        <w:autoSpaceDN w:val="0"/>
        <w:snapToGrid w:val="0"/>
        <w:spacing w:line="400" w:lineRule="exact"/>
        <w:ind w:firstLineChars="200" w:firstLine="420"/>
        <w:jc w:val="left"/>
        <w:rPr>
          <w:rFonts w:ascii="宋体" w:hAnsi="宋体"/>
          <w:bCs/>
          <w:color w:val="000000"/>
        </w:rPr>
      </w:pPr>
      <w:r>
        <w:rPr>
          <w:rFonts w:ascii="宋体" w:hAnsi="宋体" w:hint="eastAsia"/>
          <w:color w:val="000000"/>
        </w:rPr>
        <w:t>3.5.1在评标过程中，评标委员会可以书面形式要求投标人对所提交的投标文件中不明确的内容进行书面澄清或说明，或者对细微偏差进行补正。评标委员会不接受投标人主动提出的澄清、说明或补正。</w:t>
      </w:r>
    </w:p>
    <w:p w:rsidR="00A3312D" w:rsidRDefault="00C52B25">
      <w:pPr>
        <w:autoSpaceDE w:val="0"/>
        <w:autoSpaceDN w:val="0"/>
        <w:snapToGrid w:val="0"/>
        <w:spacing w:line="400" w:lineRule="exact"/>
        <w:ind w:firstLineChars="200" w:firstLine="420"/>
        <w:jc w:val="left"/>
        <w:rPr>
          <w:rFonts w:ascii="宋体" w:hAnsi="宋体"/>
          <w:bCs/>
          <w:color w:val="000000"/>
        </w:rPr>
      </w:pPr>
      <w:r>
        <w:rPr>
          <w:rFonts w:ascii="宋体" w:hAnsi="宋体" w:hint="eastAsia"/>
          <w:color w:val="000000"/>
        </w:rPr>
        <w:t>3.5.2澄清、说明和补正不得改变投标文件的实质性内容（算术性错误修正的除外）。投标人的</w:t>
      </w:r>
      <w:r>
        <w:rPr>
          <w:rFonts w:ascii="宋体" w:hAnsi="宋体" w:hint="eastAsia"/>
          <w:color w:val="000000"/>
        </w:rPr>
        <w:lastRenderedPageBreak/>
        <w:t>书面澄清、说明和补正属于投标文件的组成部分。</w:t>
      </w:r>
    </w:p>
    <w:p w:rsidR="00A3312D" w:rsidRDefault="00C52B25">
      <w:pPr>
        <w:autoSpaceDE w:val="0"/>
        <w:autoSpaceDN w:val="0"/>
        <w:snapToGrid w:val="0"/>
        <w:spacing w:line="400" w:lineRule="exact"/>
        <w:ind w:firstLineChars="200" w:firstLine="420"/>
        <w:jc w:val="left"/>
        <w:rPr>
          <w:rFonts w:ascii="宋体" w:hAnsi="宋体"/>
          <w:color w:val="000000"/>
        </w:rPr>
      </w:pPr>
      <w:r>
        <w:rPr>
          <w:rFonts w:ascii="宋体" w:hAnsi="宋体" w:hint="eastAsia"/>
          <w:color w:val="000000"/>
        </w:rPr>
        <w:t>3.5.3评标委员会对投标人提交的澄清、说明或补正有疑问的，可以要求投标人进一步澄清、说明或补正，直至满足评标委员会的要求。</w:t>
      </w:r>
    </w:p>
    <w:p w:rsidR="00A3312D" w:rsidRDefault="00C52B25">
      <w:pPr>
        <w:autoSpaceDE w:val="0"/>
        <w:autoSpaceDN w:val="0"/>
        <w:snapToGrid w:val="0"/>
        <w:spacing w:line="400" w:lineRule="exact"/>
        <w:ind w:firstLineChars="200" w:firstLine="422"/>
        <w:jc w:val="left"/>
        <w:rPr>
          <w:b/>
          <w:color w:val="000000"/>
          <w:szCs w:val="21"/>
        </w:rPr>
      </w:pPr>
      <w:r>
        <w:rPr>
          <w:rFonts w:ascii="宋体" w:hAnsi="宋体" w:hint="eastAsia"/>
          <w:b/>
          <w:color w:val="000000"/>
          <w:szCs w:val="21"/>
        </w:rPr>
        <w:t>3.5.4投标人</w:t>
      </w:r>
      <w:r>
        <w:rPr>
          <w:rFonts w:hint="eastAsia"/>
          <w:b/>
          <w:color w:val="000000"/>
          <w:szCs w:val="21"/>
        </w:rPr>
        <w:t>不按评标委员会要求澄清、说明或补正的，评标委员会可否决其投标。</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3.6开标后，投标文件出现下列情况之一的，应当作否决投标处理：</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（1）投标人资格条件不满足招标文件要求的；</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（2）</w:t>
      </w:r>
      <w:proofErr w:type="gramStart"/>
      <w:r>
        <w:rPr>
          <w:rFonts w:ascii="宋体" w:hAnsi="宋体" w:cs="Arial" w:hint="eastAsia"/>
          <w:b/>
          <w:color w:val="0000FF"/>
          <w:szCs w:val="21"/>
        </w:rPr>
        <w:t>技术标未按</w:t>
      </w:r>
      <w:proofErr w:type="gramEnd"/>
      <w:r>
        <w:rPr>
          <w:rFonts w:ascii="宋体" w:hAnsi="宋体" w:cs="Arial" w:hint="eastAsia"/>
          <w:b/>
          <w:color w:val="0000FF"/>
          <w:szCs w:val="21"/>
        </w:rPr>
        <w:t>投标须知前附表要求编制的；</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（3）投标文件未按规定装订和密封的；</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（4）投标文件不满足招标文件规定的签字和盖章要求；</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（5）投标人递交两份或多份内容不同的投标文件；</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（6）未响应招标文件的实质性要求和条件的；</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（7）投标人提交的有关材料及承诺书如有虚假隐瞒或承诺书中约定取消投标资格和中标资格等情况的，均作否决投标处理；</w:t>
      </w:r>
    </w:p>
    <w:p w:rsidR="00A3312D" w:rsidRDefault="00C52B25">
      <w:pPr>
        <w:snapToGrid w:val="0"/>
        <w:spacing w:line="400" w:lineRule="exact"/>
        <w:ind w:firstLineChars="196" w:firstLine="413"/>
        <w:rPr>
          <w:rFonts w:ascii="宋体" w:hAnsi="宋体" w:cs="Arial"/>
          <w:b/>
          <w:color w:val="0000FF"/>
          <w:szCs w:val="21"/>
        </w:rPr>
      </w:pPr>
      <w:r>
        <w:rPr>
          <w:rFonts w:ascii="宋体" w:hAnsi="宋体" w:cs="Arial" w:hint="eastAsia"/>
          <w:b/>
          <w:color w:val="0000FF"/>
          <w:szCs w:val="21"/>
        </w:rPr>
        <w:t>（8）由建设行政部门公布有不良行为正在公示期间的投标人（建设行政部门公布指浙江省建设信息港、</w:t>
      </w:r>
      <w:proofErr w:type="gramStart"/>
      <w:r>
        <w:rPr>
          <w:rFonts w:ascii="宋体" w:hAnsi="宋体" w:cs="Arial" w:hint="eastAsia"/>
          <w:b/>
          <w:color w:val="0000FF"/>
          <w:kern w:val="0"/>
          <w:szCs w:val="21"/>
        </w:rPr>
        <w:t>温州市住</w:t>
      </w:r>
      <w:proofErr w:type="gramEnd"/>
      <w:r>
        <w:rPr>
          <w:rFonts w:ascii="宋体" w:hAnsi="宋体" w:cs="Arial" w:hint="eastAsia"/>
          <w:b/>
          <w:color w:val="0000FF"/>
          <w:kern w:val="0"/>
          <w:szCs w:val="21"/>
        </w:rPr>
        <w:t>建委或浙江省住建厅（含浙江省建筑业管理局）或</w:t>
      </w:r>
      <w:proofErr w:type="gramStart"/>
      <w:r>
        <w:rPr>
          <w:rFonts w:ascii="宋体" w:hAnsi="宋体" w:cs="Arial" w:hint="eastAsia"/>
          <w:b/>
          <w:color w:val="0000FF"/>
          <w:kern w:val="0"/>
          <w:szCs w:val="21"/>
        </w:rPr>
        <w:t>国家住</w:t>
      </w:r>
      <w:proofErr w:type="gramEnd"/>
      <w:r>
        <w:rPr>
          <w:rFonts w:ascii="宋体" w:hAnsi="宋体" w:cs="Arial" w:hint="eastAsia"/>
          <w:b/>
          <w:color w:val="0000FF"/>
          <w:kern w:val="0"/>
          <w:szCs w:val="21"/>
        </w:rPr>
        <w:t>建部、</w:t>
      </w:r>
      <w:r>
        <w:rPr>
          <w:rFonts w:ascii="宋体" w:hAnsi="宋体" w:cs="Arial" w:hint="eastAsia"/>
          <w:b/>
          <w:color w:val="0000FF"/>
          <w:szCs w:val="21"/>
        </w:rPr>
        <w:t>苍南县住房和城乡建设局及温州市公共资源交易中心、苍南县公共资源交易中心等）</w:t>
      </w:r>
      <w:r>
        <w:rPr>
          <w:rFonts w:ascii="宋体" w:hAnsi="宋体" w:cs="Arial" w:hint="eastAsia"/>
          <w:b/>
          <w:color w:val="0000FF"/>
          <w:kern w:val="0"/>
          <w:szCs w:val="21"/>
        </w:rPr>
        <w:t>（如无限制期或公示期，按通报或公示发布之日起6个月计）。</w:t>
      </w:r>
    </w:p>
    <w:p w:rsidR="00A3312D" w:rsidRDefault="00C52B25">
      <w:pPr>
        <w:snapToGrid w:val="0"/>
        <w:spacing w:line="400" w:lineRule="exact"/>
        <w:ind w:firstLineChars="196" w:firstLine="413"/>
        <w:rPr>
          <w:rFonts w:ascii="宋体" w:hAnsi="宋体"/>
          <w:color w:val="000000"/>
          <w:szCs w:val="21"/>
        </w:rPr>
      </w:pPr>
      <w:r>
        <w:rPr>
          <w:rFonts w:ascii="宋体" w:hAnsi="宋体" w:cs="Arial" w:hint="eastAsia"/>
          <w:b/>
          <w:color w:val="0000FF"/>
          <w:szCs w:val="21"/>
        </w:rPr>
        <w:t>（9）法律、法规及招标文件的其他属于否决投标的情况。</w:t>
      </w:r>
    </w:p>
    <w:p w:rsidR="00A3312D" w:rsidRDefault="00C52B25">
      <w:pPr>
        <w:autoSpaceDE w:val="0"/>
        <w:autoSpaceDN w:val="0"/>
        <w:snapToGrid w:val="0"/>
        <w:spacing w:line="400" w:lineRule="exact"/>
        <w:ind w:firstLineChars="200" w:firstLine="422"/>
        <w:jc w:val="left"/>
        <w:rPr>
          <w:rFonts w:ascii="宋体" w:hAnsi="宋体"/>
          <w:bCs/>
          <w:color w:val="000000"/>
          <w:szCs w:val="21"/>
        </w:rPr>
      </w:pPr>
      <w:r>
        <w:rPr>
          <w:rFonts w:ascii="宋体" w:hAnsi="宋体" w:cs="仿宋_GB2312" w:hint="eastAsia"/>
          <w:b/>
          <w:color w:val="000000"/>
          <w:szCs w:val="21"/>
        </w:rPr>
        <w:t>3.6评标结果</w:t>
      </w:r>
    </w:p>
    <w:p w:rsidR="00A3312D" w:rsidRDefault="00C52B25">
      <w:pPr>
        <w:autoSpaceDE w:val="0"/>
        <w:autoSpaceDN w:val="0"/>
        <w:snapToGrid w:val="0"/>
        <w:spacing w:line="400" w:lineRule="exact"/>
        <w:ind w:firstLineChars="200" w:firstLine="420"/>
        <w:jc w:val="left"/>
        <w:rPr>
          <w:rFonts w:ascii="宋体" w:hAnsi="宋体"/>
          <w:bCs/>
          <w:color w:val="000000"/>
          <w:szCs w:val="21"/>
        </w:rPr>
      </w:pPr>
      <w:r>
        <w:rPr>
          <w:rFonts w:ascii="宋体" w:hAnsi="宋体" w:hint="eastAsia"/>
          <w:color w:val="000000"/>
          <w:szCs w:val="21"/>
        </w:rPr>
        <w:t>3.6.1评标委员会按本章第2.2款规定的量化因素和分值进行打分，并计算出综合得分。</w:t>
      </w:r>
    </w:p>
    <w:p w:rsidR="00A3312D" w:rsidRDefault="00C52B25">
      <w:pPr>
        <w:spacing w:line="400" w:lineRule="exact"/>
        <w:ind w:firstLineChars="204" w:firstLine="428"/>
        <w:rPr>
          <w:rFonts w:ascii="宋体" w:hAnsi="宋体"/>
          <w:color w:val="000000"/>
          <w:szCs w:val="21"/>
        </w:rPr>
      </w:pPr>
      <w:r>
        <w:rPr>
          <w:rFonts w:ascii="宋体" w:hAnsi="宋体" w:hint="eastAsia"/>
          <w:color w:val="000000"/>
          <w:szCs w:val="21"/>
        </w:rPr>
        <w:t>（1）按本章第2.1项规定的评审因素和分值对商务</w:t>
      </w:r>
      <w:proofErr w:type="gramStart"/>
      <w:r>
        <w:rPr>
          <w:rFonts w:ascii="宋体" w:hAnsi="宋体" w:hint="eastAsia"/>
          <w:color w:val="000000"/>
          <w:szCs w:val="21"/>
        </w:rPr>
        <w:t>标计算</w:t>
      </w:r>
      <w:proofErr w:type="gramEnd"/>
      <w:r>
        <w:rPr>
          <w:rFonts w:ascii="宋体" w:hAnsi="宋体" w:hint="eastAsia"/>
          <w:color w:val="000000"/>
          <w:szCs w:val="21"/>
        </w:rPr>
        <w:t>出得分；</w:t>
      </w:r>
    </w:p>
    <w:p w:rsidR="00A3312D" w:rsidRDefault="00C52B25">
      <w:pPr>
        <w:spacing w:line="400" w:lineRule="exact"/>
        <w:ind w:firstLineChars="204" w:firstLine="428"/>
        <w:rPr>
          <w:rFonts w:ascii="宋体" w:hAnsi="宋体"/>
          <w:color w:val="000000"/>
          <w:szCs w:val="21"/>
        </w:rPr>
      </w:pPr>
      <w:r>
        <w:rPr>
          <w:rFonts w:ascii="宋体" w:hAnsi="宋体" w:hint="eastAsia"/>
          <w:color w:val="000000"/>
          <w:szCs w:val="21"/>
        </w:rPr>
        <w:t>（2）按本章第2.2项目规定的评审因素和分值对技术</w:t>
      </w:r>
      <w:proofErr w:type="gramStart"/>
      <w:r>
        <w:rPr>
          <w:rFonts w:ascii="宋体" w:hAnsi="宋体" w:hint="eastAsia"/>
          <w:color w:val="000000"/>
          <w:szCs w:val="21"/>
        </w:rPr>
        <w:t>标计算</w:t>
      </w:r>
      <w:proofErr w:type="gramEnd"/>
      <w:r>
        <w:rPr>
          <w:rFonts w:ascii="宋体" w:hAnsi="宋体" w:hint="eastAsia"/>
          <w:color w:val="000000"/>
          <w:szCs w:val="21"/>
        </w:rPr>
        <w:t>出得分；</w:t>
      </w:r>
    </w:p>
    <w:p w:rsidR="00A3312D" w:rsidRDefault="00C52B25">
      <w:pPr>
        <w:snapToGrid w:val="0"/>
        <w:spacing w:line="400" w:lineRule="exact"/>
        <w:ind w:firstLineChars="204" w:firstLine="428"/>
        <w:rPr>
          <w:rFonts w:ascii="宋体" w:hAnsi="宋体"/>
          <w:color w:val="000000"/>
          <w:szCs w:val="21"/>
        </w:rPr>
      </w:pPr>
      <w:r>
        <w:rPr>
          <w:rFonts w:ascii="宋体" w:hAnsi="宋体" w:hint="eastAsia"/>
          <w:color w:val="000000"/>
          <w:szCs w:val="21"/>
        </w:rPr>
        <w:t>（3）按本章第2.3项目规定的评审因素和分值对资信标计算出得分；</w:t>
      </w:r>
    </w:p>
    <w:p w:rsidR="00A3312D" w:rsidRDefault="00C52B25">
      <w:pPr>
        <w:snapToGrid w:val="0"/>
        <w:spacing w:line="400" w:lineRule="exact"/>
        <w:ind w:firstLineChars="204" w:firstLine="428"/>
        <w:rPr>
          <w:rFonts w:ascii="宋体" w:hAnsi="宋体"/>
          <w:color w:val="000000"/>
          <w:szCs w:val="21"/>
        </w:rPr>
      </w:pPr>
      <w:r>
        <w:rPr>
          <w:rFonts w:ascii="宋体" w:hAnsi="宋体" w:hint="eastAsia"/>
          <w:color w:val="000000"/>
          <w:szCs w:val="21"/>
        </w:rPr>
        <w:t>3.6.2投标人</w:t>
      </w:r>
      <w:proofErr w:type="gramStart"/>
      <w:r>
        <w:rPr>
          <w:rFonts w:ascii="宋体" w:hAnsi="宋体" w:hint="eastAsia"/>
          <w:color w:val="000000"/>
          <w:szCs w:val="21"/>
        </w:rPr>
        <w:t>得分</w:t>
      </w:r>
      <w:r>
        <w:rPr>
          <w:rFonts w:hint="eastAsia"/>
          <w:color w:val="000000"/>
          <w:szCs w:val="21"/>
        </w:rPr>
        <w:t>见</w:t>
      </w:r>
      <w:proofErr w:type="gramEnd"/>
      <w:r>
        <w:rPr>
          <w:rFonts w:hint="eastAsia"/>
          <w:color w:val="000000"/>
          <w:szCs w:val="21"/>
        </w:rPr>
        <w:t>评标办法前附表。</w:t>
      </w:r>
    </w:p>
    <w:p w:rsidR="00A3312D" w:rsidRDefault="00C52B25">
      <w:pPr>
        <w:snapToGrid w:val="0"/>
        <w:spacing w:line="400" w:lineRule="exact"/>
        <w:ind w:firstLineChars="200" w:firstLine="420"/>
        <w:rPr>
          <w:rFonts w:ascii="宋体" w:hAnsi="宋体"/>
          <w:color w:val="000000"/>
          <w:szCs w:val="21"/>
        </w:rPr>
      </w:pPr>
      <w:r>
        <w:rPr>
          <w:rFonts w:ascii="宋体" w:hAnsi="宋体" w:hint="eastAsia"/>
          <w:color w:val="000000"/>
          <w:szCs w:val="21"/>
        </w:rPr>
        <w:t>3.6.3除第二章“投标人须知”前附表授权直接确定中标人外，评标委员会按照得分由高到低的顺序推荐中标候选人。</w:t>
      </w:r>
    </w:p>
    <w:p w:rsidR="00A3312D" w:rsidRDefault="00C52B25">
      <w:pPr>
        <w:spacing w:line="400" w:lineRule="exact"/>
        <w:ind w:firstLineChars="150" w:firstLine="315"/>
        <w:rPr>
          <w:rFonts w:ascii="仿宋_GB2312" w:eastAsia="仿宋_GB2312" w:hAnsi="宋体"/>
          <w:b/>
          <w:bCs/>
          <w:spacing w:val="6"/>
          <w:szCs w:val="21"/>
          <w:u w:val="single"/>
        </w:rPr>
      </w:pPr>
      <w:r>
        <w:rPr>
          <w:rFonts w:ascii="宋体" w:hAnsi="宋体" w:hint="eastAsia"/>
          <w:color w:val="000000"/>
          <w:szCs w:val="21"/>
        </w:rPr>
        <w:t xml:space="preserve">3.6.4 </w:t>
      </w:r>
      <w:r>
        <w:rPr>
          <w:rFonts w:ascii="宋体" w:hAnsi="宋体" w:hint="eastAsia"/>
          <w:b/>
          <w:bCs/>
          <w:color w:val="000000"/>
          <w:szCs w:val="21"/>
          <w:u w:val="single"/>
        </w:rPr>
        <w:t>在合格的投标人中，以综合得分最高者为中标候选人，若出现并列分数，则以资信标得分高者为优先单位；</w:t>
      </w:r>
      <w:proofErr w:type="gramStart"/>
      <w:r>
        <w:rPr>
          <w:rFonts w:ascii="宋体" w:hAnsi="宋体" w:hint="eastAsia"/>
          <w:b/>
          <w:bCs/>
          <w:color w:val="000000"/>
          <w:szCs w:val="21"/>
          <w:u w:val="single"/>
        </w:rPr>
        <w:t>若资信标</w:t>
      </w:r>
      <w:proofErr w:type="gramEnd"/>
      <w:r>
        <w:rPr>
          <w:rFonts w:ascii="宋体" w:hAnsi="宋体" w:hint="eastAsia"/>
          <w:b/>
          <w:bCs/>
          <w:color w:val="000000"/>
          <w:szCs w:val="21"/>
          <w:u w:val="single"/>
        </w:rPr>
        <w:t>得分相同，则以技术标得分高者为优先单位；再若技术标得分相同，则以商务标得分高者为优先单位，再若商务标得分相同，则由总分一致者在既定数字号码</w:t>
      </w:r>
      <w:proofErr w:type="gramStart"/>
      <w:r>
        <w:rPr>
          <w:rFonts w:ascii="宋体" w:hAnsi="宋体" w:hint="eastAsia"/>
          <w:b/>
          <w:bCs/>
          <w:color w:val="000000"/>
          <w:szCs w:val="21"/>
          <w:u w:val="single"/>
        </w:rPr>
        <w:t>球范围</w:t>
      </w:r>
      <w:proofErr w:type="gramEnd"/>
      <w:r>
        <w:rPr>
          <w:rFonts w:ascii="宋体" w:hAnsi="宋体" w:hint="eastAsia"/>
          <w:b/>
          <w:bCs/>
          <w:color w:val="000000"/>
          <w:szCs w:val="21"/>
          <w:u w:val="single"/>
        </w:rPr>
        <w:t>内随机抽取数字号码球，数字号码球大者为优先单位。</w:t>
      </w:r>
    </w:p>
    <w:p w:rsidR="00A3312D" w:rsidRDefault="00C52B25">
      <w:pPr>
        <w:snapToGrid w:val="0"/>
        <w:spacing w:line="400" w:lineRule="exact"/>
        <w:ind w:firstLineChars="200" w:firstLine="420"/>
        <w:rPr>
          <w:rFonts w:ascii="宋体" w:hAnsi="宋体"/>
          <w:color w:val="000000"/>
          <w:szCs w:val="21"/>
        </w:rPr>
        <w:sectPr w:rsidR="00A3312D">
          <w:pgSz w:w="11906" w:h="16838"/>
          <w:pgMar w:top="1418" w:right="1418" w:bottom="1418" w:left="1418" w:header="851" w:footer="992" w:gutter="0"/>
          <w:cols w:space="720"/>
          <w:docGrid w:type="lines" w:linePitch="312" w:charSpace="733"/>
        </w:sectPr>
      </w:pPr>
      <w:r>
        <w:rPr>
          <w:rFonts w:ascii="宋体" w:hAnsi="宋体" w:hint="eastAsia"/>
          <w:color w:val="000000"/>
          <w:szCs w:val="21"/>
        </w:rPr>
        <w:t>3.6.5评标委员会完成评标后，应当向招标人提交书面评标报告。</w:t>
      </w:r>
    </w:p>
    <w:p w:rsidR="00A3312D" w:rsidRDefault="00C52B25">
      <w:pPr>
        <w:pStyle w:val="CM24"/>
        <w:spacing w:line="360" w:lineRule="auto"/>
        <w:jc w:val="both"/>
        <w:rPr>
          <w:rFonts w:hAnsi="宋体" w:cs="宋体"/>
          <w:color w:val="000000"/>
          <w:sz w:val="21"/>
          <w:szCs w:val="21"/>
        </w:rPr>
      </w:pPr>
      <w:r>
        <w:rPr>
          <w:rFonts w:hint="eastAsia"/>
          <w:b/>
          <w:bCs/>
        </w:rPr>
        <w:lastRenderedPageBreak/>
        <w:t>附件一 否决投标条款</w:t>
      </w:r>
    </w:p>
    <w:p w:rsidR="00A3312D" w:rsidRDefault="00C52B25">
      <w:pPr>
        <w:spacing w:line="360" w:lineRule="auto"/>
        <w:jc w:val="center"/>
        <w:rPr>
          <w:b/>
          <w:sz w:val="28"/>
          <w:szCs w:val="28"/>
        </w:rPr>
      </w:pPr>
      <w:r>
        <w:rPr>
          <w:rFonts w:hint="eastAsia"/>
          <w:b/>
          <w:sz w:val="28"/>
          <w:szCs w:val="28"/>
        </w:rPr>
        <w:t>否决投标条款</w:t>
      </w:r>
    </w:p>
    <w:p w:rsidR="00A3312D" w:rsidRDefault="00C52B25">
      <w:pPr>
        <w:pStyle w:val="CM52"/>
        <w:adjustRightInd/>
        <w:snapToGrid w:val="0"/>
        <w:spacing w:after="0" w:line="360" w:lineRule="auto"/>
        <w:ind w:firstLineChars="200" w:firstLine="420"/>
        <w:rPr>
          <w:sz w:val="21"/>
          <w:szCs w:val="21"/>
        </w:rPr>
      </w:pPr>
      <w:r>
        <w:rPr>
          <w:rFonts w:hint="eastAsia"/>
          <w:sz w:val="21"/>
          <w:szCs w:val="21"/>
        </w:rPr>
        <w:t>本附件所集中列示的否决投标条款，是本章“评标办法”的组成部分，是对第二章“投标人须知”和本章正文部分所规定的否决投标条款的总结和补充，如果出现与本附件规定不一致的情况，以本附件的规定为准。</w:t>
      </w:r>
    </w:p>
    <w:p w:rsidR="00A3312D" w:rsidRDefault="00C52B25">
      <w:pPr>
        <w:pStyle w:val="CM52"/>
        <w:adjustRightInd/>
        <w:snapToGrid w:val="0"/>
        <w:spacing w:after="0" w:line="360" w:lineRule="auto"/>
        <w:rPr>
          <w:rFonts w:hAnsi="宋体" w:cs="TimesNewRomanPSMT"/>
          <w:b/>
          <w:bCs/>
          <w:sz w:val="21"/>
          <w:szCs w:val="21"/>
        </w:rPr>
      </w:pPr>
      <w:r>
        <w:rPr>
          <w:rFonts w:hAnsi="宋体" w:cs="TimesNewRomanPSMT" w:hint="eastAsia"/>
          <w:b/>
          <w:bCs/>
          <w:sz w:val="21"/>
          <w:szCs w:val="21"/>
        </w:rPr>
        <w:t>1. 投标人或投标文件出现下列情况之一的，其投标文件将被否决：</w:t>
      </w:r>
    </w:p>
    <w:p w:rsidR="00A3312D" w:rsidRDefault="00C52B25">
      <w:pPr>
        <w:spacing w:line="360" w:lineRule="auto"/>
        <w:ind w:firstLineChars="200" w:firstLine="420"/>
        <w:rPr>
          <w:rFonts w:ascii="宋体" w:hAnsi="宋体"/>
          <w:szCs w:val="21"/>
        </w:rPr>
      </w:pPr>
      <w:r>
        <w:rPr>
          <w:rFonts w:ascii="宋体" w:hAnsi="宋体" w:hint="eastAsia"/>
          <w:szCs w:val="21"/>
        </w:rPr>
        <w:t>1.1未在招标文件规定的时间内投标报名的；</w:t>
      </w:r>
    </w:p>
    <w:p w:rsidR="00A3312D" w:rsidRDefault="00C52B25">
      <w:pPr>
        <w:spacing w:line="360" w:lineRule="auto"/>
        <w:ind w:firstLineChars="200" w:firstLine="420"/>
        <w:rPr>
          <w:rFonts w:ascii="宋体" w:hAnsi="宋体"/>
          <w:szCs w:val="21"/>
        </w:rPr>
      </w:pPr>
      <w:r>
        <w:rPr>
          <w:rFonts w:ascii="宋体" w:hAnsi="宋体" w:hint="eastAsia"/>
          <w:szCs w:val="21"/>
        </w:rPr>
        <w:t>1.2投标单位在“</w:t>
      </w:r>
      <w:r>
        <w:rPr>
          <w:rFonts w:ascii="宋体" w:hAnsi="宋体" w:cs="Arial" w:hint="eastAsia"/>
          <w:color w:val="000000"/>
          <w:szCs w:val="21"/>
        </w:rPr>
        <w:t>温州市公共资源交易网苍南县分网</w:t>
      </w:r>
      <w:r>
        <w:rPr>
          <w:rFonts w:ascii="宋体" w:hAnsi="宋体" w:hint="eastAsia"/>
          <w:szCs w:val="21"/>
        </w:rPr>
        <w:t xml:space="preserve">交易系统”上填写的项目总监与提交投标文件中拟派项目总监不一致。 </w:t>
      </w:r>
    </w:p>
    <w:p w:rsidR="00A3312D" w:rsidRDefault="00C52B25">
      <w:pPr>
        <w:spacing w:line="360" w:lineRule="auto"/>
        <w:ind w:firstLineChars="200" w:firstLine="420"/>
        <w:rPr>
          <w:rFonts w:ascii="宋体" w:hAnsi="宋体"/>
          <w:szCs w:val="21"/>
        </w:rPr>
      </w:pPr>
      <w:r>
        <w:rPr>
          <w:rFonts w:ascii="宋体" w:hAnsi="宋体" w:hint="eastAsia"/>
          <w:szCs w:val="21"/>
        </w:rPr>
        <w:t>1.3有第二章“投标人须知”第1.4.2 项规定的任何一种情形的；</w:t>
      </w:r>
    </w:p>
    <w:p w:rsidR="00A3312D" w:rsidRDefault="00C52B25">
      <w:pPr>
        <w:spacing w:line="360" w:lineRule="auto"/>
        <w:ind w:firstLineChars="200" w:firstLine="420"/>
        <w:rPr>
          <w:rFonts w:ascii="宋体" w:hAnsi="宋体"/>
          <w:szCs w:val="21"/>
        </w:rPr>
      </w:pPr>
      <w:r>
        <w:rPr>
          <w:rFonts w:ascii="宋体" w:hAnsi="宋体" w:hint="eastAsia"/>
          <w:szCs w:val="21"/>
        </w:rPr>
        <w:t>1.4存在第二章投标人须知第3.4.1项规定的情形；</w:t>
      </w:r>
    </w:p>
    <w:p w:rsidR="00A3312D" w:rsidRDefault="00C52B25">
      <w:pPr>
        <w:spacing w:line="360" w:lineRule="auto"/>
        <w:ind w:firstLineChars="200" w:firstLine="420"/>
        <w:rPr>
          <w:rFonts w:ascii="宋体" w:hAnsi="宋体"/>
          <w:szCs w:val="21"/>
        </w:rPr>
      </w:pPr>
      <w:r>
        <w:rPr>
          <w:rFonts w:ascii="宋体" w:hAnsi="宋体" w:hint="eastAsia"/>
          <w:szCs w:val="21"/>
        </w:rPr>
        <w:t>1.5未按招标文件要求盖章或签字的；</w:t>
      </w:r>
    </w:p>
    <w:p w:rsidR="00A3312D" w:rsidRDefault="00C52B25">
      <w:pPr>
        <w:spacing w:line="360" w:lineRule="auto"/>
        <w:ind w:firstLineChars="200" w:firstLine="420"/>
        <w:rPr>
          <w:rFonts w:ascii="宋体" w:hAnsi="宋体"/>
          <w:szCs w:val="21"/>
        </w:rPr>
      </w:pPr>
      <w:r>
        <w:rPr>
          <w:rFonts w:ascii="宋体" w:hAnsi="宋体" w:hint="eastAsia"/>
          <w:szCs w:val="21"/>
        </w:rPr>
        <w:t>1.6存在串通投标、挂靠、弄虚作假、行贿等违法行为;</w:t>
      </w:r>
    </w:p>
    <w:p w:rsidR="00A3312D" w:rsidRDefault="00C52B25">
      <w:pPr>
        <w:spacing w:line="360" w:lineRule="auto"/>
        <w:ind w:firstLineChars="200" w:firstLine="420"/>
        <w:rPr>
          <w:rFonts w:ascii="宋体" w:hAnsi="宋体"/>
          <w:szCs w:val="21"/>
        </w:rPr>
      </w:pPr>
      <w:r>
        <w:rPr>
          <w:rFonts w:ascii="宋体" w:hAnsi="宋体" w:hint="eastAsia"/>
          <w:szCs w:val="21"/>
        </w:rPr>
        <w:t>1.7未对招标文件的实质性要求和条件</w:t>
      </w:r>
      <w:proofErr w:type="gramStart"/>
      <w:r>
        <w:rPr>
          <w:rFonts w:ascii="宋体" w:hAnsi="宋体" w:hint="eastAsia"/>
          <w:szCs w:val="21"/>
        </w:rPr>
        <w:t>作出</w:t>
      </w:r>
      <w:proofErr w:type="gramEnd"/>
      <w:r>
        <w:rPr>
          <w:rFonts w:ascii="宋体" w:hAnsi="宋体" w:hint="eastAsia"/>
          <w:szCs w:val="21"/>
        </w:rPr>
        <w:t>响应；</w:t>
      </w:r>
    </w:p>
    <w:p w:rsidR="00A3312D" w:rsidRDefault="00C52B25">
      <w:pPr>
        <w:spacing w:line="360" w:lineRule="auto"/>
        <w:ind w:firstLineChars="200" w:firstLine="420"/>
        <w:rPr>
          <w:rFonts w:ascii="宋体" w:hAnsi="宋体"/>
          <w:szCs w:val="21"/>
        </w:rPr>
      </w:pPr>
      <w:r>
        <w:rPr>
          <w:rFonts w:ascii="宋体" w:hAnsi="宋体" w:hint="eastAsia"/>
          <w:szCs w:val="21"/>
        </w:rPr>
        <w:t>1.8本招标文件中另有规定属于否决投标情形的；</w:t>
      </w:r>
    </w:p>
    <w:p w:rsidR="00A3312D" w:rsidRDefault="00C52B25">
      <w:pPr>
        <w:spacing w:line="360" w:lineRule="auto"/>
        <w:ind w:firstLineChars="200" w:firstLine="420"/>
      </w:pPr>
      <w:r>
        <w:rPr>
          <w:rFonts w:ascii="宋体" w:hAnsi="宋体" w:hint="eastAsia"/>
          <w:szCs w:val="21"/>
        </w:rPr>
        <w:t>1.9国</w:t>
      </w:r>
      <w:r>
        <w:rPr>
          <w:rFonts w:hint="eastAsia"/>
          <w:kern w:val="0"/>
        </w:rPr>
        <w:t>家、省、市、县有关规定属否决投标情形的</w:t>
      </w:r>
    </w:p>
    <w:p w:rsidR="00A3312D" w:rsidRDefault="00C52B25">
      <w:pPr>
        <w:spacing w:line="360" w:lineRule="auto"/>
        <w:ind w:left="106"/>
        <w:rPr>
          <w:b/>
          <w:color w:val="0000FF"/>
        </w:rPr>
      </w:pPr>
      <w:r>
        <w:rPr>
          <w:rFonts w:ascii="宋体" w:hAnsi="宋体" w:cs="TimesNewRomanPSMT" w:hint="eastAsia"/>
          <w:b/>
          <w:bCs/>
          <w:szCs w:val="21"/>
        </w:rPr>
        <w:t>2.</w:t>
      </w:r>
      <w:r>
        <w:rPr>
          <w:rFonts w:ascii="宋体" w:hAnsi="宋体" w:cs="TimesNewRomanPSMT"/>
          <w:b/>
          <w:bCs/>
          <w:szCs w:val="21"/>
        </w:rPr>
        <w:t xml:space="preserve"> </w:t>
      </w:r>
      <w:r>
        <w:rPr>
          <w:rFonts w:ascii="宋体" w:hAnsi="宋体" w:cs="TimesNewRomanPSMT" w:hint="eastAsia"/>
          <w:b/>
          <w:bCs/>
          <w:szCs w:val="21"/>
        </w:rPr>
        <w:t>投标人或投标文件出现下列情况之一的，其投标文件将被否决</w:t>
      </w:r>
      <w:r>
        <w:rPr>
          <w:b/>
          <w:color w:val="0000FF"/>
        </w:rPr>
        <w:t>：</w:t>
      </w:r>
    </w:p>
    <w:p w:rsidR="00A3312D" w:rsidRDefault="00C52B25">
      <w:pPr>
        <w:spacing w:line="360" w:lineRule="auto"/>
        <w:ind w:firstLineChars="200" w:firstLine="420"/>
        <w:rPr>
          <w:rFonts w:ascii="宋体" w:hAnsi="宋体"/>
          <w:szCs w:val="21"/>
        </w:rPr>
      </w:pPr>
      <w:r>
        <w:rPr>
          <w:rFonts w:ascii="宋体" w:hAnsi="宋体" w:hint="eastAsia"/>
          <w:szCs w:val="21"/>
        </w:rPr>
        <w:t>2.1投标人的投标资格不满足国家有关规定的或招标文件、招标公告载明的投标资格条件；</w:t>
      </w:r>
    </w:p>
    <w:p w:rsidR="00A3312D" w:rsidRDefault="00C52B25">
      <w:pPr>
        <w:spacing w:line="360" w:lineRule="auto"/>
        <w:ind w:firstLineChars="200" w:firstLine="420"/>
        <w:rPr>
          <w:rFonts w:ascii="宋体" w:hAnsi="宋体"/>
          <w:szCs w:val="21"/>
        </w:rPr>
      </w:pPr>
      <w:r>
        <w:rPr>
          <w:rFonts w:ascii="宋体" w:hAnsi="宋体" w:hint="eastAsia"/>
          <w:szCs w:val="21"/>
        </w:rPr>
        <w:t>2.2投标人的资质、人员等条件不满足招标文件载明的强制性要求的；</w:t>
      </w:r>
    </w:p>
    <w:p w:rsidR="00A3312D" w:rsidRDefault="00C52B25">
      <w:pPr>
        <w:spacing w:line="360" w:lineRule="auto"/>
        <w:ind w:firstLineChars="200" w:firstLine="420"/>
        <w:rPr>
          <w:rFonts w:ascii="宋体" w:hAnsi="宋体"/>
          <w:szCs w:val="21"/>
        </w:rPr>
      </w:pPr>
      <w:r>
        <w:rPr>
          <w:rFonts w:ascii="宋体" w:hAnsi="宋体" w:hint="eastAsia"/>
          <w:szCs w:val="21"/>
        </w:rPr>
        <w:t>2.3被有关行政监督管理部门通报限制投标且在限制期内的；</w:t>
      </w:r>
    </w:p>
    <w:p w:rsidR="00A3312D" w:rsidRDefault="00C52B25">
      <w:pPr>
        <w:spacing w:line="360" w:lineRule="auto"/>
        <w:ind w:firstLineChars="200" w:firstLine="420"/>
        <w:rPr>
          <w:rFonts w:ascii="宋体" w:hAnsi="宋体"/>
          <w:szCs w:val="21"/>
        </w:rPr>
      </w:pPr>
      <w:r>
        <w:rPr>
          <w:rFonts w:ascii="宋体" w:hAnsi="宋体" w:hint="eastAsia"/>
          <w:szCs w:val="21"/>
        </w:rPr>
        <w:t>2.4未按招标文件要求盖章或签字的；</w:t>
      </w:r>
    </w:p>
    <w:p w:rsidR="00A3312D" w:rsidRDefault="00C52B25">
      <w:pPr>
        <w:spacing w:line="360" w:lineRule="auto"/>
        <w:ind w:firstLineChars="200" w:firstLine="420"/>
        <w:rPr>
          <w:rFonts w:ascii="宋体" w:hAnsi="宋体"/>
          <w:szCs w:val="21"/>
        </w:rPr>
      </w:pPr>
      <w:r>
        <w:rPr>
          <w:rFonts w:ascii="宋体" w:hAnsi="宋体" w:hint="eastAsia"/>
          <w:szCs w:val="21"/>
        </w:rPr>
        <w:t>2.5投标文件附有招标人不能接受的条件的；</w:t>
      </w:r>
    </w:p>
    <w:p w:rsidR="00A3312D" w:rsidRDefault="00C52B25">
      <w:pPr>
        <w:spacing w:line="360" w:lineRule="auto"/>
        <w:ind w:firstLineChars="200" w:firstLine="420"/>
        <w:rPr>
          <w:rFonts w:ascii="宋体" w:hAnsi="宋体"/>
          <w:szCs w:val="21"/>
        </w:rPr>
      </w:pPr>
      <w:r>
        <w:rPr>
          <w:rFonts w:ascii="宋体" w:hAnsi="宋体" w:hint="eastAsia"/>
          <w:szCs w:val="21"/>
        </w:rPr>
        <w:t>2.6在形式性评审、资格评审、响应性评审中，评标委员会认定投标人的投标文件不符合评标办法前附表中规定的任何一项评标标准的；</w:t>
      </w:r>
    </w:p>
    <w:p w:rsidR="00A3312D" w:rsidRDefault="00C52B25">
      <w:pPr>
        <w:spacing w:line="360" w:lineRule="auto"/>
        <w:ind w:firstLineChars="200" w:firstLine="420"/>
        <w:rPr>
          <w:rFonts w:ascii="宋体" w:hAnsi="宋体"/>
          <w:szCs w:val="21"/>
        </w:rPr>
      </w:pPr>
      <w:r>
        <w:rPr>
          <w:rFonts w:ascii="宋体" w:hAnsi="宋体" w:hint="eastAsia"/>
          <w:szCs w:val="21"/>
        </w:rPr>
        <w:t>2.7资格审查资料拟派的总监理工程师和商务标投标函中注明的总监理工程师不一致的；</w:t>
      </w:r>
    </w:p>
    <w:p w:rsidR="00A3312D" w:rsidRDefault="00C52B25">
      <w:pPr>
        <w:spacing w:line="360" w:lineRule="auto"/>
        <w:ind w:firstLineChars="200" w:firstLine="420"/>
        <w:rPr>
          <w:rFonts w:ascii="宋体" w:hAnsi="宋体"/>
          <w:szCs w:val="21"/>
        </w:rPr>
      </w:pPr>
      <w:r>
        <w:rPr>
          <w:rFonts w:ascii="宋体" w:hAnsi="宋体" w:hint="eastAsia"/>
          <w:szCs w:val="21"/>
        </w:rPr>
        <w:t>2.8资格审查资料中的各类证件如在年检、升级、变更的，不能提供的，且无相应的主管部门出具的书面材料原件扫描件的；</w:t>
      </w:r>
    </w:p>
    <w:p w:rsidR="00A3312D" w:rsidRDefault="00C52B25">
      <w:pPr>
        <w:spacing w:line="360" w:lineRule="auto"/>
        <w:ind w:firstLineChars="200" w:firstLine="420"/>
        <w:rPr>
          <w:rFonts w:ascii="宋体" w:hAnsi="宋体"/>
          <w:szCs w:val="21"/>
        </w:rPr>
      </w:pPr>
      <w:r>
        <w:rPr>
          <w:rFonts w:ascii="宋体" w:hAnsi="宋体" w:hint="eastAsia"/>
          <w:szCs w:val="21"/>
        </w:rPr>
        <w:t>2.9不按评标委员会要求澄清、说明或补正的。</w:t>
      </w:r>
    </w:p>
    <w:p w:rsidR="00A3312D" w:rsidRDefault="00C52B25">
      <w:pPr>
        <w:spacing w:line="360" w:lineRule="auto"/>
        <w:ind w:left="106"/>
        <w:rPr>
          <w:rFonts w:ascii="宋体" w:hAnsi="宋体" w:cs="TimesNewRomanPSMT"/>
          <w:b/>
          <w:bCs/>
          <w:szCs w:val="21"/>
        </w:rPr>
      </w:pPr>
      <w:r>
        <w:rPr>
          <w:rFonts w:ascii="宋体" w:hAnsi="宋体" w:cs="TimesNewRomanPSMT" w:hint="eastAsia"/>
          <w:b/>
          <w:bCs/>
          <w:szCs w:val="21"/>
        </w:rPr>
        <w:t>3</w:t>
      </w:r>
      <w:r>
        <w:rPr>
          <w:rFonts w:ascii="宋体" w:hAnsi="宋体" w:cs="TimesNewRomanPSMT"/>
          <w:b/>
          <w:bCs/>
          <w:szCs w:val="21"/>
        </w:rPr>
        <w:t xml:space="preserve">. </w:t>
      </w:r>
      <w:r>
        <w:rPr>
          <w:rFonts w:ascii="宋体" w:hAnsi="宋体" w:cs="TimesNewRomanPSMT" w:hint="eastAsia"/>
          <w:b/>
          <w:bCs/>
          <w:szCs w:val="21"/>
        </w:rPr>
        <w:t>投标人或投标文件出现下列情况之一的，其投标文件将被否决：</w:t>
      </w:r>
    </w:p>
    <w:p w:rsidR="00A3312D" w:rsidRDefault="00C52B25">
      <w:pPr>
        <w:spacing w:line="360" w:lineRule="auto"/>
        <w:ind w:firstLineChars="200" w:firstLine="420"/>
        <w:rPr>
          <w:rFonts w:ascii="宋体" w:hAnsi="宋体"/>
          <w:szCs w:val="21"/>
        </w:rPr>
      </w:pPr>
      <w:r>
        <w:rPr>
          <w:rFonts w:ascii="宋体" w:hAnsi="宋体" w:hint="eastAsia"/>
          <w:szCs w:val="21"/>
        </w:rPr>
        <w:t>3.1投标书未按招标文件规定要求及格式编制、内容不全或关键字迹模糊，无法辨认的；</w:t>
      </w:r>
    </w:p>
    <w:p w:rsidR="00A3312D" w:rsidRDefault="00C52B25">
      <w:pPr>
        <w:spacing w:line="360" w:lineRule="auto"/>
        <w:ind w:firstLineChars="200" w:firstLine="420"/>
        <w:rPr>
          <w:rFonts w:ascii="宋体" w:hAnsi="宋体"/>
          <w:szCs w:val="21"/>
        </w:rPr>
      </w:pPr>
      <w:r>
        <w:rPr>
          <w:rFonts w:ascii="宋体" w:hAnsi="宋体" w:hint="eastAsia"/>
          <w:szCs w:val="21"/>
        </w:rPr>
        <w:lastRenderedPageBreak/>
        <w:t>3.2评标委员会认定属投标人自身原因有重大漏项的。</w:t>
      </w:r>
    </w:p>
    <w:p w:rsidR="00A3312D" w:rsidRDefault="00C52B25">
      <w:pPr>
        <w:spacing w:line="360" w:lineRule="auto"/>
        <w:ind w:firstLineChars="200" w:firstLine="420"/>
        <w:rPr>
          <w:rFonts w:ascii="宋体" w:hAnsi="宋体"/>
          <w:szCs w:val="21"/>
        </w:rPr>
      </w:pPr>
      <w:r>
        <w:rPr>
          <w:rFonts w:ascii="宋体" w:hAnsi="宋体" w:hint="eastAsia"/>
          <w:szCs w:val="21"/>
        </w:rPr>
        <w:t>3.3招标文件其他规定或现行法律法规相关规定的。</w:t>
      </w:r>
    </w:p>
    <w:p w:rsidR="00A3312D" w:rsidRDefault="00C52B25">
      <w:pPr>
        <w:spacing w:line="360" w:lineRule="auto"/>
        <w:ind w:left="106"/>
        <w:rPr>
          <w:rFonts w:ascii="宋体" w:hAnsi="宋体" w:cs="TimesNewRomanPSMT"/>
          <w:b/>
          <w:bCs/>
          <w:szCs w:val="21"/>
        </w:rPr>
      </w:pPr>
      <w:r>
        <w:rPr>
          <w:rFonts w:ascii="宋体" w:hAnsi="宋体" w:cs="TimesNewRomanPSMT" w:hint="eastAsia"/>
          <w:b/>
          <w:bCs/>
          <w:szCs w:val="21"/>
        </w:rPr>
        <w:t>4.</w:t>
      </w:r>
      <w:r>
        <w:rPr>
          <w:rFonts w:ascii="宋体" w:hAnsi="宋体" w:cs="TimesNewRomanPSMT"/>
          <w:b/>
          <w:bCs/>
          <w:szCs w:val="21"/>
        </w:rPr>
        <w:t xml:space="preserve"> </w:t>
      </w:r>
      <w:r>
        <w:rPr>
          <w:rFonts w:ascii="宋体" w:hAnsi="宋体" w:cs="TimesNewRomanPSMT" w:hint="eastAsia"/>
          <w:b/>
          <w:bCs/>
          <w:szCs w:val="21"/>
        </w:rPr>
        <w:t>根据《中华人民共和国招标投标法实施条例》有下列情形之一的，属于串通投标行为：</w:t>
      </w:r>
    </w:p>
    <w:p w:rsidR="00A3312D" w:rsidRDefault="00C52B25">
      <w:pPr>
        <w:spacing w:line="360" w:lineRule="auto"/>
        <w:ind w:firstLineChars="200" w:firstLine="420"/>
        <w:rPr>
          <w:rFonts w:ascii="宋体" w:hAnsi="宋体"/>
        </w:rPr>
      </w:pPr>
      <w:r>
        <w:rPr>
          <w:rFonts w:ascii="宋体" w:hAnsi="宋体"/>
        </w:rPr>
        <w:t>（1）投标人之间协商投标报价等投标文件的实质性内容；</w:t>
      </w:r>
    </w:p>
    <w:p w:rsidR="00A3312D" w:rsidRDefault="00C52B25">
      <w:pPr>
        <w:spacing w:line="360" w:lineRule="auto"/>
        <w:ind w:firstLineChars="200" w:firstLine="420"/>
        <w:rPr>
          <w:rFonts w:ascii="宋体" w:hAnsi="宋体"/>
        </w:rPr>
      </w:pPr>
      <w:r>
        <w:rPr>
          <w:rFonts w:ascii="宋体" w:hAnsi="宋体"/>
        </w:rPr>
        <w:t>（2）投标人之间约定中标人；</w:t>
      </w:r>
    </w:p>
    <w:p w:rsidR="00A3312D" w:rsidRDefault="00C52B25">
      <w:pPr>
        <w:spacing w:line="360" w:lineRule="auto"/>
        <w:ind w:firstLineChars="200" w:firstLine="420"/>
        <w:rPr>
          <w:rFonts w:ascii="宋体" w:hAnsi="宋体"/>
        </w:rPr>
      </w:pPr>
      <w:r>
        <w:rPr>
          <w:rFonts w:ascii="宋体" w:hAnsi="宋体"/>
        </w:rPr>
        <w:t>（3）投标人之间约定部分投标人放弃投标或者中标；</w:t>
      </w:r>
    </w:p>
    <w:p w:rsidR="00A3312D" w:rsidRDefault="00C52B25">
      <w:pPr>
        <w:spacing w:line="360" w:lineRule="auto"/>
        <w:ind w:firstLineChars="200" w:firstLine="420"/>
        <w:rPr>
          <w:rFonts w:ascii="宋体" w:hAnsi="宋体"/>
        </w:rPr>
      </w:pPr>
      <w:r>
        <w:rPr>
          <w:rFonts w:ascii="宋体" w:hAnsi="宋体"/>
        </w:rPr>
        <w:t>（4）属于同一集团、协会、商会等组织成员的投标人按照该组织要求协同投标；</w:t>
      </w:r>
    </w:p>
    <w:p w:rsidR="00A3312D" w:rsidRDefault="00C52B25">
      <w:pPr>
        <w:spacing w:line="360" w:lineRule="auto"/>
        <w:ind w:firstLineChars="200" w:firstLine="420"/>
        <w:rPr>
          <w:rFonts w:ascii="宋体" w:hAnsi="宋体"/>
        </w:rPr>
      </w:pPr>
      <w:r>
        <w:rPr>
          <w:rFonts w:ascii="宋体" w:hAnsi="宋体"/>
        </w:rPr>
        <w:t>（5）投标人之间为谋取中标或者排斥特定投标人而采取的其他联合行动。</w:t>
      </w:r>
    </w:p>
    <w:p w:rsidR="00A3312D" w:rsidRDefault="00C52B25">
      <w:pPr>
        <w:spacing w:line="360" w:lineRule="auto"/>
        <w:ind w:firstLineChars="200" w:firstLine="420"/>
        <w:rPr>
          <w:rFonts w:ascii="宋体" w:hAnsi="宋体"/>
        </w:rPr>
      </w:pPr>
      <w:r>
        <w:rPr>
          <w:rFonts w:ascii="宋体" w:hAnsi="宋体"/>
        </w:rPr>
        <w:t>（6）不同投标人的投标文件由同一单位或者个人编制；</w:t>
      </w:r>
    </w:p>
    <w:p w:rsidR="00A3312D" w:rsidRDefault="00C52B25">
      <w:pPr>
        <w:spacing w:line="360" w:lineRule="auto"/>
        <w:ind w:firstLineChars="200" w:firstLine="420"/>
        <w:rPr>
          <w:rFonts w:ascii="宋体" w:hAnsi="宋体"/>
        </w:rPr>
      </w:pPr>
      <w:r>
        <w:rPr>
          <w:rFonts w:ascii="宋体" w:hAnsi="宋体"/>
        </w:rPr>
        <w:t>（7）不同投标人委托同一单位或者个人办理投标事宜（同投标人从同一投标单位或同一自然人的ＩＰ地址下载招标文件、购买电子保函或参加投标活动的人员为同一标段其他投标人的在职人员的，结合相关事实证据，认定属于本条的）；</w:t>
      </w:r>
    </w:p>
    <w:p w:rsidR="00A3312D" w:rsidRDefault="00C52B25">
      <w:pPr>
        <w:spacing w:line="360" w:lineRule="auto"/>
        <w:ind w:firstLineChars="200" w:firstLine="420"/>
        <w:rPr>
          <w:rFonts w:ascii="宋体" w:hAnsi="宋体"/>
        </w:rPr>
      </w:pPr>
      <w:r>
        <w:rPr>
          <w:rFonts w:ascii="宋体" w:hAnsi="宋体"/>
        </w:rPr>
        <w:t>（8）不同投标人的投标文件载明的项目管理成员为同一人；</w:t>
      </w:r>
    </w:p>
    <w:p w:rsidR="00A3312D" w:rsidRDefault="00C52B25">
      <w:pPr>
        <w:spacing w:line="360" w:lineRule="auto"/>
        <w:ind w:firstLineChars="200" w:firstLine="420"/>
        <w:rPr>
          <w:rFonts w:ascii="宋体" w:hAnsi="宋体"/>
        </w:rPr>
      </w:pPr>
      <w:r>
        <w:rPr>
          <w:rFonts w:ascii="宋体" w:hAnsi="宋体" w:hint="eastAsia"/>
        </w:rPr>
        <w:t>（9）不同投标人的投标文件异常一致或者投标报价呈规律性差异；</w:t>
      </w:r>
    </w:p>
    <w:p w:rsidR="00A3312D" w:rsidRDefault="00C52B25">
      <w:pPr>
        <w:spacing w:line="360" w:lineRule="auto"/>
        <w:ind w:firstLineChars="200" w:firstLine="420"/>
        <w:rPr>
          <w:rFonts w:ascii="宋体" w:hAnsi="宋体"/>
        </w:rPr>
      </w:pPr>
      <w:r>
        <w:rPr>
          <w:rFonts w:ascii="宋体" w:hAnsi="宋体" w:hint="eastAsia"/>
        </w:rPr>
        <w:t>（10）不同投标人的投标文件相互混装；</w:t>
      </w:r>
    </w:p>
    <w:p w:rsidR="00A3312D" w:rsidRDefault="00C52B25">
      <w:pPr>
        <w:spacing w:line="360" w:lineRule="auto"/>
        <w:ind w:firstLineChars="200" w:firstLine="420"/>
        <w:rPr>
          <w:rFonts w:ascii="宋体" w:hAnsi="宋体"/>
        </w:rPr>
      </w:pPr>
      <w:r>
        <w:rPr>
          <w:rFonts w:ascii="宋体" w:hAnsi="宋体" w:hint="eastAsia"/>
        </w:rPr>
        <w:t>（11）不同投标人的投标金从同一单位或者个人的账户转出（不同投标人通过同一单位或者个人账户购买电子保函的，结合相关事实证据，认定属于本条的）；</w:t>
      </w:r>
    </w:p>
    <w:p w:rsidR="00A3312D" w:rsidRDefault="00C52B25">
      <w:pPr>
        <w:spacing w:line="360" w:lineRule="auto"/>
        <w:ind w:firstLineChars="200" w:firstLine="420"/>
        <w:rPr>
          <w:rFonts w:ascii="宋体" w:hAnsi="宋体"/>
        </w:rPr>
      </w:pPr>
      <w:r>
        <w:rPr>
          <w:rFonts w:ascii="宋体" w:hAnsi="宋体" w:hint="eastAsia"/>
        </w:rPr>
        <w:t>（12）招标人在开标前开启投标文件并将有关信息泄露给其他投标人；</w:t>
      </w:r>
    </w:p>
    <w:p w:rsidR="00A3312D" w:rsidRDefault="00C52B25">
      <w:pPr>
        <w:spacing w:line="360" w:lineRule="auto"/>
        <w:ind w:firstLineChars="200" w:firstLine="420"/>
        <w:rPr>
          <w:rFonts w:ascii="宋体" w:hAnsi="宋体"/>
        </w:rPr>
      </w:pPr>
      <w:r>
        <w:rPr>
          <w:rFonts w:ascii="宋体" w:hAnsi="宋体" w:hint="eastAsia"/>
        </w:rPr>
        <w:t>（13）招标人直接或者间接向投标人泄露评标委员会成员等信息；</w:t>
      </w:r>
    </w:p>
    <w:p w:rsidR="00A3312D" w:rsidRDefault="00C52B25">
      <w:pPr>
        <w:spacing w:line="360" w:lineRule="auto"/>
        <w:ind w:firstLineChars="200" w:firstLine="420"/>
        <w:rPr>
          <w:rFonts w:ascii="宋体" w:hAnsi="宋体"/>
        </w:rPr>
      </w:pPr>
      <w:r>
        <w:rPr>
          <w:rFonts w:ascii="宋体" w:hAnsi="宋体" w:hint="eastAsia"/>
        </w:rPr>
        <w:t>（14）招标人明示或者暗示投标人压低或者抬高投标报价；</w:t>
      </w:r>
    </w:p>
    <w:p w:rsidR="00A3312D" w:rsidRDefault="00C52B25">
      <w:pPr>
        <w:spacing w:line="360" w:lineRule="auto"/>
        <w:ind w:firstLineChars="200" w:firstLine="420"/>
        <w:rPr>
          <w:rFonts w:ascii="宋体" w:hAnsi="宋体"/>
        </w:rPr>
      </w:pPr>
      <w:r>
        <w:rPr>
          <w:rFonts w:ascii="宋体" w:hAnsi="宋体" w:hint="eastAsia"/>
        </w:rPr>
        <w:t>（15）招标人授意投标人撤换、修改投标文件；</w:t>
      </w:r>
    </w:p>
    <w:p w:rsidR="00A3312D" w:rsidRDefault="00C52B25">
      <w:pPr>
        <w:spacing w:line="360" w:lineRule="auto"/>
        <w:ind w:firstLineChars="200" w:firstLine="420"/>
        <w:rPr>
          <w:rFonts w:ascii="宋体" w:hAnsi="宋体"/>
        </w:rPr>
      </w:pPr>
      <w:r>
        <w:rPr>
          <w:rFonts w:ascii="宋体" w:hAnsi="宋体" w:hint="eastAsia"/>
        </w:rPr>
        <w:t>（16）招标人明示或者暗示投标人为特定投标人中标提供方便；</w:t>
      </w:r>
    </w:p>
    <w:p w:rsidR="00A3312D" w:rsidRDefault="00C52B25">
      <w:pPr>
        <w:spacing w:line="360" w:lineRule="auto"/>
        <w:ind w:firstLine="420"/>
        <w:rPr>
          <w:rFonts w:ascii="宋体" w:hAnsi="宋体"/>
        </w:rPr>
      </w:pPr>
      <w:r>
        <w:rPr>
          <w:rFonts w:ascii="宋体" w:hAnsi="宋体" w:hint="eastAsia"/>
        </w:rPr>
        <w:t>（17）招标人与投标人为谋求特定投标人中标而采取的其他串通行为。</w:t>
      </w:r>
    </w:p>
    <w:p w:rsidR="00A3312D" w:rsidRDefault="00C52B25">
      <w:pPr>
        <w:spacing w:line="360" w:lineRule="auto"/>
        <w:ind w:left="106"/>
        <w:rPr>
          <w:rFonts w:ascii="宋体" w:hAnsi="宋体" w:cs="TimesNewRomanPSMT"/>
          <w:b/>
          <w:bCs/>
          <w:szCs w:val="21"/>
        </w:rPr>
      </w:pPr>
      <w:r>
        <w:rPr>
          <w:rFonts w:ascii="宋体" w:hAnsi="宋体" w:cs="TimesNewRomanPSMT" w:hint="eastAsia"/>
          <w:b/>
          <w:bCs/>
          <w:szCs w:val="21"/>
        </w:rPr>
        <w:t>5.</w:t>
      </w:r>
      <w:r>
        <w:rPr>
          <w:rFonts w:ascii="宋体" w:hAnsi="宋体" w:cs="TimesNewRomanPSMT"/>
          <w:b/>
          <w:bCs/>
          <w:szCs w:val="21"/>
        </w:rPr>
        <w:t xml:space="preserve"> </w:t>
      </w:r>
      <w:r>
        <w:rPr>
          <w:rFonts w:ascii="宋体" w:hAnsi="宋体" w:cs="TimesNewRomanPSMT" w:hint="eastAsia"/>
          <w:b/>
          <w:bCs/>
          <w:szCs w:val="21"/>
        </w:rPr>
        <w:t>投标人有下列情形之一的,属于弄虚作假投标的行为：</w:t>
      </w:r>
    </w:p>
    <w:p w:rsidR="00A3312D" w:rsidRDefault="00C52B25">
      <w:pPr>
        <w:spacing w:line="360" w:lineRule="auto"/>
        <w:ind w:firstLineChars="200" w:firstLine="420"/>
        <w:rPr>
          <w:rFonts w:ascii="宋体" w:hAnsi="宋体"/>
        </w:rPr>
      </w:pPr>
      <w:r>
        <w:rPr>
          <w:rFonts w:ascii="宋体" w:hAnsi="宋体" w:hint="eastAsia"/>
        </w:rPr>
        <w:t>（1）使用通过受让或者租借等方式获取的资格、资质证书投标的，属于招标投标法第三十三条规定的以他人名义投标。</w:t>
      </w:r>
    </w:p>
    <w:p w:rsidR="00A3312D" w:rsidRDefault="00C52B25">
      <w:pPr>
        <w:spacing w:line="360" w:lineRule="auto"/>
        <w:ind w:firstLineChars="200" w:firstLine="420"/>
        <w:rPr>
          <w:rFonts w:ascii="宋体" w:hAnsi="宋体"/>
        </w:rPr>
      </w:pPr>
      <w:r>
        <w:rPr>
          <w:rFonts w:ascii="宋体" w:hAnsi="宋体" w:hint="eastAsia"/>
        </w:rPr>
        <w:t>（2）投标人有下列情形之一的，属于招标投标法第三十三条规定的以其他方式弄虚作假的行为：</w:t>
      </w:r>
    </w:p>
    <w:p w:rsidR="00A3312D" w:rsidRDefault="00C52B25">
      <w:pPr>
        <w:spacing w:line="360" w:lineRule="auto"/>
        <w:ind w:firstLineChars="200" w:firstLine="420"/>
        <w:rPr>
          <w:rFonts w:ascii="宋体" w:hAnsi="宋体"/>
        </w:rPr>
      </w:pPr>
      <w:r>
        <w:rPr>
          <w:rFonts w:ascii="宋体" w:hAnsi="宋体" w:hint="eastAsia"/>
        </w:rPr>
        <w:t>①使用伪造、变造的许可证件；</w:t>
      </w:r>
    </w:p>
    <w:p w:rsidR="00A3312D" w:rsidRDefault="00C52B25">
      <w:pPr>
        <w:spacing w:line="360" w:lineRule="auto"/>
        <w:ind w:firstLineChars="200" w:firstLine="420"/>
        <w:rPr>
          <w:rFonts w:ascii="宋体" w:hAnsi="宋体"/>
        </w:rPr>
      </w:pPr>
      <w:r>
        <w:rPr>
          <w:rFonts w:ascii="宋体" w:hAnsi="宋体" w:hint="eastAsia"/>
        </w:rPr>
        <w:t>②提供虚假的财务状况或者业绩；</w:t>
      </w:r>
    </w:p>
    <w:p w:rsidR="00A3312D" w:rsidRDefault="00C52B25">
      <w:pPr>
        <w:spacing w:line="360" w:lineRule="auto"/>
        <w:ind w:firstLineChars="200" w:firstLine="420"/>
        <w:rPr>
          <w:rFonts w:ascii="宋体" w:hAnsi="宋体"/>
        </w:rPr>
      </w:pPr>
      <w:r>
        <w:rPr>
          <w:rFonts w:ascii="宋体" w:hAnsi="宋体" w:hint="eastAsia"/>
        </w:rPr>
        <w:t>③提供虚假的总监理工程师或者主要技术人员简历、劳动关系证明；</w:t>
      </w:r>
    </w:p>
    <w:p w:rsidR="00A3312D" w:rsidRDefault="00C52B25">
      <w:pPr>
        <w:spacing w:line="360" w:lineRule="auto"/>
        <w:ind w:firstLineChars="200" w:firstLine="420"/>
        <w:rPr>
          <w:rFonts w:ascii="宋体" w:hAnsi="宋体"/>
        </w:rPr>
      </w:pPr>
      <w:r>
        <w:rPr>
          <w:rFonts w:ascii="宋体" w:hAnsi="宋体" w:hint="eastAsia"/>
        </w:rPr>
        <w:lastRenderedPageBreak/>
        <w:t>④提供虚假的信用状况；</w:t>
      </w:r>
    </w:p>
    <w:p w:rsidR="00A3312D" w:rsidRDefault="00C52B25">
      <w:pPr>
        <w:spacing w:line="360" w:lineRule="auto"/>
        <w:ind w:firstLineChars="200" w:firstLine="420"/>
        <w:rPr>
          <w:rFonts w:ascii="宋体" w:hAnsi="宋体"/>
        </w:rPr>
      </w:pPr>
      <w:r>
        <w:rPr>
          <w:rFonts w:ascii="宋体" w:hAnsi="宋体" w:hint="eastAsia"/>
        </w:rPr>
        <w:t>⑤其他弄虚作假的行为。</w:t>
      </w:r>
    </w:p>
    <w:p w:rsidR="00A3312D" w:rsidRDefault="00C52B25">
      <w:pPr>
        <w:spacing w:line="360" w:lineRule="auto"/>
        <w:ind w:left="106"/>
        <w:rPr>
          <w:rFonts w:ascii="宋体" w:hAnsi="宋体" w:cs="TimesNewRomanPSMT"/>
          <w:b/>
          <w:bCs/>
          <w:szCs w:val="21"/>
        </w:rPr>
      </w:pPr>
      <w:r>
        <w:rPr>
          <w:rFonts w:ascii="宋体" w:hAnsi="宋体" w:cs="TimesNewRomanPSMT" w:hint="eastAsia"/>
          <w:b/>
          <w:bCs/>
          <w:szCs w:val="21"/>
        </w:rPr>
        <w:t>6．投标人有下列情形之一的，属于以他人名义投标的行为，认定为“挂靠”行为：</w:t>
      </w:r>
    </w:p>
    <w:p w:rsidR="00A3312D" w:rsidRDefault="00C52B25">
      <w:pPr>
        <w:spacing w:line="360" w:lineRule="auto"/>
        <w:ind w:firstLine="420"/>
        <w:rPr>
          <w:rFonts w:ascii="宋体" w:hAnsi="宋体"/>
        </w:rPr>
      </w:pPr>
      <w:r>
        <w:rPr>
          <w:rFonts w:ascii="宋体" w:hAnsi="宋体" w:hint="eastAsia"/>
        </w:rPr>
        <w:t>（1）投标保证金不是从投标人基本账户转出的；</w:t>
      </w:r>
    </w:p>
    <w:p w:rsidR="00A3312D" w:rsidRDefault="00C52B25">
      <w:pPr>
        <w:spacing w:line="360" w:lineRule="auto"/>
        <w:ind w:firstLine="420"/>
        <w:rPr>
          <w:rFonts w:ascii="宋体" w:hAnsi="宋体"/>
        </w:rPr>
      </w:pPr>
      <w:r>
        <w:rPr>
          <w:rFonts w:ascii="宋体" w:hAnsi="宋体" w:hint="eastAsia"/>
        </w:rPr>
        <w:t>（2）拟派的总监理工程师或者主要技术人员不是本单位人员的；</w:t>
      </w:r>
    </w:p>
    <w:p w:rsidR="00A3312D" w:rsidRDefault="00C52B25">
      <w:pPr>
        <w:spacing w:line="360" w:lineRule="auto"/>
        <w:ind w:firstLine="420"/>
        <w:rPr>
          <w:rFonts w:ascii="宋体" w:hAnsi="宋体"/>
        </w:rPr>
      </w:pPr>
      <w:r>
        <w:rPr>
          <w:rFonts w:ascii="宋体" w:hAnsi="宋体" w:hint="eastAsia"/>
        </w:rPr>
        <w:t>（3）通过转让或者租借等方式从其他单位获取资格或者资质证书投标的；</w:t>
      </w:r>
    </w:p>
    <w:p w:rsidR="00A3312D" w:rsidRDefault="00C52B25">
      <w:pPr>
        <w:spacing w:line="360" w:lineRule="auto"/>
        <w:ind w:firstLine="420"/>
        <w:rPr>
          <w:rFonts w:ascii="宋体" w:hAnsi="宋体"/>
        </w:rPr>
      </w:pPr>
      <w:r>
        <w:rPr>
          <w:rFonts w:ascii="宋体" w:hAnsi="宋体" w:hint="eastAsia"/>
        </w:rPr>
        <w:t>（4）由其他单位或者其他单位负责人在自己编制的投标文件上加盖印章或者</w:t>
      </w:r>
      <w:r>
        <w:rPr>
          <w:rFonts w:ascii="宋体" w:hAnsi="宋体" w:cs="TimesNewRomanPSMT" w:hint="eastAsia"/>
          <w:bCs/>
          <w:szCs w:val="21"/>
        </w:rPr>
        <w:t>签字</w:t>
      </w:r>
      <w:r>
        <w:rPr>
          <w:rFonts w:ascii="宋体" w:hAnsi="宋体" w:hint="eastAsia"/>
        </w:rPr>
        <w:t>的；</w:t>
      </w:r>
    </w:p>
    <w:p w:rsidR="00A3312D" w:rsidRDefault="00C52B25">
      <w:pPr>
        <w:spacing w:line="360" w:lineRule="auto"/>
        <w:ind w:firstLine="420"/>
        <w:rPr>
          <w:rFonts w:ascii="宋体" w:hAnsi="宋体"/>
        </w:rPr>
      </w:pPr>
      <w:r>
        <w:rPr>
          <w:rFonts w:ascii="宋体" w:hAnsi="宋体" w:hint="eastAsia"/>
        </w:rPr>
        <w:t>（5）法律法规规章规定的以他人名义投标的其他行为。</w:t>
      </w:r>
    </w:p>
    <w:p w:rsidR="00A3312D" w:rsidRDefault="00A3312D">
      <w:pPr>
        <w:pStyle w:val="1"/>
        <w:spacing w:before="120" w:after="120" w:line="400" w:lineRule="exact"/>
        <w:jc w:val="center"/>
        <w:rPr>
          <w:rFonts w:ascii="黑体" w:eastAsia="黑体" w:hAnsi="黑体"/>
          <w:b w:val="0"/>
          <w:bCs w:val="0"/>
          <w:sz w:val="32"/>
        </w:rPr>
      </w:pPr>
    </w:p>
    <w:p w:rsidR="00A3312D" w:rsidRDefault="00A3312D">
      <w:pPr>
        <w:rPr>
          <w:rFonts w:ascii="黑体" w:eastAsia="黑体" w:hAnsi="黑体"/>
          <w:sz w:val="32"/>
        </w:rPr>
      </w:pPr>
    </w:p>
    <w:p w:rsidR="00A3312D" w:rsidRDefault="00A3312D">
      <w:pPr>
        <w:pStyle w:val="a0"/>
        <w:ind w:firstLine="320"/>
        <w:rPr>
          <w:rFonts w:ascii="黑体" w:eastAsia="黑体" w:hAnsi="黑体"/>
          <w:sz w:val="32"/>
        </w:rPr>
      </w:pPr>
    </w:p>
    <w:p w:rsidR="00A3312D" w:rsidRDefault="00A3312D">
      <w:pPr>
        <w:pStyle w:val="60"/>
        <w:rPr>
          <w:rFonts w:ascii="黑体" w:eastAsia="黑体" w:hAnsi="黑体"/>
          <w:sz w:val="32"/>
        </w:rPr>
      </w:pPr>
    </w:p>
    <w:p w:rsidR="00A3312D" w:rsidRDefault="00A3312D">
      <w:pPr>
        <w:rPr>
          <w:rFonts w:ascii="黑体" w:eastAsia="黑体" w:hAnsi="黑体"/>
          <w:sz w:val="32"/>
        </w:rPr>
      </w:pPr>
    </w:p>
    <w:p w:rsidR="00A3312D" w:rsidRDefault="00A3312D">
      <w:pPr>
        <w:pStyle w:val="a0"/>
        <w:ind w:firstLine="320"/>
        <w:rPr>
          <w:rFonts w:ascii="黑体" w:eastAsia="黑体" w:hAnsi="黑体"/>
          <w:sz w:val="32"/>
        </w:rPr>
      </w:pPr>
    </w:p>
    <w:p w:rsidR="00A3312D" w:rsidRDefault="00A3312D">
      <w:pPr>
        <w:pStyle w:val="60"/>
        <w:rPr>
          <w:rFonts w:ascii="黑体" w:eastAsia="黑体" w:hAnsi="黑体"/>
          <w:sz w:val="32"/>
        </w:rPr>
      </w:pPr>
    </w:p>
    <w:p w:rsidR="00A3312D" w:rsidRDefault="00A3312D">
      <w:pPr>
        <w:rPr>
          <w:rFonts w:ascii="黑体" w:eastAsia="黑体" w:hAnsi="黑体"/>
          <w:sz w:val="32"/>
        </w:rPr>
      </w:pPr>
    </w:p>
    <w:p w:rsidR="00A3312D" w:rsidRDefault="00A3312D">
      <w:pPr>
        <w:pStyle w:val="a0"/>
        <w:ind w:firstLine="320"/>
        <w:rPr>
          <w:rFonts w:ascii="黑体" w:eastAsia="黑体" w:hAnsi="黑体"/>
          <w:sz w:val="32"/>
        </w:rPr>
      </w:pPr>
    </w:p>
    <w:p w:rsidR="00A3312D" w:rsidRDefault="00A3312D">
      <w:pPr>
        <w:pStyle w:val="60"/>
        <w:rPr>
          <w:rFonts w:ascii="黑体" w:eastAsia="黑体" w:hAnsi="黑体"/>
          <w:sz w:val="32"/>
        </w:rPr>
      </w:pPr>
    </w:p>
    <w:p w:rsidR="00A3312D" w:rsidRDefault="00A3312D">
      <w:pPr>
        <w:rPr>
          <w:rFonts w:ascii="黑体" w:eastAsia="黑体" w:hAnsi="黑体"/>
          <w:sz w:val="32"/>
        </w:rPr>
      </w:pPr>
    </w:p>
    <w:p w:rsidR="00A3312D" w:rsidRDefault="00A3312D">
      <w:pPr>
        <w:pStyle w:val="a0"/>
        <w:ind w:firstLine="320"/>
        <w:rPr>
          <w:rFonts w:ascii="黑体" w:eastAsia="黑体" w:hAnsi="黑体"/>
          <w:sz w:val="32"/>
        </w:rPr>
      </w:pPr>
    </w:p>
    <w:p w:rsidR="00A3312D" w:rsidRDefault="00A3312D">
      <w:pPr>
        <w:pStyle w:val="60"/>
      </w:pPr>
    </w:p>
    <w:p w:rsidR="00A3312D" w:rsidRDefault="00A3312D">
      <w:pPr>
        <w:pStyle w:val="1"/>
        <w:spacing w:before="120" w:after="120" w:line="400" w:lineRule="exact"/>
        <w:jc w:val="center"/>
        <w:rPr>
          <w:rFonts w:ascii="黑体" w:eastAsia="黑体" w:hAnsi="黑体"/>
          <w:b w:val="0"/>
          <w:bCs w:val="0"/>
          <w:sz w:val="32"/>
        </w:rPr>
      </w:pPr>
    </w:p>
    <w:p w:rsidR="00C00571" w:rsidRPr="00C00571" w:rsidRDefault="00C00571" w:rsidP="00C00571"/>
    <w:p w:rsidR="00A3312D" w:rsidRDefault="00C52B25">
      <w:pPr>
        <w:pStyle w:val="1"/>
        <w:spacing w:before="120" w:after="120" w:line="400" w:lineRule="exact"/>
        <w:jc w:val="center"/>
        <w:rPr>
          <w:rFonts w:ascii="黑体" w:eastAsia="黑体" w:hAnsi="黑体"/>
          <w:b w:val="0"/>
          <w:bCs w:val="0"/>
          <w:sz w:val="32"/>
        </w:rPr>
      </w:pPr>
      <w:r>
        <w:rPr>
          <w:rFonts w:ascii="黑体" w:eastAsia="黑体" w:hAnsi="黑体" w:hint="eastAsia"/>
          <w:b w:val="0"/>
          <w:bCs w:val="0"/>
          <w:sz w:val="32"/>
        </w:rPr>
        <w:lastRenderedPageBreak/>
        <w:t>第四章 合同条款及格式</w:t>
      </w:r>
    </w:p>
    <w:p w:rsidR="00A3312D" w:rsidRDefault="00A3312D">
      <w:pPr>
        <w:spacing w:line="400" w:lineRule="exact"/>
        <w:ind w:firstLineChars="200" w:firstLine="420"/>
      </w:pPr>
    </w:p>
    <w:p w:rsidR="00A3312D" w:rsidRDefault="00C52B25">
      <w:pPr>
        <w:spacing w:line="400" w:lineRule="exact"/>
        <w:ind w:firstLineChars="200" w:firstLine="420"/>
      </w:pPr>
      <w:r>
        <w:rPr>
          <w:rFonts w:hint="eastAsia"/>
        </w:rPr>
        <w:t>本章内容直接引用中华人民共和国住房和城乡建设部和国家工商行政管理总局制定的《建设工程监理合同</w:t>
      </w:r>
      <w:r>
        <w:rPr>
          <w:rFonts w:ascii="宋体" w:hAnsi="宋体" w:hint="eastAsia"/>
        </w:rPr>
        <w:t>》（GF－2012－0202）</w:t>
      </w:r>
    </w:p>
    <w:p w:rsidR="00A3312D" w:rsidRDefault="00A3312D">
      <w:pPr>
        <w:spacing w:line="400" w:lineRule="exact"/>
      </w:pPr>
    </w:p>
    <w:p w:rsidR="00A3312D" w:rsidRDefault="00C52B25">
      <w:pPr>
        <w:spacing w:line="400" w:lineRule="exact"/>
      </w:pPr>
      <w:r>
        <w:rPr>
          <w:rFonts w:hint="eastAsia"/>
        </w:rPr>
        <w:t>第一部分</w:t>
      </w:r>
      <w:r>
        <w:rPr>
          <w:rFonts w:hint="eastAsia"/>
        </w:rPr>
        <w:t xml:space="preserve">   </w:t>
      </w:r>
      <w:r>
        <w:rPr>
          <w:rFonts w:hint="eastAsia"/>
        </w:rPr>
        <w:t>协议书（略）</w:t>
      </w:r>
    </w:p>
    <w:p w:rsidR="00A3312D" w:rsidRDefault="00C52B25">
      <w:pPr>
        <w:spacing w:line="400" w:lineRule="exact"/>
      </w:pPr>
      <w:r>
        <w:rPr>
          <w:rFonts w:hint="eastAsia"/>
        </w:rPr>
        <w:t>第二部分</w:t>
      </w:r>
      <w:r>
        <w:rPr>
          <w:rFonts w:hint="eastAsia"/>
        </w:rPr>
        <w:t xml:space="preserve">   </w:t>
      </w:r>
      <w:r>
        <w:rPr>
          <w:rFonts w:hint="eastAsia"/>
        </w:rPr>
        <w:t>通用条件（略）</w:t>
      </w:r>
    </w:p>
    <w:p w:rsidR="00A3312D" w:rsidRDefault="00C52B25">
      <w:pPr>
        <w:spacing w:line="400" w:lineRule="exact"/>
      </w:pPr>
      <w:r>
        <w:rPr>
          <w:rFonts w:hint="eastAsia"/>
        </w:rPr>
        <w:t>第三部分</w:t>
      </w:r>
      <w:r>
        <w:rPr>
          <w:rFonts w:hint="eastAsia"/>
        </w:rPr>
        <w:t xml:space="preserve">   </w:t>
      </w:r>
      <w:r>
        <w:rPr>
          <w:rFonts w:hint="eastAsia"/>
        </w:rPr>
        <w:t>专用条件</w:t>
      </w:r>
    </w:p>
    <w:p w:rsidR="00A3312D" w:rsidRDefault="00C52B25">
      <w:pPr>
        <w:pageBreakBefore/>
        <w:adjustRightInd w:val="0"/>
        <w:snapToGrid w:val="0"/>
        <w:spacing w:line="400" w:lineRule="exact"/>
        <w:jc w:val="center"/>
        <w:rPr>
          <w:rFonts w:ascii="微软简标宋" w:eastAsia="微软简标宋" w:hAnsi="微软简标宋" w:cs="微软简标宋"/>
          <w:b/>
          <w:sz w:val="30"/>
          <w:szCs w:val="30"/>
        </w:rPr>
      </w:pPr>
      <w:r>
        <w:rPr>
          <w:rFonts w:ascii="微软简标宋" w:eastAsia="微软简标宋" w:hAnsi="微软简标宋" w:cs="微软简标宋" w:hint="eastAsia"/>
          <w:b/>
          <w:sz w:val="30"/>
          <w:szCs w:val="30"/>
        </w:rPr>
        <w:lastRenderedPageBreak/>
        <w:t>第三部分  专用条件</w:t>
      </w:r>
    </w:p>
    <w:p w:rsidR="00A3312D" w:rsidRDefault="00C52B25">
      <w:pPr>
        <w:snapToGrid w:val="0"/>
        <w:spacing w:line="400" w:lineRule="exact"/>
        <w:ind w:firstLineChars="200" w:firstLine="422"/>
        <w:rPr>
          <w:rFonts w:ascii="宋体" w:cs="宋体"/>
          <w:b/>
          <w:kern w:val="0"/>
          <w:szCs w:val="21"/>
        </w:rPr>
      </w:pPr>
      <w:r>
        <w:rPr>
          <w:rFonts w:ascii="宋体" w:cs="宋体" w:hint="eastAsia"/>
          <w:b/>
          <w:kern w:val="0"/>
          <w:szCs w:val="21"/>
        </w:rPr>
        <w:t>1. 定义与解释</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 xml:space="preserve">  1.2  解释</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1.2.1 本合同文件除使用中文外，还可用</w:t>
      </w:r>
      <w:r>
        <w:rPr>
          <w:rFonts w:ascii="宋体" w:cs="宋体" w:hint="eastAsia"/>
          <w:kern w:val="0"/>
          <w:szCs w:val="21"/>
          <w:u w:val="single"/>
        </w:rPr>
        <w:t xml:space="preserve">  /  </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1.2.2 约定本合同文件的解释顺序为：</w:t>
      </w:r>
      <w:r>
        <w:rPr>
          <w:rFonts w:ascii="宋体" w:cs="宋体" w:hint="eastAsia"/>
          <w:kern w:val="0"/>
          <w:szCs w:val="21"/>
          <w:u w:val="single"/>
        </w:rPr>
        <w:t xml:space="preserve"> 按通用条件规定 </w:t>
      </w:r>
      <w:r>
        <w:rPr>
          <w:rFonts w:ascii="宋体" w:cs="宋体" w:hint="eastAsia"/>
          <w:kern w:val="0"/>
          <w:szCs w:val="21"/>
        </w:rPr>
        <w:t>。</w:t>
      </w:r>
    </w:p>
    <w:p w:rsidR="00A3312D" w:rsidRDefault="00C52B25">
      <w:pPr>
        <w:snapToGrid w:val="0"/>
        <w:spacing w:line="400" w:lineRule="exact"/>
        <w:ind w:firstLineChars="200" w:firstLine="422"/>
        <w:rPr>
          <w:rFonts w:ascii="宋体" w:cs="宋体"/>
          <w:b/>
          <w:kern w:val="0"/>
          <w:szCs w:val="21"/>
        </w:rPr>
      </w:pPr>
      <w:r>
        <w:rPr>
          <w:rFonts w:ascii="宋体" w:cs="宋体" w:hint="eastAsia"/>
          <w:b/>
          <w:kern w:val="0"/>
          <w:szCs w:val="21"/>
        </w:rPr>
        <w:t>2. 监理人义务</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2.1 监理的范围和</w:t>
      </w:r>
      <w:r>
        <w:rPr>
          <w:rFonts w:ascii="宋体" w:cs="宋体" w:hint="eastAsia"/>
          <w:bCs/>
          <w:kern w:val="0"/>
          <w:szCs w:val="21"/>
        </w:rPr>
        <w:t>内容</w:t>
      </w:r>
    </w:p>
    <w:p w:rsidR="00A3312D" w:rsidRDefault="00C52B25">
      <w:pPr>
        <w:tabs>
          <w:tab w:val="left" w:pos="0"/>
          <w:tab w:val="left" w:pos="2835"/>
        </w:tabs>
        <w:spacing w:line="400" w:lineRule="exact"/>
        <w:ind w:firstLineChars="200" w:firstLine="420"/>
        <w:textAlignment w:val="center"/>
        <w:rPr>
          <w:rFonts w:ascii="宋体" w:cs="宋体"/>
          <w:kern w:val="0"/>
          <w:szCs w:val="21"/>
        </w:rPr>
      </w:pPr>
      <w:r>
        <w:rPr>
          <w:rFonts w:ascii="宋体" w:cs="宋体" w:hint="eastAsia"/>
          <w:kern w:val="0"/>
          <w:szCs w:val="21"/>
        </w:rPr>
        <w:t>2.1.1 监理范围包括：</w:t>
      </w:r>
      <w:r>
        <w:rPr>
          <w:rFonts w:ascii="宋体" w:cs="宋体" w:hint="eastAsia"/>
          <w:kern w:val="0"/>
          <w:szCs w:val="21"/>
          <w:u w:val="single"/>
        </w:rPr>
        <w:t>本工程包括前期阶段监理服务及施工监理，包括勘察阶段、设计阶段以及施工阶段的全部专业工程及附属工程监理工作。全过程负责施工阶段对建设工程质量、进度、造价进行控制，对合同、信息进行管理，对工程建设相关方的关系进行协调，并履行建设工程安全生产管理法定职责的服务活动。</w:t>
      </w:r>
    </w:p>
    <w:p w:rsidR="00A3312D" w:rsidRDefault="00C52B25">
      <w:pPr>
        <w:snapToGrid w:val="0"/>
        <w:spacing w:line="400" w:lineRule="exact"/>
        <w:ind w:firstLineChars="200" w:firstLine="420"/>
        <w:rPr>
          <w:rFonts w:ascii="宋体" w:cs="宋体"/>
          <w:kern w:val="0"/>
          <w:szCs w:val="21"/>
          <w:u w:val="single"/>
          <w:lang w:val="zh-CN"/>
        </w:rPr>
      </w:pPr>
      <w:r>
        <w:rPr>
          <w:rFonts w:ascii="宋体" w:cs="宋体" w:hint="eastAsia"/>
          <w:kern w:val="0"/>
          <w:szCs w:val="21"/>
        </w:rPr>
        <w:t>2.1.2 监理工作内容还包括：</w:t>
      </w:r>
      <w:r>
        <w:rPr>
          <w:rFonts w:ascii="宋体" w:cs="宋体" w:hint="eastAsia"/>
          <w:kern w:val="0"/>
          <w:szCs w:val="21"/>
          <w:u w:val="single"/>
        </w:rPr>
        <w:t xml:space="preserve"> 1、合同通用条款内容；2、</w:t>
      </w:r>
      <w:r>
        <w:rPr>
          <w:rFonts w:ascii="宋体" w:cs="宋体" w:hint="eastAsia"/>
          <w:kern w:val="0"/>
          <w:szCs w:val="21"/>
          <w:u w:val="single"/>
          <w:lang w:val="zh-CN"/>
        </w:rPr>
        <w:t>协助委托人签订工程总承包合同；3、完成勘察阶段、设计阶段的监理服务相关工作。4、协助招标人审核施工图的设计和概(预)算,参与主持组织图纸会审,做好记录,写出会审纪要。5、对承建单位执行工程承包合同和国家工程技术规范标准的情况进行督促，检查，对承（发）</w:t>
      </w:r>
      <w:proofErr w:type="gramStart"/>
      <w:r>
        <w:rPr>
          <w:rFonts w:ascii="宋体" w:cs="宋体" w:hint="eastAsia"/>
          <w:kern w:val="0"/>
          <w:szCs w:val="21"/>
          <w:u w:val="single"/>
          <w:lang w:val="zh-CN"/>
        </w:rPr>
        <w:t>包双方</w:t>
      </w:r>
      <w:proofErr w:type="gramEnd"/>
      <w:r>
        <w:rPr>
          <w:rFonts w:ascii="宋体" w:cs="宋体" w:hint="eastAsia"/>
          <w:kern w:val="0"/>
          <w:szCs w:val="21"/>
          <w:u w:val="single"/>
          <w:lang w:val="zh-CN"/>
        </w:rPr>
        <w:t>向对方提出的任何意见和要求（包括索赔要求）进行审核，并拿出处置意见。参与违约事件的处理；6、组织委托人、设计、施工单位处理工程质量事故，监督事故技术处理方案的实施，并对事故处理进行验收和签证；7、根据2004年2月1日起实施的</w:t>
      </w:r>
      <w:r>
        <w:rPr>
          <w:rFonts w:ascii="宋体" w:cs="宋体" w:hint="eastAsia"/>
          <w:kern w:val="0"/>
          <w:szCs w:val="21"/>
          <w:u w:val="single"/>
          <w:lang w:val="zh-CN"/>
        </w:rPr>
        <w:t>«</w:t>
      </w:r>
      <w:r>
        <w:rPr>
          <w:rFonts w:ascii="宋体" w:cs="宋体" w:hint="eastAsia"/>
          <w:kern w:val="0"/>
          <w:szCs w:val="21"/>
          <w:u w:val="single"/>
          <w:lang w:val="zh-CN"/>
        </w:rPr>
        <w:t>建设工程安全生产管理条例</w:t>
      </w:r>
      <w:r>
        <w:rPr>
          <w:rFonts w:ascii="宋体" w:cs="宋体" w:hint="eastAsia"/>
          <w:kern w:val="0"/>
          <w:szCs w:val="21"/>
          <w:u w:val="single"/>
          <w:lang w:val="zh-CN"/>
        </w:rPr>
        <w:t>»</w:t>
      </w:r>
      <w:r>
        <w:rPr>
          <w:rFonts w:ascii="宋体" w:cs="宋体" w:hint="eastAsia"/>
          <w:kern w:val="0"/>
          <w:szCs w:val="21"/>
          <w:u w:val="single"/>
          <w:lang w:val="zh-CN"/>
        </w:rPr>
        <w:t>督促施工单位做好安全工作。8、审核承建单位提出的施工组织设计，施工技术方案和施工进度计划；9、审查承建单位提出的材料和设备清单，对工程使用的原材料、半成品、构件、设备进行检查，有权拒绝使用不符合合同要求和标准规定的材料，构件，设备；10、检查工程进度和施工质量，验收分部分项工程和各项隐蔽工程，签署每月的</w:t>
      </w:r>
      <w:proofErr w:type="gramStart"/>
      <w:r>
        <w:rPr>
          <w:rFonts w:ascii="宋体" w:cs="宋体" w:hint="eastAsia"/>
          <w:kern w:val="0"/>
          <w:szCs w:val="21"/>
          <w:u w:val="single"/>
          <w:lang w:val="zh-CN"/>
        </w:rPr>
        <w:t>工程量单和</w:t>
      </w:r>
      <w:proofErr w:type="gramEnd"/>
      <w:r>
        <w:rPr>
          <w:rFonts w:ascii="宋体" w:cs="宋体" w:hint="eastAsia"/>
          <w:kern w:val="0"/>
          <w:szCs w:val="21"/>
          <w:u w:val="single"/>
          <w:lang w:val="zh-CN"/>
        </w:rPr>
        <w:t>支付报表以及施工合同终止时支付报表，以作为委托人向承包人支付的依据；11、整理监理文件和技术档案资料；12、按</w:t>
      </w:r>
      <w:r>
        <w:rPr>
          <w:rFonts w:ascii="宋体" w:cs="宋体" w:hint="eastAsia"/>
          <w:kern w:val="0"/>
          <w:szCs w:val="21"/>
          <w:u w:val="single"/>
          <w:lang w:val="zh-CN"/>
        </w:rPr>
        <w:t>«</w:t>
      </w:r>
      <w:r>
        <w:rPr>
          <w:rFonts w:ascii="宋体" w:cs="宋体" w:hint="eastAsia"/>
          <w:kern w:val="0"/>
          <w:szCs w:val="21"/>
          <w:u w:val="single"/>
          <w:lang w:val="zh-CN"/>
        </w:rPr>
        <w:t>建设工程文件归档整理规范</w:t>
      </w:r>
      <w:r>
        <w:rPr>
          <w:rFonts w:ascii="宋体" w:cs="宋体" w:hint="eastAsia"/>
          <w:kern w:val="0"/>
          <w:szCs w:val="21"/>
          <w:u w:val="single"/>
          <w:lang w:val="zh-CN"/>
        </w:rPr>
        <w:t>»</w:t>
      </w:r>
      <w:r>
        <w:rPr>
          <w:rFonts w:ascii="宋体" w:cs="宋体" w:hint="eastAsia"/>
          <w:kern w:val="0"/>
          <w:szCs w:val="21"/>
          <w:u w:val="single"/>
          <w:lang w:val="zh-CN"/>
        </w:rPr>
        <w:t>要求整理档案资料。提交监理工作总结报告；13、协助委托人进行竣工验收工作； 14、做好施工单位管理人员的考勤；15、未尽事宜见</w:t>
      </w:r>
      <w:r>
        <w:rPr>
          <w:rFonts w:ascii="宋体" w:cs="宋体" w:hint="eastAsia"/>
          <w:kern w:val="0"/>
          <w:szCs w:val="21"/>
          <w:u w:val="single"/>
          <w:lang w:val="zh-CN"/>
        </w:rPr>
        <w:t>«</w:t>
      </w:r>
      <w:r>
        <w:rPr>
          <w:rFonts w:ascii="宋体" w:cs="宋体" w:hint="eastAsia"/>
          <w:kern w:val="0"/>
          <w:szCs w:val="21"/>
          <w:u w:val="single"/>
          <w:lang w:val="zh-CN"/>
        </w:rPr>
        <w:t>建设工程监理规范</w:t>
      </w:r>
      <w:r>
        <w:rPr>
          <w:rFonts w:ascii="宋体" w:cs="宋体" w:hint="eastAsia"/>
          <w:kern w:val="0"/>
          <w:szCs w:val="21"/>
          <w:u w:val="single"/>
          <w:lang w:val="zh-CN"/>
        </w:rPr>
        <w:t>»</w:t>
      </w:r>
      <w:r>
        <w:rPr>
          <w:rFonts w:ascii="宋体" w:cs="宋体" w:hint="eastAsia"/>
          <w:kern w:val="0"/>
          <w:szCs w:val="21"/>
          <w:u w:val="single"/>
        </w:rPr>
        <w:t xml:space="preserve"> </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2.2 监理与相关服务依据</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2.2.1监理依据包括：</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u w:val="single"/>
        </w:rPr>
        <w:t>1.国家、温州市有关工程建设的法律、法规、规章和其他有关规定，建设工程监理规范（GB50319—2013）；2.依法成立的工程建设合同及监理合同；3.经上级主管部门批准的项目报建书及批准文件，施工图纸和其它有关文件4.施工的招投标文件及相关记录；5.现行的工程建设规范和质量检验评定标准；6.建设工程安全生产管理条例（中华人民共和国国务院令第393号）；7. 建设工程质量管理条例（中华人民共和国国务院令第279号）；8.其它有关的文件及要求。</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2.2.2 相关服务依据包括：</w:t>
      </w:r>
      <w:r>
        <w:rPr>
          <w:rFonts w:ascii="宋体" w:cs="宋体" w:hint="eastAsia"/>
          <w:kern w:val="0"/>
          <w:szCs w:val="21"/>
          <w:u w:val="single"/>
        </w:rPr>
        <w:t xml:space="preserve">  /  </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2.3项目监理机构和人员</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2.3.4 更换监理人员的其他情形：</w:t>
      </w:r>
      <w:r>
        <w:rPr>
          <w:rFonts w:ascii="宋体" w:cs="宋体" w:hint="eastAsia"/>
          <w:kern w:val="0"/>
          <w:szCs w:val="21"/>
          <w:u w:val="single"/>
        </w:rPr>
        <w:t>1、合同通用条款内容；2、属于本合同补充条款9.1.2调换情形的。</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lastRenderedPageBreak/>
        <w:t>2.4 履行职责</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2.4.3 对监理人的授权范围：</w:t>
      </w:r>
      <w:r>
        <w:rPr>
          <w:rFonts w:ascii="宋体" w:cs="宋体" w:hint="eastAsia"/>
          <w:kern w:val="0"/>
          <w:szCs w:val="21"/>
          <w:u w:val="single"/>
        </w:rPr>
        <w:t>工程变更、设计变更、工期及费用索赔、影响工程造价的签证及任何付款凭证等必须取得委托人批准才能行使。</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在涉及工程延期</w:t>
      </w:r>
      <w:r>
        <w:rPr>
          <w:rFonts w:ascii="宋体" w:cs="宋体" w:hint="eastAsia"/>
          <w:kern w:val="0"/>
          <w:szCs w:val="21"/>
          <w:u w:val="single"/>
        </w:rPr>
        <w:t xml:space="preserve">  /  </w:t>
      </w:r>
      <w:r>
        <w:rPr>
          <w:rFonts w:ascii="宋体" w:cs="宋体" w:hint="eastAsia"/>
          <w:kern w:val="0"/>
          <w:szCs w:val="21"/>
        </w:rPr>
        <w:t>天内和（或）金额</w:t>
      </w:r>
      <w:r>
        <w:rPr>
          <w:rFonts w:ascii="宋体" w:cs="宋体" w:hint="eastAsia"/>
          <w:kern w:val="0"/>
          <w:szCs w:val="21"/>
          <w:u w:val="single"/>
        </w:rPr>
        <w:t xml:space="preserve">  /  </w:t>
      </w:r>
      <w:r>
        <w:rPr>
          <w:rFonts w:ascii="宋体" w:cs="宋体" w:hint="eastAsia"/>
          <w:kern w:val="0"/>
          <w:szCs w:val="21"/>
        </w:rPr>
        <w:t>万元内的变更，监理人不需请示委托人即可向承包人发布变更通知。</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2.4.4 监理人有权要求承包人调换其人员的限制条件：</w:t>
      </w:r>
      <w:r>
        <w:rPr>
          <w:rFonts w:ascii="宋体" w:cs="宋体" w:hint="eastAsia"/>
          <w:kern w:val="0"/>
          <w:szCs w:val="21"/>
          <w:u w:val="single"/>
          <w:lang w:val="zh-CN"/>
        </w:rPr>
        <w:t>需经委托人同意后方可下达指令</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2.5 提交报告</w:t>
      </w:r>
    </w:p>
    <w:p w:rsidR="00A3312D" w:rsidRDefault="00C52B25">
      <w:pPr>
        <w:snapToGrid w:val="0"/>
        <w:spacing w:line="400" w:lineRule="exact"/>
        <w:ind w:firstLineChars="200" w:firstLine="420"/>
        <w:rPr>
          <w:rFonts w:ascii="宋体" w:cs="宋体"/>
          <w:kern w:val="0"/>
          <w:szCs w:val="21"/>
          <w:u w:val="single"/>
        </w:rPr>
      </w:pPr>
      <w:r>
        <w:rPr>
          <w:rFonts w:ascii="宋体" w:cs="宋体" w:hint="eastAsia"/>
          <w:kern w:val="0"/>
          <w:szCs w:val="21"/>
        </w:rPr>
        <w:t>监理人应提交报告的种类(包括监理规划、监理月报及约定的专项报告)、时间和份数：</w:t>
      </w:r>
      <w:r>
        <w:rPr>
          <w:rFonts w:ascii="宋体" w:cs="宋体" w:hint="eastAsia"/>
          <w:kern w:val="0"/>
          <w:szCs w:val="21"/>
          <w:u w:val="single"/>
          <w:lang w:val="zh-CN"/>
        </w:rPr>
        <w:t>1.监理规划应在签订建设工程监理合同及收到工程设计文件后编制， 在召开第一次工地会议前7天内报送建设单位。2.采用新材料、新工艺、新技术、新设备的工程，以及专业性较强、危险性较大的分部分项工程，应编制监理实施细则。监理实施细则应在相应工程施工开始前由专业监理工程师编制， 并报总监理工程师审批。3.项目监理机构每月30日前向建设单位提交的建设工程监理工作及建设工程实施情况分析总结报告。4.项目监理机构应审查施工单位报审的施工组织设计、专项施工方案，符合要求的，由总监理工程师签认后报建设单位。</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2.7 使用委托人的财产</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附录B中由委托人无偿提供的房屋、设备的所有权属于：</w:t>
      </w:r>
      <w:r>
        <w:rPr>
          <w:rFonts w:ascii="宋体" w:cs="宋体" w:hint="eastAsia"/>
          <w:kern w:val="0"/>
          <w:szCs w:val="21"/>
          <w:u w:val="single"/>
        </w:rPr>
        <w:t xml:space="preserve">   /    </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监理人应在本合同终止后</w:t>
      </w:r>
      <w:r>
        <w:rPr>
          <w:rFonts w:ascii="宋体" w:cs="宋体" w:hint="eastAsia"/>
          <w:kern w:val="0"/>
          <w:szCs w:val="21"/>
          <w:u w:val="single"/>
        </w:rPr>
        <w:t xml:space="preserve"> 14 </w:t>
      </w:r>
      <w:r>
        <w:rPr>
          <w:rFonts w:ascii="宋体" w:cs="宋体" w:hint="eastAsia"/>
          <w:kern w:val="0"/>
          <w:szCs w:val="21"/>
        </w:rPr>
        <w:t>天内移交委托人无偿提供的房屋、设备，移交的时间和方式为：</w:t>
      </w:r>
      <w:r>
        <w:rPr>
          <w:rFonts w:ascii="宋体" w:cs="宋体" w:hint="eastAsia"/>
          <w:kern w:val="0"/>
          <w:szCs w:val="21"/>
          <w:u w:val="single"/>
        </w:rPr>
        <w:t xml:space="preserve">      /    </w:t>
      </w:r>
      <w:r>
        <w:rPr>
          <w:rFonts w:ascii="宋体" w:cs="宋体" w:hint="eastAsia"/>
          <w:kern w:val="0"/>
          <w:szCs w:val="21"/>
        </w:rPr>
        <w:t>。</w:t>
      </w:r>
    </w:p>
    <w:p w:rsidR="00A3312D" w:rsidRDefault="00C52B25">
      <w:pPr>
        <w:snapToGrid w:val="0"/>
        <w:spacing w:line="400" w:lineRule="exact"/>
        <w:ind w:firstLineChars="200" w:firstLine="422"/>
        <w:rPr>
          <w:rFonts w:ascii="宋体" w:cs="宋体"/>
          <w:b/>
          <w:kern w:val="0"/>
          <w:szCs w:val="21"/>
        </w:rPr>
      </w:pPr>
      <w:r>
        <w:rPr>
          <w:rFonts w:ascii="宋体" w:cs="宋体" w:hint="eastAsia"/>
          <w:b/>
          <w:kern w:val="0"/>
          <w:szCs w:val="21"/>
        </w:rPr>
        <w:t xml:space="preserve">3. 委托人义务  </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 xml:space="preserve">  3.4 委托人代表</w:t>
      </w:r>
    </w:p>
    <w:p w:rsidR="00A3312D" w:rsidRDefault="00C52B25">
      <w:pPr>
        <w:snapToGrid w:val="0"/>
        <w:spacing w:line="400" w:lineRule="exact"/>
        <w:ind w:firstLineChars="200" w:firstLine="420"/>
        <w:rPr>
          <w:rFonts w:ascii="宋体" w:cs="宋体"/>
          <w:kern w:val="0"/>
          <w:szCs w:val="21"/>
          <w:u w:val="single"/>
        </w:rPr>
      </w:pPr>
      <w:r>
        <w:rPr>
          <w:rFonts w:ascii="宋体" w:cs="宋体" w:hint="eastAsia"/>
          <w:kern w:val="0"/>
          <w:szCs w:val="21"/>
        </w:rPr>
        <w:t>委托人代表为：</w:t>
      </w:r>
      <w:r>
        <w:rPr>
          <w:rFonts w:ascii="宋体" w:cs="宋体" w:hint="eastAsia"/>
          <w:kern w:val="0"/>
          <w:szCs w:val="21"/>
          <w:u w:val="single"/>
        </w:rPr>
        <w:t xml:space="preserve">  </w:t>
      </w:r>
      <w:r>
        <w:rPr>
          <w:rFonts w:ascii="宋体" w:cs="宋体" w:hint="eastAsia"/>
          <w:kern w:val="0"/>
          <w:szCs w:val="21"/>
          <w:u w:val="single"/>
          <w:lang w:val="zh-CN"/>
        </w:rPr>
        <w:t xml:space="preserve">合同签订时填写 </w:t>
      </w:r>
      <w:r>
        <w:rPr>
          <w:rFonts w:ascii="宋体" w:cs="宋体" w:hint="eastAsia"/>
          <w:kern w:val="0"/>
          <w:szCs w:val="21"/>
          <w:u w:val="single"/>
        </w:rPr>
        <w:t xml:space="preserve">    </w:t>
      </w:r>
      <w:r>
        <w:rPr>
          <w:rFonts w:ascii="宋体" w:cs="宋体" w:hint="eastAsia"/>
          <w:kern w:val="0"/>
          <w:szCs w:val="21"/>
        </w:rPr>
        <w:t>。</w:t>
      </w:r>
    </w:p>
    <w:p w:rsidR="00A3312D" w:rsidRDefault="00C52B25">
      <w:pPr>
        <w:snapToGrid w:val="0"/>
        <w:spacing w:line="400" w:lineRule="exact"/>
        <w:ind w:firstLineChars="300" w:firstLine="630"/>
        <w:rPr>
          <w:rFonts w:ascii="宋体" w:cs="宋体"/>
          <w:kern w:val="0"/>
          <w:szCs w:val="21"/>
        </w:rPr>
      </w:pPr>
      <w:r>
        <w:rPr>
          <w:rFonts w:ascii="宋体" w:cs="宋体" w:hint="eastAsia"/>
          <w:kern w:val="0"/>
          <w:szCs w:val="21"/>
        </w:rPr>
        <w:t>3.6 答复</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委托人同意在</w:t>
      </w:r>
      <w:r>
        <w:rPr>
          <w:rFonts w:ascii="宋体" w:cs="宋体" w:hint="eastAsia"/>
          <w:kern w:val="0"/>
          <w:szCs w:val="21"/>
          <w:u w:val="single"/>
        </w:rPr>
        <w:t xml:space="preserve"> 7 </w:t>
      </w:r>
      <w:r>
        <w:rPr>
          <w:rFonts w:ascii="宋体" w:cs="宋体" w:hint="eastAsia"/>
          <w:kern w:val="0"/>
          <w:szCs w:val="21"/>
        </w:rPr>
        <w:t>天内，对监理人书面提交并要求做出决定的事宜给予书面答复。</w:t>
      </w:r>
    </w:p>
    <w:p w:rsidR="00A3312D" w:rsidRDefault="00C52B25">
      <w:pPr>
        <w:snapToGrid w:val="0"/>
        <w:spacing w:line="400" w:lineRule="exact"/>
        <w:ind w:firstLineChars="200" w:firstLine="422"/>
        <w:rPr>
          <w:rFonts w:ascii="宋体" w:cs="宋体"/>
          <w:b/>
          <w:bCs/>
          <w:kern w:val="0"/>
          <w:szCs w:val="21"/>
        </w:rPr>
      </w:pPr>
      <w:r>
        <w:rPr>
          <w:rFonts w:ascii="宋体" w:cs="宋体" w:hint="eastAsia"/>
          <w:b/>
          <w:bCs/>
          <w:kern w:val="0"/>
          <w:szCs w:val="21"/>
        </w:rPr>
        <w:t>4. 违约责任</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4.1 监理人的违约责任</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4.1.1监理人赔偿金额按下列方法确定：</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赔偿金＝直接经济损失×正常工作酬金÷工程概算投资额（或工程费）。</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4.2 委托人的违约责任</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4.2.3 委托人逾期付款利息按下列方法确定：</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逾期付款利息＝当期应付款总额×银行同期贷款利率×拖延支付天数。</w:t>
      </w:r>
    </w:p>
    <w:p w:rsidR="00A3312D" w:rsidRDefault="00C52B25">
      <w:pPr>
        <w:snapToGrid w:val="0"/>
        <w:spacing w:line="400" w:lineRule="exact"/>
        <w:ind w:firstLineChars="200" w:firstLine="422"/>
        <w:rPr>
          <w:rFonts w:ascii="宋体" w:cs="宋体"/>
          <w:b/>
          <w:kern w:val="0"/>
          <w:szCs w:val="21"/>
        </w:rPr>
      </w:pPr>
      <w:r>
        <w:rPr>
          <w:rFonts w:ascii="宋体" w:cs="宋体" w:hint="eastAsia"/>
          <w:b/>
          <w:bCs/>
          <w:kern w:val="0"/>
          <w:szCs w:val="21"/>
        </w:rPr>
        <w:t>5. 支付</w:t>
      </w:r>
    </w:p>
    <w:p w:rsidR="00A3312D" w:rsidRDefault="00C52B25">
      <w:pPr>
        <w:snapToGrid w:val="0"/>
        <w:spacing w:line="400" w:lineRule="exact"/>
        <w:ind w:firstLineChars="85" w:firstLine="178"/>
        <w:rPr>
          <w:rFonts w:ascii="宋体" w:cs="宋体"/>
          <w:bCs/>
          <w:kern w:val="0"/>
          <w:szCs w:val="21"/>
        </w:rPr>
      </w:pPr>
      <w:r>
        <w:rPr>
          <w:rFonts w:ascii="宋体" w:cs="宋体" w:hint="eastAsia"/>
          <w:kern w:val="0"/>
          <w:szCs w:val="21"/>
        </w:rPr>
        <w:t xml:space="preserve">  5.1 </w:t>
      </w:r>
      <w:r>
        <w:rPr>
          <w:rFonts w:ascii="宋体" w:cs="宋体" w:hint="eastAsia"/>
          <w:bCs/>
          <w:kern w:val="0"/>
          <w:szCs w:val="21"/>
        </w:rPr>
        <w:t>支付货币</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币种为：</w:t>
      </w:r>
      <w:r>
        <w:rPr>
          <w:rFonts w:ascii="宋体" w:cs="宋体" w:hint="eastAsia"/>
          <w:kern w:val="0"/>
          <w:szCs w:val="21"/>
          <w:u w:val="single"/>
        </w:rPr>
        <w:t xml:space="preserve"> / </w:t>
      </w:r>
      <w:r>
        <w:rPr>
          <w:rFonts w:ascii="宋体" w:cs="宋体" w:hint="eastAsia"/>
          <w:kern w:val="0"/>
          <w:szCs w:val="21"/>
        </w:rPr>
        <w:t>，比例为：</w:t>
      </w:r>
      <w:r>
        <w:rPr>
          <w:rFonts w:ascii="宋体" w:cs="宋体" w:hint="eastAsia"/>
          <w:kern w:val="0"/>
          <w:szCs w:val="21"/>
          <w:u w:val="single"/>
        </w:rPr>
        <w:t xml:space="preserve"> / </w:t>
      </w:r>
      <w:r>
        <w:rPr>
          <w:rFonts w:ascii="宋体" w:cs="宋体" w:hint="eastAsia"/>
          <w:kern w:val="0"/>
          <w:szCs w:val="21"/>
        </w:rPr>
        <w:t>，汇率为：</w:t>
      </w:r>
      <w:r>
        <w:rPr>
          <w:rFonts w:ascii="宋体" w:cs="宋体" w:hint="eastAsia"/>
          <w:kern w:val="0"/>
          <w:szCs w:val="21"/>
          <w:u w:val="single"/>
        </w:rPr>
        <w:t xml:space="preserve"> / </w:t>
      </w:r>
      <w:r>
        <w:rPr>
          <w:rFonts w:ascii="宋体" w:cs="宋体" w:hint="eastAsia"/>
          <w:kern w:val="0"/>
          <w:szCs w:val="21"/>
        </w:rPr>
        <w:t xml:space="preserve">。 </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5.3 支付酬金</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正常工作酬金的支付：</w:t>
      </w:r>
    </w:p>
    <w:p w:rsidR="00A3312D" w:rsidRDefault="00C52B25">
      <w:pPr>
        <w:snapToGrid w:val="0"/>
        <w:spacing w:line="420" w:lineRule="exact"/>
        <w:ind w:firstLineChars="200" w:firstLine="446"/>
        <w:rPr>
          <w:rFonts w:ascii="宋体" w:hAnsi="宋体" w:cs="宋体"/>
          <w:b/>
          <w:bCs/>
          <w:color w:val="FF0000"/>
          <w:szCs w:val="21"/>
        </w:rPr>
      </w:pPr>
      <w:r>
        <w:rPr>
          <w:rFonts w:ascii="宋体" w:hAnsi="宋体" w:hint="eastAsia"/>
          <w:b/>
          <w:bCs/>
          <w:color w:val="000000"/>
          <w:spacing w:val="6"/>
          <w:kern w:val="16"/>
          <w:szCs w:val="21"/>
        </w:rPr>
        <w:lastRenderedPageBreak/>
        <w:t>⑴.</w:t>
      </w:r>
      <w:r>
        <w:rPr>
          <w:rFonts w:hint="eastAsia"/>
          <w:b/>
          <w:bCs/>
          <w:color w:val="000000"/>
          <w:spacing w:val="6"/>
          <w:kern w:val="16"/>
          <w:szCs w:val="21"/>
        </w:rPr>
        <w:t>监理费费率实行一次性包干，服务期限到项目全部完成为止</w:t>
      </w:r>
      <w:r>
        <w:rPr>
          <w:rFonts w:hint="eastAsia"/>
          <w:b/>
          <w:bCs/>
          <w:spacing w:val="6"/>
          <w:kern w:val="16"/>
          <w:szCs w:val="21"/>
        </w:rPr>
        <w:t>。</w:t>
      </w:r>
      <w:r>
        <w:rPr>
          <w:rFonts w:ascii="宋体" w:hAnsi="宋体" w:hint="eastAsia"/>
          <w:b/>
          <w:szCs w:val="21"/>
        </w:rPr>
        <w:t>监理费以监理范围内工程结算工程总造价为计算基数，费率按相应的中标费率；如</w:t>
      </w:r>
      <w:proofErr w:type="gramStart"/>
      <w:r>
        <w:rPr>
          <w:rFonts w:ascii="宋体" w:hAnsi="宋体" w:hint="eastAsia"/>
          <w:b/>
          <w:szCs w:val="21"/>
        </w:rPr>
        <w:t>工程工程</w:t>
      </w:r>
      <w:proofErr w:type="gramEnd"/>
      <w:r>
        <w:rPr>
          <w:rFonts w:ascii="宋体" w:hAnsi="宋体" w:hint="eastAsia"/>
          <w:b/>
          <w:szCs w:val="21"/>
        </w:rPr>
        <w:t>总造价发生变化，则根据费率相应调整监理费。</w:t>
      </w:r>
      <w:r>
        <w:rPr>
          <w:rFonts w:ascii="宋体" w:hAnsi="宋体" w:cs="宋体" w:hint="eastAsia"/>
          <w:b/>
          <w:bCs/>
          <w:szCs w:val="21"/>
        </w:rPr>
        <w:t>监理费以监理范围内经财政部门或国家审计机关或其他相关部门等审定的工程结算</w:t>
      </w:r>
      <w:proofErr w:type="gramStart"/>
      <w:r>
        <w:rPr>
          <w:rFonts w:ascii="宋体" w:hAnsi="宋体" w:cs="宋体" w:hint="eastAsia"/>
          <w:b/>
          <w:bCs/>
          <w:szCs w:val="21"/>
        </w:rPr>
        <w:t>建安总</w:t>
      </w:r>
      <w:proofErr w:type="gramEnd"/>
      <w:r>
        <w:rPr>
          <w:rFonts w:ascii="宋体" w:hAnsi="宋体" w:cs="宋体" w:hint="eastAsia"/>
          <w:b/>
          <w:bCs/>
          <w:szCs w:val="21"/>
        </w:rPr>
        <w:t>造价为计算基数，费率按相应的中标费率；如造价变化，则相应增减监理费。</w:t>
      </w:r>
    </w:p>
    <w:p w:rsidR="00A3312D" w:rsidRDefault="00C52B25">
      <w:pPr>
        <w:widowControl/>
        <w:tabs>
          <w:tab w:val="left" w:pos="482"/>
          <w:tab w:val="left" w:pos="2183"/>
          <w:tab w:val="left" w:pos="3884"/>
          <w:tab w:val="left" w:pos="5585"/>
        </w:tabs>
        <w:spacing w:line="420" w:lineRule="exact"/>
        <w:ind w:leftChars="100" w:left="210" w:firstLineChars="100" w:firstLine="211"/>
        <w:rPr>
          <w:rFonts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ascii="宋体" w:hAnsi="宋体" w:hint="eastAsia"/>
          <w:b/>
          <w:color w:val="0000FF"/>
        </w:rPr>
        <w:instrText>= 1 \* GB3</w:instrText>
      </w:r>
      <w:r>
        <w:rPr>
          <w:rFonts w:ascii="宋体" w:hAnsi="宋体"/>
          <w:b/>
          <w:color w:val="0000FF"/>
        </w:rPr>
        <w:instrText xml:space="preserve"> </w:instrText>
      </w:r>
      <w:r>
        <w:rPr>
          <w:rFonts w:ascii="宋体" w:hAnsi="宋体"/>
          <w:b/>
          <w:color w:val="0000FF"/>
        </w:rPr>
        <w:fldChar w:fldCharType="separate"/>
      </w:r>
      <w:r>
        <w:rPr>
          <w:rFonts w:ascii="宋体" w:hAnsi="宋体" w:hint="eastAsia"/>
          <w:b/>
          <w:color w:val="0000FF"/>
        </w:rPr>
        <w:t>①</w:t>
      </w:r>
      <w:r>
        <w:rPr>
          <w:rFonts w:ascii="宋体" w:hAnsi="宋体"/>
          <w:b/>
          <w:color w:val="0000FF"/>
        </w:rPr>
        <w:fldChar w:fldCharType="end"/>
      </w:r>
      <w:r>
        <w:rPr>
          <w:rFonts w:ascii="宋体" w:hAnsi="宋体"/>
          <w:b/>
          <w:color w:val="0000FF"/>
        </w:rPr>
        <w:t>监理工作实施过程中的额外工作时间、附加工作时间、夜班施工、节假日休息时间加班等相关费用</w:t>
      </w:r>
      <w:proofErr w:type="gramStart"/>
      <w:r>
        <w:rPr>
          <w:rFonts w:ascii="宋体" w:hAnsi="宋体"/>
          <w:b/>
          <w:color w:val="0000FF"/>
        </w:rPr>
        <w:t>己包括</w:t>
      </w:r>
      <w:proofErr w:type="gramEnd"/>
      <w:r>
        <w:rPr>
          <w:rFonts w:ascii="宋体" w:hAnsi="宋体"/>
          <w:b/>
          <w:color w:val="0000FF"/>
        </w:rPr>
        <w:t>在报价内，不再另外计取。</w:t>
      </w:r>
    </w:p>
    <w:p w:rsidR="00A3312D" w:rsidRDefault="00C52B25">
      <w:pPr>
        <w:widowControl/>
        <w:tabs>
          <w:tab w:val="left" w:pos="482"/>
          <w:tab w:val="left" w:pos="2183"/>
          <w:tab w:val="left" w:pos="3884"/>
          <w:tab w:val="left" w:pos="5585"/>
        </w:tabs>
        <w:spacing w:line="420" w:lineRule="exact"/>
        <w:ind w:leftChars="100" w:left="210" w:firstLineChars="100" w:firstLine="211"/>
        <w:rPr>
          <w:rFonts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ascii="宋体" w:hAnsi="宋体" w:hint="eastAsia"/>
          <w:b/>
          <w:color w:val="0000FF"/>
        </w:rPr>
        <w:instrText>= 2 \* GB3</w:instrText>
      </w:r>
      <w:r>
        <w:rPr>
          <w:rFonts w:ascii="宋体" w:hAnsi="宋体"/>
          <w:b/>
          <w:color w:val="0000FF"/>
        </w:rPr>
        <w:instrText xml:space="preserve"> </w:instrText>
      </w:r>
      <w:r>
        <w:rPr>
          <w:rFonts w:ascii="宋体" w:hAnsi="宋体"/>
          <w:b/>
          <w:color w:val="0000FF"/>
        </w:rPr>
        <w:fldChar w:fldCharType="separate"/>
      </w:r>
      <w:r>
        <w:rPr>
          <w:rFonts w:ascii="宋体" w:hAnsi="宋体" w:hint="eastAsia"/>
          <w:b/>
          <w:color w:val="0000FF"/>
        </w:rPr>
        <w:t>②</w:t>
      </w:r>
      <w:r>
        <w:rPr>
          <w:rFonts w:ascii="宋体" w:hAnsi="宋体"/>
          <w:b/>
          <w:color w:val="0000FF"/>
        </w:rPr>
        <w:fldChar w:fldCharType="end"/>
      </w:r>
      <w:r>
        <w:rPr>
          <w:rFonts w:ascii="宋体" w:hAnsi="宋体" w:hint="eastAsia"/>
          <w:b/>
          <w:color w:val="0000FF"/>
        </w:rPr>
        <w:t>本监理工程项目为工程施工全过程监理，工程项目可能因多种原因造成工程的暂停及延期（</w:t>
      </w:r>
      <w:proofErr w:type="gramStart"/>
      <w:r>
        <w:rPr>
          <w:rFonts w:ascii="宋体" w:hAnsi="宋体" w:hint="eastAsia"/>
          <w:b/>
          <w:color w:val="0000FF"/>
        </w:rPr>
        <w:t>含政策</w:t>
      </w:r>
      <w:proofErr w:type="gramEnd"/>
      <w:r>
        <w:rPr>
          <w:rFonts w:ascii="宋体" w:hAnsi="宋体" w:hint="eastAsia"/>
          <w:b/>
          <w:color w:val="0000FF"/>
        </w:rPr>
        <w:t>处理、图纸修改、</w:t>
      </w:r>
      <w:proofErr w:type="gramStart"/>
      <w:r>
        <w:rPr>
          <w:rFonts w:ascii="宋体" w:hAnsi="宋体" w:hint="eastAsia"/>
          <w:b/>
          <w:color w:val="0000FF"/>
        </w:rPr>
        <w:t>施工非</w:t>
      </w:r>
      <w:proofErr w:type="gramEnd"/>
      <w:r>
        <w:rPr>
          <w:rFonts w:ascii="宋体" w:hAnsi="宋体" w:hint="eastAsia"/>
          <w:b/>
          <w:color w:val="0000FF"/>
        </w:rPr>
        <w:t>正常停工等），监理单位无条件在重新开始施工之日继续监理，且不追加任何费用（风险自负，在报价时自行考虑）。</w:t>
      </w:r>
    </w:p>
    <w:p w:rsidR="00A3312D" w:rsidRDefault="00C52B25">
      <w:pPr>
        <w:snapToGrid w:val="0"/>
        <w:spacing w:line="420" w:lineRule="exact"/>
        <w:ind w:firstLineChars="200" w:firstLine="422"/>
        <w:rPr>
          <w:rFonts w:ascii="宋体" w:hAnsi="宋体"/>
          <w:b/>
          <w:color w:val="0000FF"/>
        </w:rPr>
      </w:pPr>
      <w:r>
        <w:rPr>
          <w:rFonts w:ascii="宋体" w:hAnsi="宋体"/>
          <w:b/>
          <w:color w:val="0000FF"/>
        </w:rPr>
        <w:t>③</w:t>
      </w:r>
      <w:r>
        <w:rPr>
          <w:rFonts w:hint="eastAsia"/>
          <w:b/>
          <w:bCs/>
          <w:color w:val="0000FF"/>
          <w:spacing w:val="6"/>
          <w:kern w:val="16"/>
          <w:szCs w:val="21"/>
        </w:rPr>
        <w:t>如发生</w:t>
      </w:r>
      <w:r>
        <w:rPr>
          <w:rFonts w:ascii="宋体" w:hAnsi="宋体" w:hint="eastAsia"/>
          <w:b/>
          <w:color w:val="0000FF"/>
        </w:rPr>
        <w:t>工期延误等一切因素监理费用不予增加。</w:t>
      </w:r>
    </w:p>
    <w:p w:rsidR="00A3312D" w:rsidRDefault="00C52B25">
      <w:pPr>
        <w:snapToGrid w:val="0"/>
        <w:spacing w:line="420" w:lineRule="exact"/>
        <w:ind w:firstLineChars="200" w:firstLine="446"/>
        <w:rPr>
          <w:rFonts w:ascii="宋体" w:hAnsi="宋体" w:cs="宋体"/>
          <w:b/>
          <w:bCs/>
          <w:color w:val="0000FF"/>
          <w:szCs w:val="21"/>
        </w:rPr>
      </w:pPr>
      <w:r>
        <w:rPr>
          <w:rFonts w:hint="eastAsia"/>
          <w:b/>
          <w:bCs/>
          <w:color w:val="0000FF"/>
          <w:spacing w:val="6"/>
          <w:kern w:val="16"/>
          <w:szCs w:val="21"/>
        </w:rPr>
        <w:t>④</w:t>
      </w:r>
      <w:r>
        <w:rPr>
          <w:rFonts w:ascii="宋体" w:hAnsi="宋体" w:hint="eastAsia"/>
          <w:b/>
          <w:color w:val="0000FF"/>
        </w:rPr>
        <w:t>监理服务</w:t>
      </w:r>
      <w:proofErr w:type="gramStart"/>
      <w:r>
        <w:rPr>
          <w:rFonts w:ascii="宋体" w:hAnsi="宋体" w:hint="eastAsia"/>
          <w:b/>
          <w:color w:val="0000FF"/>
        </w:rPr>
        <w:t>期包括</w:t>
      </w:r>
      <w:proofErr w:type="gramEnd"/>
      <w:r>
        <w:rPr>
          <w:rFonts w:ascii="宋体" w:hAnsi="宋体" w:hint="eastAsia"/>
          <w:b/>
          <w:color w:val="0000FF"/>
        </w:rPr>
        <w:t>前期阶段、施工阶段监理服务期、保修阶段监理服务期：从施工准备至全部工程完工并办理竣工验收、备案及工程结算，从工程竣工验收合格后至保修期满为止。</w:t>
      </w:r>
    </w:p>
    <w:p w:rsidR="00A3312D" w:rsidRDefault="00C52B25">
      <w:pPr>
        <w:tabs>
          <w:tab w:val="left" w:pos="482"/>
          <w:tab w:val="left" w:pos="600"/>
          <w:tab w:val="left" w:pos="902"/>
          <w:tab w:val="left" w:pos="1200"/>
          <w:tab w:val="left" w:pos="3884"/>
          <w:tab w:val="left" w:pos="5585"/>
        </w:tabs>
        <w:adjustRightInd w:val="0"/>
        <w:spacing w:line="400" w:lineRule="exact"/>
        <w:ind w:left="480"/>
        <w:rPr>
          <w:rFonts w:ascii="宋体" w:hAnsi="宋体"/>
          <w:b/>
          <w:szCs w:val="21"/>
        </w:rPr>
      </w:pPr>
      <w:r>
        <w:rPr>
          <w:rFonts w:ascii="宋体" w:hAnsi="宋体" w:hint="eastAsia"/>
          <w:b/>
          <w:szCs w:val="21"/>
        </w:rPr>
        <w:t>⑵.本项目监理付费按进度分期付款。</w:t>
      </w:r>
    </w:p>
    <w:p w:rsidR="00A3312D" w:rsidRDefault="00C52B25">
      <w:pPr>
        <w:tabs>
          <w:tab w:val="left" w:pos="4298"/>
        </w:tabs>
        <w:snapToGrid w:val="0"/>
        <w:spacing w:line="400" w:lineRule="exact"/>
        <w:ind w:firstLineChars="200" w:firstLine="422"/>
        <w:rPr>
          <w:rFonts w:ascii="宋体" w:hAnsi="宋体"/>
          <w:b/>
          <w:szCs w:val="21"/>
        </w:rPr>
      </w:pPr>
      <w:r>
        <w:rPr>
          <w:rFonts w:ascii="宋体" w:hAnsi="宋体" w:hint="eastAsia"/>
          <w:b/>
          <w:szCs w:val="21"/>
        </w:rPr>
        <w:t>在签订合同、监理单位提交履约保证金后，当监理单位</w:t>
      </w:r>
      <w:proofErr w:type="gramStart"/>
      <w:r>
        <w:rPr>
          <w:rFonts w:ascii="宋体" w:hAnsi="宋体" w:hint="eastAsia"/>
          <w:b/>
          <w:szCs w:val="21"/>
        </w:rPr>
        <w:t>完成住</w:t>
      </w:r>
      <w:proofErr w:type="gramEnd"/>
      <w:r>
        <w:rPr>
          <w:rFonts w:ascii="宋体" w:hAnsi="宋体" w:hint="eastAsia"/>
          <w:b/>
          <w:szCs w:val="21"/>
        </w:rPr>
        <w:t>建局备案及全部人员进场到位后支付合同价的10%作为预付款；以后按每季度施工单位完成的实际工程量进度款的金额比例的70%支付监理费（即在次季的10个工作日内支付上一季度监理费，当季监理费计算式：当季施工完成工程金额乘以中标费率乘以70%）；当支付至工程施工合同金额乘以监理中标费率后的总费用金额的80%时，停止支付监理费进度款。当所有工程全部完工竣工并通过验收后，剩余的</w:t>
      </w:r>
      <w:proofErr w:type="gramStart"/>
      <w:r>
        <w:rPr>
          <w:rFonts w:ascii="宋体" w:hAnsi="宋体" w:hint="eastAsia"/>
          <w:b/>
          <w:szCs w:val="21"/>
        </w:rPr>
        <w:t>监理费待监理</w:t>
      </w:r>
      <w:proofErr w:type="gramEnd"/>
      <w:r>
        <w:rPr>
          <w:rFonts w:ascii="宋体" w:hAnsi="宋体" w:hint="eastAsia"/>
          <w:b/>
          <w:szCs w:val="21"/>
        </w:rPr>
        <w:t>单位提交监理资料，经城建档案馆资料验收合格，办理结算后，支付该合同</w:t>
      </w:r>
      <w:proofErr w:type="gramStart"/>
      <w:r>
        <w:rPr>
          <w:rFonts w:ascii="宋体" w:hAnsi="宋体" w:hint="eastAsia"/>
          <w:b/>
          <w:szCs w:val="21"/>
        </w:rPr>
        <w:t>段除质保期</w:t>
      </w:r>
      <w:proofErr w:type="gramEnd"/>
      <w:r>
        <w:rPr>
          <w:rFonts w:ascii="宋体" w:hAnsi="宋体" w:hint="eastAsia"/>
          <w:b/>
          <w:szCs w:val="21"/>
        </w:rPr>
        <w:t>保证金外的剩余款额。</w:t>
      </w:r>
      <w:r>
        <w:rPr>
          <w:rFonts w:ascii="宋体" w:hAnsi="宋体" w:hint="eastAsia"/>
          <w:b/>
          <w:color w:val="0000FF"/>
          <w:szCs w:val="21"/>
        </w:rPr>
        <w:t>留1.5%作为质保期监理保证金，2年质保期满后一次性付清。</w:t>
      </w:r>
    </w:p>
    <w:p w:rsidR="00A3312D" w:rsidRDefault="00C52B25">
      <w:pPr>
        <w:snapToGrid w:val="0"/>
        <w:spacing w:line="400" w:lineRule="exact"/>
        <w:ind w:firstLineChars="200" w:firstLine="422"/>
        <w:rPr>
          <w:rFonts w:ascii="宋体"/>
          <w:szCs w:val="21"/>
        </w:rPr>
      </w:pPr>
      <w:r>
        <w:rPr>
          <w:rFonts w:ascii="宋体" w:hAnsi="宋体" w:cs="宋体" w:hint="eastAsia"/>
          <w:b/>
          <w:szCs w:val="21"/>
        </w:rPr>
        <w:t>⑶.</w:t>
      </w:r>
      <w:r>
        <w:rPr>
          <w:rFonts w:ascii="宋体" w:hint="eastAsia"/>
          <w:szCs w:val="21"/>
        </w:rPr>
        <w:t>监理工作实施过程中（即在监理服务期内）的额外工作时间、附加工作时间、夜班施工、节假日休息时间加班等相关费用已包括在报价内，不再另外计取。</w:t>
      </w:r>
    </w:p>
    <w:p w:rsidR="00A3312D" w:rsidRDefault="00C52B25">
      <w:pPr>
        <w:snapToGrid w:val="0"/>
        <w:spacing w:line="400" w:lineRule="exact"/>
        <w:ind w:firstLineChars="200" w:firstLine="420"/>
        <w:rPr>
          <w:rFonts w:ascii="宋体" w:cs="宋体"/>
          <w:b/>
          <w:bCs/>
          <w:kern w:val="0"/>
          <w:szCs w:val="21"/>
        </w:rPr>
      </w:pPr>
      <w:r>
        <w:rPr>
          <w:rFonts w:ascii="宋体" w:cs="宋体" w:hint="eastAsia"/>
          <w:bCs/>
          <w:kern w:val="0"/>
          <w:szCs w:val="21"/>
        </w:rPr>
        <w:t>6</w:t>
      </w:r>
      <w:r>
        <w:rPr>
          <w:rFonts w:ascii="宋体" w:cs="宋体" w:hint="eastAsia"/>
          <w:b/>
          <w:bCs/>
          <w:kern w:val="0"/>
          <w:szCs w:val="21"/>
        </w:rPr>
        <w:t>. 合同生效、变更、暂停、解除与终止</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6.1 生效</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本合同生效条件：</w:t>
      </w:r>
      <w:r>
        <w:rPr>
          <w:rFonts w:ascii="宋体" w:cs="宋体" w:hint="eastAsia"/>
          <w:kern w:val="0"/>
          <w:szCs w:val="21"/>
          <w:u w:val="single"/>
          <w:lang w:val="zh-CN"/>
        </w:rPr>
        <w:t>合同双方签字盖章且监理人提交履约保证金后生效</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6.2 变更</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6.2.2 除不可抗力外， 因非监理</w:t>
      </w:r>
      <w:proofErr w:type="gramStart"/>
      <w:r>
        <w:rPr>
          <w:rFonts w:ascii="宋体" w:cs="宋体" w:hint="eastAsia"/>
          <w:kern w:val="0"/>
          <w:szCs w:val="21"/>
        </w:rPr>
        <w:t>人原因</w:t>
      </w:r>
      <w:proofErr w:type="gramEnd"/>
      <w:r>
        <w:rPr>
          <w:rFonts w:ascii="宋体" w:cs="宋体" w:hint="eastAsia"/>
          <w:kern w:val="0"/>
          <w:szCs w:val="21"/>
        </w:rPr>
        <w:t>导致本合同期限延长时，附加工作酬金按下列方法确定：（本条款不适用）</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附加工作酬金=本合同期限延长时间（天）×正常工作酬金÷协议书约定的监理与相关服务期限（天）</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6.2.3附加工作酬金按下列方法确定：（本条款不适用）</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附加工作酬金=善后工作及恢复服务的准备工作时间（天）×正常工作酬金÷协议书约定的监理与相关服务期限（天）</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 xml:space="preserve">6.2.5 正常工作酬金增加额按下列方法确定： </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lastRenderedPageBreak/>
        <w:t>正常工作酬金增加额=工程投资额或建筑安装工程费增加额×正常工作酬金÷工程概算投资额（或建筑安装工程费）</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6.2.6 因工程规模、监理范围的变化导致监理人的正常工作量减少时，</w:t>
      </w:r>
      <w:proofErr w:type="gramStart"/>
      <w:r>
        <w:rPr>
          <w:rFonts w:ascii="宋体" w:cs="宋体" w:hint="eastAsia"/>
          <w:kern w:val="0"/>
          <w:szCs w:val="21"/>
        </w:rPr>
        <w:t>按减少</w:t>
      </w:r>
      <w:proofErr w:type="gramEnd"/>
      <w:r>
        <w:rPr>
          <w:rFonts w:ascii="宋体" w:cs="宋体" w:hint="eastAsia"/>
          <w:kern w:val="0"/>
          <w:szCs w:val="21"/>
        </w:rPr>
        <w:t>工作量的比例从协议书约定的正常工作酬金中扣减相同比例的酬金。</w:t>
      </w:r>
    </w:p>
    <w:p w:rsidR="00A3312D" w:rsidRDefault="00C52B25">
      <w:pPr>
        <w:snapToGrid w:val="0"/>
        <w:spacing w:line="400" w:lineRule="exact"/>
        <w:ind w:firstLineChars="200" w:firstLine="422"/>
        <w:rPr>
          <w:rFonts w:ascii="宋体" w:cs="宋体"/>
          <w:b/>
          <w:kern w:val="0"/>
          <w:szCs w:val="21"/>
        </w:rPr>
      </w:pPr>
      <w:r>
        <w:rPr>
          <w:rFonts w:ascii="宋体" w:cs="宋体" w:hint="eastAsia"/>
          <w:b/>
          <w:bCs/>
          <w:kern w:val="0"/>
          <w:szCs w:val="21"/>
        </w:rPr>
        <w:t>7. 争议解决</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 xml:space="preserve">7.2 </w:t>
      </w:r>
      <w:r>
        <w:rPr>
          <w:rFonts w:ascii="宋体" w:cs="宋体" w:hint="eastAsia"/>
          <w:bCs/>
          <w:kern w:val="0"/>
          <w:szCs w:val="21"/>
        </w:rPr>
        <w:t>调解</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本合同争议进行调解时，可提交</w:t>
      </w:r>
      <w:r>
        <w:rPr>
          <w:rFonts w:ascii="宋体" w:cs="宋体" w:hint="eastAsia"/>
          <w:kern w:val="0"/>
          <w:szCs w:val="21"/>
          <w:u w:val="single"/>
        </w:rPr>
        <w:t xml:space="preserve"> / </w:t>
      </w:r>
      <w:r>
        <w:rPr>
          <w:rFonts w:ascii="宋体" w:cs="宋体" w:hint="eastAsia"/>
          <w:kern w:val="0"/>
          <w:szCs w:val="21"/>
        </w:rPr>
        <w:t>进行调解。</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 xml:space="preserve">7.3 </w:t>
      </w:r>
      <w:r>
        <w:rPr>
          <w:rFonts w:ascii="宋体" w:cs="宋体" w:hint="eastAsia"/>
          <w:bCs/>
          <w:kern w:val="0"/>
          <w:szCs w:val="21"/>
        </w:rPr>
        <w:t>仲裁或诉讼</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合同争议的最终解决方式为下列第</w:t>
      </w:r>
      <w:r>
        <w:rPr>
          <w:rFonts w:ascii="宋体" w:cs="宋体" w:hint="eastAsia"/>
          <w:kern w:val="0"/>
          <w:szCs w:val="21"/>
          <w:u w:val="single"/>
        </w:rPr>
        <w:t xml:space="preserve">  1  </w:t>
      </w:r>
      <w:r>
        <w:rPr>
          <w:rFonts w:ascii="宋体" w:cs="宋体" w:hint="eastAsia"/>
          <w:kern w:val="0"/>
          <w:szCs w:val="21"/>
        </w:rPr>
        <w:t>种方式：</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（1）提请</w:t>
      </w:r>
      <w:r>
        <w:rPr>
          <w:rFonts w:ascii="宋体" w:cs="宋体" w:hint="eastAsia"/>
          <w:kern w:val="0"/>
          <w:szCs w:val="21"/>
          <w:u w:val="single"/>
        </w:rPr>
        <w:t xml:space="preserve"> 温州 </w:t>
      </w:r>
      <w:r>
        <w:rPr>
          <w:rFonts w:ascii="宋体" w:cs="宋体" w:hint="eastAsia"/>
          <w:kern w:val="0"/>
          <w:szCs w:val="21"/>
        </w:rPr>
        <w:t>仲裁委员会进行仲裁。</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（2）向</w:t>
      </w:r>
      <w:r>
        <w:rPr>
          <w:rFonts w:ascii="宋体" w:cs="宋体" w:hint="eastAsia"/>
          <w:kern w:val="0"/>
          <w:szCs w:val="21"/>
          <w:u w:val="single"/>
        </w:rPr>
        <w:t xml:space="preserve"> 温州市苍南县</w:t>
      </w:r>
      <w:r>
        <w:rPr>
          <w:rFonts w:ascii="宋体" w:cs="宋体" w:hint="eastAsia"/>
          <w:kern w:val="0"/>
          <w:szCs w:val="21"/>
        </w:rPr>
        <w:t>人民法院提起诉讼。</w:t>
      </w:r>
    </w:p>
    <w:p w:rsidR="00A3312D" w:rsidRDefault="00C52B25">
      <w:pPr>
        <w:snapToGrid w:val="0"/>
        <w:spacing w:line="400" w:lineRule="exact"/>
        <w:ind w:firstLineChars="200" w:firstLine="422"/>
        <w:rPr>
          <w:rFonts w:ascii="宋体" w:cs="宋体"/>
          <w:b/>
          <w:bCs/>
          <w:kern w:val="0"/>
          <w:szCs w:val="21"/>
        </w:rPr>
      </w:pPr>
      <w:r>
        <w:rPr>
          <w:rFonts w:ascii="宋体" w:cs="宋体" w:hint="eastAsia"/>
          <w:b/>
          <w:bCs/>
          <w:kern w:val="0"/>
          <w:szCs w:val="21"/>
        </w:rPr>
        <w:t>8. 其他</w:t>
      </w:r>
    </w:p>
    <w:p w:rsidR="00A3312D" w:rsidRDefault="00C52B25">
      <w:pPr>
        <w:adjustRightInd w:val="0"/>
        <w:snapToGrid w:val="0"/>
        <w:spacing w:line="400" w:lineRule="exact"/>
        <w:ind w:firstLineChars="200" w:firstLine="420"/>
        <w:rPr>
          <w:rFonts w:ascii="宋体" w:hAnsi="宋体"/>
          <w:bCs/>
          <w:szCs w:val="21"/>
        </w:rPr>
      </w:pPr>
      <w:r>
        <w:rPr>
          <w:rFonts w:ascii="宋体" w:hAnsi="宋体" w:hint="eastAsia"/>
          <w:bCs/>
          <w:szCs w:val="21"/>
        </w:rPr>
        <w:t>8</w:t>
      </w:r>
      <w:r>
        <w:rPr>
          <w:rFonts w:ascii="宋体" w:hAnsi="宋体" w:cs="宋体" w:hint="eastAsia"/>
          <w:kern w:val="0"/>
          <w:szCs w:val="21"/>
          <w:lang w:val="zh-CN"/>
        </w:rPr>
        <w:t>·</w:t>
      </w:r>
      <w:r>
        <w:rPr>
          <w:rFonts w:ascii="宋体" w:hAnsi="宋体" w:hint="eastAsia"/>
          <w:bCs/>
          <w:szCs w:val="21"/>
        </w:rPr>
        <w:t>2 检测费用</w:t>
      </w:r>
    </w:p>
    <w:p w:rsidR="00A3312D" w:rsidRDefault="00C52B25">
      <w:pPr>
        <w:adjustRightInd w:val="0"/>
        <w:snapToGrid w:val="0"/>
        <w:spacing w:line="400" w:lineRule="exact"/>
        <w:rPr>
          <w:rFonts w:ascii="宋体" w:hAnsi="宋体"/>
          <w:bCs/>
          <w:szCs w:val="21"/>
        </w:rPr>
      </w:pPr>
      <w:r>
        <w:rPr>
          <w:rFonts w:ascii="宋体" w:hAnsi="宋体" w:hint="eastAsia"/>
          <w:bCs/>
          <w:szCs w:val="21"/>
        </w:rPr>
        <w:t xml:space="preserve">    委托人应在检测工作完成后</w:t>
      </w:r>
      <w:r>
        <w:rPr>
          <w:rFonts w:ascii="宋体" w:hAnsi="宋体" w:hint="eastAsia"/>
          <w:szCs w:val="21"/>
          <w:u w:val="single"/>
        </w:rPr>
        <w:t xml:space="preserve">   /  </w:t>
      </w:r>
      <w:r>
        <w:rPr>
          <w:rFonts w:ascii="宋体" w:hAnsi="宋体" w:hint="eastAsia"/>
          <w:bCs/>
          <w:szCs w:val="21"/>
        </w:rPr>
        <w:t>天内支付检测费用。</w:t>
      </w:r>
    </w:p>
    <w:p w:rsidR="00A3312D" w:rsidRDefault="00C52B25">
      <w:pPr>
        <w:adjustRightInd w:val="0"/>
        <w:snapToGrid w:val="0"/>
        <w:spacing w:line="400" w:lineRule="exact"/>
        <w:rPr>
          <w:rFonts w:ascii="宋体" w:hAnsi="宋体"/>
          <w:bCs/>
          <w:szCs w:val="21"/>
        </w:rPr>
      </w:pPr>
      <w:r>
        <w:rPr>
          <w:rFonts w:ascii="宋体" w:hAnsi="宋体" w:hint="eastAsia"/>
          <w:bCs/>
          <w:szCs w:val="21"/>
        </w:rPr>
        <w:t xml:space="preserve">    8</w:t>
      </w:r>
      <w:r>
        <w:rPr>
          <w:rFonts w:ascii="宋体" w:hAnsi="宋体" w:cs="宋体" w:hint="eastAsia"/>
          <w:kern w:val="0"/>
          <w:szCs w:val="21"/>
          <w:lang w:val="zh-CN"/>
        </w:rPr>
        <w:t>·</w:t>
      </w:r>
      <w:r>
        <w:rPr>
          <w:rFonts w:ascii="宋体" w:hAnsi="宋体" w:hint="eastAsia"/>
          <w:bCs/>
          <w:szCs w:val="21"/>
        </w:rPr>
        <w:t>3 咨询费用</w:t>
      </w:r>
    </w:p>
    <w:p w:rsidR="00A3312D" w:rsidRDefault="00C52B25">
      <w:pPr>
        <w:adjustRightInd w:val="0"/>
        <w:snapToGrid w:val="0"/>
        <w:spacing w:line="400" w:lineRule="exact"/>
        <w:rPr>
          <w:rFonts w:ascii="宋体" w:hAnsi="宋体"/>
          <w:bCs/>
          <w:szCs w:val="21"/>
        </w:rPr>
      </w:pPr>
      <w:r>
        <w:rPr>
          <w:rFonts w:ascii="宋体" w:hAnsi="宋体" w:hint="eastAsia"/>
          <w:bCs/>
          <w:szCs w:val="21"/>
        </w:rPr>
        <w:t xml:space="preserve">    委托人应在咨询工作完成后</w:t>
      </w:r>
      <w:r>
        <w:rPr>
          <w:rFonts w:ascii="宋体" w:hAnsi="宋体" w:hint="eastAsia"/>
          <w:szCs w:val="21"/>
          <w:u w:val="single"/>
        </w:rPr>
        <w:t xml:space="preserve">   /  </w:t>
      </w:r>
      <w:r>
        <w:rPr>
          <w:rFonts w:ascii="宋体" w:hAnsi="宋体" w:hint="eastAsia"/>
          <w:bCs/>
          <w:szCs w:val="21"/>
        </w:rPr>
        <w:t>天内支付咨询费用。</w:t>
      </w:r>
    </w:p>
    <w:p w:rsidR="00A3312D" w:rsidRDefault="00C52B25">
      <w:pPr>
        <w:autoSpaceDE w:val="0"/>
        <w:autoSpaceDN w:val="0"/>
        <w:adjustRightInd w:val="0"/>
        <w:snapToGrid w:val="0"/>
        <w:spacing w:line="400" w:lineRule="exact"/>
        <w:ind w:firstLineChars="200" w:firstLine="420"/>
        <w:jc w:val="left"/>
        <w:rPr>
          <w:rFonts w:ascii="宋体" w:cs="宋体"/>
          <w:kern w:val="0"/>
          <w:szCs w:val="21"/>
          <w:lang w:val="zh-CN"/>
        </w:rPr>
      </w:pPr>
      <w:r>
        <w:rPr>
          <w:rFonts w:ascii="宋体" w:cs="宋体" w:hint="eastAsia"/>
          <w:kern w:val="0"/>
          <w:szCs w:val="21"/>
          <w:lang w:val="zh-CN"/>
        </w:rPr>
        <w:t>8·4 奖励</w:t>
      </w:r>
    </w:p>
    <w:p w:rsidR="00A3312D" w:rsidRDefault="00C52B25">
      <w:pPr>
        <w:autoSpaceDE w:val="0"/>
        <w:autoSpaceDN w:val="0"/>
        <w:adjustRightInd w:val="0"/>
        <w:snapToGrid w:val="0"/>
        <w:spacing w:line="400" w:lineRule="exact"/>
        <w:ind w:firstLineChars="200" w:firstLine="420"/>
        <w:jc w:val="left"/>
        <w:rPr>
          <w:rFonts w:ascii="宋体" w:cs="宋体"/>
          <w:kern w:val="0"/>
          <w:szCs w:val="21"/>
          <w:lang w:val="zh-CN"/>
        </w:rPr>
      </w:pPr>
      <w:r>
        <w:rPr>
          <w:rFonts w:ascii="宋体" w:cs="宋体" w:hint="eastAsia"/>
          <w:kern w:val="0"/>
          <w:szCs w:val="21"/>
          <w:lang w:val="zh-CN"/>
        </w:rPr>
        <w:t>监理人提出合理化建议的奖励金额按下列方法确定:</w:t>
      </w:r>
    </w:p>
    <w:p w:rsidR="00A3312D" w:rsidRDefault="00C52B25">
      <w:pPr>
        <w:autoSpaceDE w:val="0"/>
        <w:autoSpaceDN w:val="0"/>
        <w:adjustRightInd w:val="0"/>
        <w:snapToGrid w:val="0"/>
        <w:spacing w:line="400" w:lineRule="exact"/>
        <w:ind w:firstLineChars="200" w:firstLine="420"/>
        <w:jc w:val="left"/>
        <w:rPr>
          <w:rFonts w:ascii="宋体" w:cs="宋体"/>
          <w:kern w:val="0"/>
          <w:szCs w:val="21"/>
          <w:lang w:val="zh-CN"/>
        </w:rPr>
      </w:pPr>
      <w:r>
        <w:rPr>
          <w:rFonts w:ascii="宋体" w:cs="宋体" w:hint="eastAsia"/>
          <w:kern w:val="0"/>
          <w:szCs w:val="21"/>
          <w:lang w:val="zh-CN"/>
        </w:rPr>
        <w:t>奖励金额=工程投资节省额X奖励金额的比率;</w:t>
      </w:r>
    </w:p>
    <w:p w:rsidR="00A3312D" w:rsidRDefault="00C52B25">
      <w:pPr>
        <w:autoSpaceDE w:val="0"/>
        <w:autoSpaceDN w:val="0"/>
        <w:adjustRightInd w:val="0"/>
        <w:snapToGrid w:val="0"/>
        <w:spacing w:line="400" w:lineRule="exact"/>
        <w:ind w:firstLineChars="200" w:firstLine="420"/>
        <w:jc w:val="left"/>
        <w:rPr>
          <w:rFonts w:ascii="宋体" w:cs="宋体"/>
          <w:kern w:val="0"/>
          <w:szCs w:val="21"/>
          <w:lang w:val="zh-CN"/>
        </w:rPr>
      </w:pPr>
      <w:r>
        <w:rPr>
          <w:rFonts w:ascii="宋体" w:cs="宋体" w:hint="eastAsia"/>
          <w:kern w:val="0"/>
          <w:szCs w:val="21"/>
          <w:lang w:val="zh-CN"/>
        </w:rPr>
        <w:t>奖励金额的比率为</w:t>
      </w:r>
      <w:r>
        <w:rPr>
          <w:rFonts w:ascii="宋体" w:cs="宋体" w:hint="eastAsia"/>
          <w:kern w:val="0"/>
          <w:szCs w:val="21"/>
          <w:u w:val="single"/>
          <w:lang w:val="zh-CN"/>
        </w:rPr>
        <w:t xml:space="preserve"> / </w:t>
      </w:r>
      <w:r>
        <w:rPr>
          <w:rFonts w:ascii="宋体" w:cs="宋体" w:hint="eastAsia"/>
          <w:kern w:val="0"/>
          <w:szCs w:val="21"/>
          <w:lang w:val="zh-CN"/>
        </w:rPr>
        <w:t>%。</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8.6 保密</w:t>
      </w:r>
    </w:p>
    <w:p w:rsidR="00A3312D" w:rsidRDefault="00C52B25">
      <w:pPr>
        <w:snapToGrid w:val="0"/>
        <w:spacing w:line="400" w:lineRule="exact"/>
        <w:ind w:firstLineChars="200" w:firstLine="420"/>
        <w:rPr>
          <w:rFonts w:ascii="宋体" w:cs="宋体"/>
          <w:kern w:val="0"/>
          <w:szCs w:val="21"/>
          <w:u w:val="single"/>
        </w:rPr>
      </w:pPr>
      <w:r>
        <w:rPr>
          <w:rFonts w:ascii="宋体" w:cs="宋体" w:hint="eastAsia"/>
          <w:kern w:val="0"/>
          <w:szCs w:val="21"/>
        </w:rPr>
        <w:t>委托人申明的保密事项和期限：</w:t>
      </w:r>
      <w:r>
        <w:rPr>
          <w:rFonts w:ascii="宋体" w:cs="宋体" w:hint="eastAsia"/>
          <w:kern w:val="0"/>
          <w:szCs w:val="21"/>
          <w:u w:val="single"/>
        </w:rPr>
        <w:t xml:space="preserve"> 按委托人具体要求 </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u w:val="single"/>
        </w:rPr>
      </w:pPr>
      <w:r>
        <w:rPr>
          <w:rFonts w:ascii="宋体" w:cs="宋体" w:hint="eastAsia"/>
          <w:kern w:val="0"/>
          <w:szCs w:val="21"/>
        </w:rPr>
        <w:t>监理人申明的保密事项和期限：</w:t>
      </w:r>
      <w:r>
        <w:rPr>
          <w:rFonts w:ascii="宋体" w:cs="宋体" w:hint="eastAsia"/>
          <w:kern w:val="0"/>
          <w:szCs w:val="21"/>
          <w:u w:val="single"/>
        </w:rPr>
        <w:t xml:space="preserve"> 有关监理资料 </w:t>
      </w:r>
      <w:r>
        <w:rPr>
          <w:rFonts w:ascii="宋体" w:cs="宋体" w:hint="eastAsia"/>
          <w:kern w:val="0"/>
          <w:szCs w:val="21"/>
        </w:rPr>
        <w:t>。</w:t>
      </w:r>
    </w:p>
    <w:p w:rsidR="00A3312D" w:rsidRDefault="00C52B25">
      <w:pPr>
        <w:snapToGrid w:val="0"/>
        <w:spacing w:line="400" w:lineRule="exact"/>
        <w:ind w:firstLineChars="200" w:firstLine="420"/>
        <w:rPr>
          <w:rFonts w:ascii="宋体" w:cs="宋体"/>
          <w:kern w:val="0"/>
          <w:szCs w:val="21"/>
          <w:u w:val="single"/>
        </w:rPr>
      </w:pPr>
      <w:r>
        <w:rPr>
          <w:rFonts w:ascii="宋体" w:cs="宋体" w:hint="eastAsia"/>
          <w:kern w:val="0"/>
          <w:szCs w:val="21"/>
        </w:rPr>
        <w:t>第三方申明的保密事项和期限：</w:t>
      </w:r>
      <w:r>
        <w:rPr>
          <w:rFonts w:ascii="宋体" w:cs="宋体" w:hint="eastAsia"/>
          <w:kern w:val="0"/>
          <w:szCs w:val="21"/>
          <w:u w:val="single"/>
        </w:rPr>
        <w:t xml:space="preserve"> / </w:t>
      </w:r>
      <w:r>
        <w:rPr>
          <w:rFonts w:ascii="宋体" w:cs="宋体" w:hint="eastAsia"/>
          <w:kern w:val="0"/>
          <w:szCs w:val="21"/>
        </w:rPr>
        <w:t>。</w:t>
      </w:r>
    </w:p>
    <w:p w:rsidR="00A3312D" w:rsidRDefault="00C52B25">
      <w:pPr>
        <w:snapToGrid w:val="0"/>
        <w:spacing w:line="400" w:lineRule="exact"/>
        <w:ind w:firstLineChars="200" w:firstLine="420"/>
        <w:rPr>
          <w:rFonts w:ascii="宋体" w:cs="宋体"/>
          <w:bCs/>
          <w:kern w:val="0"/>
          <w:szCs w:val="21"/>
        </w:rPr>
      </w:pPr>
      <w:r>
        <w:rPr>
          <w:rFonts w:ascii="宋体" w:cs="宋体" w:hint="eastAsia"/>
          <w:kern w:val="0"/>
          <w:szCs w:val="21"/>
        </w:rPr>
        <w:t>8.8</w:t>
      </w:r>
      <w:r>
        <w:rPr>
          <w:rFonts w:ascii="宋体" w:cs="宋体" w:hint="eastAsia"/>
          <w:bCs/>
          <w:kern w:val="0"/>
          <w:szCs w:val="21"/>
        </w:rPr>
        <w:t>著作权</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监理人在本合同履行期间及本合同终止后两年内出版涉及本工程的有关监理与相关服务的资料的限制条件：</w:t>
      </w:r>
      <w:r>
        <w:rPr>
          <w:rFonts w:ascii="宋体" w:cs="宋体" w:hint="eastAsia"/>
          <w:kern w:val="0"/>
          <w:szCs w:val="21"/>
          <w:u w:val="single"/>
          <w:lang w:val="zh-CN"/>
        </w:rPr>
        <w:t>需委托人同意</w:t>
      </w:r>
      <w:r>
        <w:rPr>
          <w:rFonts w:ascii="宋体" w:cs="宋体" w:hint="eastAsia"/>
          <w:kern w:val="0"/>
          <w:szCs w:val="21"/>
        </w:rPr>
        <w:t>。</w:t>
      </w:r>
    </w:p>
    <w:p w:rsidR="00A3312D" w:rsidRDefault="00C52B25">
      <w:pPr>
        <w:snapToGrid w:val="0"/>
        <w:spacing w:line="400" w:lineRule="exact"/>
        <w:ind w:firstLineChars="200" w:firstLine="422"/>
        <w:rPr>
          <w:rFonts w:ascii="宋体" w:cs="宋体"/>
          <w:b/>
          <w:kern w:val="0"/>
          <w:szCs w:val="21"/>
        </w:rPr>
      </w:pPr>
      <w:r>
        <w:rPr>
          <w:rFonts w:ascii="宋体" w:cs="宋体" w:hint="eastAsia"/>
          <w:b/>
          <w:kern w:val="0"/>
          <w:szCs w:val="21"/>
        </w:rPr>
        <w:t>9. 补充条款</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9.1监理人员的调换及相关要求：</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lang w:val="zh-CN"/>
        </w:rPr>
        <w:t>9.1.1监理人应按承诺派遣监理人员进驻现场；除非委托人另有要求或其它特殊原因，监理人不得随意更换总监、</w:t>
      </w:r>
      <w:proofErr w:type="gramStart"/>
      <w:r>
        <w:rPr>
          <w:rFonts w:ascii="宋体" w:cs="宋体" w:hint="eastAsia"/>
          <w:kern w:val="0"/>
          <w:szCs w:val="21"/>
          <w:lang w:val="zh-CN"/>
        </w:rPr>
        <w:t>专监等</w:t>
      </w:r>
      <w:proofErr w:type="gramEnd"/>
      <w:r>
        <w:rPr>
          <w:rFonts w:ascii="宋体" w:cs="宋体" w:hint="eastAsia"/>
          <w:kern w:val="0"/>
          <w:szCs w:val="21"/>
          <w:lang w:val="zh-CN"/>
        </w:rPr>
        <w:t>主要监理人员。</w:t>
      </w:r>
      <w:r>
        <w:rPr>
          <w:rFonts w:ascii="宋体" w:cs="宋体" w:hint="eastAsia"/>
          <w:kern w:val="0"/>
          <w:szCs w:val="21"/>
        </w:rPr>
        <w:t xml:space="preserve">在合同履行过程中，委托人认为监理人员数量不满足施工要求的，监理人应无条件按业主要求增加现场监理人员，监理费用不予增加。      </w:t>
      </w:r>
    </w:p>
    <w:p w:rsidR="00A3312D" w:rsidRDefault="00C52B25">
      <w:pPr>
        <w:tabs>
          <w:tab w:val="left" w:pos="0"/>
        </w:tabs>
        <w:adjustRightInd w:val="0"/>
        <w:spacing w:line="400" w:lineRule="exact"/>
        <w:ind w:firstLineChars="200" w:firstLine="420"/>
        <w:rPr>
          <w:rFonts w:ascii="宋体" w:hAnsi="宋体" w:cs="宋体"/>
          <w:color w:val="FF0000"/>
          <w:kern w:val="0"/>
          <w:szCs w:val="21"/>
          <w:highlight w:val="yellow"/>
        </w:rPr>
      </w:pPr>
      <w:r>
        <w:rPr>
          <w:rFonts w:ascii="宋体" w:cs="宋体" w:hint="eastAsia"/>
          <w:kern w:val="0"/>
          <w:szCs w:val="21"/>
        </w:rPr>
        <w:t xml:space="preserve"> </w:t>
      </w:r>
      <w:r>
        <w:rPr>
          <w:rFonts w:ascii="宋体" w:cs="宋体" w:hint="eastAsia"/>
          <w:kern w:val="0"/>
          <w:szCs w:val="21"/>
          <w:lang w:val="zh-CN"/>
        </w:rPr>
        <w:t>9.1.2</w:t>
      </w:r>
      <w:bookmarkStart w:id="234" w:name="_Toc347340514"/>
      <w:r>
        <w:rPr>
          <w:rFonts w:ascii="宋体" w:cs="宋体" w:hint="eastAsia"/>
          <w:kern w:val="0"/>
          <w:szCs w:val="21"/>
          <w:lang w:val="zh-CN"/>
        </w:rPr>
        <w:t>在以后的</w:t>
      </w:r>
      <w:proofErr w:type="gramStart"/>
      <w:r>
        <w:rPr>
          <w:rFonts w:ascii="宋体" w:cs="宋体" w:hint="eastAsia"/>
          <w:kern w:val="0"/>
          <w:szCs w:val="21"/>
          <w:lang w:val="zh-CN"/>
        </w:rPr>
        <w:t>监理全</w:t>
      </w:r>
      <w:proofErr w:type="gramEnd"/>
      <w:r>
        <w:rPr>
          <w:rFonts w:ascii="宋体" w:cs="宋体" w:hint="eastAsia"/>
          <w:kern w:val="0"/>
          <w:szCs w:val="21"/>
          <w:lang w:val="zh-CN"/>
        </w:rPr>
        <w:t>过程中，</w:t>
      </w:r>
      <w:r>
        <w:rPr>
          <w:rFonts w:ascii="宋体" w:hAnsi="宋体" w:cs="宋体" w:hint="eastAsia"/>
          <w:b/>
          <w:kern w:val="0"/>
          <w:szCs w:val="21"/>
        </w:rPr>
        <w:t>总监以及主要监理人员必须按投标人资格审查时提供的拟派本项目现场监理机构主要人员一览表中的人员名单到位，不得随意更换。</w:t>
      </w:r>
      <w:r>
        <w:rPr>
          <w:rFonts w:ascii="宋体" w:hAnsi="宋体" w:cs="宋体" w:hint="eastAsia"/>
          <w:szCs w:val="21"/>
          <w:u w:val="single"/>
        </w:rPr>
        <w:t>因符合规定确需要更换的，更换人员须应征得招标单位同意和</w:t>
      </w:r>
      <w:proofErr w:type="gramStart"/>
      <w:r>
        <w:rPr>
          <w:rFonts w:ascii="宋体" w:hAnsi="宋体" w:cs="宋体" w:hint="eastAsia"/>
          <w:szCs w:val="21"/>
          <w:u w:val="single"/>
        </w:rPr>
        <w:t>并</w:t>
      </w:r>
      <w:proofErr w:type="gramEnd"/>
      <w:r>
        <w:rPr>
          <w:rFonts w:ascii="宋体" w:hAnsi="宋体" w:cs="宋体" w:hint="eastAsia"/>
          <w:szCs w:val="21"/>
          <w:u w:val="single"/>
        </w:rPr>
        <w:t>经有关行业主管部门备案后投标单位才可更换</w:t>
      </w:r>
      <w:r>
        <w:rPr>
          <w:rFonts w:ascii="宋体" w:hAnsi="宋体" w:hint="eastAsia"/>
          <w:szCs w:val="21"/>
          <w:u w:val="single"/>
        </w:rPr>
        <w:t>（</w:t>
      </w:r>
      <w:r>
        <w:rPr>
          <w:rFonts w:ascii="宋体" w:hAnsi="宋体" w:hint="eastAsia"/>
          <w:b/>
          <w:szCs w:val="21"/>
          <w:u w:val="single"/>
        </w:rPr>
        <w:t>项目组人员变</w:t>
      </w:r>
      <w:r>
        <w:rPr>
          <w:rFonts w:ascii="宋体" w:hAnsi="宋体" w:hint="eastAsia"/>
          <w:b/>
          <w:szCs w:val="21"/>
          <w:u w:val="single"/>
        </w:rPr>
        <w:lastRenderedPageBreak/>
        <w:t>更须严格遵守《苍南县住建局施工现场管理人员变更管理规定》的通知(</w:t>
      </w:r>
      <w:proofErr w:type="gramStart"/>
      <w:r>
        <w:rPr>
          <w:rFonts w:ascii="宋体" w:hAnsi="宋体" w:hint="eastAsia"/>
          <w:b/>
          <w:szCs w:val="21"/>
          <w:u w:val="single"/>
        </w:rPr>
        <w:t>苍住建</w:t>
      </w:r>
      <w:proofErr w:type="gramEnd"/>
      <w:r>
        <w:rPr>
          <w:rFonts w:ascii="宋体" w:hAnsi="宋体" w:hint="eastAsia"/>
          <w:b/>
          <w:szCs w:val="21"/>
          <w:u w:val="single"/>
        </w:rPr>
        <w:t>【2016】322号</w:t>
      </w:r>
      <w:r>
        <w:rPr>
          <w:rFonts w:ascii="宋体" w:hAnsi="宋体" w:hint="eastAsia"/>
          <w:szCs w:val="21"/>
          <w:u w:val="single"/>
        </w:rPr>
        <w:t>）</w:t>
      </w:r>
      <w:r>
        <w:rPr>
          <w:rFonts w:ascii="宋体" w:hAnsi="宋体" w:cs="宋体" w:hint="eastAsia"/>
          <w:szCs w:val="21"/>
          <w:u w:val="single"/>
        </w:rPr>
        <w:t>。</w:t>
      </w:r>
      <w:proofErr w:type="gramStart"/>
      <w:r>
        <w:rPr>
          <w:rFonts w:ascii="宋体" w:hAnsi="宋体" w:cs="宋体" w:hint="eastAsia"/>
          <w:b/>
          <w:color w:val="FF0000"/>
          <w:szCs w:val="21"/>
          <w:u w:val="single"/>
        </w:rPr>
        <w:t>更换总</w:t>
      </w:r>
      <w:proofErr w:type="gramEnd"/>
      <w:r>
        <w:rPr>
          <w:rFonts w:ascii="宋体" w:hAnsi="宋体" w:cs="宋体" w:hint="eastAsia"/>
          <w:b/>
          <w:color w:val="FF0000"/>
          <w:szCs w:val="21"/>
          <w:u w:val="single"/>
        </w:rPr>
        <w:t>监理工程师1人次处以15万元违约金（若擅自更换的处以30万元违约金），除总监理工程师以外更换的人员每更换1人次处以7.5万元违约金（若擅自更换的处以15万元违约金）。</w:t>
      </w:r>
      <w:r>
        <w:rPr>
          <w:rFonts w:ascii="宋体" w:hAnsi="宋体" w:cs="宋体" w:hint="eastAsia"/>
          <w:b/>
          <w:szCs w:val="21"/>
          <w:u w:val="single"/>
        </w:rPr>
        <w:t>注：</w:t>
      </w:r>
      <w:r>
        <w:rPr>
          <w:rFonts w:ascii="宋体" w:hAnsi="宋体" w:cs="宋体" w:hint="eastAsia"/>
          <w:b/>
          <w:color w:val="FF0000"/>
          <w:szCs w:val="21"/>
          <w:u w:val="single"/>
        </w:rPr>
        <w:t>经招标人同意更换的人员，其资历及职称均不低于原替换掉的人员；其他</w:t>
      </w:r>
      <w:proofErr w:type="gramStart"/>
      <w:r>
        <w:rPr>
          <w:rFonts w:ascii="宋体" w:hAnsi="宋体" w:cs="宋体" w:hint="eastAsia"/>
          <w:b/>
          <w:color w:val="FF0000"/>
          <w:szCs w:val="21"/>
          <w:u w:val="single"/>
        </w:rPr>
        <w:t>按苍政发</w:t>
      </w:r>
      <w:proofErr w:type="gramEnd"/>
      <w:r>
        <w:rPr>
          <w:rFonts w:ascii="宋体" w:hAnsi="宋体" w:hint="eastAsia"/>
          <w:b/>
          <w:szCs w:val="21"/>
          <w:u w:val="single"/>
        </w:rPr>
        <w:t>【2021】10号</w:t>
      </w:r>
      <w:r>
        <w:rPr>
          <w:rFonts w:ascii="宋体" w:hAnsi="宋体" w:cs="宋体" w:hint="eastAsia"/>
          <w:b/>
          <w:color w:val="FF0000"/>
          <w:szCs w:val="21"/>
          <w:u w:val="single"/>
        </w:rPr>
        <w:t>相关规定</w:t>
      </w:r>
      <w:r>
        <w:rPr>
          <w:rFonts w:ascii="宋体" w:hAnsi="宋体" w:hint="eastAsia"/>
          <w:b/>
          <w:szCs w:val="21"/>
          <w:u w:val="single"/>
        </w:rPr>
        <w:t>执行。</w:t>
      </w:r>
    </w:p>
    <w:p w:rsidR="00A3312D" w:rsidRDefault="00C52B25">
      <w:pPr>
        <w:snapToGrid w:val="0"/>
        <w:spacing w:line="400" w:lineRule="exact"/>
        <w:ind w:firstLineChars="150" w:firstLine="315"/>
        <w:rPr>
          <w:rFonts w:ascii="宋体" w:cs="宋体"/>
          <w:kern w:val="0"/>
          <w:szCs w:val="21"/>
          <w:lang w:val="zh-CN"/>
        </w:rPr>
      </w:pPr>
      <w:r>
        <w:rPr>
          <w:rFonts w:ascii="宋体" w:cs="宋体" w:hint="eastAsia"/>
          <w:kern w:val="0"/>
          <w:szCs w:val="21"/>
          <w:lang w:val="zh-CN"/>
        </w:rPr>
        <w:t xml:space="preserve">9.2 </w:t>
      </w:r>
      <w:proofErr w:type="gramStart"/>
      <w:r>
        <w:rPr>
          <w:rFonts w:ascii="宋体" w:cs="宋体" w:hint="eastAsia"/>
          <w:kern w:val="0"/>
          <w:szCs w:val="21"/>
          <w:lang w:val="zh-CN"/>
        </w:rPr>
        <w:t>监理办基本</w:t>
      </w:r>
      <w:proofErr w:type="gramEnd"/>
      <w:r>
        <w:rPr>
          <w:rFonts w:ascii="宋体" w:cs="宋体" w:hint="eastAsia"/>
          <w:kern w:val="0"/>
          <w:szCs w:val="21"/>
          <w:lang w:val="zh-CN"/>
        </w:rPr>
        <w:t>设施</w:t>
      </w:r>
      <w:bookmarkEnd w:id="234"/>
      <w:r>
        <w:rPr>
          <w:rFonts w:ascii="宋体" w:cs="宋体" w:hint="eastAsia"/>
          <w:kern w:val="0"/>
          <w:szCs w:val="21"/>
          <w:lang w:val="zh-CN"/>
        </w:rPr>
        <w:t>要求：监理人应自行安排</w:t>
      </w:r>
      <w:proofErr w:type="gramStart"/>
      <w:r>
        <w:rPr>
          <w:rFonts w:ascii="宋体" w:cs="宋体" w:hint="eastAsia"/>
          <w:kern w:val="0"/>
          <w:szCs w:val="21"/>
          <w:lang w:val="zh-CN"/>
        </w:rPr>
        <w:t>监理办</w:t>
      </w:r>
      <w:proofErr w:type="gramEnd"/>
      <w:r>
        <w:rPr>
          <w:rFonts w:ascii="宋体" w:cs="宋体" w:hint="eastAsia"/>
          <w:kern w:val="0"/>
          <w:szCs w:val="21"/>
          <w:lang w:val="zh-CN"/>
        </w:rPr>
        <w:t>的基本设施，且应按有关要求进行</w:t>
      </w:r>
      <w:proofErr w:type="gramStart"/>
      <w:r>
        <w:rPr>
          <w:rFonts w:ascii="宋体" w:cs="宋体" w:hint="eastAsia"/>
          <w:kern w:val="0"/>
          <w:szCs w:val="21"/>
          <w:lang w:val="zh-CN"/>
        </w:rPr>
        <w:t>监理办</w:t>
      </w:r>
      <w:proofErr w:type="gramEnd"/>
      <w:r>
        <w:rPr>
          <w:rFonts w:ascii="宋体" w:cs="宋体" w:hint="eastAsia"/>
          <w:kern w:val="0"/>
          <w:szCs w:val="21"/>
          <w:lang w:val="zh-CN"/>
        </w:rPr>
        <w:t>标准化建设，其生活、办公必需的生活办公用房、办公生活设施、交通工具、通讯工具以及各种测量仪器、均由监理人自行搭设和自行配备，其费用计入监理服务费报价。</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9.3监理人员进场及到位率要求</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9.3.1到位率要求：</w:t>
      </w:r>
      <w:r>
        <w:rPr>
          <w:rFonts w:ascii="宋体" w:hAnsi="宋体" w:cs="宋体" w:hint="eastAsia"/>
          <w:b/>
          <w:bCs/>
          <w:color w:val="FF0000"/>
          <w:szCs w:val="21"/>
          <w:u w:val="single"/>
        </w:rPr>
        <w:t>总监到位率少于 75%</w:t>
      </w:r>
      <w:r>
        <w:rPr>
          <w:rFonts w:ascii="宋体" w:hAnsi="宋体" w:cs="宋体" w:hint="eastAsia"/>
          <w:b/>
          <w:color w:val="FF0000"/>
          <w:szCs w:val="21"/>
          <w:u w:val="single"/>
        </w:rPr>
        <w:t>以上（即每月少于22日历天），每少一天处违约金1500元；</w:t>
      </w:r>
      <w:proofErr w:type="gramStart"/>
      <w:r>
        <w:rPr>
          <w:rFonts w:ascii="宋体" w:hAnsi="宋体" w:cs="宋体" w:hint="eastAsia"/>
          <w:b/>
          <w:bCs/>
          <w:color w:val="FF0000"/>
          <w:szCs w:val="21"/>
          <w:u w:val="single"/>
        </w:rPr>
        <w:t>项目专监到位率</w:t>
      </w:r>
      <w:proofErr w:type="gramEnd"/>
      <w:r>
        <w:rPr>
          <w:rFonts w:ascii="宋体" w:hAnsi="宋体" w:cs="宋体" w:hint="eastAsia"/>
          <w:b/>
          <w:bCs/>
          <w:color w:val="FF0000"/>
          <w:szCs w:val="21"/>
          <w:u w:val="single"/>
        </w:rPr>
        <w:t>少于 80%</w:t>
      </w:r>
      <w:r>
        <w:rPr>
          <w:rFonts w:ascii="宋体" w:hAnsi="宋体" w:cs="宋体" w:hint="eastAsia"/>
          <w:b/>
          <w:color w:val="FF0000"/>
          <w:szCs w:val="21"/>
          <w:u w:val="single"/>
        </w:rPr>
        <w:t>以上（即每月少于 24 日历天），每少一天处违约金750元；</w:t>
      </w:r>
      <w:r>
        <w:rPr>
          <w:rFonts w:ascii="宋体" w:hAnsi="宋体" w:cs="宋体" w:hint="eastAsia"/>
          <w:b/>
          <w:bCs/>
          <w:color w:val="FF0000"/>
          <w:szCs w:val="21"/>
          <w:u w:val="single"/>
        </w:rPr>
        <w:t>项目监理员及</w:t>
      </w:r>
      <w:proofErr w:type="gramStart"/>
      <w:r>
        <w:rPr>
          <w:rFonts w:ascii="宋体" w:hAnsi="宋体" w:cs="宋体" w:hint="eastAsia"/>
          <w:b/>
          <w:bCs/>
          <w:color w:val="FF0000"/>
          <w:szCs w:val="21"/>
          <w:u w:val="single"/>
        </w:rPr>
        <w:t>见证员</w:t>
      </w:r>
      <w:proofErr w:type="gramEnd"/>
      <w:r>
        <w:rPr>
          <w:rFonts w:ascii="宋体" w:hAnsi="宋体" w:cs="宋体" w:hint="eastAsia"/>
          <w:b/>
          <w:bCs/>
          <w:color w:val="FF0000"/>
          <w:szCs w:val="21"/>
          <w:u w:val="single"/>
        </w:rPr>
        <w:t>到位率少于 80%</w:t>
      </w:r>
      <w:r>
        <w:rPr>
          <w:rFonts w:ascii="宋体" w:hAnsi="宋体" w:cs="宋体" w:hint="eastAsia"/>
          <w:b/>
          <w:color w:val="FF0000"/>
          <w:szCs w:val="21"/>
          <w:u w:val="single"/>
        </w:rPr>
        <w:t>以上（即每月少于 24 日历天），每少一天处违约金750元；如遇当月为28日历天，则按28</w:t>
      </w:r>
      <w:proofErr w:type="gramStart"/>
      <w:r>
        <w:rPr>
          <w:rFonts w:ascii="宋体" w:hAnsi="宋体" w:cs="宋体" w:hint="eastAsia"/>
          <w:b/>
          <w:color w:val="FF0000"/>
          <w:szCs w:val="21"/>
          <w:u w:val="single"/>
        </w:rPr>
        <w:t>日历天</w:t>
      </w:r>
      <w:proofErr w:type="gramEnd"/>
      <w:r>
        <w:rPr>
          <w:rFonts w:ascii="宋体" w:hAnsi="宋体" w:cs="宋体" w:hint="eastAsia"/>
          <w:b/>
          <w:color w:val="FF0000"/>
          <w:szCs w:val="21"/>
          <w:u w:val="single"/>
        </w:rPr>
        <w:t>计算。按季度考核人员到位率，违约金在同期进度款中同步扣回，如总监及主要监理人员累计四季度到位率不合格，甲方有权要求更换相应监理人员，其更换后的监理人员必须达到原监理人员同等及以上资质要求。</w:t>
      </w:r>
    </w:p>
    <w:p w:rsidR="00A3312D" w:rsidRDefault="00C52B25">
      <w:pPr>
        <w:spacing w:line="400" w:lineRule="exact"/>
        <w:rPr>
          <w:rFonts w:ascii="宋体" w:hAnsi="宋体"/>
          <w:sz w:val="24"/>
        </w:rPr>
      </w:pPr>
      <w:r>
        <w:rPr>
          <w:rFonts w:ascii="宋体" w:cs="宋体" w:hint="eastAsia"/>
          <w:b/>
          <w:kern w:val="0"/>
          <w:szCs w:val="21"/>
          <w:lang w:val="zh-CN"/>
        </w:rPr>
        <w:t>注</w:t>
      </w:r>
      <w:r>
        <w:rPr>
          <w:rFonts w:ascii="宋体" w:cs="宋体" w:hint="eastAsia"/>
          <w:kern w:val="0"/>
          <w:szCs w:val="21"/>
          <w:lang w:val="zh-CN"/>
        </w:rPr>
        <w:t>：</w:t>
      </w:r>
      <w:r>
        <w:rPr>
          <w:rFonts w:ascii="宋体" w:hAnsi="宋体" w:hint="eastAsia"/>
          <w:b/>
          <w:color w:val="FF0000"/>
          <w:szCs w:val="21"/>
        </w:rPr>
        <w:t>合同签订后15天内，项目总监或房屋建筑专业专监（1人）必须到位，提前介入前期工作服务，其他人员在工程开工后同时到位；到位率要求及</w:t>
      </w:r>
      <w:proofErr w:type="gramStart"/>
      <w:r>
        <w:rPr>
          <w:rFonts w:ascii="宋体" w:hAnsi="宋体" w:hint="eastAsia"/>
          <w:b/>
          <w:color w:val="FF0000"/>
          <w:szCs w:val="21"/>
        </w:rPr>
        <w:t>处罚按</w:t>
      </w:r>
      <w:proofErr w:type="gramEnd"/>
      <w:r>
        <w:rPr>
          <w:rFonts w:ascii="宋体" w:hAnsi="宋体" w:hint="eastAsia"/>
          <w:b/>
          <w:color w:val="FF0000"/>
          <w:szCs w:val="21"/>
        </w:rPr>
        <w:t>以上规定执行。</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9.3.2监理人在</w:t>
      </w:r>
      <w:proofErr w:type="gramStart"/>
      <w:r>
        <w:rPr>
          <w:rFonts w:ascii="宋体" w:cs="宋体" w:hint="eastAsia"/>
          <w:kern w:val="0"/>
          <w:szCs w:val="21"/>
          <w:lang w:val="zh-CN"/>
        </w:rPr>
        <w:t>签定</w:t>
      </w:r>
      <w:proofErr w:type="gramEnd"/>
      <w:r>
        <w:rPr>
          <w:rFonts w:ascii="宋体" w:cs="宋体" w:hint="eastAsia"/>
          <w:kern w:val="0"/>
          <w:szCs w:val="21"/>
          <w:lang w:val="zh-CN"/>
        </w:rPr>
        <w:t>合同前提交履约担保，金额为监理合同签约酬金的</w:t>
      </w:r>
      <w:r>
        <w:rPr>
          <w:rFonts w:ascii="宋体" w:cs="宋体" w:hint="eastAsia"/>
          <w:b/>
          <w:kern w:val="0"/>
          <w:szCs w:val="21"/>
          <w:lang w:val="zh-CN"/>
        </w:rPr>
        <w:t>2%</w:t>
      </w:r>
      <w:r>
        <w:rPr>
          <w:rFonts w:ascii="宋体" w:cs="宋体" w:hint="eastAsia"/>
          <w:kern w:val="0"/>
          <w:szCs w:val="21"/>
          <w:lang w:val="zh-CN"/>
        </w:rPr>
        <w:t>（其中总监理工程师的到位率的保证金占 40%；投资控制、质量控制和建设进度控制以及安全控制的保证金占 40% ，未达到控制目标的没收相应的履约担保；其余项目监理人员到位的保证金占20%）。以后的</w:t>
      </w:r>
      <w:proofErr w:type="gramStart"/>
      <w:r>
        <w:rPr>
          <w:rFonts w:ascii="宋体" w:cs="宋体" w:hint="eastAsia"/>
          <w:kern w:val="0"/>
          <w:szCs w:val="21"/>
          <w:lang w:val="zh-CN"/>
        </w:rPr>
        <w:t>监理全</w:t>
      </w:r>
      <w:proofErr w:type="gramEnd"/>
      <w:r>
        <w:rPr>
          <w:rFonts w:ascii="宋体" w:cs="宋体" w:hint="eastAsia"/>
          <w:kern w:val="0"/>
          <w:szCs w:val="21"/>
          <w:lang w:val="zh-CN"/>
        </w:rPr>
        <w:t>过程，总监以及主要监理人员必须按投标人资格审查时提供的拟派本项目现场监理机构主要人员一览表中的人员名单到位。</w:t>
      </w:r>
    </w:p>
    <w:p w:rsidR="00A3312D" w:rsidRDefault="00C52B25">
      <w:pPr>
        <w:tabs>
          <w:tab w:val="left" w:pos="0"/>
        </w:tabs>
        <w:spacing w:line="400" w:lineRule="exact"/>
        <w:ind w:firstLineChars="196" w:firstLine="412"/>
        <w:rPr>
          <w:rFonts w:ascii="宋体" w:hAnsi="宋体" w:cs="宋体"/>
          <w:b/>
          <w:szCs w:val="21"/>
        </w:rPr>
      </w:pPr>
      <w:r>
        <w:rPr>
          <w:rFonts w:ascii="宋体" w:cs="宋体" w:hint="eastAsia"/>
          <w:kern w:val="0"/>
          <w:szCs w:val="21"/>
          <w:lang w:val="zh-CN"/>
        </w:rPr>
        <w:t>9.4总监以及主要监理人员，出现下列情况，委托人有权没收相应的履约保证金。</w:t>
      </w:r>
      <w:r>
        <w:rPr>
          <w:rFonts w:ascii="宋体" w:hAnsi="宋体" w:cs="宋体" w:hint="eastAsia"/>
          <w:b/>
          <w:kern w:val="0"/>
          <w:szCs w:val="21"/>
        </w:rPr>
        <w:t>处罚的方法：</w:t>
      </w:r>
      <w:r>
        <w:rPr>
          <w:rFonts w:ascii="宋体" w:hAnsi="宋体" w:cs="宋体" w:hint="eastAsia"/>
          <w:b/>
          <w:szCs w:val="21"/>
        </w:rPr>
        <w:t>按发生的累计次数计算，发现第一次罚款3万元，发现第二次罚款6万元，发现第三次招标单位将强制换人，并按以上规定处罚执行。</w:t>
      </w:r>
    </w:p>
    <w:p w:rsidR="00A3312D" w:rsidRDefault="00C52B25">
      <w:pPr>
        <w:tabs>
          <w:tab w:val="left" w:pos="0"/>
        </w:tabs>
        <w:spacing w:line="400" w:lineRule="exact"/>
        <w:ind w:firstLineChars="196" w:firstLine="412"/>
        <w:rPr>
          <w:rFonts w:ascii="宋体" w:hAnsi="宋体" w:cs="宋体"/>
          <w:szCs w:val="21"/>
        </w:rPr>
      </w:pPr>
      <w:r>
        <w:rPr>
          <w:rFonts w:ascii="宋体" w:hAnsi="宋体" w:cs="宋体" w:hint="eastAsia"/>
          <w:szCs w:val="21"/>
        </w:rPr>
        <w:t>⑴．与施工单位串通、弄虚作假降低工程质量等级，提高造价；</w:t>
      </w:r>
    </w:p>
    <w:p w:rsidR="00A3312D" w:rsidRDefault="00C52B25">
      <w:pPr>
        <w:tabs>
          <w:tab w:val="left" w:pos="0"/>
        </w:tabs>
        <w:spacing w:line="400" w:lineRule="exact"/>
        <w:ind w:firstLineChars="196" w:firstLine="412"/>
        <w:rPr>
          <w:rFonts w:ascii="宋体" w:hAnsi="宋体" w:cs="宋体"/>
          <w:szCs w:val="21"/>
        </w:rPr>
      </w:pPr>
      <w:r>
        <w:rPr>
          <w:rFonts w:ascii="宋体" w:hAnsi="宋体" w:cs="宋体" w:hint="eastAsia"/>
          <w:szCs w:val="21"/>
        </w:rPr>
        <w:t>⑵．将不合格的建筑工程、材料、构配件按合格签字；</w:t>
      </w:r>
    </w:p>
    <w:p w:rsidR="00A3312D" w:rsidRDefault="00C52B25">
      <w:pPr>
        <w:tabs>
          <w:tab w:val="left" w:pos="0"/>
        </w:tabs>
        <w:spacing w:line="400" w:lineRule="exact"/>
        <w:ind w:firstLineChars="196" w:firstLine="412"/>
        <w:rPr>
          <w:rFonts w:ascii="宋体" w:hAnsi="宋体" w:cs="宋体"/>
          <w:szCs w:val="21"/>
        </w:rPr>
      </w:pPr>
      <w:r>
        <w:rPr>
          <w:rFonts w:ascii="宋体" w:hAnsi="宋体" w:cs="宋体" w:hint="eastAsia"/>
          <w:szCs w:val="21"/>
        </w:rPr>
        <w:t>⑶．向施工单位介绍材料、构配件，分包商从中得利的；</w:t>
      </w:r>
    </w:p>
    <w:p w:rsidR="00A3312D" w:rsidRDefault="00C52B25">
      <w:pPr>
        <w:tabs>
          <w:tab w:val="left" w:pos="0"/>
        </w:tabs>
        <w:spacing w:line="400" w:lineRule="exact"/>
        <w:ind w:firstLineChars="196" w:firstLine="412"/>
        <w:rPr>
          <w:rFonts w:ascii="宋体" w:hAnsi="宋体" w:cs="宋体"/>
          <w:szCs w:val="21"/>
        </w:rPr>
      </w:pPr>
      <w:r>
        <w:rPr>
          <w:rFonts w:ascii="宋体" w:hAnsi="宋体" w:cs="宋体" w:hint="eastAsia"/>
          <w:szCs w:val="21"/>
        </w:rPr>
        <w:t>⑷．施工中存在质量安全隐患或违反了强制性条文未发监理通知或整改不力的；</w:t>
      </w:r>
    </w:p>
    <w:p w:rsidR="00A3312D" w:rsidRDefault="00C52B25">
      <w:pPr>
        <w:tabs>
          <w:tab w:val="left" w:pos="0"/>
        </w:tabs>
        <w:spacing w:line="400" w:lineRule="exact"/>
        <w:ind w:firstLineChars="196" w:firstLine="412"/>
        <w:rPr>
          <w:rFonts w:ascii="宋体" w:hAnsi="宋体" w:cs="宋体"/>
          <w:szCs w:val="21"/>
        </w:rPr>
      </w:pPr>
      <w:r>
        <w:rPr>
          <w:rFonts w:ascii="宋体" w:hAnsi="宋体" w:cs="宋体" w:hint="eastAsia"/>
          <w:szCs w:val="21"/>
        </w:rPr>
        <w:t>⑸．不按规定见证取样，使不合格材料混入工程实体；</w:t>
      </w:r>
    </w:p>
    <w:p w:rsidR="00A3312D" w:rsidRDefault="00C52B25">
      <w:pPr>
        <w:tabs>
          <w:tab w:val="left" w:pos="180"/>
        </w:tabs>
        <w:spacing w:line="400" w:lineRule="exact"/>
        <w:ind w:firstLineChars="196" w:firstLine="412"/>
        <w:rPr>
          <w:rFonts w:ascii="宋体" w:hAnsi="宋体" w:cs="宋体"/>
          <w:szCs w:val="21"/>
        </w:rPr>
      </w:pPr>
      <w:r>
        <w:rPr>
          <w:rFonts w:ascii="宋体" w:hAnsi="宋体" w:cs="宋体" w:hint="eastAsia"/>
          <w:szCs w:val="21"/>
        </w:rPr>
        <w:t>⑹．验收不认真虽未造成事故但质量把关不严，使钢筋品种、规格、数量错误，或屋面、墙面、地下室渗水，或</w:t>
      </w:r>
      <w:proofErr w:type="gramStart"/>
      <w:r>
        <w:rPr>
          <w:rFonts w:ascii="宋体" w:hAnsi="宋体" w:cs="宋体" w:hint="eastAsia"/>
          <w:szCs w:val="21"/>
        </w:rPr>
        <w:t>砼</w:t>
      </w:r>
      <w:proofErr w:type="gramEnd"/>
      <w:r>
        <w:rPr>
          <w:rFonts w:ascii="宋体" w:hAnsi="宋体" w:cs="宋体" w:hint="eastAsia"/>
          <w:szCs w:val="21"/>
        </w:rPr>
        <w:t>、砂浆强度不合格；或桩测试不合格；或轴线标高严重偏差；或基坑围护严重开裂等严重质量问题；</w:t>
      </w:r>
    </w:p>
    <w:p w:rsidR="00A3312D" w:rsidRDefault="00C52B25">
      <w:pPr>
        <w:spacing w:line="400" w:lineRule="exact"/>
        <w:ind w:firstLineChars="196" w:firstLine="412"/>
        <w:rPr>
          <w:rFonts w:ascii="宋体" w:hAnsi="宋体" w:cs="宋体"/>
          <w:szCs w:val="21"/>
        </w:rPr>
      </w:pPr>
      <w:r>
        <w:rPr>
          <w:rFonts w:ascii="宋体" w:hAnsi="宋体" w:cs="宋体" w:hint="eastAsia"/>
          <w:szCs w:val="21"/>
        </w:rPr>
        <w:t>⑺．不按规定旁站，或未及时发现严重质量安全问题的；</w:t>
      </w:r>
    </w:p>
    <w:p w:rsidR="00A3312D" w:rsidRDefault="00C52B25">
      <w:pPr>
        <w:spacing w:line="400" w:lineRule="exact"/>
        <w:ind w:firstLineChars="196" w:firstLine="412"/>
        <w:rPr>
          <w:rFonts w:ascii="宋体" w:hAnsi="宋体" w:cs="宋体"/>
          <w:szCs w:val="21"/>
        </w:rPr>
      </w:pPr>
      <w:r>
        <w:rPr>
          <w:rFonts w:ascii="宋体" w:hAnsi="宋体" w:cs="宋体" w:hint="eastAsia"/>
          <w:szCs w:val="21"/>
        </w:rPr>
        <w:t>⑻．承包商作假资料，代签字，制止不力</w:t>
      </w:r>
      <w:proofErr w:type="gramStart"/>
      <w:r>
        <w:rPr>
          <w:rFonts w:ascii="宋体" w:hAnsi="宋体" w:cs="宋体" w:hint="eastAsia"/>
          <w:szCs w:val="21"/>
        </w:rPr>
        <w:t>并予签认</w:t>
      </w:r>
      <w:proofErr w:type="gramEnd"/>
      <w:r>
        <w:rPr>
          <w:rFonts w:ascii="宋体" w:hAnsi="宋体" w:cs="宋体" w:hint="eastAsia"/>
          <w:szCs w:val="21"/>
        </w:rPr>
        <w:t>的；</w:t>
      </w:r>
    </w:p>
    <w:p w:rsidR="00A3312D" w:rsidRDefault="00C52B25">
      <w:pPr>
        <w:spacing w:line="400" w:lineRule="exact"/>
        <w:ind w:firstLineChars="196" w:firstLine="412"/>
        <w:rPr>
          <w:rFonts w:ascii="宋体" w:hAnsi="宋体" w:cs="宋体"/>
          <w:szCs w:val="21"/>
        </w:rPr>
      </w:pPr>
      <w:r>
        <w:rPr>
          <w:rFonts w:ascii="宋体" w:hAnsi="宋体" w:cs="宋体" w:hint="eastAsia"/>
          <w:szCs w:val="21"/>
        </w:rPr>
        <w:lastRenderedPageBreak/>
        <w:t>⑼．承包商未按设计要求施工、偷工减料，监理单位未发现和报告；</w:t>
      </w:r>
    </w:p>
    <w:p w:rsidR="00A3312D" w:rsidRDefault="00C52B25">
      <w:pPr>
        <w:spacing w:line="400" w:lineRule="exact"/>
        <w:ind w:firstLineChars="196" w:firstLine="412"/>
        <w:rPr>
          <w:rFonts w:ascii="宋体" w:hAnsi="宋体" w:cs="宋体"/>
          <w:szCs w:val="21"/>
        </w:rPr>
      </w:pPr>
      <w:r>
        <w:rPr>
          <w:rFonts w:ascii="宋体" w:hAnsi="宋体" w:cs="宋体" w:hint="eastAsia"/>
          <w:szCs w:val="21"/>
        </w:rPr>
        <w:t>⑽．节假日或夜间施工监理部未配合的，特别是在打桩、浇捣</w:t>
      </w:r>
      <w:proofErr w:type="gramStart"/>
      <w:r>
        <w:rPr>
          <w:rFonts w:ascii="宋体" w:hAnsi="宋体" w:cs="宋体" w:hint="eastAsia"/>
          <w:szCs w:val="21"/>
        </w:rPr>
        <w:t>砼</w:t>
      </w:r>
      <w:proofErr w:type="gramEnd"/>
      <w:r>
        <w:rPr>
          <w:rFonts w:ascii="宋体" w:hAnsi="宋体" w:cs="宋体" w:hint="eastAsia"/>
          <w:szCs w:val="21"/>
        </w:rPr>
        <w:t>和苗木进场时没有</w:t>
      </w:r>
      <w:proofErr w:type="gramStart"/>
      <w:r>
        <w:rPr>
          <w:rFonts w:ascii="宋体" w:hAnsi="宋体" w:cs="宋体" w:hint="eastAsia"/>
          <w:szCs w:val="21"/>
        </w:rPr>
        <w:t>及时旁</w:t>
      </w:r>
      <w:proofErr w:type="gramEnd"/>
      <w:r>
        <w:rPr>
          <w:rFonts w:ascii="宋体" w:hAnsi="宋体" w:cs="宋体" w:hint="eastAsia"/>
          <w:szCs w:val="21"/>
        </w:rPr>
        <w:t>站，总监未巡视和</w:t>
      </w:r>
      <w:proofErr w:type="gramStart"/>
      <w:r>
        <w:rPr>
          <w:rFonts w:ascii="宋体" w:hAnsi="宋体" w:cs="宋体" w:hint="eastAsia"/>
          <w:szCs w:val="21"/>
        </w:rPr>
        <w:t>专监未从严</w:t>
      </w:r>
      <w:proofErr w:type="gramEnd"/>
      <w:r>
        <w:rPr>
          <w:rFonts w:ascii="宋体" w:hAnsi="宋体" w:cs="宋体" w:hint="eastAsia"/>
          <w:szCs w:val="21"/>
        </w:rPr>
        <w:t>把关。</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9.5质量保修期监理人员安排将由委托人根据交工时的工程实际情况确定。不论总监理工程师是否驻留，当因工作需要，委托人要求其返回工地时，监理人必须满足委托人的要求。</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9.6签订合同前，监理方提供合同价</w:t>
      </w:r>
      <w:r>
        <w:rPr>
          <w:rFonts w:ascii="宋体" w:cs="宋体" w:hint="eastAsia"/>
          <w:kern w:val="0"/>
          <w:szCs w:val="21"/>
        </w:rPr>
        <w:t>2</w:t>
      </w:r>
      <w:r>
        <w:rPr>
          <w:rFonts w:ascii="宋体" w:cs="宋体" w:hint="eastAsia"/>
          <w:kern w:val="0"/>
          <w:szCs w:val="21"/>
          <w:lang w:val="zh-CN"/>
        </w:rPr>
        <w:t>%的履约担保，采用银行转账或银行保函的形式，若监理方在施工监理期间的相应履约保证金不足时，委托人将从当期的工程进度款中扣除填补足履约保证金。委托人在工程综合竣工验收合格后退还履约保证金（不计息）。</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lang w:val="zh-CN"/>
        </w:rPr>
        <w:t>9.7本项目可能发生夜间施工，监理人应无条件给予配合，费用已包含在监理费报价中。</w:t>
      </w:r>
    </w:p>
    <w:p w:rsidR="00A3312D" w:rsidRDefault="00C52B25">
      <w:pPr>
        <w:snapToGrid w:val="0"/>
        <w:spacing w:line="400" w:lineRule="exact"/>
        <w:ind w:firstLineChars="200" w:firstLine="420"/>
        <w:rPr>
          <w:rFonts w:ascii="宋体" w:cs="宋体"/>
          <w:kern w:val="0"/>
          <w:szCs w:val="21"/>
          <w:lang w:val="zh-CN"/>
        </w:rPr>
      </w:pPr>
      <w:r>
        <w:rPr>
          <w:rFonts w:ascii="宋体" w:cs="宋体" w:hint="eastAsia"/>
          <w:kern w:val="0"/>
          <w:szCs w:val="21"/>
        </w:rPr>
        <w:t>9.8</w:t>
      </w:r>
      <w:r>
        <w:rPr>
          <w:rFonts w:ascii="宋体" w:cs="宋体" w:hint="eastAsia"/>
          <w:b/>
          <w:kern w:val="0"/>
          <w:szCs w:val="21"/>
          <w:lang w:val="zh-CN"/>
        </w:rPr>
        <w:t>监理单位和监理人员对于施工单位上报的工程量、设计变更和工程结算资料必须进行复核，保证资料的真实性和完整性，对于涉及的工程价款必须由监理单位的专业造价人员进行审核确认。</w:t>
      </w:r>
    </w:p>
    <w:p w:rsidR="00A3312D" w:rsidRDefault="00C52B25">
      <w:pPr>
        <w:snapToGrid w:val="0"/>
        <w:spacing w:line="400" w:lineRule="exact"/>
        <w:ind w:firstLineChars="200" w:firstLine="420"/>
        <w:rPr>
          <w:rFonts w:ascii="宋体" w:cs="宋体"/>
          <w:kern w:val="0"/>
          <w:szCs w:val="21"/>
        </w:rPr>
      </w:pPr>
      <w:r>
        <w:rPr>
          <w:rFonts w:ascii="宋体" w:cs="宋体" w:hint="eastAsia"/>
          <w:kern w:val="0"/>
          <w:szCs w:val="21"/>
        </w:rPr>
        <w:t>9</w:t>
      </w:r>
      <w:r>
        <w:rPr>
          <w:rFonts w:ascii="宋体" w:cs="宋体" w:hint="eastAsia"/>
          <w:kern w:val="0"/>
          <w:szCs w:val="21"/>
          <w:lang w:val="zh-CN"/>
        </w:rPr>
        <w:t>.9</w:t>
      </w:r>
      <w:r>
        <w:rPr>
          <w:rFonts w:ascii="宋体" w:cs="宋体" w:hint="eastAsia"/>
          <w:kern w:val="0"/>
          <w:szCs w:val="21"/>
        </w:rPr>
        <w:t>本工程监理费已包含工程全部施工工期，直至该地块所有工程综合验收合格并移交所有竣工验收资料，且办理竣工结算审核完毕至保修期结束为止的所有监理服务收费。</w:t>
      </w:r>
    </w:p>
    <w:p w:rsidR="00A3312D" w:rsidRDefault="00C52B25">
      <w:pPr>
        <w:snapToGrid w:val="0"/>
        <w:spacing w:line="400" w:lineRule="exact"/>
        <w:ind w:firstLineChars="200" w:firstLine="420"/>
      </w:pPr>
      <w:r>
        <w:rPr>
          <w:rFonts w:ascii="宋体" w:cs="宋体" w:hint="eastAsia"/>
          <w:kern w:val="0"/>
          <w:szCs w:val="21"/>
        </w:rPr>
        <w:t>9.10</w:t>
      </w:r>
      <w:r>
        <w:t>工程质量</w:t>
      </w:r>
      <w:r>
        <w:rPr>
          <w:rFonts w:hint="eastAsia"/>
        </w:rPr>
        <w:t>缺陷责任</w:t>
      </w:r>
      <w:r>
        <w:t>期</w:t>
      </w:r>
      <w:r>
        <w:rPr>
          <w:rFonts w:hint="eastAsia"/>
        </w:rPr>
        <w:t>，</w:t>
      </w:r>
      <w:r>
        <w:t>以施工单位与委托人签订的工程保修协议为准</w:t>
      </w:r>
      <w:r>
        <w:rPr>
          <w:rFonts w:hint="eastAsia"/>
        </w:rPr>
        <w:t>。缺陷责任</w:t>
      </w:r>
      <w:r>
        <w:t>期间</w:t>
      </w:r>
      <w:r>
        <w:rPr>
          <w:rFonts w:hint="eastAsia"/>
        </w:rPr>
        <w:t>，</w:t>
      </w:r>
      <w:r>
        <w:t>监理人应安排监理人员对工程质量缺陷进行检查和记录。并对其原因进行调查分析确定责任归属，对施工单位进行修复的工程质量进行验收，合格后予以确认，对非施工单位原因造成的工程质量缺陷，监理人员应核实修复工程的费用和签署工程款凭证，并报委托人。</w:t>
      </w:r>
    </w:p>
    <w:p w:rsidR="00A3312D" w:rsidRDefault="00C52B25">
      <w:pPr>
        <w:tabs>
          <w:tab w:val="left" w:pos="0"/>
        </w:tabs>
        <w:spacing w:line="400" w:lineRule="exact"/>
        <w:ind w:leftChars="-3" w:left="-6" w:firstLineChars="150" w:firstLine="316"/>
        <w:rPr>
          <w:b/>
          <w:color w:val="FF0000"/>
        </w:rPr>
      </w:pPr>
      <w:r>
        <w:rPr>
          <w:rFonts w:hint="eastAsia"/>
          <w:b/>
        </w:rPr>
        <w:t>9.11</w:t>
      </w:r>
      <w:proofErr w:type="gramStart"/>
      <w:r>
        <w:rPr>
          <w:rFonts w:ascii="宋体" w:hint="eastAsia"/>
          <w:b/>
          <w:color w:val="0000FF"/>
          <w:szCs w:val="21"/>
        </w:rPr>
        <w:t>监理总</w:t>
      </w:r>
      <w:proofErr w:type="gramEnd"/>
      <w:r>
        <w:rPr>
          <w:rFonts w:ascii="宋体" w:hint="eastAsia"/>
          <w:b/>
          <w:color w:val="0000FF"/>
          <w:szCs w:val="21"/>
        </w:rPr>
        <w:t>服务期是以各个不同专业工程的工期叠加计算（重叠部分工期按一次工期计入</w:t>
      </w:r>
      <w:r>
        <w:rPr>
          <w:rFonts w:ascii="宋体" w:hAnsi="宋体" w:hint="eastAsia"/>
          <w:b/>
          <w:color w:val="0000FF"/>
          <w:szCs w:val="21"/>
        </w:rPr>
        <w:t>监理服务期</w:t>
      </w:r>
      <w:r>
        <w:rPr>
          <w:rFonts w:ascii="宋体" w:hint="eastAsia"/>
          <w:b/>
          <w:color w:val="0000FF"/>
          <w:szCs w:val="21"/>
        </w:rPr>
        <w:t>，</w:t>
      </w:r>
      <w:proofErr w:type="gramStart"/>
      <w:r>
        <w:rPr>
          <w:rFonts w:ascii="宋体" w:hint="eastAsia"/>
          <w:b/>
          <w:color w:val="0000FF"/>
          <w:szCs w:val="21"/>
        </w:rPr>
        <w:t>不</w:t>
      </w:r>
      <w:proofErr w:type="gramEnd"/>
      <w:r>
        <w:rPr>
          <w:rFonts w:ascii="宋体" w:hint="eastAsia"/>
          <w:b/>
          <w:color w:val="0000FF"/>
          <w:szCs w:val="21"/>
        </w:rPr>
        <w:t>累计计算）。</w:t>
      </w:r>
    </w:p>
    <w:p w:rsidR="00A3312D" w:rsidRDefault="00C52B25">
      <w:pPr>
        <w:snapToGrid w:val="0"/>
        <w:spacing w:line="400" w:lineRule="exact"/>
        <w:ind w:firstLineChars="200" w:firstLine="420"/>
      </w:pPr>
      <w:r>
        <w:rPr>
          <w:rFonts w:hint="eastAsia"/>
        </w:rPr>
        <w:t>9.12</w:t>
      </w:r>
      <w:r>
        <w:rPr>
          <w:rFonts w:hint="eastAsia"/>
        </w:rPr>
        <w:t>以上条款奖罚不影响合同其他条款的履约和有关法律法规的执行。</w:t>
      </w:r>
    </w:p>
    <w:p w:rsidR="00A3312D" w:rsidRDefault="00A3312D">
      <w:pPr>
        <w:snapToGrid w:val="0"/>
        <w:spacing w:line="400" w:lineRule="exact"/>
        <w:ind w:firstLineChars="200" w:firstLine="420"/>
      </w:pPr>
    </w:p>
    <w:p w:rsidR="00A3312D" w:rsidRDefault="00C52B25">
      <w:pPr>
        <w:autoSpaceDE w:val="0"/>
        <w:autoSpaceDN w:val="0"/>
        <w:adjustRightInd w:val="0"/>
        <w:snapToGrid w:val="0"/>
        <w:spacing w:line="400" w:lineRule="exact"/>
        <w:jc w:val="center"/>
        <w:rPr>
          <w:rFonts w:ascii="宋体" w:cs="宋体"/>
          <w:b/>
          <w:kern w:val="0"/>
          <w:szCs w:val="21"/>
          <w:lang w:val="zh-CN"/>
        </w:rPr>
      </w:pPr>
      <w:r>
        <w:rPr>
          <w:rFonts w:ascii="宋体" w:cs="宋体" w:hint="eastAsia"/>
          <w:b/>
          <w:kern w:val="0"/>
          <w:szCs w:val="21"/>
          <w:lang w:val="zh-CN"/>
        </w:rPr>
        <w:t>附录A   相关服务的范围和内容</w:t>
      </w:r>
    </w:p>
    <w:p w:rsidR="00A3312D" w:rsidRDefault="00C52B25">
      <w:pPr>
        <w:autoSpaceDE w:val="0"/>
        <w:autoSpaceDN w:val="0"/>
        <w:adjustRightInd w:val="0"/>
        <w:snapToGrid w:val="0"/>
        <w:spacing w:line="400" w:lineRule="exact"/>
        <w:jc w:val="left"/>
        <w:rPr>
          <w:rFonts w:ascii="宋体" w:cs="宋体"/>
          <w:kern w:val="0"/>
          <w:szCs w:val="21"/>
          <w:u w:val="single"/>
          <w:lang w:val="zh-CN"/>
        </w:rPr>
      </w:pPr>
      <w:r>
        <w:rPr>
          <w:rFonts w:ascii="宋体" w:cs="宋体" w:hint="eastAsia"/>
          <w:kern w:val="0"/>
          <w:szCs w:val="21"/>
          <w:lang w:val="zh-CN"/>
        </w:rPr>
        <w:t>A-l勘察阶段:</w:t>
      </w:r>
      <w:r>
        <w:rPr>
          <w:rFonts w:ascii="宋体" w:cs="宋体" w:hint="eastAsia"/>
          <w:kern w:val="0"/>
          <w:szCs w:val="21"/>
          <w:u w:val="single"/>
          <w:lang w:val="zh-CN"/>
        </w:rPr>
        <w:t xml:space="preserve">                                                        </w:t>
      </w:r>
    </w:p>
    <w:p w:rsidR="00A3312D" w:rsidRDefault="00C52B25">
      <w:pPr>
        <w:autoSpaceDE w:val="0"/>
        <w:autoSpaceDN w:val="0"/>
        <w:adjustRightInd w:val="0"/>
        <w:snapToGrid w:val="0"/>
        <w:spacing w:line="400" w:lineRule="exact"/>
        <w:jc w:val="left"/>
        <w:rPr>
          <w:rFonts w:ascii="宋体" w:cs="宋体"/>
          <w:kern w:val="0"/>
          <w:szCs w:val="21"/>
          <w:u w:val="single"/>
          <w:lang w:val="zh-CN"/>
        </w:rPr>
      </w:pPr>
      <w:r>
        <w:rPr>
          <w:rFonts w:ascii="宋体" w:cs="宋体" w:hint="eastAsia"/>
          <w:kern w:val="0"/>
          <w:szCs w:val="21"/>
          <w:lang w:val="zh-CN"/>
        </w:rPr>
        <w:t>A-2设计阶段:</w:t>
      </w:r>
      <w:r>
        <w:rPr>
          <w:rFonts w:ascii="宋体" w:cs="宋体" w:hint="eastAsia"/>
          <w:kern w:val="0"/>
          <w:szCs w:val="21"/>
          <w:u w:val="single"/>
          <w:lang w:val="zh-CN"/>
        </w:rPr>
        <w:t xml:space="preserve">                                                        </w:t>
      </w:r>
    </w:p>
    <w:p w:rsidR="00A3312D" w:rsidRDefault="00C52B25">
      <w:pPr>
        <w:autoSpaceDE w:val="0"/>
        <w:autoSpaceDN w:val="0"/>
        <w:adjustRightInd w:val="0"/>
        <w:snapToGrid w:val="0"/>
        <w:spacing w:line="400" w:lineRule="exact"/>
        <w:jc w:val="left"/>
        <w:rPr>
          <w:rFonts w:ascii="宋体" w:cs="宋体"/>
          <w:kern w:val="0"/>
          <w:szCs w:val="21"/>
          <w:u w:val="single"/>
          <w:lang w:val="zh-CN"/>
        </w:rPr>
      </w:pPr>
      <w:r>
        <w:rPr>
          <w:rFonts w:ascii="宋体" w:cs="宋体" w:hint="eastAsia"/>
          <w:kern w:val="0"/>
          <w:szCs w:val="21"/>
          <w:lang w:val="zh-CN"/>
        </w:rPr>
        <w:t>A-3招标阶段:</w:t>
      </w:r>
      <w:r>
        <w:rPr>
          <w:rFonts w:ascii="宋体" w:cs="宋体" w:hint="eastAsia"/>
          <w:kern w:val="0"/>
          <w:szCs w:val="21"/>
          <w:u w:val="single"/>
          <w:lang w:val="zh-CN"/>
        </w:rPr>
        <w:t xml:space="preserve">                                                        </w:t>
      </w:r>
    </w:p>
    <w:p w:rsidR="00A3312D" w:rsidRDefault="00C52B25">
      <w:pPr>
        <w:autoSpaceDE w:val="0"/>
        <w:autoSpaceDN w:val="0"/>
        <w:adjustRightInd w:val="0"/>
        <w:snapToGrid w:val="0"/>
        <w:spacing w:line="400" w:lineRule="exact"/>
        <w:jc w:val="left"/>
        <w:rPr>
          <w:rFonts w:ascii="宋体" w:cs="宋体"/>
          <w:kern w:val="0"/>
          <w:szCs w:val="21"/>
          <w:u w:val="single"/>
          <w:lang w:val="zh-CN"/>
        </w:rPr>
      </w:pPr>
      <w:r>
        <w:rPr>
          <w:rFonts w:ascii="宋体" w:cs="宋体" w:hint="eastAsia"/>
          <w:kern w:val="0"/>
          <w:szCs w:val="21"/>
          <w:lang w:val="zh-CN"/>
        </w:rPr>
        <w:t>A-4保修阶段:</w:t>
      </w:r>
      <w:r>
        <w:rPr>
          <w:rFonts w:ascii="宋体" w:cs="宋体" w:hint="eastAsia"/>
          <w:kern w:val="0"/>
          <w:szCs w:val="21"/>
          <w:u w:val="single"/>
          <w:lang w:val="zh-CN"/>
        </w:rPr>
        <w:t xml:space="preserve">                                                        </w:t>
      </w:r>
    </w:p>
    <w:p w:rsidR="00A3312D" w:rsidRDefault="00C52B25">
      <w:pPr>
        <w:spacing w:line="400" w:lineRule="exact"/>
        <w:rPr>
          <w:rFonts w:ascii="宋体" w:cs="宋体"/>
          <w:kern w:val="0"/>
          <w:szCs w:val="21"/>
          <w:u w:val="single"/>
          <w:lang w:val="zh-CN"/>
        </w:rPr>
        <w:sectPr w:rsidR="00A3312D">
          <w:pgSz w:w="11906" w:h="16838"/>
          <w:pgMar w:top="1418" w:right="1418" w:bottom="1418" w:left="1418" w:header="851" w:footer="992" w:gutter="0"/>
          <w:cols w:space="720"/>
          <w:docGrid w:type="lines" w:linePitch="312" w:charSpace="733"/>
        </w:sectPr>
      </w:pPr>
      <w:r>
        <w:rPr>
          <w:rFonts w:ascii="宋体" w:cs="宋体" w:hint="eastAsia"/>
          <w:kern w:val="0"/>
          <w:szCs w:val="21"/>
          <w:lang w:val="zh-CN"/>
        </w:rPr>
        <w:t>A-5其他(专业技术咨询、外部协调工作等):</w:t>
      </w:r>
      <w:r>
        <w:rPr>
          <w:rFonts w:ascii="宋体" w:cs="宋体" w:hint="eastAsia"/>
          <w:kern w:val="0"/>
          <w:szCs w:val="21"/>
          <w:u w:val="single"/>
          <w:lang w:val="zh-CN"/>
        </w:rPr>
        <w:t xml:space="preserve">                      </w:t>
      </w:r>
    </w:p>
    <w:p w:rsidR="00A3312D" w:rsidRDefault="00C52B25">
      <w:pPr>
        <w:pStyle w:val="1"/>
        <w:spacing w:before="120" w:after="120" w:line="400" w:lineRule="exact"/>
        <w:jc w:val="center"/>
        <w:rPr>
          <w:rFonts w:ascii="黑体" w:eastAsia="黑体" w:hAnsi="黑体"/>
          <w:b w:val="0"/>
          <w:bCs w:val="0"/>
          <w:sz w:val="32"/>
        </w:rPr>
      </w:pPr>
      <w:bookmarkStart w:id="235" w:name="_Toc144974834"/>
      <w:bookmarkStart w:id="236" w:name="_Toc152042554"/>
      <w:bookmarkStart w:id="237" w:name="_Toc152045772"/>
      <w:bookmarkStart w:id="238" w:name="_Toc361338297"/>
      <w:r>
        <w:rPr>
          <w:rFonts w:ascii="黑体" w:eastAsia="黑体" w:hAnsi="黑体" w:hint="eastAsia"/>
          <w:b w:val="0"/>
          <w:bCs w:val="0"/>
          <w:sz w:val="32"/>
        </w:rPr>
        <w:lastRenderedPageBreak/>
        <w:t xml:space="preserve">第五章  </w:t>
      </w:r>
      <w:bookmarkEnd w:id="235"/>
      <w:bookmarkEnd w:id="236"/>
      <w:bookmarkEnd w:id="237"/>
      <w:r>
        <w:rPr>
          <w:rFonts w:ascii="黑体" w:eastAsia="黑体" w:hAnsi="黑体" w:hint="eastAsia"/>
          <w:b w:val="0"/>
          <w:bCs w:val="0"/>
          <w:sz w:val="32"/>
        </w:rPr>
        <w:t>工程监理服务规范和设计文件</w:t>
      </w:r>
      <w:bookmarkEnd w:id="238"/>
    </w:p>
    <w:p w:rsidR="00A3312D" w:rsidRDefault="00A3312D">
      <w:pPr>
        <w:spacing w:line="400" w:lineRule="exact"/>
      </w:pPr>
    </w:p>
    <w:p w:rsidR="00A3312D" w:rsidRDefault="00C52B25">
      <w:pPr>
        <w:tabs>
          <w:tab w:val="left" w:pos="5660"/>
        </w:tabs>
        <w:adjustRightInd w:val="0"/>
        <w:snapToGrid w:val="0"/>
        <w:spacing w:line="600" w:lineRule="exact"/>
        <w:rPr>
          <w:rFonts w:ascii="宋体" w:hAnsi="宋体" w:cs="宋体"/>
          <w:szCs w:val="21"/>
          <w:lang w:val="is-IS"/>
        </w:rPr>
      </w:pPr>
      <w:bookmarkStart w:id="239" w:name="_Toc152045775"/>
      <w:bookmarkStart w:id="240" w:name="_Toc152042557"/>
      <w:bookmarkStart w:id="241" w:name="_Toc361338301"/>
      <w:bookmarkStart w:id="242" w:name="_Toc144974837"/>
      <w:r>
        <w:rPr>
          <w:rFonts w:ascii="宋体" w:hAnsi="宋体" w:cs="宋体" w:hint="eastAsia"/>
          <w:szCs w:val="21"/>
          <w:lang w:val="is-IS"/>
        </w:rPr>
        <w:t>1、法律、法规和规范</w:t>
      </w:r>
    </w:p>
    <w:p w:rsidR="00A3312D" w:rsidRDefault="00C52B25">
      <w:pPr>
        <w:tabs>
          <w:tab w:val="left" w:pos="5660"/>
        </w:tabs>
        <w:adjustRightInd w:val="0"/>
        <w:snapToGrid w:val="0"/>
        <w:spacing w:line="600" w:lineRule="exact"/>
        <w:ind w:firstLineChars="200" w:firstLine="420"/>
        <w:rPr>
          <w:rFonts w:ascii="宋体" w:hAnsi="宋体" w:cs="宋体"/>
          <w:szCs w:val="21"/>
          <w:lang w:val="is-IS"/>
        </w:rPr>
      </w:pPr>
      <w:r>
        <w:rPr>
          <w:rFonts w:ascii="宋体" w:hAnsi="宋体" w:cs="宋体" w:hint="eastAsia"/>
          <w:szCs w:val="21"/>
          <w:lang w:val="is-IS"/>
        </w:rPr>
        <w:t>《中华人民共和国建筑法》、《建设工程质理管理条例》、《建设工程安全生产管理条例》以及相关法律、法规。</w:t>
      </w:r>
    </w:p>
    <w:p w:rsidR="00A3312D" w:rsidRDefault="00C52B25">
      <w:pPr>
        <w:tabs>
          <w:tab w:val="left" w:pos="5660"/>
        </w:tabs>
        <w:adjustRightInd w:val="0"/>
        <w:snapToGrid w:val="0"/>
        <w:spacing w:line="600" w:lineRule="exact"/>
        <w:rPr>
          <w:rFonts w:ascii="宋体" w:hAnsi="宋体" w:cs="宋体"/>
          <w:szCs w:val="21"/>
          <w:lang w:val="is-IS"/>
        </w:rPr>
      </w:pPr>
      <w:r>
        <w:rPr>
          <w:rFonts w:ascii="宋体" w:hAnsi="宋体" w:cs="宋体" w:hint="eastAsia"/>
          <w:szCs w:val="21"/>
          <w:lang w:val="is-IS"/>
        </w:rPr>
        <w:t>2、建设部和交通部颁发的强制性标准。</w:t>
      </w:r>
    </w:p>
    <w:p w:rsidR="00A3312D" w:rsidRDefault="00C52B25">
      <w:pPr>
        <w:tabs>
          <w:tab w:val="left" w:pos="5660"/>
        </w:tabs>
        <w:adjustRightInd w:val="0"/>
        <w:snapToGrid w:val="0"/>
        <w:spacing w:line="600" w:lineRule="exact"/>
        <w:rPr>
          <w:rFonts w:ascii="宋体" w:hAnsi="宋体" w:cs="宋体"/>
          <w:szCs w:val="21"/>
          <w:lang w:val="is-IS"/>
        </w:rPr>
      </w:pPr>
      <w:r>
        <w:rPr>
          <w:rFonts w:ascii="宋体" w:hAnsi="宋体" w:cs="宋体" w:hint="eastAsia"/>
          <w:szCs w:val="21"/>
          <w:lang w:val="is-IS"/>
        </w:rPr>
        <w:t>3、建设工程监理规范</w:t>
      </w:r>
    </w:p>
    <w:p w:rsidR="00A3312D" w:rsidRDefault="00C52B25">
      <w:pPr>
        <w:tabs>
          <w:tab w:val="left" w:pos="5660"/>
        </w:tabs>
        <w:adjustRightInd w:val="0"/>
        <w:snapToGrid w:val="0"/>
        <w:spacing w:line="600" w:lineRule="exact"/>
        <w:rPr>
          <w:rFonts w:ascii="宋体" w:hAnsi="宋体" w:cs="宋体"/>
          <w:szCs w:val="21"/>
          <w:lang w:val="is-IS"/>
        </w:rPr>
      </w:pPr>
      <w:r>
        <w:rPr>
          <w:rFonts w:ascii="宋体" w:hAnsi="宋体" w:cs="宋体" w:hint="eastAsia"/>
          <w:szCs w:val="21"/>
          <w:lang w:val="is-IS"/>
        </w:rPr>
        <w:t>4、施工图设计文件所指的技术规范、标准、规程、图集等。</w:t>
      </w:r>
    </w:p>
    <w:p w:rsidR="00A3312D" w:rsidRDefault="00C52B25">
      <w:pPr>
        <w:tabs>
          <w:tab w:val="left" w:pos="5660"/>
        </w:tabs>
        <w:adjustRightInd w:val="0"/>
        <w:snapToGrid w:val="0"/>
        <w:spacing w:line="600" w:lineRule="exact"/>
        <w:rPr>
          <w:rFonts w:ascii="宋体" w:hAnsi="宋体" w:cs="宋体"/>
          <w:szCs w:val="21"/>
          <w:lang w:val="is-IS"/>
        </w:rPr>
        <w:sectPr w:rsidR="00A3312D">
          <w:pgSz w:w="11906" w:h="16838"/>
          <w:pgMar w:top="1418" w:right="1418" w:bottom="1418" w:left="1418" w:header="851" w:footer="992" w:gutter="0"/>
          <w:cols w:space="720"/>
          <w:docGrid w:type="lines" w:linePitch="312" w:charSpace="733"/>
        </w:sectPr>
      </w:pPr>
      <w:r>
        <w:rPr>
          <w:rFonts w:ascii="宋体" w:hAnsi="宋体" w:cs="宋体" w:hint="eastAsia"/>
          <w:szCs w:val="21"/>
          <w:lang w:val="is-IS"/>
        </w:rPr>
        <w:t>5、在合同履行期间，如果工程适用的技术标准或规范有修改或重新颁布，应遵照执行。</w:t>
      </w:r>
      <w:bookmarkStart w:id="243" w:name="_Toc152045782"/>
      <w:bookmarkStart w:id="244" w:name="_Toc152042571"/>
      <w:bookmarkStart w:id="245" w:name="_Toc144974851"/>
      <w:bookmarkStart w:id="246" w:name="_Toc361338302"/>
      <w:bookmarkEnd w:id="239"/>
      <w:bookmarkEnd w:id="240"/>
      <w:bookmarkEnd w:id="241"/>
      <w:bookmarkEnd w:id="242"/>
    </w:p>
    <w:p w:rsidR="00A3312D" w:rsidRDefault="00C52B25">
      <w:pPr>
        <w:numPr>
          <w:ilvl w:val="0"/>
          <w:numId w:val="4"/>
        </w:numPr>
        <w:tabs>
          <w:tab w:val="left" w:pos="5660"/>
        </w:tabs>
        <w:adjustRightInd w:val="0"/>
        <w:snapToGrid w:val="0"/>
        <w:spacing w:line="600" w:lineRule="exact"/>
        <w:jc w:val="center"/>
        <w:rPr>
          <w:rFonts w:ascii="黑体" w:eastAsia="黑体" w:hAnsi="黑体"/>
          <w:kern w:val="44"/>
          <w:sz w:val="32"/>
          <w:szCs w:val="44"/>
        </w:rPr>
      </w:pPr>
      <w:bookmarkStart w:id="247" w:name="_Toc152042575"/>
      <w:bookmarkStart w:id="248" w:name="_Toc144974855"/>
      <w:bookmarkStart w:id="249" w:name="_Toc152045786"/>
      <w:bookmarkEnd w:id="243"/>
      <w:bookmarkEnd w:id="244"/>
      <w:bookmarkEnd w:id="245"/>
      <w:r>
        <w:rPr>
          <w:rFonts w:ascii="黑体" w:eastAsia="黑体" w:hAnsi="黑体" w:hint="eastAsia"/>
          <w:kern w:val="44"/>
          <w:sz w:val="32"/>
          <w:szCs w:val="44"/>
        </w:rPr>
        <w:lastRenderedPageBreak/>
        <w:t>投标文件格式</w:t>
      </w:r>
      <w:bookmarkEnd w:id="246"/>
      <w:bookmarkEnd w:id="247"/>
      <w:bookmarkEnd w:id="248"/>
      <w:bookmarkEnd w:id="249"/>
    </w:p>
    <w:p w:rsidR="00A3312D" w:rsidRDefault="00C52B25">
      <w:pPr>
        <w:jc w:val="center"/>
        <w:rPr>
          <w:rFonts w:ascii="宋体" w:hAnsi="宋体"/>
          <w:color w:val="000000"/>
          <w:sz w:val="44"/>
          <w:szCs w:val="44"/>
          <w:u w:val="single"/>
        </w:rPr>
      </w:pPr>
      <w:r>
        <w:rPr>
          <w:rFonts w:ascii="宋体" w:hAnsi="宋体" w:hint="eastAsia"/>
          <w:color w:val="000000"/>
          <w:sz w:val="44"/>
          <w:szCs w:val="44"/>
          <w:u w:val="single"/>
        </w:rPr>
        <w:t>苍南县紫菜精加工产业园建设工程项目监理</w:t>
      </w:r>
    </w:p>
    <w:p w:rsidR="00A3312D" w:rsidRDefault="00A3312D">
      <w:pPr>
        <w:jc w:val="center"/>
        <w:rPr>
          <w:rFonts w:ascii="宋体" w:hAnsi="宋体"/>
          <w:b/>
          <w:sz w:val="28"/>
          <w:szCs w:val="28"/>
        </w:rPr>
      </w:pPr>
    </w:p>
    <w:p w:rsidR="00A3312D" w:rsidRDefault="00A3312D">
      <w:pPr>
        <w:pStyle w:val="a0"/>
        <w:ind w:firstLine="210"/>
      </w:pP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资</w:t>
      </w: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格</w:t>
      </w: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审</w:t>
      </w: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查</w:t>
      </w: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文</w:t>
      </w:r>
    </w:p>
    <w:p w:rsidR="00A3312D" w:rsidRDefault="00C52B25">
      <w:pPr>
        <w:spacing w:beforeLines="50" w:before="120" w:afterLines="50" w:after="120" w:line="360" w:lineRule="auto"/>
        <w:jc w:val="center"/>
        <w:rPr>
          <w:rFonts w:ascii="宋体" w:hAnsi="宋体"/>
          <w:b/>
          <w:sz w:val="72"/>
          <w:szCs w:val="72"/>
        </w:rPr>
      </w:pPr>
      <w:r>
        <w:rPr>
          <w:rFonts w:ascii="宋体" w:hAnsi="宋体" w:hint="eastAsia"/>
          <w:b/>
          <w:sz w:val="72"/>
          <w:szCs w:val="72"/>
        </w:rPr>
        <w:t>件</w:t>
      </w:r>
    </w:p>
    <w:p w:rsidR="00A3312D" w:rsidRDefault="00A3312D">
      <w:pPr>
        <w:rPr>
          <w:rFonts w:ascii="宋体" w:hAnsi="宋体"/>
          <w:sz w:val="28"/>
          <w:szCs w:val="28"/>
        </w:rPr>
      </w:pPr>
    </w:p>
    <w:p w:rsidR="00A3312D" w:rsidRDefault="00A3312D">
      <w:pPr>
        <w:rPr>
          <w:rFonts w:ascii="宋体" w:hAnsi="宋体"/>
          <w:sz w:val="28"/>
          <w:szCs w:val="28"/>
        </w:rPr>
      </w:pPr>
    </w:p>
    <w:p w:rsidR="00A3312D" w:rsidRDefault="00C52B25">
      <w:pPr>
        <w:spacing w:beforeLines="50" w:before="120" w:afterLines="50" w:after="120" w:line="360" w:lineRule="auto"/>
        <w:ind w:firstLineChars="445" w:firstLine="1335"/>
        <w:rPr>
          <w:rFonts w:ascii="宋体" w:hAnsi="宋体"/>
          <w:sz w:val="30"/>
          <w:szCs w:val="30"/>
          <w:u w:val="single"/>
        </w:rPr>
      </w:pPr>
      <w:r>
        <w:rPr>
          <w:rFonts w:ascii="宋体" w:hAnsi="宋体" w:hint="eastAsia"/>
          <w:sz w:val="30"/>
          <w:szCs w:val="30"/>
        </w:rPr>
        <w:t>投标单位：</w:t>
      </w:r>
      <w:r>
        <w:rPr>
          <w:rFonts w:ascii="宋体" w:hAnsi="宋体" w:hint="eastAsia"/>
          <w:sz w:val="30"/>
          <w:szCs w:val="30"/>
          <w:u w:val="single"/>
        </w:rPr>
        <w:t xml:space="preserve">                          （盖章）</w:t>
      </w:r>
    </w:p>
    <w:p w:rsidR="00A3312D" w:rsidRDefault="00C52B25">
      <w:pPr>
        <w:spacing w:beforeLines="50" w:before="120" w:afterLines="50" w:after="120" w:line="360" w:lineRule="auto"/>
        <w:ind w:firstLineChars="593" w:firstLine="1376"/>
        <w:rPr>
          <w:rFonts w:ascii="宋体" w:hAnsi="宋体"/>
          <w:sz w:val="30"/>
          <w:szCs w:val="30"/>
        </w:rPr>
      </w:pPr>
      <w:r>
        <w:rPr>
          <w:rFonts w:ascii="宋体" w:hAnsi="宋体" w:hint="eastAsia"/>
          <w:spacing w:val="-34"/>
          <w:sz w:val="30"/>
          <w:szCs w:val="30"/>
        </w:rPr>
        <w:t>法定代表人</w:t>
      </w:r>
      <w:r>
        <w:rPr>
          <w:rFonts w:ascii="宋体" w:hAnsi="宋体" w:hint="eastAsia"/>
          <w:sz w:val="30"/>
          <w:szCs w:val="30"/>
        </w:rPr>
        <w:t>：</w:t>
      </w:r>
      <w:r>
        <w:rPr>
          <w:rFonts w:ascii="宋体" w:hAnsi="宋体" w:hint="eastAsia"/>
          <w:sz w:val="30"/>
          <w:szCs w:val="30"/>
          <w:u w:val="single"/>
        </w:rPr>
        <w:t xml:space="preserve">                          （盖章）</w:t>
      </w:r>
    </w:p>
    <w:p w:rsidR="00A3312D" w:rsidRDefault="00C52B25">
      <w:pPr>
        <w:snapToGrid w:val="0"/>
        <w:spacing w:line="420" w:lineRule="exact"/>
        <w:ind w:firstLineChars="450" w:firstLine="1350"/>
        <w:jc w:val="left"/>
        <w:rPr>
          <w:rFonts w:ascii="宋体" w:hAnsi="宋体"/>
          <w:sz w:val="30"/>
          <w:szCs w:val="30"/>
          <w:u w:val="single"/>
        </w:rPr>
      </w:pPr>
      <w:r>
        <w:rPr>
          <w:rFonts w:ascii="宋体" w:hAnsi="宋体" w:hint="eastAsia"/>
          <w:sz w:val="30"/>
          <w:szCs w:val="30"/>
        </w:rPr>
        <w:t>日    期：</w:t>
      </w:r>
      <w:r>
        <w:rPr>
          <w:rFonts w:ascii="宋体" w:hAnsi="宋体" w:hint="eastAsia"/>
          <w:sz w:val="30"/>
          <w:szCs w:val="30"/>
          <w:u w:val="single"/>
        </w:rPr>
        <w:t xml:space="preserve">                              </w:t>
      </w:r>
    </w:p>
    <w:p w:rsidR="00A3312D" w:rsidRDefault="00A3312D">
      <w:pPr>
        <w:rPr>
          <w:spacing w:val="6"/>
          <w:szCs w:val="21"/>
        </w:rPr>
      </w:pPr>
    </w:p>
    <w:p w:rsidR="00A3312D" w:rsidRDefault="00C52B25">
      <w:pPr>
        <w:jc w:val="center"/>
        <w:rPr>
          <w:rFonts w:ascii="宋体" w:hAnsi="宋体"/>
          <w:b/>
          <w:bCs/>
          <w:sz w:val="44"/>
          <w:szCs w:val="44"/>
        </w:rPr>
      </w:pPr>
      <w:r>
        <w:rPr>
          <w:rFonts w:ascii="宋体" w:hAnsi="宋体" w:hint="eastAsia"/>
          <w:b/>
          <w:bCs/>
          <w:sz w:val="44"/>
          <w:szCs w:val="44"/>
        </w:rPr>
        <w:lastRenderedPageBreak/>
        <w:t>投标企业情况一览表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3465"/>
        <w:gridCol w:w="1459"/>
        <w:gridCol w:w="2918"/>
      </w:tblGrid>
      <w:tr w:rsidR="00A3312D">
        <w:trPr>
          <w:cantSplit/>
          <w:trHeight w:val="900"/>
        </w:trPr>
        <w:tc>
          <w:tcPr>
            <w:tcW w:w="1641" w:type="dxa"/>
            <w:tcBorders>
              <w:top w:val="single" w:sz="12" w:space="0" w:color="auto"/>
              <w:left w:val="single" w:sz="12" w:space="0" w:color="auto"/>
            </w:tcBorders>
            <w:vAlign w:val="center"/>
          </w:tcPr>
          <w:p w:rsidR="00A3312D" w:rsidRDefault="00C52B25">
            <w:pPr>
              <w:jc w:val="center"/>
              <w:rPr>
                <w:rFonts w:ascii="宋体" w:hAnsi="宋体"/>
              </w:rPr>
            </w:pPr>
            <w:r>
              <w:rPr>
                <w:rFonts w:ascii="宋体" w:hAnsi="宋体" w:hint="eastAsia"/>
              </w:rPr>
              <w:t>投标单位名称</w:t>
            </w:r>
          </w:p>
        </w:tc>
        <w:tc>
          <w:tcPr>
            <w:tcW w:w="7842" w:type="dxa"/>
            <w:gridSpan w:val="3"/>
            <w:tcBorders>
              <w:top w:val="single" w:sz="12" w:space="0" w:color="auto"/>
              <w:right w:val="single" w:sz="12" w:space="0" w:color="auto"/>
            </w:tcBorders>
            <w:vAlign w:val="center"/>
          </w:tcPr>
          <w:p w:rsidR="00A3312D" w:rsidRDefault="00A3312D">
            <w:pPr>
              <w:jc w:val="center"/>
              <w:rPr>
                <w:rFonts w:ascii="宋体" w:hAnsi="宋体"/>
              </w:rPr>
            </w:pP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单位地址</w:t>
            </w:r>
          </w:p>
        </w:tc>
        <w:tc>
          <w:tcPr>
            <w:tcW w:w="3465" w:type="dxa"/>
            <w:vAlign w:val="center"/>
          </w:tcPr>
          <w:p w:rsidR="00A3312D" w:rsidRDefault="00A3312D">
            <w:pPr>
              <w:jc w:val="center"/>
              <w:rPr>
                <w:rFonts w:ascii="宋体" w:hAnsi="宋体"/>
              </w:rPr>
            </w:pPr>
          </w:p>
        </w:tc>
        <w:tc>
          <w:tcPr>
            <w:tcW w:w="1459" w:type="dxa"/>
            <w:vAlign w:val="center"/>
          </w:tcPr>
          <w:p w:rsidR="00A3312D" w:rsidRDefault="00C52B25">
            <w:pPr>
              <w:jc w:val="center"/>
              <w:rPr>
                <w:rFonts w:ascii="宋体" w:hAnsi="宋体"/>
              </w:rPr>
            </w:pPr>
            <w:r>
              <w:rPr>
                <w:rFonts w:ascii="宋体" w:hAnsi="宋体" w:hint="eastAsia"/>
              </w:rPr>
              <w:t>电话</w:t>
            </w:r>
          </w:p>
        </w:tc>
        <w:tc>
          <w:tcPr>
            <w:tcW w:w="2918" w:type="dxa"/>
            <w:tcBorders>
              <w:right w:val="single" w:sz="12" w:space="0" w:color="auto"/>
            </w:tcBorders>
            <w:vAlign w:val="center"/>
          </w:tcPr>
          <w:p w:rsidR="00A3312D" w:rsidRDefault="00A3312D">
            <w:pPr>
              <w:jc w:val="center"/>
              <w:rPr>
                <w:rFonts w:ascii="宋体" w:hAnsi="宋体"/>
              </w:rPr>
            </w:pP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企业资质等级</w:t>
            </w:r>
          </w:p>
        </w:tc>
        <w:tc>
          <w:tcPr>
            <w:tcW w:w="3465" w:type="dxa"/>
            <w:vAlign w:val="center"/>
          </w:tcPr>
          <w:p w:rsidR="00A3312D" w:rsidRDefault="00A3312D">
            <w:pPr>
              <w:jc w:val="center"/>
              <w:rPr>
                <w:rFonts w:ascii="宋体" w:hAnsi="宋体"/>
              </w:rPr>
            </w:pPr>
          </w:p>
        </w:tc>
        <w:tc>
          <w:tcPr>
            <w:tcW w:w="1459" w:type="dxa"/>
            <w:vAlign w:val="center"/>
          </w:tcPr>
          <w:p w:rsidR="00A3312D" w:rsidRDefault="00C52B25">
            <w:pPr>
              <w:jc w:val="center"/>
              <w:rPr>
                <w:rFonts w:ascii="宋体" w:hAnsi="宋体"/>
              </w:rPr>
            </w:pPr>
            <w:r>
              <w:rPr>
                <w:rFonts w:ascii="宋体" w:hAnsi="宋体" w:hint="eastAsia"/>
              </w:rPr>
              <w:t>证书号</w:t>
            </w:r>
          </w:p>
        </w:tc>
        <w:tc>
          <w:tcPr>
            <w:tcW w:w="2918" w:type="dxa"/>
            <w:tcBorders>
              <w:right w:val="single" w:sz="12" w:space="0" w:color="auto"/>
            </w:tcBorders>
            <w:vAlign w:val="center"/>
          </w:tcPr>
          <w:p w:rsidR="00A3312D" w:rsidRDefault="00A3312D">
            <w:pPr>
              <w:jc w:val="center"/>
              <w:rPr>
                <w:rFonts w:ascii="宋体" w:hAnsi="宋体"/>
              </w:rPr>
            </w:pPr>
          </w:p>
        </w:tc>
      </w:tr>
      <w:tr w:rsidR="00A3312D">
        <w:trPr>
          <w:trHeight w:val="900"/>
        </w:trPr>
        <w:tc>
          <w:tcPr>
            <w:tcW w:w="1641" w:type="dxa"/>
            <w:tcBorders>
              <w:left w:val="single" w:sz="12" w:space="0" w:color="auto"/>
              <w:bottom w:val="single" w:sz="4" w:space="0" w:color="auto"/>
            </w:tcBorders>
            <w:vAlign w:val="center"/>
          </w:tcPr>
          <w:p w:rsidR="00A3312D" w:rsidRDefault="00C52B25">
            <w:pPr>
              <w:jc w:val="center"/>
              <w:rPr>
                <w:rFonts w:ascii="宋体" w:hAnsi="宋体"/>
              </w:rPr>
            </w:pPr>
            <w:r>
              <w:rPr>
                <w:rFonts w:ascii="宋体" w:hAnsi="宋体" w:hint="eastAsia"/>
              </w:rPr>
              <w:t>法定代表人</w:t>
            </w:r>
          </w:p>
        </w:tc>
        <w:tc>
          <w:tcPr>
            <w:tcW w:w="3465" w:type="dxa"/>
            <w:tcBorders>
              <w:bottom w:val="single" w:sz="4" w:space="0" w:color="auto"/>
            </w:tcBorders>
            <w:vAlign w:val="center"/>
          </w:tcPr>
          <w:p w:rsidR="00A3312D" w:rsidRDefault="00A3312D">
            <w:pPr>
              <w:jc w:val="center"/>
              <w:rPr>
                <w:rFonts w:ascii="宋体" w:hAnsi="宋体"/>
              </w:rPr>
            </w:pPr>
          </w:p>
        </w:tc>
        <w:tc>
          <w:tcPr>
            <w:tcW w:w="1459" w:type="dxa"/>
            <w:tcBorders>
              <w:bottom w:val="single" w:sz="4" w:space="0" w:color="auto"/>
            </w:tcBorders>
            <w:vAlign w:val="center"/>
          </w:tcPr>
          <w:p w:rsidR="00A3312D" w:rsidRDefault="00C52B25">
            <w:pPr>
              <w:jc w:val="center"/>
              <w:rPr>
                <w:rFonts w:ascii="宋体" w:hAnsi="宋体"/>
              </w:rPr>
            </w:pPr>
            <w:r>
              <w:rPr>
                <w:rFonts w:ascii="宋体" w:hAnsi="宋体" w:hint="eastAsia"/>
              </w:rPr>
              <w:t>技术负责人</w:t>
            </w:r>
          </w:p>
        </w:tc>
        <w:tc>
          <w:tcPr>
            <w:tcW w:w="2918" w:type="dxa"/>
            <w:tcBorders>
              <w:right w:val="single" w:sz="12" w:space="0" w:color="auto"/>
            </w:tcBorders>
            <w:vAlign w:val="center"/>
          </w:tcPr>
          <w:p w:rsidR="00A3312D" w:rsidRDefault="00A3312D">
            <w:pPr>
              <w:jc w:val="center"/>
              <w:rPr>
                <w:rFonts w:ascii="宋体" w:hAnsi="宋体"/>
              </w:rPr>
            </w:pP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职工人数</w:t>
            </w:r>
          </w:p>
        </w:tc>
        <w:tc>
          <w:tcPr>
            <w:tcW w:w="7842" w:type="dxa"/>
            <w:gridSpan w:val="3"/>
            <w:tcBorders>
              <w:top w:val="nil"/>
              <w:right w:val="single" w:sz="12" w:space="0" w:color="auto"/>
            </w:tcBorders>
            <w:vAlign w:val="center"/>
          </w:tcPr>
          <w:p w:rsidR="00A3312D" w:rsidRDefault="00C52B25">
            <w:pPr>
              <w:rPr>
                <w:rFonts w:ascii="宋体" w:hAnsi="宋体"/>
              </w:rPr>
            </w:pPr>
            <w:r>
              <w:rPr>
                <w:rFonts w:ascii="宋体" w:hAnsi="宋体" w:hint="eastAsia"/>
              </w:rPr>
              <w:t>总人数：                       总监理工程师人数：</w:t>
            </w:r>
          </w:p>
          <w:p w:rsidR="00A3312D" w:rsidRDefault="00C52B25">
            <w:pPr>
              <w:rPr>
                <w:rFonts w:ascii="宋体" w:hAnsi="宋体"/>
              </w:rPr>
            </w:pPr>
            <w:r>
              <w:rPr>
                <w:rFonts w:ascii="宋体" w:hAnsi="宋体" w:hint="eastAsia"/>
              </w:rPr>
              <w:t>专业监理工程师人数：           监理员：              管理人员：</w:t>
            </w: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授权委托</w:t>
            </w:r>
          </w:p>
          <w:p w:rsidR="00A3312D" w:rsidRDefault="00C52B25">
            <w:pPr>
              <w:jc w:val="center"/>
              <w:rPr>
                <w:rFonts w:ascii="宋体" w:hAnsi="宋体"/>
              </w:rPr>
            </w:pPr>
            <w:r>
              <w:rPr>
                <w:rFonts w:ascii="宋体" w:hAnsi="宋体" w:hint="eastAsia"/>
              </w:rPr>
              <w:t>代理人</w:t>
            </w:r>
          </w:p>
        </w:tc>
        <w:tc>
          <w:tcPr>
            <w:tcW w:w="3465" w:type="dxa"/>
            <w:vAlign w:val="center"/>
          </w:tcPr>
          <w:p w:rsidR="00A3312D" w:rsidRDefault="00A3312D">
            <w:pPr>
              <w:jc w:val="center"/>
              <w:rPr>
                <w:rFonts w:ascii="宋体" w:hAnsi="宋体"/>
              </w:rPr>
            </w:pPr>
          </w:p>
        </w:tc>
        <w:tc>
          <w:tcPr>
            <w:tcW w:w="1459" w:type="dxa"/>
            <w:vAlign w:val="center"/>
          </w:tcPr>
          <w:p w:rsidR="00A3312D" w:rsidRDefault="00C52B25">
            <w:pPr>
              <w:jc w:val="center"/>
              <w:rPr>
                <w:rFonts w:ascii="宋体" w:hAnsi="宋体"/>
              </w:rPr>
            </w:pPr>
            <w:r>
              <w:rPr>
                <w:rFonts w:ascii="宋体" w:hAnsi="宋体" w:hint="eastAsia"/>
              </w:rPr>
              <w:t>电话</w:t>
            </w:r>
          </w:p>
        </w:tc>
        <w:tc>
          <w:tcPr>
            <w:tcW w:w="2918" w:type="dxa"/>
            <w:tcBorders>
              <w:right w:val="single" w:sz="12" w:space="0" w:color="auto"/>
            </w:tcBorders>
            <w:vAlign w:val="center"/>
          </w:tcPr>
          <w:p w:rsidR="00A3312D" w:rsidRDefault="00A3312D">
            <w:pPr>
              <w:jc w:val="center"/>
              <w:rPr>
                <w:rFonts w:ascii="宋体" w:hAnsi="宋体"/>
              </w:rPr>
            </w:pP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驻苍分支机构（如有）</w:t>
            </w:r>
          </w:p>
        </w:tc>
        <w:tc>
          <w:tcPr>
            <w:tcW w:w="7842" w:type="dxa"/>
            <w:gridSpan w:val="3"/>
            <w:tcBorders>
              <w:right w:val="single" w:sz="12" w:space="0" w:color="auto"/>
            </w:tcBorders>
            <w:vAlign w:val="center"/>
          </w:tcPr>
          <w:p w:rsidR="00A3312D" w:rsidRDefault="00A3312D">
            <w:pPr>
              <w:jc w:val="center"/>
              <w:rPr>
                <w:rFonts w:ascii="宋体" w:hAnsi="宋体"/>
              </w:rPr>
            </w:pPr>
          </w:p>
        </w:tc>
      </w:tr>
      <w:tr w:rsidR="00A3312D">
        <w:trPr>
          <w:cantSplit/>
          <w:trHeight w:val="900"/>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驻苍负责人</w:t>
            </w:r>
          </w:p>
          <w:p w:rsidR="00A3312D" w:rsidRDefault="00C52B25">
            <w:pPr>
              <w:jc w:val="center"/>
              <w:rPr>
                <w:rFonts w:ascii="宋体" w:hAnsi="宋体"/>
              </w:rPr>
            </w:pPr>
            <w:r>
              <w:rPr>
                <w:rFonts w:ascii="宋体" w:hAnsi="宋体" w:hint="eastAsia"/>
              </w:rPr>
              <w:t>（如有）</w:t>
            </w:r>
          </w:p>
        </w:tc>
        <w:tc>
          <w:tcPr>
            <w:tcW w:w="3465" w:type="dxa"/>
            <w:vAlign w:val="center"/>
          </w:tcPr>
          <w:p w:rsidR="00A3312D" w:rsidRDefault="00A3312D">
            <w:pPr>
              <w:jc w:val="center"/>
              <w:rPr>
                <w:rFonts w:ascii="宋体" w:hAnsi="宋体"/>
              </w:rPr>
            </w:pPr>
          </w:p>
        </w:tc>
        <w:tc>
          <w:tcPr>
            <w:tcW w:w="1459" w:type="dxa"/>
            <w:vAlign w:val="center"/>
          </w:tcPr>
          <w:p w:rsidR="00A3312D" w:rsidRDefault="00C52B25">
            <w:pPr>
              <w:jc w:val="center"/>
              <w:rPr>
                <w:rFonts w:ascii="宋体" w:hAnsi="宋体"/>
              </w:rPr>
            </w:pPr>
            <w:r>
              <w:rPr>
                <w:rFonts w:ascii="宋体" w:hAnsi="宋体" w:hint="eastAsia"/>
              </w:rPr>
              <w:t>电话</w:t>
            </w:r>
          </w:p>
        </w:tc>
        <w:tc>
          <w:tcPr>
            <w:tcW w:w="2918" w:type="dxa"/>
            <w:tcBorders>
              <w:right w:val="single" w:sz="12" w:space="0" w:color="auto"/>
            </w:tcBorders>
            <w:vAlign w:val="center"/>
          </w:tcPr>
          <w:p w:rsidR="00A3312D" w:rsidRDefault="00A3312D">
            <w:pPr>
              <w:jc w:val="center"/>
              <w:rPr>
                <w:rFonts w:ascii="宋体" w:hAnsi="宋体"/>
              </w:rPr>
            </w:pPr>
          </w:p>
        </w:tc>
      </w:tr>
      <w:tr w:rsidR="00A3312D">
        <w:trPr>
          <w:cantSplit/>
          <w:trHeight w:val="2023"/>
        </w:trPr>
        <w:tc>
          <w:tcPr>
            <w:tcW w:w="1641" w:type="dxa"/>
            <w:tcBorders>
              <w:left w:val="single" w:sz="12" w:space="0" w:color="auto"/>
            </w:tcBorders>
            <w:vAlign w:val="center"/>
          </w:tcPr>
          <w:p w:rsidR="00A3312D" w:rsidRDefault="00C52B25">
            <w:pPr>
              <w:jc w:val="center"/>
              <w:rPr>
                <w:rFonts w:ascii="宋体" w:hAnsi="宋体"/>
              </w:rPr>
            </w:pPr>
            <w:r>
              <w:rPr>
                <w:rFonts w:ascii="宋体" w:hAnsi="宋体" w:hint="eastAsia"/>
              </w:rPr>
              <w:t>企业概况</w:t>
            </w:r>
          </w:p>
        </w:tc>
        <w:tc>
          <w:tcPr>
            <w:tcW w:w="7842" w:type="dxa"/>
            <w:gridSpan w:val="3"/>
            <w:tcBorders>
              <w:right w:val="single" w:sz="12" w:space="0" w:color="auto"/>
            </w:tcBorders>
            <w:vAlign w:val="center"/>
          </w:tcPr>
          <w:p w:rsidR="00A3312D" w:rsidRDefault="00A3312D">
            <w:pPr>
              <w:jc w:val="center"/>
              <w:rPr>
                <w:rFonts w:ascii="宋体" w:hAnsi="宋体"/>
              </w:rPr>
            </w:pPr>
          </w:p>
        </w:tc>
      </w:tr>
      <w:tr w:rsidR="00A3312D">
        <w:trPr>
          <w:cantSplit/>
          <w:trHeight w:val="3113"/>
        </w:trPr>
        <w:tc>
          <w:tcPr>
            <w:tcW w:w="9483" w:type="dxa"/>
            <w:gridSpan w:val="4"/>
            <w:tcBorders>
              <w:left w:val="single" w:sz="12" w:space="0" w:color="auto"/>
              <w:bottom w:val="single" w:sz="12" w:space="0" w:color="auto"/>
              <w:right w:val="single" w:sz="12" w:space="0" w:color="auto"/>
            </w:tcBorders>
          </w:tcPr>
          <w:p w:rsidR="00A3312D" w:rsidRDefault="00C52B25">
            <w:pPr>
              <w:rPr>
                <w:rFonts w:ascii="宋体" w:hAnsi="宋体"/>
              </w:rPr>
            </w:pPr>
            <w:r>
              <w:rPr>
                <w:rFonts w:ascii="宋体" w:hAnsi="宋体" w:hint="eastAsia"/>
              </w:rPr>
              <w:t>上述表格填写均已经过核对，确信没有疏漏或差错。</w:t>
            </w:r>
          </w:p>
          <w:p w:rsidR="00A3312D" w:rsidRDefault="00A3312D">
            <w:pPr>
              <w:rPr>
                <w:rFonts w:ascii="宋体" w:hAnsi="宋体"/>
              </w:rPr>
            </w:pPr>
          </w:p>
          <w:p w:rsidR="00A3312D" w:rsidRDefault="00A3312D">
            <w:pPr>
              <w:ind w:firstLineChars="2900" w:firstLine="6090"/>
              <w:rPr>
                <w:rFonts w:ascii="宋体" w:hAnsi="宋体"/>
              </w:rPr>
            </w:pPr>
          </w:p>
          <w:p w:rsidR="00A3312D" w:rsidRDefault="00C52B25">
            <w:pPr>
              <w:ind w:firstLineChars="2900" w:firstLine="6090"/>
              <w:rPr>
                <w:rFonts w:ascii="宋体" w:hAnsi="宋体"/>
              </w:rPr>
            </w:pPr>
            <w:r>
              <w:rPr>
                <w:rFonts w:ascii="宋体" w:hAnsi="宋体" w:hint="eastAsia"/>
              </w:rPr>
              <w:t>投标单位：        （公章）</w:t>
            </w:r>
          </w:p>
          <w:p w:rsidR="00A3312D" w:rsidRDefault="00A3312D">
            <w:pPr>
              <w:ind w:firstLineChars="2900" w:firstLine="6090"/>
              <w:rPr>
                <w:rFonts w:ascii="宋体" w:hAnsi="宋体"/>
              </w:rPr>
            </w:pPr>
          </w:p>
          <w:p w:rsidR="00A3312D" w:rsidRDefault="00C52B25">
            <w:pPr>
              <w:ind w:firstLineChars="2900" w:firstLine="6090"/>
              <w:rPr>
                <w:rFonts w:ascii="宋体" w:hAnsi="宋体"/>
              </w:rPr>
            </w:pPr>
            <w:r>
              <w:rPr>
                <w:rFonts w:ascii="宋体" w:hAnsi="宋体" w:hint="eastAsia"/>
              </w:rPr>
              <w:t>法定代表人：      （签章）</w:t>
            </w:r>
          </w:p>
          <w:p w:rsidR="00A3312D" w:rsidRDefault="00A3312D">
            <w:pPr>
              <w:ind w:firstLineChars="2900" w:firstLine="6090"/>
              <w:rPr>
                <w:rFonts w:ascii="宋体" w:hAnsi="宋体"/>
              </w:rPr>
            </w:pPr>
          </w:p>
          <w:p w:rsidR="00A3312D" w:rsidRDefault="00C52B25">
            <w:pPr>
              <w:rPr>
                <w:rFonts w:ascii="宋体" w:hAnsi="宋体"/>
              </w:rPr>
            </w:pPr>
            <w:r>
              <w:rPr>
                <w:rFonts w:ascii="宋体" w:hAnsi="宋体" w:hint="eastAsia"/>
              </w:rPr>
              <w:t xml:space="preserve">                                                                 </w:t>
            </w:r>
          </w:p>
          <w:p w:rsidR="00A3312D" w:rsidRDefault="00C52B25">
            <w:pPr>
              <w:ind w:firstLineChars="3200" w:firstLine="6720"/>
              <w:rPr>
                <w:rFonts w:ascii="宋体" w:hAnsi="宋体"/>
              </w:rPr>
            </w:pPr>
            <w:r>
              <w:rPr>
                <w:rFonts w:ascii="宋体" w:hAnsi="宋体" w:hint="eastAsia"/>
              </w:rPr>
              <w:t>年    月    日</w:t>
            </w:r>
          </w:p>
        </w:tc>
      </w:tr>
    </w:tbl>
    <w:p w:rsidR="00A3312D" w:rsidRDefault="00C52B25">
      <w:r>
        <w:rPr>
          <w:rFonts w:hint="eastAsia"/>
        </w:rPr>
        <w:t>注：附</w:t>
      </w:r>
      <w:r>
        <w:rPr>
          <w:rFonts w:hint="eastAsia"/>
          <w:szCs w:val="21"/>
        </w:rPr>
        <w:t>企业资质等级证书及营业执照</w:t>
      </w:r>
      <w:r>
        <w:rPr>
          <w:rFonts w:hint="eastAsia"/>
        </w:rPr>
        <w:t>复印件（复印件须加盖企业公章）。</w:t>
      </w:r>
    </w:p>
    <w:p w:rsidR="00A3312D" w:rsidRDefault="00C52B25">
      <w:pPr>
        <w:jc w:val="center"/>
      </w:pPr>
      <w:r>
        <w:rPr>
          <w:rFonts w:hint="eastAsia"/>
        </w:rPr>
        <w:br w:type="page"/>
      </w:r>
    </w:p>
    <w:p w:rsidR="00A3312D" w:rsidRDefault="00C52B25">
      <w:pPr>
        <w:jc w:val="center"/>
        <w:rPr>
          <w:rFonts w:ascii="黑体" w:eastAsia="黑体"/>
          <w:sz w:val="36"/>
          <w:szCs w:val="36"/>
        </w:rPr>
      </w:pPr>
      <w:r>
        <w:rPr>
          <w:rFonts w:ascii="黑体" w:eastAsia="黑体" w:hint="eastAsia"/>
          <w:sz w:val="36"/>
          <w:szCs w:val="36"/>
        </w:rPr>
        <w:lastRenderedPageBreak/>
        <w:t>拟派本项目现场监理机构主要人员一览表</w:t>
      </w:r>
    </w:p>
    <w:p w:rsidR="00A3312D" w:rsidRDefault="00C52B25">
      <w:pPr>
        <w:spacing w:line="440" w:lineRule="exact"/>
      </w:pPr>
      <w:r>
        <w:rPr>
          <w:rFonts w:ascii="宋体" w:hAnsi="宋体"/>
          <w:color w:val="000000"/>
          <w:sz w:val="24"/>
        </w:rPr>
        <w:t>投标</w:t>
      </w:r>
      <w:r>
        <w:rPr>
          <w:rFonts w:ascii="宋体" w:hAnsi="宋体" w:hint="eastAsia"/>
          <w:color w:val="000000"/>
          <w:sz w:val="24"/>
        </w:rPr>
        <w:t>单位</w:t>
      </w:r>
      <w:r>
        <w:rPr>
          <w:rFonts w:ascii="宋体" w:hAnsi="宋体"/>
          <w:color w:val="000000"/>
          <w:sz w:val="24"/>
        </w:rPr>
        <w:t>（盖章）：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783"/>
        <w:gridCol w:w="789"/>
        <w:gridCol w:w="819"/>
        <w:gridCol w:w="987"/>
        <w:gridCol w:w="789"/>
        <w:gridCol w:w="1396"/>
        <w:gridCol w:w="1080"/>
        <w:gridCol w:w="1099"/>
      </w:tblGrid>
      <w:tr w:rsidR="00A3312D">
        <w:trPr>
          <w:trHeight w:val="380"/>
        </w:trPr>
        <w:tc>
          <w:tcPr>
            <w:tcW w:w="1105" w:type="dxa"/>
            <w:tcBorders>
              <w:top w:val="single" w:sz="12" w:space="0" w:color="auto"/>
              <w:left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姓  名</w:t>
            </w:r>
          </w:p>
        </w:tc>
        <w:tc>
          <w:tcPr>
            <w:tcW w:w="1783"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本工程拟任岗位</w:t>
            </w:r>
          </w:p>
        </w:tc>
        <w:tc>
          <w:tcPr>
            <w:tcW w:w="789"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学历</w:t>
            </w:r>
          </w:p>
        </w:tc>
        <w:tc>
          <w:tcPr>
            <w:tcW w:w="819"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每月到位天数</w:t>
            </w:r>
          </w:p>
        </w:tc>
        <w:tc>
          <w:tcPr>
            <w:tcW w:w="987"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专 业</w:t>
            </w:r>
          </w:p>
        </w:tc>
        <w:tc>
          <w:tcPr>
            <w:tcW w:w="789"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专业年限</w:t>
            </w:r>
          </w:p>
        </w:tc>
        <w:tc>
          <w:tcPr>
            <w:tcW w:w="1396"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职称</w:t>
            </w:r>
          </w:p>
        </w:tc>
        <w:tc>
          <w:tcPr>
            <w:tcW w:w="1080" w:type="dxa"/>
            <w:tcBorders>
              <w:top w:val="single" w:sz="12" w:space="0" w:color="auto"/>
              <w:bottom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安排上岗   起止时间</w:t>
            </w:r>
          </w:p>
        </w:tc>
        <w:tc>
          <w:tcPr>
            <w:tcW w:w="1099" w:type="dxa"/>
            <w:tcBorders>
              <w:top w:val="single" w:sz="12" w:space="0" w:color="auto"/>
              <w:bottom w:val="single" w:sz="12" w:space="0" w:color="auto"/>
              <w:right w:val="single" w:sz="12" w:space="0" w:color="auto"/>
            </w:tcBorders>
            <w:vAlign w:val="center"/>
          </w:tcPr>
          <w:p w:rsidR="00A3312D" w:rsidRDefault="00C52B25">
            <w:pPr>
              <w:spacing w:line="360" w:lineRule="auto"/>
              <w:jc w:val="center"/>
              <w:rPr>
                <w:rFonts w:ascii="宋体" w:hAnsi="宋体"/>
                <w:szCs w:val="21"/>
              </w:rPr>
            </w:pPr>
            <w:r>
              <w:rPr>
                <w:rFonts w:ascii="宋体" w:hAnsi="宋体" w:hint="eastAsia"/>
                <w:szCs w:val="21"/>
              </w:rPr>
              <w:t>现负责及已备案的工程</w:t>
            </w:r>
          </w:p>
        </w:tc>
      </w:tr>
      <w:tr w:rsidR="00A3312D">
        <w:trPr>
          <w:trHeight w:val="380"/>
        </w:trPr>
        <w:tc>
          <w:tcPr>
            <w:tcW w:w="1105" w:type="dxa"/>
            <w:tcBorders>
              <w:top w:val="single" w:sz="12" w:space="0" w:color="auto"/>
              <w:left w:val="single" w:sz="12" w:space="0" w:color="auto"/>
            </w:tcBorders>
            <w:vAlign w:val="center"/>
          </w:tcPr>
          <w:p w:rsidR="00A3312D" w:rsidRDefault="00A3312D">
            <w:pPr>
              <w:spacing w:line="360" w:lineRule="auto"/>
              <w:rPr>
                <w:rFonts w:eastAsia="仿宋_GB2312"/>
                <w:szCs w:val="21"/>
              </w:rPr>
            </w:pPr>
          </w:p>
        </w:tc>
        <w:tc>
          <w:tcPr>
            <w:tcW w:w="1783" w:type="dxa"/>
            <w:tcBorders>
              <w:top w:val="single" w:sz="12" w:space="0" w:color="auto"/>
            </w:tcBorders>
            <w:vAlign w:val="center"/>
          </w:tcPr>
          <w:p w:rsidR="00A3312D" w:rsidRDefault="00A3312D">
            <w:pPr>
              <w:spacing w:line="360" w:lineRule="auto"/>
              <w:rPr>
                <w:rFonts w:eastAsia="仿宋_GB2312"/>
                <w:szCs w:val="21"/>
              </w:rPr>
            </w:pPr>
          </w:p>
        </w:tc>
        <w:tc>
          <w:tcPr>
            <w:tcW w:w="789" w:type="dxa"/>
            <w:tcBorders>
              <w:top w:val="single" w:sz="12" w:space="0" w:color="auto"/>
            </w:tcBorders>
            <w:vAlign w:val="center"/>
          </w:tcPr>
          <w:p w:rsidR="00A3312D" w:rsidRDefault="00A3312D">
            <w:pPr>
              <w:spacing w:line="360" w:lineRule="auto"/>
              <w:rPr>
                <w:rFonts w:eastAsia="仿宋_GB2312"/>
                <w:szCs w:val="21"/>
              </w:rPr>
            </w:pPr>
          </w:p>
        </w:tc>
        <w:tc>
          <w:tcPr>
            <w:tcW w:w="819" w:type="dxa"/>
            <w:tcBorders>
              <w:top w:val="single" w:sz="12" w:space="0" w:color="auto"/>
            </w:tcBorders>
            <w:vAlign w:val="center"/>
          </w:tcPr>
          <w:p w:rsidR="00A3312D" w:rsidRDefault="00A3312D">
            <w:pPr>
              <w:spacing w:line="360" w:lineRule="auto"/>
              <w:rPr>
                <w:rFonts w:eastAsia="仿宋_GB2312"/>
                <w:szCs w:val="21"/>
              </w:rPr>
            </w:pPr>
          </w:p>
        </w:tc>
        <w:tc>
          <w:tcPr>
            <w:tcW w:w="987" w:type="dxa"/>
            <w:tcBorders>
              <w:top w:val="single" w:sz="12" w:space="0" w:color="auto"/>
            </w:tcBorders>
            <w:vAlign w:val="center"/>
          </w:tcPr>
          <w:p w:rsidR="00A3312D" w:rsidRDefault="00A3312D">
            <w:pPr>
              <w:spacing w:line="360" w:lineRule="auto"/>
              <w:rPr>
                <w:rFonts w:eastAsia="仿宋_GB2312"/>
                <w:szCs w:val="21"/>
              </w:rPr>
            </w:pPr>
          </w:p>
        </w:tc>
        <w:tc>
          <w:tcPr>
            <w:tcW w:w="789" w:type="dxa"/>
            <w:tcBorders>
              <w:top w:val="single" w:sz="12" w:space="0" w:color="auto"/>
            </w:tcBorders>
            <w:vAlign w:val="center"/>
          </w:tcPr>
          <w:p w:rsidR="00A3312D" w:rsidRDefault="00A3312D">
            <w:pPr>
              <w:spacing w:line="360" w:lineRule="auto"/>
              <w:rPr>
                <w:rFonts w:eastAsia="仿宋_GB2312"/>
                <w:szCs w:val="21"/>
              </w:rPr>
            </w:pPr>
          </w:p>
        </w:tc>
        <w:tc>
          <w:tcPr>
            <w:tcW w:w="1396" w:type="dxa"/>
            <w:tcBorders>
              <w:top w:val="single" w:sz="12" w:space="0" w:color="auto"/>
            </w:tcBorders>
            <w:vAlign w:val="center"/>
          </w:tcPr>
          <w:p w:rsidR="00A3312D" w:rsidRDefault="00A3312D">
            <w:pPr>
              <w:pStyle w:val="aa"/>
              <w:spacing w:line="360" w:lineRule="auto"/>
              <w:ind w:left="5250"/>
              <w:rPr>
                <w:sz w:val="21"/>
                <w:szCs w:val="21"/>
              </w:rPr>
            </w:pPr>
          </w:p>
        </w:tc>
        <w:tc>
          <w:tcPr>
            <w:tcW w:w="1080" w:type="dxa"/>
            <w:tcBorders>
              <w:top w:val="single" w:sz="12" w:space="0" w:color="auto"/>
            </w:tcBorders>
          </w:tcPr>
          <w:p w:rsidR="00A3312D" w:rsidRDefault="00A3312D">
            <w:pPr>
              <w:spacing w:line="360" w:lineRule="auto"/>
              <w:rPr>
                <w:rFonts w:eastAsia="仿宋_GB2312"/>
                <w:szCs w:val="21"/>
              </w:rPr>
            </w:pPr>
          </w:p>
        </w:tc>
        <w:tc>
          <w:tcPr>
            <w:tcW w:w="1099" w:type="dxa"/>
            <w:tcBorders>
              <w:top w:val="single" w:sz="12" w:space="0" w:color="auto"/>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pStyle w:val="aa"/>
              <w:spacing w:line="360" w:lineRule="auto"/>
              <w:ind w:left="5250"/>
              <w:rPr>
                <w:sz w:val="21"/>
                <w:szCs w:val="21"/>
              </w:rPr>
            </w:pPr>
          </w:p>
        </w:tc>
        <w:tc>
          <w:tcPr>
            <w:tcW w:w="1099" w:type="dxa"/>
            <w:tcBorders>
              <w:right w:val="single" w:sz="12" w:space="0" w:color="auto"/>
            </w:tcBorders>
            <w:vAlign w:val="center"/>
          </w:tcPr>
          <w:p w:rsidR="00A3312D" w:rsidRDefault="00A3312D">
            <w:pPr>
              <w:pStyle w:val="aa"/>
              <w:spacing w:line="360" w:lineRule="auto"/>
              <w:ind w:left="5250"/>
              <w:rPr>
                <w:sz w:val="21"/>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tcBorders>
            <w:vAlign w:val="center"/>
          </w:tcPr>
          <w:p w:rsidR="00A3312D" w:rsidRDefault="00A3312D">
            <w:pPr>
              <w:spacing w:line="360" w:lineRule="auto"/>
              <w:rPr>
                <w:rFonts w:eastAsia="仿宋_GB2312"/>
                <w:szCs w:val="21"/>
              </w:rPr>
            </w:pPr>
          </w:p>
        </w:tc>
        <w:tc>
          <w:tcPr>
            <w:tcW w:w="1783"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819" w:type="dxa"/>
            <w:vAlign w:val="center"/>
          </w:tcPr>
          <w:p w:rsidR="00A3312D" w:rsidRDefault="00A3312D">
            <w:pPr>
              <w:spacing w:line="360" w:lineRule="auto"/>
              <w:rPr>
                <w:rFonts w:eastAsia="仿宋_GB2312"/>
                <w:szCs w:val="21"/>
              </w:rPr>
            </w:pPr>
          </w:p>
        </w:tc>
        <w:tc>
          <w:tcPr>
            <w:tcW w:w="987" w:type="dxa"/>
            <w:vAlign w:val="center"/>
          </w:tcPr>
          <w:p w:rsidR="00A3312D" w:rsidRDefault="00A3312D">
            <w:pPr>
              <w:spacing w:line="360" w:lineRule="auto"/>
              <w:rPr>
                <w:rFonts w:eastAsia="仿宋_GB2312"/>
                <w:szCs w:val="21"/>
              </w:rPr>
            </w:pPr>
          </w:p>
        </w:tc>
        <w:tc>
          <w:tcPr>
            <w:tcW w:w="789" w:type="dxa"/>
            <w:vAlign w:val="center"/>
          </w:tcPr>
          <w:p w:rsidR="00A3312D" w:rsidRDefault="00A3312D">
            <w:pPr>
              <w:spacing w:line="360" w:lineRule="auto"/>
              <w:rPr>
                <w:rFonts w:eastAsia="仿宋_GB2312"/>
                <w:szCs w:val="21"/>
              </w:rPr>
            </w:pPr>
          </w:p>
        </w:tc>
        <w:tc>
          <w:tcPr>
            <w:tcW w:w="1396" w:type="dxa"/>
            <w:vAlign w:val="center"/>
          </w:tcPr>
          <w:p w:rsidR="00A3312D" w:rsidRDefault="00A3312D">
            <w:pPr>
              <w:spacing w:line="360" w:lineRule="auto"/>
              <w:rPr>
                <w:rFonts w:eastAsia="仿宋_GB2312"/>
                <w:szCs w:val="21"/>
              </w:rPr>
            </w:pPr>
          </w:p>
        </w:tc>
        <w:tc>
          <w:tcPr>
            <w:tcW w:w="1080" w:type="dxa"/>
          </w:tcPr>
          <w:p w:rsidR="00A3312D" w:rsidRDefault="00A3312D">
            <w:pPr>
              <w:spacing w:line="360" w:lineRule="auto"/>
              <w:rPr>
                <w:rFonts w:eastAsia="仿宋_GB2312"/>
                <w:szCs w:val="21"/>
              </w:rPr>
            </w:pPr>
          </w:p>
        </w:tc>
        <w:tc>
          <w:tcPr>
            <w:tcW w:w="1099" w:type="dxa"/>
            <w:tcBorders>
              <w:right w:val="single" w:sz="12" w:space="0" w:color="auto"/>
            </w:tcBorders>
            <w:vAlign w:val="center"/>
          </w:tcPr>
          <w:p w:rsidR="00A3312D" w:rsidRDefault="00A3312D">
            <w:pPr>
              <w:spacing w:line="360" w:lineRule="auto"/>
              <w:rPr>
                <w:rFonts w:eastAsia="仿宋_GB2312"/>
                <w:szCs w:val="21"/>
              </w:rPr>
            </w:pPr>
          </w:p>
        </w:tc>
      </w:tr>
      <w:tr w:rsidR="00A3312D">
        <w:trPr>
          <w:trHeight w:val="380"/>
        </w:trPr>
        <w:tc>
          <w:tcPr>
            <w:tcW w:w="1105" w:type="dxa"/>
            <w:tcBorders>
              <w:left w:val="single" w:sz="12" w:space="0" w:color="auto"/>
              <w:bottom w:val="single" w:sz="12" w:space="0" w:color="auto"/>
            </w:tcBorders>
            <w:vAlign w:val="center"/>
          </w:tcPr>
          <w:p w:rsidR="00A3312D" w:rsidRDefault="00A3312D">
            <w:pPr>
              <w:spacing w:line="360" w:lineRule="auto"/>
              <w:rPr>
                <w:rFonts w:eastAsia="仿宋_GB2312"/>
                <w:szCs w:val="21"/>
              </w:rPr>
            </w:pPr>
          </w:p>
        </w:tc>
        <w:tc>
          <w:tcPr>
            <w:tcW w:w="1783" w:type="dxa"/>
            <w:tcBorders>
              <w:bottom w:val="single" w:sz="12" w:space="0" w:color="auto"/>
            </w:tcBorders>
            <w:vAlign w:val="center"/>
          </w:tcPr>
          <w:p w:rsidR="00A3312D" w:rsidRDefault="00A3312D">
            <w:pPr>
              <w:spacing w:line="360" w:lineRule="auto"/>
              <w:rPr>
                <w:rFonts w:eastAsia="仿宋_GB2312"/>
                <w:szCs w:val="21"/>
              </w:rPr>
            </w:pPr>
          </w:p>
        </w:tc>
        <w:tc>
          <w:tcPr>
            <w:tcW w:w="789" w:type="dxa"/>
            <w:tcBorders>
              <w:bottom w:val="single" w:sz="12" w:space="0" w:color="auto"/>
            </w:tcBorders>
            <w:vAlign w:val="center"/>
          </w:tcPr>
          <w:p w:rsidR="00A3312D" w:rsidRDefault="00A3312D">
            <w:pPr>
              <w:spacing w:line="360" w:lineRule="auto"/>
              <w:rPr>
                <w:rFonts w:eastAsia="仿宋_GB2312"/>
                <w:szCs w:val="21"/>
              </w:rPr>
            </w:pPr>
          </w:p>
        </w:tc>
        <w:tc>
          <w:tcPr>
            <w:tcW w:w="819" w:type="dxa"/>
            <w:tcBorders>
              <w:bottom w:val="single" w:sz="12" w:space="0" w:color="auto"/>
            </w:tcBorders>
            <w:vAlign w:val="center"/>
          </w:tcPr>
          <w:p w:rsidR="00A3312D" w:rsidRDefault="00A3312D">
            <w:pPr>
              <w:spacing w:line="360" w:lineRule="auto"/>
              <w:rPr>
                <w:rFonts w:eastAsia="仿宋_GB2312"/>
                <w:szCs w:val="21"/>
              </w:rPr>
            </w:pPr>
          </w:p>
        </w:tc>
        <w:tc>
          <w:tcPr>
            <w:tcW w:w="987" w:type="dxa"/>
            <w:tcBorders>
              <w:bottom w:val="single" w:sz="12" w:space="0" w:color="auto"/>
            </w:tcBorders>
            <w:vAlign w:val="center"/>
          </w:tcPr>
          <w:p w:rsidR="00A3312D" w:rsidRDefault="00A3312D">
            <w:pPr>
              <w:spacing w:line="360" w:lineRule="auto"/>
              <w:rPr>
                <w:rFonts w:eastAsia="仿宋_GB2312"/>
                <w:szCs w:val="21"/>
              </w:rPr>
            </w:pPr>
          </w:p>
        </w:tc>
        <w:tc>
          <w:tcPr>
            <w:tcW w:w="789" w:type="dxa"/>
            <w:tcBorders>
              <w:bottom w:val="single" w:sz="12" w:space="0" w:color="auto"/>
            </w:tcBorders>
            <w:vAlign w:val="center"/>
          </w:tcPr>
          <w:p w:rsidR="00A3312D" w:rsidRDefault="00A3312D">
            <w:pPr>
              <w:spacing w:line="360" w:lineRule="auto"/>
              <w:rPr>
                <w:rFonts w:eastAsia="仿宋_GB2312"/>
                <w:szCs w:val="21"/>
              </w:rPr>
            </w:pPr>
          </w:p>
        </w:tc>
        <w:tc>
          <w:tcPr>
            <w:tcW w:w="1396" w:type="dxa"/>
            <w:tcBorders>
              <w:bottom w:val="single" w:sz="12" w:space="0" w:color="auto"/>
            </w:tcBorders>
            <w:vAlign w:val="center"/>
          </w:tcPr>
          <w:p w:rsidR="00A3312D" w:rsidRDefault="00A3312D">
            <w:pPr>
              <w:spacing w:line="360" w:lineRule="auto"/>
              <w:rPr>
                <w:rFonts w:eastAsia="仿宋_GB2312"/>
                <w:szCs w:val="21"/>
              </w:rPr>
            </w:pPr>
          </w:p>
        </w:tc>
        <w:tc>
          <w:tcPr>
            <w:tcW w:w="1080" w:type="dxa"/>
            <w:tcBorders>
              <w:bottom w:val="single" w:sz="12" w:space="0" w:color="auto"/>
            </w:tcBorders>
          </w:tcPr>
          <w:p w:rsidR="00A3312D" w:rsidRDefault="00A3312D">
            <w:pPr>
              <w:spacing w:line="360" w:lineRule="auto"/>
              <w:rPr>
                <w:rFonts w:eastAsia="仿宋_GB2312"/>
                <w:szCs w:val="21"/>
              </w:rPr>
            </w:pPr>
          </w:p>
        </w:tc>
        <w:tc>
          <w:tcPr>
            <w:tcW w:w="1099" w:type="dxa"/>
            <w:tcBorders>
              <w:bottom w:val="single" w:sz="12" w:space="0" w:color="auto"/>
              <w:right w:val="single" w:sz="12" w:space="0" w:color="auto"/>
            </w:tcBorders>
            <w:vAlign w:val="center"/>
          </w:tcPr>
          <w:p w:rsidR="00A3312D" w:rsidRDefault="00A3312D">
            <w:pPr>
              <w:spacing w:line="360" w:lineRule="auto"/>
              <w:rPr>
                <w:rFonts w:eastAsia="仿宋_GB2312"/>
                <w:szCs w:val="21"/>
              </w:rPr>
            </w:pPr>
          </w:p>
        </w:tc>
      </w:tr>
    </w:tbl>
    <w:p w:rsidR="00A3312D" w:rsidRDefault="00C52B25">
      <w:pPr>
        <w:snapToGrid w:val="0"/>
        <w:spacing w:line="420" w:lineRule="exact"/>
        <w:jc w:val="left"/>
        <w:rPr>
          <w:spacing w:val="6"/>
          <w:szCs w:val="21"/>
        </w:rPr>
      </w:pPr>
      <w:r>
        <w:rPr>
          <w:rFonts w:ascii="宋体" w:hAnsi="宋体" w:hint="eastAsia"/>
          <w:szCs w:val="21"/>
        </w:rPr>
        <w:t>注：列入本表人员原则上不得更换。擅自更换或不到位属违约行为，详见招标文件规定。</w:t>
      </w:r>
    </w:p>
    <w:p w:rsidR="00A3312D" w:rsidRDefault="00A3312D">
      <w:pPr>
        <w:snapToGrid w:val="0"/>
        <w:spacing w:line="420" w:lineRule="exact"/>
        <w:jc w:val="left"/>
        <w:rPr>
          <w:spacing w:val="6"/>
          <w:szCs w:val="21"/>
        </w:rPr>
      </w:pPr>
    </w:p>
    <w:p w:rsidR="00A3312D" w:rsidRDefault="00A3312D">
      <w:pPr>
        <w:snapToGrid w:val="0"/>
        <w:spacing w:line="420" w:lineRule="exact"/>
        <w:jc w:val="left"/>
        <w:rPr>
          <w:spacing w:val="6"/>
          <w:szCs w:val="21"/>
        </w:rPr>
      </w:pPr>
    </w:p>
    <w:p w:rsidR="00C00571" w:rsidRDefault="00C00571" w:rsidP="00C00571">
      <w:pPr>
        <w:pStyle w:val="a0"/>
        <w:ind w:firstLine="210"/>
      </w:pPr>
    </w:p>
    <w:p w:rsidR="00C00571" w:rsidRDefault="00C00571" w:rsidP="00C00571">
      <w:pPr>
        <w:pStyle w:val="60"/>
      </w:pPr>
    </w:p>
    <w:p w:rsidR="00C00571" w:rsidRDefault="00C00571" w:rsidP="00C00571"/>
    <w:p w:rsidR="00C00571" w:rsidRDefault="00C00571" w:rsidP="00C00571">
      <w:pPr>
        <w:pStyle w:val="a0"/>
        <w:ind w:firstLine="210"/>
      </w:pPr>
    </w:p>
    <w:p w:rsidR="00C00571" w:rsidRDefault="00C00571" w:rsidP="00C00571">
      <w:pPr>
        <w:pStyle w:val="60"/>
      </w:pPr>
    </w:p>
    <w:p w:rsidR="00C00571" w:rsidRPr="00C00571" w:rsidRDefault="00C00571" w:rsidP="00C00571"/>
    <w:p w:rsidR="00A3312D" w:rsidRDefault="00A3312D">
      <w:pPr>
        <w:snapToGrid w:val="0"/>
        <w:spacing w:line="420" w:lineRule="exact"/>
        <w:jc w:val="left"/>
        <w:rPr>
          <w:spacing w:val="6"/>
          <w:szCs w:val="21"/>
        </w:rPr>
      </w:pPr>
    </w:p>
    <w:p w:rsidR="00A3312D" w:rsidRDefault="00A3312D">
      <w:pPr>
        <w:pStyle w:val="a0"/>
        <w:ind w:firstLine="222"/>
        <w:rPr>
          <w:spacing w:val="6"/>
          <w:szCs w:val="21"/>
        </w:rPr>
      </w:pPr>
    </w:p>
    <w:p w:rsidR="00A3312D" w:rsidRDefault="00A3312D">
      <w:pPr>
        <w:pStyle w:val="60"/>
      </w:pPr>
    </w:p>
    <w:p w:rsidR="00A3312D" w:rsidRDefault="00A3312D">
      <w:pPr>
        <w:snapToGrid w:val="0"/>
        <w:spacing w:line="420" w:lineRule="exact"/>
        <w:jc w:val="left"/>
        <w:rPr>
          <w:spacing w:val="6"/>
          <w:szCs w:val="21"/>
        </w:rPr>
      </w:pPr>
    </w:p>
    <w:p w:rsidR="00A3312D" w:rsidRDefault="00A3312D">
      <w:pPr>
        <w:snapToGrid w:val="0"/>
        <w:spacing w:line="420" w:lineRule="exact"/>
        <w:jc w:val="left"/>
        <w:rPr>
          <w:spacing w:val="6"/>
          <w:szCs w:val="21"/>
        </w:rPr>
      </w:pPr>
    </w:p>
    <w:p w:rsidR="00A3312D" w:rsidRDefault="00C52B25">
      <w:pPr>
        <w:spacing w:line="360" w:lineRule="auto"/>
        <w:jc w:val="center"/>
        <w:rPr>
          <w:rFonts w:ascii="黑体" w:eastAsia="黑体"/>
          <w:sz w:val="32"/>
          <w:szCs w:val="32"/>
        </w:rPr>
      </w:pPr>
      <w:r>
        <w:rPr>
          <w:rFonts w:ascii="黑体" w:eastAsia="黑体" w:hint="eastAsia"/>
          <w:sz w:val="32"/>
          <w:szCs w:val="32"/>
        </w:rPr>
        <w:lastRenderedPageBreak/>
        <w:t>拟派本项目总监理工程师简历表</w:t>
      </w:r>
    </w:p>
    <w:p w:rsidR="00A3312D" w:rsidRDefault="00C52B25">
      <w:pPr>
        <w:spacing w:line="360" w:lineRule="auto"/>
        <w:rPr>
          <w:rFonts w:ascii="黑体" w:eastAsia="黑体"/>
          <w:b/>
          <w:szCs w:val="21"/>
        </w:rPr>
      </w:pPr>
      <w:r>
        <w:rPr>
          <w:rFonts w:ascii="宋体" w:hAnsi="宋体"/>
          <w:color w:val="000000"/>
          <w:sz w:val="24"/>
        </w:rPr>
        <w:t>投标</w:t>
      </w:r>
      <w:r>
        <w:rPr>
          <w:rFonts w:ascii="宋体" w:hAnsi="宋体" w:hint="eastAsia"/>
          <w:color w:val="000000"/>
          <w:sz w:val="24"/>
        </w:rPr>
        <w:t>单位</w:t>
      </w:r>
      <w:r>
        <w:rPr>
          <w:rFonts w:ascii="宋体" w:hAnsi="宋体"/>
          <w:color w:val="000000"/>
          <w:sz w:val="24"/>
        </w:rPr>
        <w:t>（盖章）：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861"/>
        <w:gridCol w:w="2452"/>
        <w:gridCol w:w="2193"/>
      </w:tblGrid>
      <w:tr w:rsidR="00A3312D">
        <w:trPr>
          <w:trHeight w:val="576"/>
        </w:trPr>
        <w:tc>
          <w:tcPr>
            <w:tcW w:w="2166" w:type="dxa"/>
            <w:vAlign w:val="center"/>
          </w:tcPr>
          <w:p w:rsidR="00A3312D" w:rsidRDefault="00C52B25">
            <w:pPr>
              <w:spacing w:line="360" w:lineRule="auto"/>
              <w:jc w:val="center"/>
              <w:rPr>
                <w:rFonts w:ascii="宋体" w:hAnsi="宋体"/>
                <w:szCs w:val="21"/>
              </w:rPr>
            </w:pPr>
            <w:r>
              <w:rPr>
                <w:rFonts w:ascii="宋体" w:hAnsi="宋体" w:hint="eastAsia"/>
                <w:szCs w:val="21"/>
              </w:rPr>
              <w:t>姓       名</w:t>
            </w:r>
          </w:p>
        </w:tc>
        <w:tc>
          <w:tcPr>
            <w:tcW w:w="2861" w:type="dxa"/>
            <w:vAlign w:val="center"/>
          </w:tcPr>
          <w:p w:rsidR="00A3312D" w:rsidRDefault="00A3312D">
            <w:pPr>
              <w:spacing w:line="360" w:lineRule="auto"/>
              <w:jc w:val="center"/>
              <w:rPr>
                <w:rFonts w:ascii="宋体" w:hAnsi="宋体"/>
                <w:szCs w:val="21"/>
              </w:rPr>
            </w:pPr>
          </w:p>
        </w:tc>
        <w:tc>
          <w:tcPr>
            <w:tcW w:w="2452" w:type="dxa"/>
            <w:vAlign w:val="center"/>
          </w:tcPr>
          <w:p w:rsidR="00A3312D" w:rsidRDefault="00C52B25">
            <w:pPr>
              <w:spacing w:line="360" w:lineRule="auto"/>
              <w:jc w:val="center"/>
              <w:rPr>
                <w:rFonts w:ascii="宋体" w:hAnsi="宋体"/>
                <w:szCs w:val="21"/>
              </w:rPr>
            </w:pPr>
            <w:r>
              <w:rPr>
                <w:rFonts w:ascii="宋体" w:hAnsi="宋体" w:hint="eastAsia"/>
                <w:szCs w:val="21"/>
              </w:rPr>
              <w:t>出 生 年 月</w:t>
            </w:r>
          </w:p>
        </w:tc>
        <w:tc>
          <w:tcPr>
            <w:tcW w:w="2193" w:type="dxa"/>
            <w:vAlign w:val="center"/>
          </w:tcPr>
          <w:p w:rsidR="00A3312D" w:rsidRDefault="00A3312D">
            <w:pPr>
              <w:spacing w:line="360" w:lineRule="auto"/>
              <w:rPr>
                <w:rFonts w:ascii="宋体" w:hAnsi="宋体"/>
                <w:szCs w:val="21"/>
              </w:rPr>
            </w:pPr>
          </w:p>
        </w:tc>
      </w:tr>
      <w:tr w:rsidR="00A3312D">
        <w:trPr>
          <w:trHeight w:val="576"/>
        </w:trPr>
        <w:tc>
          <w:tcPr>
            <w:tcW w:w="2166" w:type="dxa"/>
            <w:vAlign w:val="center"/>
          </w:tcPr>
          <w:p w:rsidR="00A3312D" w:rsidRDefault="00C52B25">
            <w:pPr>
              <w:spacing w:line="360" w:lineRule="auto"/>
              <w:jc w:val="center"/>
              <w:rPr>
                <w:rFonts w:ascii="宋体" w:hAnsi="宋体"/>
                <w:szCs w:val="21"/>
              </w:rPr>
            </w:pPr>
            <w:r>
              <w:rPr>
                <w:rFonts w:ascii="宋体" w:hAnsi="宋体" w:hint="eastAsia"/>
                <w:szCs w:val="21"/>
              </w:rPr>
              <w:t>文 化 程 度</w:t>
            </w:r>
          </w:p>
        </w:tc>
        <w:tc>
          <w:tcPr>
            <w:tcW w:w="2861" w:type="dxa"/>
            <w:vAlign w:val="center"/>
          </w:tcPr>
          <w:p w:rsidR="00A3312D" w:rsidRDefault="00A3312D">
            <w:pPr>
              <w:spacing w:line="360" w:lineRule="auto"/>
              <w:jc w:val="center"/>
              <w:rPr>
                <w:rFonts w:ascii="宋体" w:hAnsi="宋体"/>
                <w:szCs w:val="21"/>
              </w:rPr>
            </w:pPr>
          </w:p>
        </w:tc>
        <w:tc>
          <w:tcPr>
            <w:tcW w:w="2452" w:type="dxa"/>
            <w:vAlign w:val="center"/>
          </w:tcPr>
          <w:p w:rsidR="00A3312D" w:rsidRDefault="00C52B25">
            <w:pPr>
              <w:spacing w:line="360" w:lineRule="auto"/>
              <w:jc w:val="center"/>
              <w:rPr>
                <w:rFonts w:ascii="宋体" w:hAnsi="宋体"/>
                <w:szCs w:val="21"/>
              </w:rPr>
            </w:pPr>
            <w:r>
              <w:rPr>
                <w:rFonts w:ascii="宋体" w:hAnsi="宋体" w:hint="eastAsia"/>
                <w:szCs w:val="21"/>
              </w:rPr>
              <w:t>技 术 职 称</w:t>
            </w:r>
          </w:p>
        </w:tc>
        <w:tc>
          <w:tcPr>
            <w:tcW w:w="2193" w:type="dxa"/>
            <w:vAlign w:val="center"/>
          </w:tcPr>
          <w:p w:rsidR="00A3312D" w:rsidRDefault="00A3312D">
            <w:pPr>
              <w:spacing w:line="360" w:lineRule="auto"/>
              <w:rPr>
                <w:rFonts w:ascii="宋体" w:hAnsi="宋体"/>
                <w:szCs w:val="21"/>
              </w:rPr>
            </w:pPr>
          </w:p>
        </w:tc>
      </w:tr>
      <w:tr w:rsidR="00A3312D">
        <w:trPr>
          <w:trHeight w:val="576"/>
        </w:trPr>
        <w:tc>
          <w:tcPr>
            <w:tcW w:w="2166" w:type="dxa"/>
            <w:vAlign w:val="center"/>
          </w:tcPr>
          <w:p w:rsidR="00A3312D" w:rsidRDefault="00C52B25">
            <w:pPr>
              <w:spacing w:line="360" w:lineRule="auto"/>
              <w:jc w:val="center"/>
              <w:rPr>
                <w:rFonts w:ascii="宋体" w:hAnsi="宋体"/>
                <w:szCs w:val="21"/>
              </w:rPr>
            </w:pPr>
            <w:r>
              <w:rPr>
                <w:rFonts w:ascii="宋体" w:hAnsi="宋体" w:hint="eastAsia"/>
                <w:szCs w:val="21"/>
              </w:rPr>
              <w:t>毕业院校、专业</w:t>
            </w:r>
          </w:p>
        </w:tc>
        <w:tc>
          <w:tcPr>
            <w:tcW w:w="2861" w:type="dxa"/>
            <w:vAlign w:val="center"/>
          </w:tcPr>
          <w:p w:rsidR="00A3312D" w:rsidRDefault="00A3312D">
            <w:pPr>
              <w:spacing w:line="360" w:lineRule="auto"/>
              <w:jc w:val="center"/>
              <w:rPr>
                <w:rFonts w:ascii="宋体" w:hAnsi="宋体"/>
                <w:szCs w:val="21"/>
              </w:rPr>
            </w:pPr>
          </w:p>
        </w:tc>
        <w:tc>
          <w:tcPr>
            <w:tcW w:w="2452" w:type="dxa"/>
            <w:vAlign w:val="center"/>
          </w:tcPr>
          <w:p w:rsidR="00A3312D" w:rsidRDefault="00C52B25">
            <w:pPr>
              <w:spacing w:line="360" w:lineRule="auto"/>
              <w:jc w:val="center"/>
              <w:rPr>
                <w:rFonts w:ascii="宋体" w:hAnsi="宋体"/>
                <w:szCs w:val="21"/>
              </w:rPr>
            </w:pPr>
            <w:r>
              <w:rPr>
                <w:rFonts w:ascii="宋体" w:hAnsi="宋体" w:hint="eastAsia"/>
                <w:szCs w:val="21"/>
              </w:rPr>
              <w:t>毕 业 时 间</w:t>
            </w:r>
          </w:p>
        </w:tc>
        <w:tc>
          <w:tcPr>
            <w:tcW w:w="2193" w:type="dxa"/>
            <w:vAlign w:val="center"/>
          </w:tcPr>
          <w:p w:rsidR="00A3312D" w:rsidRDefault="00A3312D">
            <w:pPr>
              <w:spacing w:line="360" w:lineRule="auto"/>
              <w:rPr>
                <w:rFonts w:ascii="宋体" w:hAnsi="宋体"/>
                <w:szCs w:val="21"/>
              </w:rPr>
            </w:pPr>
          </w:p>
        </w:tc>
      </w:tr>
      <w:tr w:rsidR="00A3312D">
        <w:trPr>
          <w:trHeight w:val="576"/>
        </w:trPr>
        <w:tc>
          <w:tcPr>
            <w:tcW w:w="2166" w:type="dxa"/>
            <w:vAlign w:val="center"/>
          </w:tcPr>
          <w:p w:rsidR="00A3312D" w:rsidRDefault="00C52B25">
            <w:pPr>
              <w:spacing w:line="360" w:lineRule="auto"/>
              <w:jc w:val="center"/>
              <w:rPr>
                <w:rFonts w:ascii="宋体" w:hAnsi="宋体"/>
                <w:szCs w:val="21"/>
              </w:rPr>
            </w:pPr>
            <w:r>
              <w:rPr>
                <w:rFonts w:ascii="宋体" w:hAnsi="宋体" w:hint="eastAsia"/>
                <w:szCs w:val="21"/>
              </w:rPr>
              <w:t xml:space="preserve">现 任 职 </w:t>
            </w:r>
            <w:proofErr w:type="gramStart"/>
            <w:r>
              <w:rPr>
                <w:rFonts w:ascii="宋体" w:hAnsi="宋体" w:hint="eastAsia"/>
                <w:szCs w:val="21"/>
              </w:rPr>
              <w:t>务</w:t>
            </w:r>
            <w:proofErr w:type="gramEnd"/>
          </w:p>
        </w:tc>
        <w:tc>
          <w:tcPr>
            <w:tcW w:w="2861" w:type="dxa"/>
            <w:vAlign w:val="center"/>
          </w:tcPr>
          <w:p w:rsidR="00A3312D" w:rsidRDefault="00A3312D">
            <w:pPr>
              <w:spacing w:line="360" w:lineRule="auto"/>
              <w:jc w:val="center"/>
              <w:rPr>
                <w:rFonts w:ascii="宋体" w:hAnsi="宋体"/>
                <w:szCs w:val="21"/>
              </w:rPr>
            </w:pPr>
          </w:p>
        </w:tc>
        <w:tc>
          <w:tcPr>
            <w:tcW w:w="2452" w:type="dxa"/>
            <w:vAlign w:val="center"/>
          </w:tcPr>
          <w:p w:rsidR="00A3312D" w:rsidRDefault="00C52B25">
            <w:pPr>
              <w:spacing w:line="360" w:lineRule="auto"/>
              <w:jc w:val="center"/>
              <w:rPr>
                <w:rFonts w:ascii="宋体" w:hAnsi="宋体"/>
                <w:szCs w:val="21"/>
              </w:rPr>
            </w:pPr>
            <w:r>
              <w:rPr>
                <w:rFonts w:ascii="宋体" w:hAnsi="宋体" w:hint="eastAsia"/>
                <w:szCs w:val="21"/>
              </w:rPr>
              <w:t>从事监理工作时间</w:t>
            </w:r>
          </w:p>
        </w:tc>
        <w:tc>
          <w:tcPr>
            <w:tcW w:w="2193" w:type="dxa"/>
            <w:vAlign w:val="center"/>
          </w:tcPr>
          <w:p w:rsidR="00A3312D" w:rsidRDefault="00A3312D">
            <w:pPr>
              <w:spacing w:line="360" w:lineRule="auto"/>
              <w:rPr>
                <w:rFonts w:ascii="宋体" w:hAnsi="宋体"/>
                <w:szCs w:val="21"/>
              </w:rPr>
            </w:pPr>
          </w:p>
        </w:tc>
      </w:tr>
      <w:tr w:rsidR="00A3312D">
        <w:trPr>
          <w:trHeight w:val="576"/>
        </w:trPr>
        <w:tc>
          <w:tcPr>
            <w:tcW w:w="2166" w:type="dxa"/>
            <w:vAlign w:val="center"/>
          </w:tcPr>
          <w:p w:rsidR="00A3312D" w:rsidRDefault="00C52B25">
            <w:pPr>
              <w:spacing w:line="360" w:lineRule="auto"/>
              <w:jc w:val="center"/>
              <w:rPr>
                <w:rFonts w:ascii="宋体" w:hAnsi="宋体"/>
                <w:szCs w:val="21"/>
              </w:rPr>
            </w:pPr>
            <w:r>
              <w:rPr>
                <w:rFonts w:ascii="宋体" w:hAnsi="宋体" w:hint="eastAsia"/>
                <w:szCs w:val="21"/>
              </w:rPr>
              <w:t>资格证书号</w:t>
            </w:r>
          </w:p>
        </w:tc>
        <w:tc>
          <w:tcPr>
            <w:tcW w:w="2861" w:type="dxa"/>
            <w:vAlign w:val="center"/>
          </w:tcPr>
          <w:p w:rsidR="00A3312D" w:rsidRDefault="00A3312D">
            <w:pPr>
              <w:spacing w:line="360" w:lineRule="auto"/>
              <w:jc w:val="center"/>
              <w:rPr>
                <w:rFonts w:ascii="宋体" w:hAnsi="宋体"/>
                <w:szCs w:val="21"/>
              </w:rPr>
            </w:pPr>
          </w:p>
        </w:tc>
        <w:tc>
          <w:tcPr>
            <w:tcW w:w="2452" w:type="dxa"/>
            <w:vAlign w:val="center"/>
          </w:tcPr>
          <w:p w:rsidR="00A3312D" w:rsidRDefault="00C52B25">
            <w:pPr>
              <w:spacing w:line="360" w:lineRule="auto"/>
              <w:jc w:val="center"/>
              <w:rPr>
                <w:rFonts w:ascii="宋体" w:hAnsi="宋体"/>
                <w:szCs w:val="21"/>
              </w:rPr>
            </w:pPr>
            <w:r>
              <w:rPr>
                <w:rFonts w:ascii="宋体" w:hAnsi="宋体" w:hint="eastAsia"/>
                <w:szCs w:val="21"/>
              </w:rPr>
              <w:t>岗位证书号</w:t>
            </w:r>
          </w:p>
        </w:tc>
        <w:tc>
          <w:tcPr>
            <w:tcW w:w="2193" w:type="dxa"/>
            <w:vAlign w:val="center"/>
          </w:tcPr>
          <w:p w:rsidR="00A3312D" w:rsidRDefault="00A3312D">
            <w:pPr>
              <w:spacing w:line="360" w:lineRule="auto"/>
              <w:rPr>
                <w:rFonts w:ascii="宋体" w:hAnsi="宋体"/>
                <w:szCs w:val="21"/>
              </w:rPr>
            </w:pPr>
          </w:p>
        </w:tc>
      </w:tr>
      <w:tr w:rsidR="00A3312D">
        <w:trPr>
          <w:cantSplit/>
          <w:trHeight w:val="8931"/>
        </w:trPr>
        <w:tc>
          <w:tcPr>
            <w:tcW w:w="9672" w:type="dxa"/>
            <w:gridSpan w:val="4"/>
          </w:tcPr>
          <w:p w:rsidR="00A3312D" w:rsidRDefault="00C52B25">
            <w:pPr>
              <w:spacing w:line="360" w:lineRule="auto"/>
              <w:rPr>
                <w:rFonts w:ascii="宋体" w:hAnsi="宋体"/>
                <w:szCs w:val="21"/>
              </w:rPr>
            </w:pPr>
            <w:r>
              <w:rPr>
                <w:rFonts w:ascii="宋体" w:hAnsi="宋体" w:hint="eastAsia"/>
                <w:szCs w:val="21"/>
              </w:rPr>
              <w:t>工作简历：</w:t>
            </w:r>
          </w:p>
        </w:tc>
      </w:tr>
    </w:tbl>
    <w:p w:rsidR="00A3312D" w:rsidRDefault="00C52B25">
      <w:pPr>
        <w:spacing w:line="360" w:lineRule="auto"/>
        <w:rPr>
          <w:rFonts w:ascii="宋体" w:hAnsi="宋体"/>
          <w:szCs w:val="21"/>
        </w:rPr>
      </w:pPr>
      <w:r>
        <w:rPr>
          <w:rFonts w:ascii="宋体" w:hAnsi="宋体" w:hint="eastAsia"/>
          <w:szCs w:val="21"/>
        </w:rPr>
        <w:t>注：本表后附总监注册执业证书及</w:t>
      </w:r>
      <w:proofErr w:type="gramStart"/>
      <w:r>
        <w:rPr>
          <w:rFonts w:ascii="宋体" w:hAnsi="宋体" w:hint="eastAsia"/>
          <w:szCs w:val="21"/>
        </w:rPr>
        <w:t>社保证明</w:t>
      </w:r>
      <w:proofErr w:type="gramEnd"/>
      <w:r>
        <w:rPr>
          <w:rFonts w:ascii="宋体" w:hAnsi="宋体" w:hint="eastAsia"/>
          <w:szCs w:val="21"/>
        </w:rPr>
        <w:t>等材料复印件。</w:t>
      </w:r>
    </w:p>
    <w:p w:rsidR="00A3312D" w:rsidRDefault="00A3312D">
      <w:pPr>
        <w:pStyle w:val="a0"/>
        <w:ind w:firstLine="210"/>
        <w:rPr>
          <w:rFonts w:ascii="宋体" w:hAnsi="宋体"/>
          <w:szCs w:val="21"/>
        </w:rPr>
      </w:pPr>
    </w:p>
    <w:p w:rsidR="00A3312D" w:rsidRDefault="00A3312D">
      <w:pPr>
        <w:pStyle w:val="60"/>
        <w:rPr>
          <w:rFonts w:ascii="宋体" w:hAnsi="宋体"/>
          <w:szCs w:val="21"/>
        </w:rPr>
      </w:pPr>
    </w:p>
    <w:p w:rsidR="00A3312D" w:rsidRDefault="00A3312D">
      <w:pPr>
        <w:spacing w:line="240" w:lineRule="exact"/>
        <w:jc w:val="center"/>
        <w:rPr>
          <w:sz w:val="32"/>
          <w:szCs w:val="32"/>
        </w:rPr>
      </w:pPr>
    </w:p>
    <w:p w:rsidR="00A3312D" w:rsidRDefault="00C52B25">
      <w:pPr>
        <w:jc w:val="center"/>
        <w:rPr>
          <w:sz w:val="32"/>
          <w:szCs w:val="32"/>
        </w:rPr>
      </w:pPr>
      <w:r>
        <w:rPr>
          <w:rFonts w:hint="eastAsia"/>
          <w:sz w:val="32"/>
          <w:szCs w:val="32"/>
        </w:rPr>
        <w:t>监理机构其他人员简历表</w:t>
      </w:r>
    </w:p>
    <w:p w:rsidR="00A3312D" w:rsidRDefault="00C52B25">
      <w:pPr>
        <w:spacing w:line="440" w:lineRule="exact"/>
        <w:rPr>
          <w:rFonts w:ascii="宋体" w:hAnsi="宋体"/>
          <w:color w:val="000000"/>
          <w:sz w:val="24"/>
        </w:rPr>
      </w:pPr>
      <w:r>
        <w:rPr>
          <w:rFonts w:ascii="宋体" w:hAnsi="宋体"/>
          <w:color w:val="000000"/>
          <w:sz w:val="24"/>
        </w:rPr>
        <w:t>投标</w:t>
      </w:r>
      <w:r>
        <w:rPr>
          <w:rFonts w:ascii="宋体" w:hAnsi="宋体" w:hint="eastAsia"/>
          <w:color w:val="000000"/>
          <w:sz w:val="24"/>
        </w:rPr>
        <w:t>单位</w:t>
      </w:r>
      <w:r>
        <w:rPr>
          <w:rFonts w:ascii="宋体" w:hAnsi="宋体"/>
          <w:color w:val="000000"/>
          <w:sz w:val="24"/>
        </w:rPr>
        <w:t>（盖章）：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432"/>
        <w:gridCol w:w="409"/>
        <w:gridCol w:w="422"/>
        <w:gridCol w:w="405"/>
        <w:gridCol w:w="140"/>
        <w:gridCol w:w="677"/>
        <w:gridCol w:w="831"/>
        <w:gridCol w:w="598"/>
        <w:gridCol w:w="205"/>
        <w:gridCol w:w="1225"/>
        <w:gridCol w:w="724"/>
        <w:gridCol w:w="1269"/>
      </w:tblGrid>
      <w:tr w:rsidR="00A3312D">
        <w:trPr>
          <w:trHeight w:hRule="exact" w:val="771"/>
        </w:trPr>
        <w:tc>
          <w:tcPr>
            <w:tcW w:w="1140" w:type="dxa"/>
            <w:vAlign w:val="center"/>
          </w:tcPr>
          <w:p w:rsidR="00A3312D" w:rsidRDefault="00C52B25">
            <w:pPr>
              <w:jc w:val="center"/>
            </w:pPr>
            <w:r>
              <w:rPr>
                <w:rFonts w:hint="eastAsia"/>
              </w:rPr>
              <w:t>姓名</w:t>
            </w:r>
          </w:p>
        </w:tc>
        <w:tc>
          <w:tcPr>
            <w:tcW w:w="1841" w:type="dxa"/>
            <w:gridSpan w:val="2"/>
            <w:vAlign w:val="center"/>
          </w:tcPr>
          <w:p w:rsidR="00A3312D" w:rsidRDefault="00A3312D">
            <w:pPr>
              <w:widowControl/>
              <w:jc w:val="center"/>
            </w:pPr>
          </w:p>
          <w:p w:rsidR="00A3312D" w:rsidRDefault="00A3312D">
            <w:pPr>
              <w:jc w:val="center"/>
            </w:pPr>
          </w:p>
        </w:tc>
        <w:tc>
          <w:tcPr>
            <w:tcW w:w="967" w:type="dxa"/>
            <w:gridSpan w:val="3"/>
            <w:vAlign w:val="center"/>
          </w:tcPr>
          <w:p w:rsidR="00A3312D" w:rsidRDefault="00C52B25">
            <w:pPr>
              <w:widowControl/>
              <w:jc w:val="center"/>
            </w:pPr>
            <w:r>
              <w:rPr>
                <w:rFonts w:hint="eastAsia"/>
              </w:rPr>
              <w:t>性别</w:t>
            </w:r>
          </w:p>
        </w:tc>
        <w:tc>
          <w:tcPr>
            <w:tcW w:w="2106" w:type="dxa"/>
            <w:gridSpan w:val="3"/>
            <w:vAlign w:val="center"/>
          </w:tcPr>
          <w:p w:rsidR="00A3312D" w:rsidRDefault="00A3312D">
            <w:pPr>
              <w:jc w:val="center"/>
            </w:pPr>
          </w:p>
        </w:tc>
        <w:tc>
          <w:tcPr>
            <w:tcW w:w="1430" w:type="dxa"/>
            <w:gridSpan w:val="2"/>
            <w:vAlign w:val="center"/>
          </w:tcPr>
          <w:p w:rsidR="00A3312D" w:rsidRDefault="00C52B25">
            <w:pPr>
              <w:jc w:val="center"/>
            </w:pPr>
            <w:r>
              <w:rPr>
                <w:rFonts w:hint="eastAsia"/>
              </w:rPr>
              <w:t>出生年月</w:t>
            </w:r>
          </w:p>
        </w:tc>
        <w:tc>
          <w:tcPr>
            <w:tcW w:w="1993" w:type="dxa"/>
            <w:gridSpan w:val="2"/>
          </w:tcPr>
          <w:p w:rsidR="00A3312D" w:rsidRDefault="00A3312D"/>
        </w:tc>
      </w:tr>
      <w:tr w:rsidR="00A3312D">
        <w:trPr>
          <w:trHeight w:hRule="exact" w:val="771"/>
        </w:trPr>
        <w:tc>
          <w:tcPr>
            <w:tcW w:w="1140" w:type="dxa"/>
            <w:vAlign w:val="center"/>
          </w:tcPr>
          <w:p w:rsidR="00A3312D" w:rsidRDefault="00C52B25">
            <w:pPr>
              <w:jc w:val="center"/>
            </w:pPr>
            <w:r>
              <w:rPr>
                <w:rFonts w:hint="eastAsia"/>
              </w:rPr>
              <w:t>学历</w:t>
            </w:r>
          </w:p>
        </w:tc>
        <w:tc>
          <w:tcPr>
            <w:tcW w:w="1841" w:type="dxa"/>
            <w:gridSpan w:val="2"/>
            <w:vAlign w:val="center"/>
          </w:tcPr>
          <w:p w:rsidR="00A3312D" w:rsidRDefault="00A3312D">
            <w:pPr>
              <w:jc w:val="center"/>
            </w:pPr>
          </w:p>
        </w:tc>
        <w:tc>
          <w:tcPr>
            <w:tcW w:w="967" w:type="dxa"/>
            <w:gridSpan w:val="3"/>
            <w:vAlign w:val="center"/>
          </w:tcPr>
          <w:p w:rsidR="00A3312D" w:rsidRDefault="00C52B25">
            <w:pPr>
              <w:jc w:val="center"/>
            </w:pPr>
            <w:r>
              <w:rPr>
                <w:rFonts w:hint="eastAsia"/>
              </w:rPr>
              <w:t>专业</w:t>
            </w:r>
          </w:p>
        </w:tc>
        <w:tc>
          <w:tcPr>
            <w:tcW w:w="2106" w:type="dxa"/>
            <w:gridSpan w:val="3"/>
            <w:vAlign w:val="center"/>
          </w:tcPr>
          <w:p w:rsidR="00A3312D" w:rsidRDefault="00A3312D">
            <w:pPr>
              <w:jc w:val="center"/>
            </w:pPr>
          </w:p>
        </w:tc>
        <w:tc>
          <w:tcPr>
            <w:tcW w:w="1430" w:type="dxa"/>
            <w:gridSpan w:val="2"/>
            <w:vAlign w:val="center"/>
          </w:tcPr>
          <w:p w:rsidR="00A3312D" w:rsidRDefault="00C52B25">
            <w:pPr>
              <w:jc w:val="center"/>
            </w:pPr>
            <w:r>
              <w:rPr>
                <w:rFonts w:hint="eastAsia"/>
              </w:rPr>
              <w:t>专业年限</w:t>
            </w:r>
          </w:p>
        </w:tc>
        <w:tc>
          <w:tcPr>
            <w:tcW w:w="1993" w:type="dxa"/>
            <w:gridSpan w:val="2"/>
          </w:tcPr>
          <w:p w:rsidR="00A3312D" w:rsidRDefault="00A3312D"/>
        </w:tc>
      </w:tr>
      <w:tr w:rsidR="00A3312D">
        <w:trPr>
          <w:trHeight w:hRule="exact" w:val="771"/>
        </w:trPr>
        <w:tc>
          <w:tcPr>
            <w:tcW w:w="1140" w:type="dxa"/>
            <w:vAlign w:val="center"/>
          </w:tcPr>
          <w:p w:rsidR="00A3312D" w:rsidRDefault="00C52B25">
            <w:pPr>
              <w:jc w:val="center"/>
            </w:pPr>
            <w:r>
              <w:rPr>
                <w:rFonts w:hint="eastAsia"/>
              </w:rPr>
              <w:t>职务</w:t>
            </w:r>
          </w:p>
        </w:tc>
        <w:tc>
          <w:tcPr>
            <w:tcW w:w="1841" w:type="dxa"/>
            <w:gridSpan w:val="2"/>
            <w:vAlign w:val="center"/>
          </w:tcPr>
          <w:p w:rsidR="00A3312D" w:rsidRDefault="00A3312D">
            <w:pPr>
              <w:jc w:val="center"/>
            </w:pPr>
          </w:p>
        </w:tc>
        <w:tc>
          <w:tcPr>
            <w:tcW w:w="967" w:type="dxa"/>
            <w:gridSpan w:val="3"/>
            <w:vAlign w:val="center"/>
          </w:tcPr>
          <w:p w:rsidR="00A3312D" w:rsidRDefault="00C52B25">
            <w:pPr>
              <w:jc w:val="center"/>
            </w:pPr>
            <w:r>
              <w:rPr>
                <w:rFonts w:hint="eastAsia"/>
              </w:rPr>
              <w:t>职称</w:t>
            </w:r>
          </w:p>
        </w:tc>
        <w:tc>
          <w:tcPr>
            <w:tcW w:w="2106" w:type="dxa"/>
            <w:gridSpan w:val="3"/>
            <w:vAlign w:val="center"/>
          </w:tcPr>
          <w:p w:rsidR="00A3312D" w:rsidRDefault="00A3312D">
            <w:pPr>
              <w:jc w:val="center"/>
            </w:pPr>
          </w:p>
        </w:tc>
        <w:tc>
          <w:tcPr>
            <w:tcW w:w="1430" w:type="dxa"/>
            <w:gridSpan w:val="2"/>
            <w:vAlign w:val="center"/>
          </w:tcPr>
          <w:p w:rsidR="00A3312D" w:rsidRDefault="00C52B25">
            <w:pPr>
              <w:jc w:val="center"/>
            </w:pPr>
            <w:r>
              <w:rPr>
                <w:rFonts w:hint="eastAsia"/>
              </w:rPr>
              <w:t>岗位资格</w:t>
            </w:r>
          </w:p>
        </w:tc>
        <w:tc>
          <w:tcPr>
            <w:tcW w:w="1993" w:type="dxa"/>
            <w:gridSpan w:val="2"/>
          </w:tcPr>
          <w:p w:rsidR="00A3312D" w:rsidRDefault="00A3312D"/>
        </w:tc>
      </w:tr>
      <w:tr w:rsidR="00A3312D">
        <w:trPr>
          <w:cantSplit/>
          <w:trHeight w:hRule="exact" w:val="771"/>
        </w:trPr>
        <w:tc>
          <w:tcPr>
            <w:tcW w:w="3403" w:type="dxa"/>
            <w:gridSpan w:val="4"/>
            <w:vAlign w:val="center"/>
          </w:tcPr>
          <w:p w:rsidR="00A3312D" w:rsidRDefault="00C52B25">
            <w:r>
              <w:rPr>
                <w:rFonts w:hint="eastAsia"/>
              </w:rPr>
              <w:t>从事监理工作时间</w:t>
            </w:r>
          </w:p>
        </w:tc>
        <w:tc>
          <w:tcPr>
            <w:tcW w:w="2053" w:type="dxa"/>
            <w:gridSpan w:val="4"/>
            <w:vAlign w:val="center"/>
          </w:tcPr>
          <w:p w:rsidR="00A3312D" w:rsidRDefault="00A3312D"/>
        </w:tc>
        <w:tc>
          <w:tcPr>
            <w:tcW w:w="2028" w:type="dxa"/>
            <w:gridSpan w:val="3"/>
            <w:vAlign w:val="center"/>
          </w:tcPr>
          <w:p w:rsidR="00A3312D" w:rsidRDefault="00C52B25">
            <w:pPr>
              <w:ind w:firstLine="210"/>
            </w:pPr>
            <w:r>
              <w:rPr>
                <w:rFonts w:hint="eastAsia"/>
              </w:rPr>
              <w:t>岗位证书号</w:t>
            </w:r>
          </w:p>
        </w:tc>
        <w:tc>
          <w:tcPr>
            <w:tcW w:w="1993" w:type="dxa"/>
            <w:gridSpan w:val="2"/>
            <w:vAlign w:val="center"/>
          </w:tcPr>
          <w:p w:rsidR="00A3312D" w:rsidRDefault="00A3312D"/>
        </w:tc>
      </w:tr>
      <w:tr w:rsidR="00A3312D">
        <w:trPr>
          <w:cantSplit/>
          <w:trHeight w:hRule="exact" w:val="771"/>
        </w:trPr>
        <w:tc>
          <w:tcPr>
            <w:tcW w:w="3403" w:type="dxa"/>
            <w:gridSpan w:val="4"/>
            <w:vAlign w:val="center"/>
          </w:tcPr>
          <w:p w:rsidR="00A3312D" w:rsidRDefault="00C52B25">
            <w:r>
              <w:rPr>
                <w:rFonts w:hint="eastAsia"/>
              </w:rPr>
              <w:t>拟在本项目中担任的岗位职务</w:t>
            </w:r>
          </w:p>
        </w:tc>
        <w:tc>
          <w:tcPr>
            <w:tcW w:w="6074" w:type="dxa"/>
            <w:gridSpan w:val="9"/>
            <w:vAlign w:val="center"/>
          </w:tcPr>
          <w:p w:rsidR="00A3312D" w:rsidRDefault="00A3312D"/>
        </w:tc>
      </w:tr>
      <w:tr w:rsidR="00A3312D">
        <w:trPr>
          <w:trHeight w:hRule="exact" w:val="771"/>
        </w:trPr>
        <w:tc>
          <w:tcPr>
            <w:tcW w:w="9477" w:type="dxa"/>
            <w:gridSpan w:val="13"/>
            <w:vAlign w:val="center"/>
          </w:tcPr>
          <w:p w:rsidR="00A3312D" w:rsidRDefault="00C52B25">
            <w:r>
              <w:rPr>
                <w:rFonts w:hint="eastAsia"/>
              </w:rPr>
              <w:t>主要监理工作经历</w:t>
            </w:r>
          </w:p>
        </w:tc>
      </w:tr>
      <w:tr w:rsidR="00A3312D">
        <w:trPr>
          <w:trHeight w:hRule="exact" w:val="771"/>
        </w:trPr>
        <w:tc>
          <w:tcPr>
            <w:tcW w:w="2572" w:type="dxa"/>
            <w:gridSpan w:val="2"/>
            <w:vAlign w:val="center"/>
          </w:tcPr>
          <w:p w:rsidR="00A3312D" w:rsidRDefault="00C52B25">
            <w:pPr>
              <w:jc w:val="center"/>
            </w:pPr>
            <w:r>
              <w:rPr>
                <w:rFonts w:hint="eastAsia"/>
              </w:rPr>
              <w:t>项目名称</w:t>
            </w:r>
          </w:p>
        </w:tc>
        <w:tc>
          <w:tcPr>
            <w:tcW w:w="1236" w:type="dxa"/>
            <w:gridSpan w:val="3"/>
            <w:vAlign w:val="center"/>
          </w:tcPr>
          <w:p w:rsidR="00A3312D" w:rsidRDefault="00C52B25">
            <w:pPr>
              <w:jc w:val="center"/>
            </w:pPr>
            <w:r>
              <w:rPr>
                <w:rFonts w:hint="eastAsia"/>
              </w:rPr>
              <w:t>工程地点</w:t>
            </w:r>
          </w:p>
        </w:tc>
        <w:tc>
          <w:tcPr>
            <w:tcW w:w="817" w:type="dxa"/>
            <w:gridSpan w:val="2"/>
            <w:vAlign w:val="center"/>
          </w:tcPr>
          <w:p w:rsidR="00A3312D" w:rsidRDefault="00C52B25">
            <w:pPr>
              <w:jc w:val="center"/>
            </w:pPr>
            <w:r>
              <w:rPr>
                <w:rFonts w:hint="eastAsia"/>
              </w:rPr>
              <w:t>结构类型</w:t>
            </w:r>
          </w:p>
        </w:tc>
        <w:tc>
          <w:tcPr>
            <w:tcW w:w="831" w:type="dxa"/>
            <w:vAlign w:val="center"/>
          </w:tcPr>
          <w:p w:rsidR="00A3312D" w:rsidRDefault="00C52B25">
            <w:pPr>
              <w:jc w:val="center"/>
              <w:rPr>
                <w:sz w:val="18"/>
                <w:szCs w:val="18"/>
              </w:rPr>
            </w:pPr>
            <w:r>
              <w:rPr>
                <w:rFonts w:hint="eastAsia"/>
                <w:sz w:val="18"/>
                <w:szCs w:val="18"/>
              </w:rPr>
              <w:t>工程时</w:t>
            </w:r>
            <w:r>
              <w:rPr>
                <w:rFonts w:hint="eastAsia"/>
                <w:sz w:val="18"/>
                <w:szCs w:val="18"/>
              </w:rPr>
              <w:t xml:space="preserve"> </w:t>
            </w:r>
            <w:r>
              <w:rPr>
                <w:rFonts w:hint="eastAsia"/>
                <w:sz w:val="18"/>
                <w:szCs w:val="18"/>
              </w:rPr>
              <w:t>间</w:t>
            </w:r>
          </w:p>
        </w:tc>
        <w:tc>
          <w:tcPr>
            <w:tcW w:w="803" w:type="dxa"/>
            <w:gridSpan w:val="2"/>
            <w:vAlign w:val="center"/>
          </w:tcPr>
          <w:p w:rsidR="00A3312D" w:rsidRDefault="00C52B25">
            <w:pPr>
              <w:jc w:val="center"/>
            </w:pPr>
            <w:r>
              <w:rPr>
                <w:rFonts w:hint="eastAsia"/>
              </w:rPr>
              <w:t>工程造价</w:t>
            </w:r>
          </w:p>
        </w:tc>
        <w:tc>
          <w:tcPr>
            <w:tcW w:w="1949" w:type="dxa"/>
            <w:gridSpan w:val="2"/>
            <w:vAlign w:val="center"/>
          </w:tcPr>
          <w:p w:rsidR="00A3312D" w:rsidRDefault="00C52B25">
            <w:pPr>
              <w:jc w:val="center"/>
            </w:pPr>
            <w:r>
              <w:rPr>
                <w:rFonts w:hint="eastAsia"/>
              </w:rPr>
              <w:t>在项目中担任职务</w:t>
            </w:r>
          </w:p>
        </w:tc>
        <w:tc>
          <w:tcPr>
            <w:tcW w:w="1269" w:type="dxa"/>
            <w:vAlign w:val="center"/>
          </w:tcPr>
          <w:p w:rsidR="00A3312D" w:rsidRDefault="00C52B25">
            <w:pPr>
              <w:jc w:val="center"/>
            </w:pPr>
            <w:r>
              <w:rPr>
                <w:rFonts w:hint="eastAsia"/>
              </w:rPr>
              <w:t>获奖情况</w:t>
            </w:r>
          </w:p>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r w:rsidR="00A3312D">
        <w:trPr>
          <w:trHeight w:hRule="exact" w:val="771"/>
        </w:trPr>
        <w:tc>
          <w:tcPr>
            <w:tcW w:w="2572" w:type="dxa"/>
            <w:gridSpan w:val="2"/>
          </w:tcPr>
          <w:p w:rsidR="00A3312D" w:rsidRDefault="00A3312D"/>
        </w:tc>
        <w:tc>
          <w:tcPr>
            <w:tcW w:w="1236" w:type="dxa"/>
            <w:gridSpan w:val="3"/>
          </w:tcPr>
          <w:p w:rsidR="00A3312D" w:rsidRDefault="00A3312D"/>
        </w:tc>
        <w:tc>
          <w:tcPr>
            <w:tcW w:w="817" w:type="dxa"/>
            <w:gridSpan w:val="2"/>
          </w:tcPr>
          <w:p w:rsidR="00A3312D" w:rsidRDefault="00A3312D"/>
        </w:tc>
        <w:tc>
          <w:tcPr>
            <w:tcW w:w="831" w:type="dxa"/>
          </w:tcPr>
          <w:p w:rsidR="00A3312D" w:rsidRDefault="00A3312D"/>
        </w:tc>
        <w:tc>
          <w:tcPr>
            <w:tcW w:w="803" w:type="dxa"/>
            <w:gridSpan w:val="2"/>
          </w:tcPr>
          <w:p w:rsidR="00A3312D" w:rsidRDefault="00A3312D"/>
        </w:tc>
        <w:tc>
          <w:tcPr>
            <w:tcW w:w="1949" w:type="dxa"/>
            <w:gridSpan w:val="2"/>
          </w:tcPr>
          <w:p w:rsidR="00A3312D" w:rsidRDefault="00A3312D"/>
        </w:tc>
        <w:tc>
          <w:tcPr>
            <w:tcW w:w="1269" w:type="dxa"/>
          </w:tcPr>
          <w:p w:rsidR="00A3312D" w:rsidRDefault="00A3312D"/>
        </w:tc>
      </w:tr>
    </w:tbl>
    <w:p w:rsidR="00A3312D" w:rsidRDefault="00C52B25">
      <w:pPr>
        <w:spacing w:line="460" w:lineRule="exact"/>
      </w:pPr>
      <w:r>
        <w:rPr>
          <w:rFonts w:hint="eastAsia"/>
        </w:rPr>
        <w:t>注：</w:t>
      </w:r>
      <w:r>
        <w:rPr>
          <w:rFonts w:hint="eastAsia"/>
        </w:rPr>
        <w:t>1.</w:t>
      </w:r>
      <w:r>
        <w:rPr>
          <w:rFonts w:hint="eastAsia"/>
        </w:rPr>
        <w:t>本表与拟派驻本项目现场监理机构主要人员一览表配套使用。</w:t>
      </w:r>
    </w:p>
    <w:p w:rsidR="00A3312D" w:rsidRDefault="00C52B25">
      <w:pPr>
        <w:spacing w:line="460" w:lineRule="exact"/>
        <w:ind w:firstLine="435"/>
      </w:pPr>
      <w:r>
        <w:rPr>
          <w:rFonts w:hint="eastAsia"/>
        </w:rPr>
        <w:t>2.</w:t>
      </w:r>
      <w:r>
        <w:rPr>
          <w:rFonts w:hint="eastAsia"/>
        </w:rPr>
        <w:t>本表后</w:t>
      </w:r>
      <w:proofErr w:type="gramStart"/>
      <w:r>
        <w:rPr>
          <w:rFonts w:hint="eastAsia"/>
        </w:rPr>
        <w:t>附人员</w:t>
      </w:r>
      <w:proofErr w:type="gramEnd"/>
      <w:r>
        <w:rPr>
          <w:rFonts w:hint="eastAsia"/>
        </w:rPr>
        <w:t>岗位证书及</w:t>
      </w:r>
      <w:proofErr w:type="gramStart"/>
      <w:r>
        <w:rPr>
          <w:rFonts w:hint="eastAsia"/>
        </w:rPr>
        <w:t>社保证明</w:t>
      </w:r>
      <w:proofErr w:type="gramEnd"/>
      <w:r>
        <w:rPr>
          <w:rFonts w:hint="eastAsia"/>
        </w:rPr>
        <w:t>等材料复印件。</w:t>
      </w:r>
    </w:p>
    <w:p w:rsidR="00A3312D" w:rsidRDefault="00C52B25">
      <w:pPr>
        <w:spacing w:line="460" w:lineRule="exact"/>
        <w:ind w:firstLine="435"/>
      </w:pPr>
      <w:r>
        <w:rPr>
          <w:rFonts w:hint="eastAsia"/>
        </w:rPr>
        <w:t>3.</w:t>
      </w:r>
      <w:r>
        <w:rPr>
          <w:rFonts w:hint="eastAsia"/>
        </w:rPr>
        <w:t>本表可复印或复制。</w:t>
      </w:r>
    </w:p>
    <w:p w:rsidR="00A3312D" w:rsidRDefault="00A3312D">
      <w:pPr>
        <w:spacing w:line="360" w:lineRule="auto"/>
        <w:rPr>
          <w:rFonts w:ascii="宋体" w:hAnsi="宋体"/>
          <w:b/>
          <w:bCs/>
          <w:sz w:val="44"/>
          <w:szCs w:val="44"/>
        </w:rPr>
      </w:pPr>
    </w:p>
    <w:p w:rsidR="00A3312D" w:rsidRDefault="00C52B25">
      <w:pPr>
        <w:spacing w:line="360" w:lineRule="auto"/>
        <w:jc w:val="center"/>
        <w:rPr>
          <w:rFonts w:ascii="宋体" w:hAnsi="宋体"/>
          <w:b/>
          <w:bCs/>
          <w:sz w:val="44"/>
          <w:szCs w:val="44"/>
        </w:rPr>
      </w:pPr>
      <w:r>
        <w:rPr>
          <w:rFonts w:ascii="宋体" w:hAnsi="宋体" w:hint="eastAsia"/>
          <w:b/>
          <w:bCs/>
          <w:sz w:val="44"/>
          <w:szCs w:val="44"/>
        </w:rPr>
        <w:t>承  诺  书</w:t>
      </w:r>
    </w:p>
    <w:p w:rsidR="00A3312D" w:rsidRDefault="00C52B25">
      <w:pPr>
        <w:snapToGrid w:val="0"/>
        <w:spacing w:line="500" w:lineRule="exact"/>
        <w:rPr>
          <w:rFonts w:ascii="宋体" w:hAnsi="宋体"/>
          <w:szCs w:val="21"/>
        </w:rPr>
      </w:pPr>
      <w:r>
        <w:rPr>
          <w:rFonts w:hint="eastAsia"/>
          <w:szCs w:val="21"/>
          <w:u w:val="single"/>
        </w:rPr>
        <w:t xml:space="preserve">                          </w:t>
      </w:r>
      <w:r>
        <w:rPr>
          <w:rFonts w:ascii="宋体" w:hAnsi="宋体" w:hint="eastAsia"/>
          <w:szCs w:val="21"/>
        </w:rPr>
        <w:t>：</w:t>
      </w:r>
    </w:p>
    <w:p w:rsidR="00A3312D" w:rsidRDefault="00C52B25">
      <w:pPr>
        <w:snapToGrid w:val="0"/>
        <w:spacing w:line="500" w:lineRule="exact"/>
        <w:ind w:firstLineChars="225" w:firstLine="473"/>
        <w:rPr>
          <w:rFonts w:ascii="宋体" w:hAnsi="宋体"/>
          <w:szCs w:val="21"/>
        </w:rPr>
      </w:pPr>
      <w:r>
        <w:rPr>
          <w:rFonts w:ascii="宋体" w:hAnsi="宋体" w:hint="eastAsia"/>
          <w:szCs w:val="21"/>
        </w:rPr>
        <w:t>1、我公司参加</w:t>
      </w:r>
      <w:r>
        <w:rPr>
          <w:rFonts w:ascii="宋体" w:hAnsi="宋体" w:hint="eastAsia"/>
          <w:szCs w:val="21"/>
          <w:u w:val="single"/>
        </w:rPr>
        <w:t xml:space="preserve">                       </w:t>
      </w:r>
      <w:r>
        <w:rPr>
          <w:rFonts w:ascii="宋体" w:hAnsi="宋体" w:hint="eastAsia"/>
          <w:szCs w:val="21"/>
        </w:rPr>
        <w:t>的投标申请，所提交的资料均为真实有效，保证据实提供企业、总监的各种表格、各类证书、证明、工程业绩和总监在监和已经承接或正在参加投标工程项目清单等所有材料及复印件（复印件和原件完全一致）。</w:t>
      </w:r>
    </w:p>
    <w:p w:rsidR="00A3312D" w:rsidRDefault="00C52B25">
      <w:pPr>
        <w:snapToGrid w:val="0"/>
        <w:spacing w:line="500" w:lineRule="exact"/>
        <w:ind w:firstLineChars="225" w:firstLine="473"/>
        <w:rPr>
          <w:rFonts w:ascii="宋体" w:hAnsi="宋体"/>
          <w:szCs w:val="21"/>
        </w:rPr>
      </w:pPr>
      <w:r>
        <w:rPr>
          <w:rFonts w:ascii="宋体" w:hAnsi="宋体" w:hint="eastAsia"/>
          <w:szCs w:val="21"/>
        </w:rPr>
        <w:t>2、我公司在本工程的投标申请时提供的证书复印件均为真实有效的，复印件和原件完全一致。若证书经贵处委托有关部门文印鉴定有假，我公司愿承担所有的文印鉴定费用及其他有关费用</w:t>
      </w:r>
      <w:r>
        <w:rPr>
          <w:rFonts w:hint="eastAsia"/>
          <w:szCs w:val="21"/>
        </w:rPr>
        <w:t>。中标后，有关监理人员证书将被招标单位押证监理。</w:t>
      </w:r>
    </w:p>
    <w:p w:rsidR="00A3312D" w:rsidRDefault="00C52B25">
      <w:pPr>
        <w:snapToGrid w:val="0"/>
        <w:spacing w:line="500" w:lineRule="exact"/>
        <w:ind w:firstLine="540"/>
        <w:rPr>
          <w:rFonts w:ascii="宋体" w:hAnsi="宋体"/>
          <w:szCs w:val="21"/>
        </w:rPr>
      </w:pPr>
      <w:r>
        <w:rPr>
          <w:rFonts w:ascii="宋体" w:hAnsi="宋体" w:hint="eastAsia"/>
          <w:szCs w:val="21"/>
        </w:rPr>
        <w:t>3、我公司若有串通投标、哄抬标价等行为的，愿意承担一切后果，被取消投标资格或中标资格，并被作为不良行为记入信用档案，接受苍南县建设行政主管部门的处罚。</w:t>
      </w:r>
    </w:p>
    <w:p w:rsidR="00A3312D" w:rsidRDefault="00C52B25">
      <w:pPr>
        <w:snapToGrid w:val="0"/>
        <w:spacing w:line="500" w:lineRule="exact"/>
        <w:ind w:firstLineChars="225" w:firstLine="473"/>
        <w:rPr>
          <w:rFonts w:ascii="宋体" w:hAnsi="宋体"/>
          <w:szCs w:val="21"/>
        </w:rPr>
      </w:pPr>
      <w:r>
        <w:rPr>
          <w:rFonts w:ascii="宋体" w:hAnsi="宋体" w:hint="eastAsia"/>
          <w:szCs w:val="21"/>
        </w:rPr>
        <w:t>4、我公司对上述内容</w:t>
      </w:r>
      <w:proofErr w:type="gramStart"/>
      <w:r>
        <w:rPr>
          <w:rFonts w:ascii="宋体" w:hAnsi="宋体" w:hint="eastAsia"/>
          <w:szCs w:val="21"/>
        </w:rPr>
        <w:t>作出</w:t>
      </w:r>
      <w:proofErr w:type="gramEnd"/>
      <w:r>
        <w:rPr>
          <w:rFonts w:ascii="宋体" w:hAnsi="宋体" w:hint="eastAsia"/>
          <w:szCs w:val="21"/>
        </w:rPr>
        <w:t>慎重承诺，如在招投标过程中被发现有弄虚作假、隐瞒等不良行为的，愿承担一切后果，被取消投标资格或中标资格，并被作为不良行为记入信用档案，接受苍南县建设行政主管部门的处罚。</w:t>
      </w:r>
    </w:p>
    <w:p w:rsidR="00A3312D" w:rsidRDefault="00C52B25">
      <w:pPr>
        <w:tabs>
          <w:tab w:val="left" w:pos="9000"/>
        </w:tabs>
        <w:snapToGrid w:val="0"/>
        <w:spacing w:line="500" w:lineRule="exact"/>
        <w:ind w:firstLineChars="225" w:firstLine="473"/>
        <w:rPr>
          <w:rFonts w:ascii="宋体" w:hAnsi="宋体"/>
          <w:szCs w:val="21"/>
        </w:rPr>
      </w:pPr>
      <w:r>
        <w:rPr>
          <w:rFonts w:ascii="宋体" w:hAnsi="宋体" w:hint="eastAsia"/>
          <w:szCs w:val="21"/>
        </w:rPr>
        <w:t>5、中标后我承诺完全按苍南县质监站及其他部门要求办理相关备案手续。</w:t>
      </w:r>
    </w:p>
    <w:p w:rsidR="00A3312D" w:rsidRDefault="00C52B25">
      <w:pPr>
        <w:tabs>
          <w:tab w:val="left" w:pos="9000"/>
        </w:tabs>
        <w:snapToGrid w:val="0"/>
        <w:spacing w:line="500" w:lineRule="exact"/>
        <w:ind w:firstLineChars="225" w:firstLine="473"/>
        <w:rPr>
          <w:rFonts w:ascii="宋体" w:hAnsi="宋体"/>
          <w:szCs w:val="21"/>
        </w:rPr>
      </w:pPr>
      <w:r>
        <w:rPr>
          <w:rFonts w:ascii="宋体" w:hAnsi="宋体" w:hint="eastAsia"/>
          <w:szCs w:val="21"/>
        </w:rPr>
        <w:t>6、我公司没有被人民法院列入限制失信被执行人投标资格名单，</w:t>
      </w:r>
      <w:r>
        <w:rPr>
          <w:rFonts w:ascii="宋体" w:hAnsi="宋体" w:hint="eastAsia"/>
          <w:color w:val="000000"/>
        </w:rPr>
        <w:t>在投标截止时间当日我公司</w:t>
      </w:r>
      <w:r>
        <w:rPr>
          <w:rFonts w:ascii="宋体" w:hAnsi="宋体"/>
          <w:color w:val="000000"/>
        </w:rPr>
        <w:t>没有被</w:t>
      </w:r>
      <w:proofErr w:type="gramStart"/>
      <w:r>
        <w:rPr>
          <w:rFonts w:ascii="宋体" w:hAnsi="宋体"/>
          <w:color w:val="000000"/>
        </w:rPr>
        <w:t>温州市住</w:t>
      </w:r>
      <w:proofErr w:type="gramEnd"/>
      <w:r>
        <w:rPr>
          <w:rFonts w:ascii="宋体" w:hAnsi="宋体"/>
          <w:color w:val="000000"/>
        </w:rPr>
        <w:t>建委或浙江省住建委（含浙江省建筑业管理局）或住建部限制参加投标。</w:t>
      </w:r>
      <w:r>
        <w:rPr>
          <w:rFonts w:ascii="宋体" w:hAnsi="宋体" w:hint="eastAsia"/>
          <w:color w:val="000000"/>
        </w:rPr>
        <w:t>在投标截止时间当日我公司</w:t>
      </w:r>
      <w:r>
        <w:rPr>
          <w:rFonts w:ascii="宋体" w:hAnsi="宋体"/>
          <w:color w:val="000000"/>
        </w:rPr>
        <w:t>没有被</w:t>
      </w:r>
      <w:proofErr w:type="gramStart"/>
      <w:r>
        <w:rPr>
          <w:rFonts w:ascii="宋体" w:hAnsi="宋体"/>
          <w:color w:val="000000"/>
        </w:rPr>
        <w:t>温州市住</w:t>
      </w:r>
      <w:proofErr w:type="gramEnd"/>
      <w:r>
        <w:rPr>
          <w:rFonts w:ascii="宋体" w:hAnsi="宋体"/>
          <w:color w:val="000000"/>
        </w:rPr>
        <w:t>建委或浙江省住建委（含浙江省建筑业管理局）或住建部已经确认并公示（或发布）的正处于公示（或发布）期间的不良行为记录</w:t>
      </w:r>
      <w:r>
        <w:rPr>
          <w:rFonts w:ascii="宋体" w:hAnsi="宋体" w:hint="eastAsia"/>
          <w:szCs w:val="21"/>
        </w:rPr>
        <w:t>。</w:t>
      </w:r>
    </w:p>
    <w:p w:rsidR="00A3312D" w:rsidRDefault="00A3312D">
      <w:pPr>
        <w:spacing w:line="660" w:lineRule="exact"/>
        <w:ind w:firstLineChars="2490" w:firstLine="5229"/>
        <w:rPr>
          <w:rFonts w:ascii="宋体" w:hAnsi="宋体"/>
          <w:szCs w:val="21"/>
        </w:rPr>
      </w:pPr>
    </w:p>
    <w:p w:rsidR="00A3312D" w:rsidRDefault="00C52B25">
      <w:pPr>
        <w:spacing w:line="660" w:lineRule="exact"/>
        <w:ind w:firstLineChars="2490" w:firstLine="5229"/>
        <w:rPr>
          <w:rFonts w:ascii="宋体" w:hAnsi="宋体"/>
          <w:szCs w:val="21"/>
        </w:rPr>
      </w:pPr>
      <w:r>
        <w:rPr>
          <w:rFonts w:ascii="宋体" w:hAnsi="宋体" w:hint="eastAsia"/>
          <w:szCs w:val="21"/>
        </w:rPr>
        <w:t>投标单位（公章）：</w:t>
      </w:r>
    </w:p>
    <w:p w:rsidR="00A3312D" w:rsidRDefault="00C52B25">
      <w:pPr>
        <w:spacing w:line="660" w:lineRule="exact"/>
        <w:ind w:firstLineChars="2490" w:firstLine="5229"/>
        <w:rPr>
          <w:rFonts w:ascii="宋体" w:hAnsi="宋体"/>
          <w:szCs w:val="21"/>
        </w:rPr>
      </w:pPr>
      <w:r>
        <w:rPr>
          <w:rFonts w:ascii="宋体" w:hAnsi="宋体" w:hint="eastAsia"/>
          <w:szCs w:val="21"/>
        </w:rPr>
        <w:t>法定代表人（签字或盖章）：</w:t>
      </w:r>
    </w:p>
    <w:p w:rsidR="00A3312D" w:rsidRDefault="00C52B25">
      <w:pPr>
        <w:spacing w:line="660" w:lineRule="exact"/>
        <w:ind w:firstLineChars="2490" w:firstLine="5229"/>
        <w:rPr>
          <w:rFonts w:ascii="宋体" w:hAnsi="宋体"/>
          <w:szCs w:val="21"/>
        </w:rPr>
      </w:pPr>
      <w:r>
        <w:rPr>
          <w:rFonts w:ascii="宋体" w:hAnsi="宋体" w:hint="eastAsia"/>
          <w:szCs w:val="21"/>
        </w:rPr>
        <w:t>拟派总监签字：</w:t>
      </w:r>
    </w:p>
    <w:p w:rsidR="00A3312D" w:rsidRDefault="00C52B25">
      <w:pPr>
        <w:snapToGrid w:val="0"/>
        <w:spacing w:line="420" w:lineRule="exact"/>
        <w:ind w:firstLineChars="2490" w:firstLine="5229"/>
        <w:jc w:val="left"/>
        <w:rPr>
          <w:spacing w:val="6"/>
          <w:szCs w:val="21"/>
        </w:rPr>
      </w:pPr>
      <w:r>
        <w:rPr>
          <w:rFonts w:ascii="宋体" w:hAnsi="宋体" w:hint="eastAsia"/>
          <w:szCs w:val="21"/>
        </w:rPr>
        <w:t>日期：    年    月    日</w:t>
      </w:r>
    </w:p>
    <w:p w:rsidR="00A3312D" w:rsidRDefault="00A3312D">
      <w:pPr>
        <w:snapToGrid w:val="0"/>
        <w:spacing w:line="420" w:lineRule="exact"/>
        <w:ind w:firstLineChars="2490" w:firstLine="5528"/>
        <w:jc w:val="left"/>
        <w:rPr>
          <w:spacing w:val="6"/>
          <w:szCs w:val="21"/>
        </w:rPr>
      </w:pPr>
    </w:p>
    <w:p w:rsidR="00A3312D" w:rsidRDefault="00C52B25">
      <w:pPr>
        <w:spacing w:line="480" w:lineRule="exact"/>
        <w:jc w:val="center"/>
        <w:rPr>
          <w:rFonts w:ascii="宋体" w:hAnsi="宋体"/>
          <w:b/>
          <w:bCs/>
          <w:sz w:val="44"/>
          <w:szCs w:val="44"/>
        </w:rPr>
      </w:pPr>
      <w:r>
        <w:rPr>
          <w:rFonts w:hint="eastAsia"/>
          <w:szCs w:val="21"/>
        </w:rPr>
        <w:br w:type="page"/>
      </w:r>
      <w:r>
        <w:rPr>
          <w:rFonts w:ascii="宋体" w:hAnsi="宋体" w:hint="eastAsia"/>
          <w:b/>
          <w:bCs/>
          <w:sz w:val="44"/>
          <w:szCs w:val="44"/>
        </w:rPr>
        <w:lastRenderedPageBreak/>
        <w:t>人员到位的承诺书</w:t>
      </w:r>
    </w:p>
    <w:p w:rsidR="00A3312D" w:rsidRDefault="00A3312D">
      <w:pPr>
        <w:spacing w:line="400" w:lineRule="exact"/>
        <w:jc w:val="center"/>
        <w:rPr>
          <w:rFonts w:ascii="宋体" w:hAnsi="宋体" w:cs="宋体"/>
          <w:b/>
          <w:bCs/>
          <w:sz w:val="44"/>
          <w:szCs w:val="44"/>
        </w:rPr>
      </w:pPr>
    </w:p>
    <w:p w:rsidR="00A3312D" w:rsidRDefault="00A3312D">
      <w:pPr>
        <w:spacing w:line="400" w:lineRule="exact"/>
        <w:jc w:val="center"/>
        <w:rPr>
          <w:rFonts w:ascii="宋体" w:hAnsi="宋体" w:cs="宋体"/>
          <w:bCs/>
          <w:sz w:val="28"/>
          <w:szCs w:val="28"/>
        </w:rPr>
      </w:pPr>
    </w:p>
    <w:p w:rsidR="00A3312D" w:rsidRDefault="00C52B25">
      <w:pPr>
        <w:spacing w:line="500" w:lineRule="exact"/>
        <w:rPr>
          <w:rFonts w:ascii="宋体" w:hAnsi="宋体" w:cs="宋体"/>
          <w:bCs/>
          <w:szCs w:val="21"/>
        </w:rPr>
      </w:pPr>
      <w:r>
        <w:rPr>
          <w:rFonts w:ascii="宋体" w:hAnsi="宋体" w:cs="宋体" w:hint="eastAsia"/>
          <w:bCs/>
          <w:szCs w:val="21"/>
        </w:rPr>
        <w:t>致：</w:t>
      </w:r>
      <w:r>
        <w:rPr>
          <w:rFonts w:ascii="宋体" w:hAnsi="宋体" w:cs="宋体" w:hint="eastAsia"/>
          <w:szCs w:val="21"/>
          <w:u w:val="single"/>
        </w:rPr>
        <w:t xml:space="preserve">   （招  标  人  名  称）  </w:t>
      </w:r>
    </w:p>
    <w:p w:rsidR="00A3312D" w:rsidRDefault="00A3312D">
      <w:pPr>
        <w:spacing w:line="500" w:lineRule="exact"/>
        <w:rPr>
          <w:rFonts w:ascii="宋体" w:hAnsi="宋体" w:cs="宋体"/>
          <w:bCs/>
          <w:szCs w:val="21"/>
        </w:rPr>
      </w:pPr>
    </w:p>
    <w:p w:rsidR="00A3312D" w:rsidRDefault="00C52B25">
      <w:pPr>
        <w:spacing w:line="500" w:lineRule="exact"/>
        <w:ind w:firstLineChars="200" w:firstLine="420"/>
        <w:rPr>
          <w:rFonts w:ascii="宋体" w:hAnsi="宋体" w:cs="宋体"/>
          <w:bCs/>
          <w:szCs w:val="21"/>
        </w:rPr>
      </w:pPr>
      <w:r>
        <w:rPr>
          <w:rFonts w:ascii="宋体" w:hAnsi="宋体" w:cs="宋体" w:hint="eastAsia"/>
          <w:bCs/>
          <w:szCs w:val="21"/>
        </w:rPr>
        <w:t>如中标，我公司将派具有类似监理经验的</w:t>
      </w:r>
      <w:r>
        <w:rPr>
          <w:rFonts w:ascii="宋体" w:hAnsi="宋体" w:cs="宋体" w:hint="eastAsia"/>
          <w:bCs/>
          <w:szCs w:val="21"/>
          <w:u w:val="single"/>
        </w:rPr>
        <w:t xml:space="preserve">       </w:t>
      </w:r>
      <w:r>
        <w:rPr>
          <w:rFonts w:ascii="宋体" w:hAnsi="宋体" w:cs="宋体" w:hint="eastAsia"/>
          <w:bCs/>
          <w:szCs w:val="21"/>
        </w:rPr>
        <w:t>（填写项目总监名字、监理执业注册号）为本工程的项目总监，并保证项目总监到位率在</w:t>
      </w:r>
      <w:r>
        <w:rPr>
          <w:rFonts w:ascii="宋体" w:hAnsi="宋体" w:cs="宋体" w:hint="eastAsia"/>
          <w:bCs/>
          <w:szCs w:val="21"/>
          <w:u w:val="single"/>
        </w:rPr>
        <w:t xml:space="preserve">    </w:t>
      </w:r>
      <w:r>
        <w:rPr>
          <w:rFonts w:ascii="宋体" w:hAnsi="宋体" w:cs="宋体" w:hint="eastAsia"/>
          <w:bCs/>
          <w:szCs w:val="21"/>
        </w:rPr>
        <w:t>%（填百分比）以上即每月不少于</w:t>
      </w:r>
      <w:r>
        <w:rPr>
          <w:rFonts w:ascii="宋体" w:hAnsi="宋体" w:cs="宋体" w:hint="eastAsia"/>
          <w:bCs/>
          <w:szCs w:val="21"/>
          <w:u w:val="single"/>
        </w:rPr>
        <w:t xml:space="preserve">      </w:t>
      </w:r>
      <w:r>
        <w:rPr>
          <w:rFonts w:ascii="宋体" w:hAnsi="宋体" w:cs="宋体" w:hint="eastAsia"/>
          <w:bCs/>
          <w:szCs w:val="21"/>
        </w:rPr>
        <w:t>日历天。如违反此承诺，愿按合同有关规定接受处罚。</w:t>
      </w:r>
    </w:p>
    <w:p w:rsidR="00A3312D" w:rsidRDefault="00A3312D">
      <w:pPr>
        <w:spacing w:line="500" w:lineRule="exact"/>
        <w:ind w:firstLine="570"/>
        <w:rPr>
          <w:rFonts w:ascii="宋体" w:hAnsi="宋体" w:cs="宋体"/>
          <w:bCs/>
          <w:szCs w:val="21"/>
        </w:rPr>
      </w:pPr>
    </w:p>
    <w:p w:rsidR="00A3312D" w:rsidRDefault="00A3312D">
      <w:pPr>
        <w:spacing w:line="500" w:lineRule="exact"/>
        <w:ind w:firstLine="570"/>
        <w:rPr>
          <w:rFonts w:ascii="宋体" w:hAnsi="宋体" w:cs="宋体"/>
          <w:bCs/>
          <w:sz w:val="28"/>
          <w:szCs w:val="28"/>
        </w:rPr>
      </w:pPr>
    </w:p>
    <w:p w:rsidR="00A3312D" w:rsidRDefault="00A3312D">
      <w:pPr>
        <w:spacing w:line="500" w:lineRule="exact"/>
        <w:ind w:firstLine="570"/>
        <w:rPr>
          <w:rFonts w:ascii="宋体" w:hAnsi="宋体" w:cs="宋体"/>
          <w:bCs/>
          <w:sz w:val="28"/>
          <w:szCs w:val="28"/>
        </w:rPr>
      </w:pPr>
    </w:p>
    <w:p w:rsidR="00A3312D" w:rsidRDefault="00A3312D">
      <w:pPr>
        <w:spacing w:line="500" w:lineRule="exact"/>
        <w:ind w:firstLine="570"/>
        <w:rPr>
          <w:rFonts w:ascii="宋体" w:hAnsi="宋体" w:cs="宋体"/>
          <w:bCs/>
          <w:sz w:val="28"/>
          <w:szCs w:val="28"/>
        </w:rPr>
      </w:pPr>
    </w:p>
    <w:p w:rsidR="00A3312D" w:rsidRDefault="00A3312D">
      <w:pPr>
        <w:spacing w:line="500" w:lineRule="exact"/>
        <w:ind w:firstLine="570"/>
        <w:rPr>
          <w:rFonts w:ascii="宋体" w:hAnsi="宋体" w:cs="宋体"/>
          <w:bCs/>
          <w:sz w:val="28"/>
          <w:szCs w:val="28"/>
        </w:rPr>
      </w:pPr>
    </w:p>
    <w:p w:rsidR="00A3312D" w:rsidRDefault="00A3312D">
      <w:pPr>
        <w:spacing w:line="500" w:lineRule="exact"/>
        <w:ind w:firstLine="570"/>
        <w:rPr>
          <w:rFonts w:ascii="宋体" w:hAnsi="宋体" w:cs="宋体"/>
          <w:bCs/>
          <w:sz w:val="28"/>
          <w:szCs w:val="28"/>
        </w:rPr>
      </w:pPr>
    </w:p>
    <w:p w:rsidR="00A3312D" w:rsidRDefault="00C52B25">
      <w:pPr>
        <w:spacing w:line="660" w:lineRule="exact"/>
        <w:ind w:firstLine="5280"/>
        <w:rPr>
          <w:rFonts w:ascii="宋体" w:hAnsi="宋体"/>
          <w:szCs w:val="21"/>
        </w:rPr>
      </w:pPr>
      <w:r>
        <w:rPr>
          <w:rFonts w:ascii="宋体" w:hAnsi="宋体" w:hint="eastAsia"/>
          <w:szCs w:val="21"/>
        </w:rPr>
        <w:t>投标单位（公章）：</w:t>
      </w:r>
    </w:p>
    <w:p w:rsidR="00A3312D" w:rsidRDefault="00C52B25">
      <w:pPr>
        <w:spacing w:line="660" w:lineRule="exact"/>
        <w:ind w:firstLineChars="2500" w:firstLine="5250"/>
        <w:rPr>
          <w:rFonts w:ascii="宋体" w:hAnsi="宋体"/>
          <w:szCs w:val="21"/>
        </w:rPr>
      </w:pPr>
      <w:r>
        <w:rPr>
          <w:rFonts w:ascii="宋体" w:hAnsi="宋体" w:hint="eastAsia"/>
          <w:szCs w:val="21"/>
        </w:rPr>
        <w:t>法定代表人（签字或盖章）：</w:t>
      </w:r>
    </w:p>
    <w:p w:rsidR="00A3312D" w:rsidRDefault="00A3312D">
      <w:pPr>
        <w:spacing w:line="660" w:lineRule="exact"/>
        <w:ind w:firstLineChars="2525" w:firstLine="5303"/>
        <w:rPr>
          <w:rFonts w:ascii="宋体" w:hAnsi="宋体"/>
          <w:szCs w:val="21"/>
        </w:rPr>
      </w:pPr>
    </w:p>
    <w:p w:rsidR="00A3312D" w:rsidRDefault="00C52B25">
      <w:pPr>
        <w:snapToGrid w:val="0"/>
        <w:spacing w:line="420" w:lineRule="exact"/>
        <w:ind w:firstLineChars="2500" w:firstLine="5250"/>
        <w:jc w:val="left"/>
        <w:rPr>
          <w:spacing w:val="6"/>
          <w:szCs w:val="21"/>
        </w:rPr>
      </w:pPr>
      <w:r>
        <w:rPr>
          <w:rFonts w:ascii="宋体" w:hAnsi="宋体" w:hint="eastAsia"/>
          <w:szCs w:val="21"/>
        </w:rPr>
        <w:t>日期：    年    月    日</w:t>
      </w:r>
    </w:p>
    <w:p w:rsidR="00A3312D" w:rsidRDefault="00A3312D">
      <w:pPr>
        <w:spacing w:line="500" w:lineRule="exact"/>
        <w:ind w:firstLineChars="200" w:firstLine="560"/>
        <w:rPr>
          <w:rFonts w:ascii="宋体" w:hAnsi="宋体" w:cs="宋体"/>
          <w:bCs/>
          <w:sz w:val="28"/>
          <w:szCs w:val="28"/>
        </w:rPr>
      </w:pPr>
    </w:p>
    <w:p w:rsidR="00A3312D" w:rsidRDefault="00A3312D">
      <w:pPr>
        <w:ind w:leftChars="1" w:left="2" w:firstLineChars="100" w:firstLine="240"/>
        <w:rPr>
          <w:rFonts w:ascii="宋体" w:hAnsi="宋体" w:cs="宋体"/>
          <w:sz w:val="24"/>
        </w:rPr>
      </w:pPr>
    </w:p>
    <w:p w:rsidR="00A3312D" w:rsidRDefault="00A3312D">
      <w:pPr>
        <w:snapToGrid w:val="0"/>
        <w:spacing w:line="420" w:lineRule="exact"/>
        <w:rPr>
          <w:spacing w:val="6"/>
          <w:szCs w:val="21"/>
        </w:rPr>
      </w:pPr>
    </w:p>
    <w:p w:rsidR="00A3312D" w:rsidRDefault="00C52B25">
      <w:pPr>
        <w:spacing w:line="480" w:lineRule="exact"/>
        <w:rPr>
          <w:szCs w:val="21"/>
        </w:rPr>
      </w:pPr>
      <w:r>
        <w:rPr>
          <w:rFonts w:hint="eastAsia"/>
          <w:szCs w:val="21"/>
        </w:rPr>
        <w:br w:type="page"/>
      </w:r>
    </w:p>
    <w:p w:rsidR="00A3312D" w:rsidRDefault="00A3312D">
      <w:pPr>
        <w:spacing w:line="360" w:lineRule="auto"/>
        <w:jc w:val="center"/>
        <w:rPr>
          <w:rFonts w:ascii="宋体" w:hAnsi="宋体"/>
          <w:b/>
          <w:bCs/>
          <w:sz w:val="44"/>
          <w:szCs w:val="44"/>
        </w:rPr>
      </w:pPr>
    </w:p>
    <w:p w:rsidR="00A3312D" w:rsidRDefault="00C52B25">
      <w:pPr>
        <w:spacing w:line="360" w:lineRule="auto"/>
        <w:jc w:val="center"/>
        <w:rPr>
          <w:rFonts w:ascii="宋体" w:hAnsi="宋体"/>
          <w:b/>
          <w:bCs/>
          <w:sz w:val="44"/>
          <w:szCs w:val="44"/>
        </w:rPr>
      </w:pPr>
      <w:r>
        <w:rPr>
          <w:rFonts w:ascii="宋体" w:hAnsi="宋体" w:hint="eastAsia"/>
          <w:b/>
          <w:bCs/>
          <w:sz w:val="44"/>
          <w:szCs w:val="44"/>
        </w:rPr>
        <w:t>未被禁止投标、财产被接管或冻结的承诺书</w:t>
      </w:r>
    </w:p>
    <w:p w:rsidR="00A3312D" w:rsidRDefault="00A3312D">
      <w:pPr>
        <w:rPr>
          <w:rFonts w:ascii="宋体" w:hAnsi="宋体" w:cs="宋体"/>
          <w:b/>
          <w:sz w:val="24"/>
        </w:rPr>
      </w:pPr>
    </w:p>
    <w:p w:rsidR="00A3312D" w:rsidRDefault="00A3312D">
      <w:pPr>
        <w:rPr>
          <w:rFonts w:ascii="宋体" w:hAnsi="宋体" w:cs="宋体"/>
          <w:b/>
          <w:sz w:val="24"/>
        </w:rPr>
      </w:pPr>
    </w:p>
    <w:p w:rsidR="00A3312D" w:rsidRDefault="00A3312D">
      <w:pPr>
        <w:rPr>
          <w:rFonts w:ascii="宋体" w:hAnsi="宋体" w:cs="宋体"/>
          <w:b/>
          <w:sz w:val="24"/>
        </w:rPr>
      </w:pPr>
    </w:p>
    <w:p w:rsidR="00A3312D" w:rsidRDefault="00C52B25">
      <w:pPr>
        <w:spacing w:line="480" w:lineRule="auto"/>
        <w:jc w:val="left"/>
        <w:rPr>
          <w:rFonts w:ascii="宋体" w:hAnsi="宋体" w:cs="宋体"/>
          <w:kern w:val="0"/>
          <w:szCs w:val="21"/>
          <w:u w:val="single"/>
        </w:rPr>
      </w:pPr>
      <w:r>
        <w:rPr>
          <w:rFonts w:ascii="宋体" w:hAnsi="宋体" w:cs="宋体" w:hint="eastAsia"/>
          <w:kern w:val="0"/>
          <w:szCs w:val="21"/>
          <w:u w:val="single"/>
        </w:rPr>
        <w:t xml:space="preserve">                 （招标人）：</w:t>
      </w:r>
    </w:p>
    <w:p w:rsidR="00A3312D" w:rsidRDefault="00C52B25">
      <w:pPr>
        <w:topLinePunct/>
        <w:spacing w:line="480" w:lineRule="auto"/>
        <w:ind w:firstLineChars="200" w:firstLine="420"/>
        <w:rPr>
          <w:rFonts w:ascii="宋体" w:hAnsi="宋体" w:cs="宋体"/>
          <w:szCs w:val="21"/>
          <w:u w:val="single"/>
        </w:rPr>
      </w:pPr>
      <w:r>
        <w:rPr>
          <w:rFonts w:ascii="宋体" w:hAnsi="宋体" w:cs="宋体" w:hint="eastAsia"/>
          <w:szCs w:val="21"/>
        </w:rPr>
        <w:t>我</w:t>
      </w:r>
      <w:r>
        <w:rPr>
          <w:rFonts w:ascii="宋体" w:hAnsi="宋体" w:cs="宋体" w:hint="eastAsia"/>
          <w:szCs w:val="21"/>
          <w:u w:val="single"/>
        </w:rPr>
        <w:t xml:space="preserve">  （法定代表人姓名）  </w:t>
      </w:r>
      <w:r>
        <w:rPr>
          <w:rFonts w:ascii="宋体" w:hAnsi="宋体" w:cs="宋体" w:hint="eastAsia"/>
          <w:szCs w:val="21"/>
        </w:rPr>
        <w:t>系</w:t>
      </w:r>
      <w:r>
        <w:rPr>
          <w:rFonts w:ascii="宋体" w:hAnsi="宋体" w:cs="宋体" w:hint="eastAsia"/>
          <w:szCs w:val="21"/>
          <w:u w:val="single"/>
        </w:rPr>
        <w:t xml:space="preserve">     （投标人）    </w:t>
      </w:r>
      <w:r>
        <w:rPr>
          <w:rFonts w:ascii="宋体" w:hAnsi="宋体" w:cs="宋体" w:hint="eastAsia"/>
          <w:szCs w:val="21"/>
        </w:rPr>
        <w:t>的法定代表人，</w:t>
      </w:r>
      <w:proofErr w:type="gramStart"/>
      <w:r>
        <w:rPr>
          <w:rFonts w:ascii="宋体" w:hAnsi="宋体" w:cs="宋体" w:hint="eastAsia"/>
          <w:szCs w:val="21"/>
        </w:rPr>
        <w:t>现承诺</w:t>
      </w:r>
      <w:proofErr w:type="gramEnd"/>
      <w:r>
        <w:rPr>
          <w:rFonts w:ascii="宋体" w:hAnsi="宋体" w:cs="宋体" w:hint="eastAsia"/>
          <w:szCs w:val="21"/>
          <w:u w:val="single"/>
        </w:rPr>
        <w:t xml:space="preserve">    （投标人）    </w:t>
      </w:r>
    </w:p>
    <w:p w:rsidR="00A3312D" w:rsidRDefault="00C52B25">
      <w:pPr>
        <w:topLinePunct/>
        <w:spacing w:line="480" w:lineRule="auto"/>
        <w:rPr>
          <w:rFonts w:ascii="宋体" w:hAnsi="宋体" w:cs="宋体"/>
          <w:szCs w:val="21"/>
        </w:rPr>
      </w:pPr>
      <w:r>
        <w:rPr>
          <w:rFonts w:ascii="宋体" w:hAnsi="宋体" w:cs="宋体" w:hint="eastAsia"/>
          <w:szCs w:val="21"/>
        </w:rPr>
        <w:t>在本工程招投标期间不存在被依法禁止投标、财产被接管或冻结的情况，如有隐瞒实情，我司愿承担一切责任及后果。</w:t>
      </w:r>
    </w:p>
    <w:p w:rsidR="00A3312D" w:rsidRDefault="00A3312D">
      <w:pPr>
        <w:spacing w:line="480" w:lineRule="auto"/>
        <w:ind w:right="480" w:firstLineChars="200" w:firstLine="420"/>
        <w:jc w:val="right"/>
        <w:rPr>
          <w:rFonts w:ascii="宋体" w:hAnsi="宋体" w:cs="宋体"/>
          <w:szCs w:val="21"/>
        </w:rPr>
      </w:pPr>
    </w:p>
    <w:p w:rsidR="00A3312D" w:rsidRDefault="00C52B25">
      <w:pPr>
        <w:spacing w:line="660" w:lineRule="exact"/>
        <w:ind w:firstLine="5280"/>
        <w:rPr>
          <w:rFonts w:ascii="宋体" w:hAnsi="宋体"/>
          <w:szCs w:val="21"/>
        </w:rPr>
      </w:pPr>
      <w:r>
        <w:rPr>
          <w:rFonts w:ascii="宋体" w:hAnsi="宋体" w:hint="eastAsia"/>
          <w:szCs w:val="21"/>
        </w:rPr>
        <w:t>投标单位（公章）：</w:t>
      </w:r>
    </w:p>
    <w:p w:rsidR="00A3312D" w:rsidRDefault="00C52B25">
      <w:pPr>
        <w:spacing w:line="660" w:lineRule="exact"/>
        <w:ind w:firstLineChars="2500" w:firstLine="5250"/>
        <w:rPr>
          <w:rFonts w:ascii="宋体" w:hAnsi="宋体"/>
          <w:szCs w:val="21"/>
        </w:rPr>
      </w:pPr>
      <w:r>
        <w:rPr>
          <w:rFonts w:ascii="宋体" w:hAnsi="宋体" w:hint="eastAsia"/>
          <w:szCs w:val="21"/>
        </w:rPr>
        <w:t>法定代表人（签字或盖章）：</w:t>
      </w:r>
    </w:p>
    <w:p w:rsidR="00A3312D" w:rsidRDefault="00A3312D">
      <w:pPr>
        <w:spacing w:line="660" w:lineRule="exact"/>
        <w:ind w:firstLineChars="2525" w:firstLine="5303"/>
        <w:rPr>
          <w:rFonts w:ascii="宋体" w:hAnsi="宋体"/>
          <w:szCs w:val="21"/>
        </w:rPr>
      </w:pPr>
    </w:p>
    <w:p w:rsidR="00A3312D" w:rsidRDefault="00C52B25">
      <w:pPr>
        <w:snapToGrid w:val="0"/>
        <w:spacing w:line="420" w:lineRule="exact"/>
        <w:ind w:firstLineChars="2500" w:firstLine="5250"/>
        <w:jc w:val="left"/>
        <w:rPr>
          <w:spacing w:val="6"/>
          <w:szCs w:val="21"/>
        </w:rPr>
      </w:pPr>
      <w:r>
        <w:rPr>
          <w:rFonts w:ascii="宋体" w:hAnsi="宋体" w:hint="eastAsia"/>
          <w:szCs w:val="21"/>
        </w:rPr>
        <w:t>日期：    年    月    日</w:t>
      </w:r>
    </w:p>
    <w:p w:rsidR="00A3312D" w:rsidRDefault="00A3312D">
      <w:pPr>
        <w:snapToGrid w:val="0"/>
        <w:spacing w:line="420" w:lineRule="exact"/>
        <w:rPr>
          <w:spacing w:val="6"/>
          <w:szCs w:val="21"/>
        </w:rPr>
      </w:pPr>
    </w:p>
    <w:p w:rsidR="00A3312D" w:rsidRDefault="00C52B25">
      <w:pPr>
        <w:spacing w:before="240" w:after="240" w:line="610" w:lineRule="exact"/>
        <w:jc w:val="center"/>
        <w:outlineLvl w:val="1"/>
        <w:rPr>
          <w:rFonts w:ascii="宋体" w:hAnsi="宋体"/>
          <w:szCs w:val="21"/>
        </w:rPr>
      </w:pPr>
      <w:r>
        <w:rPr>
          <w:rFonts w:ascii="宋体" w:hAnsi="宋体" w:hint="eastAsia"/>
          <w:szCs w:val="21"/>
        </w:rPr>
        <w:br w:type="page"/>
      </w:r>
    </w:p>
    <w:p w:rsidR="00A3312D" w:rsidRDefault="00C52B25">
      <w:pPr>
        <w:spacing w:before="240" w:after="240" w:line="610" w:lineRule="exact"/>
        <w:jc w:val="center"/>
        <w:outlineLvl w:val="1"/>
        <w:rPr>
          <w:rFonts w:ascii="宋体" w:hAnsi="宋体"/>
          <w:b/>
          <w:sz w:val="30"/>
          <w:szCs w:val="30"/>
          <w:u w:val="single"/>
        </w:rPr>
      </w:pPr>
      <w:r>
        <w:rPr>
          <w:rFonts w:ascii="宋体" w:hAnsi="宋体" w:hint="eastAsia"/>
          <w:sz w:val="44"/>
          <w:szCs w:val="48"/>
          <w:u w:val="single"/>
        </w:rPr>
        <w:lastRenderedPageBreak/>
        <w:t>苍南县紫菜精加工产业园建设工程项目监理</w:t>
      </w:r>
    </w:p>
    <w:p w:rsidR="00A3312D" w:rsidRDefault="00A3312D">
      <w:pPr>
        <w:rPr>
          <w:rFonts w:ascii="宋体" w:hAnsi="宋体"/>
          <w:b/>
          <w:sz w:val="30"/>
          <w:szCs w:val="30"/>
        </w:rPr>
      </w:pPr>
    </w:p>
    <w:p w:rsidR="00A3312D" w:rsidRDefault="00A3312D">
      <w:pPr>
        <w:rPr>
          <w:rFonts w:ascii="宋体" w:hAnsi="宋体"/>
          <w:b/>
          <w:sz w:val="30"/>
          <w:szCs w:val="30"/>
        </w:rPr>
      </w:pPr>
    </w:p>
    <w:p w:rsidR="00A3312D" w:rsidRDefault="00A3312D">
      <w:pPr>
        <w:pStyle w:val="a0"/>
        <w:ind w:firstLine="210"/>
      </w:pPr>
    </w:p>
    <w:p w:rsidR="00A3312D" w:rsidRDefault="00C52B25">
      <w:pPr>
        <w:spacing w:beforeLines="50" w:before="120" w:afterLines="50" w:after="120" w:line="480" w:lineRule="auto"/>
        <w:jc w:val="center"/>
        <w:rPr>
          <w:rFonts w:ascii="宋体" w:hAnsi="宋体"/>
          <w:b/>
          <w:sz w:val="84"/>
          <w:szCs w:val="84"/>
        </w:rPr>
      </w:pPr>
      <w:r>
        <w:rPr>
          <w:rFonts w:ascii="宋体" w:hAnsi="宋体" w:hint="eastAsia"/>
          <w:b/>
          <w:sz w:val="84"/>
          <w:szCs w:val="84"/>
        </w:rPr>
        <w:t>资</w:t>
      </w:r>
    </w:p>
    <w:p w:rsidR="00A3312D" w:rsidRDefault="00C52B25">
      <w:pPr>
        <w:spacing w:beforeLines="50" w:before="120" w:afterLines="50" w:after="120" w:line="480" w:lineRule="auto"/>
        <w:jc w:val="center"/>
        <w:rPr>
          <w:rFonts w:ascii="宋体" w:hAnsi="宋体"/>
          <w:b/>
          <w:sz w:val="84"/>
          <w:szCs w:val="84"/>
        </w:rPr>
      </w:pPr>
      <w:r>
        <w:rPr>
          <w:rFonts w:ascii="宋体" w:hAnsi="宋体" w:hint="eastAsia"/>
          <w:b/>
          <w:sz w:val="84"/>
          <w:szCs w:val="84"/>
        </w:rPr>
        <w:t>信</w:t>
      </w:r>
    </w:p>
    <w:p w:rsidR="00A3312D" w:rsidRDefault="00C52B25">
      <w:pPr>
        <w:spacing w:beforeLines="50" w:before="120" w:afterLines="50" w:after="120" w:line="480" w:lineRule="auto"/>
        <w:jc w:val="center"/>
        <w:rPr>
          <w:rFonts w:ascii="宋体" w:hAnsi="宋体"/>
          <w:b/>
          <w:sz w:val="84"/>
          <w:szCs w:val="84"/>
        </w:rPr>
      </w:pPr>
      <w:r>
        <w:rPr>
          <w:rFonts w:ascii="宋体" w:hAnsi="宋体" w:hint="eastAsia"/>
          <w:b/>
          <w:sz w:val="84"/>
          <w:szCs w:val="84"/>
        </w:rPr>
        <w:t>标</w:t>
      </w:r>
    </w:p>
    <w:p w:rsidR="00A3312D" w:rsidRDefault="00A3312D">
      <w:pPr>
        <w:rPr>
          <w:rFonts w:ascii="宋体" w:hAnsi="宋体"/>
          <w:b/>
          <w:sz w:val="48"/>
          <w:szCs w:val="48"/>
        </w:rPr>
      </w:pPr>
    </w:p>
    <w:p w:rsidR="00A3312D" w:rsidRDefault="00A3312D">
      <w:pPr>
        <w:rPr>
          <w:rFonts w:ascii="宋体" w:hAnsi="宋体"/>
          <w:sz w:val="28"/>
          <w:szCs w:val="28"/>
        </w:rPr>
      </w:pPr>
    </w:p>
    <w:p w:rsidR="00A3312D" w:rsidRDefault="00A3312D">
      <w:pPr>
        <w:rPr>
          <w:rFonts w:ascii="宋体" w:hAnsi="宋体"/>
          <w:sz w:val="28"/>
          <w:szCs w:val="28"/>
        </w:rPr>
      </w:pPr>
    </w:p>
    <w:p w:rsidR="00A3312D" w:rsidRDefault="00C52B25">
      <w:pPr>
        <w:spacing w:beforeLines="50" w:before="120" w:afterLines="50" w:after="120" w:line="360" w:lineRule="auto"/>
        <w:ind w:firstLineChars="295" w:firstLine="885"/>
        <w:rPr>
          <w:rFonts w:ascii="宋体" w:hAnsi="宋体"/>
          <w:sz w:val="30"/>
          <w:szCs w:val="30"/>
          <w:u w:val="single"/>
        </w:rPr>
      </w:pPr>
      <w:r>
        <w:rPr>
          <w:rFonts w:ascii="宋体" w:hAnsi="宋体" w:hint="eastAsia"/>
          <w:sz w:val="30"/>
          <w:szCs w:val="30"/>
        </w:rPr>
        <w:t>投标单位：</w:t>
      </w:r>
      <w:r>
        <w:rPr>
          <w:rFonts w:ascii="宋体" w:hAnsi="宋体" w:hint="eastAsia"/>
          <w:sz w:val="30"/>
          <w:szCs w:val="30"/>
          <w:u w:val="single"/>
        </w:rPr>
        <w:t xml:space="preserve">                          （盖章）</w:t>
      </w:r>
    </w:p>
    <w:p w:rsidR="00A3312D" w:rsidRDefault="00C52B25">
      <w:pPr>
        <w:spacing w:beforeLines="50" w:before="120" w:afterLines="50" w:after="120" w:line="360" w:lineRule="auto"/>
        <w:ind w:firstLineChars="200" w:firstLine="600"/>
        <w:rPr>
          <w:rFonts w:ascii="宋体" w:hAnsi="宋体"/>
          <w:sz w:val="30"/>
          <w:szCs w:val="30"/>
        </w:rPr>
      </w:pPr>
      <w:r>
        <w:rPr>
          <w:rFonts w:ascii="宋体" w:hAnsi="宋体" w:hint="eastAsia"/>
          <w:sz w:val="30"/>
          <w:szCs w:val="30"/>
        </w:rPr>
        <w:t>法定代表人：</w:t>
      </w:r>
      <w:r>
        <w:rPr>
          <w:rFonts w:ascii="宋体" w:hAnsi="宋体" w:hint="eastAsia"/>
          <w:sz w:val="30"/>
          <w:szCs w:val="30"/>
          <w:u w:val="single"/>
        </w:rPr>
        <w:t xml:space="preserve">                          （盖章）</w:t>
      </w:r>
    </w:p>
    <w:p w:rsidR="00A3312D" w:rsidRDefault="00C52B25">
      <w:pPr>
        <w:spacing w:beforeLines="50" w:before="120" w:afterLines="50" w:after="120" w:line="360" w:lineRule="auto"/>
        <w:ind w:firstLineChars="295" w:firstLine="885"/>
        <w:rPr>
          <w:rFonts w:ascii="宋体" w:hAnsi="宋体"/>
          <w:sz w:val="30"/>
          <w:szCs w:val="30"/>
          <w:u w:val="single"/>
        </w:rPr>
      </w:pPr>
      <w:r>
        <w:rPr>
          <w:rFonts w:ascii="宋体" w:hAnsi="宋体" w:hint="eastAsia"/>
          <w:sz w:val="30"/>
          <w:szCs w:val="30"/>
        </w:rPr>
        <w:t>日    期：</w:t>
      </w:r>
      <w:r>
        <w:rPr>
          <w:rFonts w:ascii="宋体" w:hAnsi="宋体" w:hint="eastAsia"/>
          <w:sz w:val="30"/>
          <w:szCs w:val="30"/>
          <w:u w:val="single"/>
        </w:rPr>
        <w:t xml:space="preserve">__________________________________  </w:t>
      </w:r>
    </w:p>
    <w:p w:rsidR="00A3312D" w:rsidRDefault="00A3312D">
      <w:pPr>
        <w:snapToGrid w:val="0"/>
        <w:spacing w:line="420" w:lineRule="exact"/>
        <w:jc w:val="left"/>
        <w:rPr>
          <w:spacing w:val="6"/>
          <w:szCs w:val="21"/>
        </w:rPr>
      </w:pPr>
    </w:p>
    <w:p w:rsidR="00A3312D" w:rsidRDefault="00A3312D">
      <w:pPr>
        <w:snapToGrid w:val="0"/>
        <w:spacing w:line="420" w:lineRule="exact"/>
        <w:jc w:val="left"/>
        <w:rPr>
          <w:spacing w:val="6"/>
          <w:szCs w:val="21"/>
        </w:rPr>
      </w:pPr>
    </w:p>
    <w:p w:rsidR="00A3312D" w:rsidRDefault="00A3312D">
      <w:pPr>
        <w:snapToGrid w:val="0"/>
        <w:spacing w:line="420" w:lineRule="exact"/>
        <w:jc w:val="left"/>
        <w:rPr>
          <w:spacing w:val="6"/>
          <w:szCs w:val="21"/>
        </w:rPr>
      </w:pPr>
    </w:p>
    <w:p w:rsidR="00A3312D" w:rsidRDefault="00C52B25">
      <w:pPr>
        <w:spacing w:line="400" w:lineRule="exact"/>
        <w:ind w:firstLine="420"/>
        <w:jc w:val="center"/>
        <w:textAlignment w:val="baseline"/>
        <w:rPr>
          <w:rFonts w:ascii="宋体" w:hAnsi="宋体" w:cs="Arial"/>
          <w:sz w:val="24"/>
        </w:rPr>
      </w:pPr>
      <w:r>
        <w:rPr>
          <w:rFonts w:ascii="宋体" w:hAnsi="宋体" w:cs="Arial" w:hint="eastAsia"/>
          <w:sz w:val="36"/>
          <w:szCs w:val="36"/>
        </w:rPr>
        <w:lastRenderedPageBreak/>
        <w:t>资信标得分情况自评表</w:t>
      </w:r>
    </w:p>
    <w:p w:rsidR="00A3312D" w:rsidRDefault="00A3312D">
      <w:pPr>
        <w:spacing w:line="400" w:lineRule="exact"/>
        <w:textAlignment w:val="baseline"/>
        <w:rPr>
          <w:rFonts w:ascii="宋体" w:hAnsi="宋体" w:cs="Arial"/>
          <w:szCs w:val="21"/>
        </w:rPr>
      </w:pPr>
    </w:p>
    <w:p w:rsidR="00A3312D" w:rsidRDefault="00C52B25">
      <w:pPr>
        <w:spacing w:line="400" w:lineRule="exact"/>
        <w:textAlignment w:val="baseline"/>
        <w:rPr>
          <w:rFonts w:ascii="宋体" w:hAnsi="宋体" w:cs="Arial"/>
          <w:szCs w:val="21"/>
          <w:u w:val="single"/>
        </w:rPr>
      </w:pPr>
      <w:r>
        <w:rPr>
          <w:rFonts w:ascii="宋体" w:hAnsi="宋体" w:cs="Arial" w:hint="eastAsia"/>
          <w:szCs w:val="21"/>
        </w:rPr>
        <w:t>投标单位（盖章）：</w:t>
      </w:r>
      <w:r>
        <w:rPr>
          <w:rFonts w:ascii="宋体" w:hAnsi="宋体" w:cs="Arial" w:hint="eastAsia"/>
          <w:szCs w:val="21"/>
          <w:u w:val="single"/>
        </w:rPr>
        <w:t xml:space="preserve">                    </w:t>
      </w:r>
    </w:p>
    <w:p w:rsidR="00A3312D" w:rsidRDefault="00A3312D">
      <w:pPr>
        <w:spacing w:line="400" w:lineRule="exact"/>
        <w:textAlignment w:val="baseline"/>
        <w:rPr>
          <w:rFonts w:ascii="宋体" w:hAnsi="宋体" w:cs="Arial"/>
          <w:szCs w:val="21"/>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134"/>
        <w:gridCol w:w="1134"/>
        <w:gridCol w:w="2693"/>
        <w:gridCol w:w="1276"/>
        <w:gridCol w:w="1865"/>
      </w:tblGrid>
      <w:tr w:rsidR="00A3312D">
        <w:trPr>
          <w:trHeight w:val="71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szCs w:val="21"/>
              </w:rPr>
            </w:pPr>
            <w:r>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cs="宋体"/>
              </w:rPr>
            </w:pPr>
            <w:r>
              <w:rPr>
                <w:rFonts w:ascii="宋体" w:hAnsi="宋体" w:cs="宋体" w:hint="eastAsia"/>
              </w:rPr>
              <w:t>评审内容</w:t>
            </w: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cs="宋体"/>
              </w:rPr>
            </w:pPr>
            <w:r>
              <w:rPr>
                <w:rFonts w:ascii="宋体" w:hAnsi="宋体" w:cs="宋体" w:hint="eastAsia"/>
              </w:rPr>
              <w:t>最高分值</w:t>
            </w: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cs="宋体"/>
              </w:rPr>
            </w:pPr>
            <w:r>
              <w:rPr>
                <w:rFonts w:ascii="宋体" w:hAnsi="宋体" w:cs="宋体" w:hint="eastAsia"/>
              </w:rPr>
              <w:t>评分标准</w:t>
            </w:r>
          </w:p>
        </w:tc>
        <w:tc>
          <w:tcPr>
            <w:tcW w:w="1276" w:type="dxa"/>
            <w:tcBorders>
              <w:top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cs="宋体"/>
              </w:rPr>
            </w:pPr>
            <w:r>
              <w:rPr>
                <w:rFonts w:ascii="宋体" w:hAnsi="宋体" w:cs="宋体" w:hint="eastAsia"/>
              </w:rPr>
              <w:t>自评分值</w:t>
            </w:r>
          </w:p>
        </w:tc>
        <w:tc>
          <w:tcPr>
            <w:tcW w:w="1865" w:type="dxa"/>
            <w:tcBorders>
              <w:top w:val="single" w:sz="4" w:space="0" w:color="auto"/>
              <w:left w:val="single" w:sz="4" w:space="0" w:color="auto"/>
              <w:bottom w:val="single" w:sz="4" w:space="0" w:color="auto"/>
            </w:tcBorders>
            <w:vAlign w:val="center"/>
          </w:tcPr>
          <w:p w:rsidR="00A3312D" w:rsidRDefault="00C52B25">
            <w:pPr>
              <w:snapToGrid w:val="0"/>
              <w:spacing w:line="300" w:lineRule="exact"/>
              <w:jc w:val="center"/>
              <w:rPr>
                <w:rFonts w:ascii="宋体" w:hAnsi="宋体" w:cs="宋体"/>
              </w:rPr>
            </w:pPr>
            <w:r>
              <w:rPr>
                <w:rFonts w:ascii="宋体" w:hAnsi="宋体" w:cs="宋体" w:hint="eastAsia"/>
              </w:rPr>
              <w:t>相对应投标页码</w:t>
            </w:r>
          </w:p>
        </w:tc>
      </w:tr>
      <w:tr w:rsidR="00A3312D">
        <w:trPr>
          <w:trHeight w:val="131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vAlign w:val="center"/>
          </w:tcPr>
          <w:p w:rsidR="00A3312D" w:rsidRDefault="00A3312D">
            <w:pPr>
              <w:widowControl/>
              <w:jc w:val="center"/>
              <w:rPr>
                <w:rFonts w:ascii="宋体" w:hAnsi="宋体" w:cs="宋体"/>
              </w:rPr>
            </w:pPr>
          </w:p>
        </w:tc>
      </w:tr>
      <w:tr w:rsidR="00A3312D">
        <w:trPr>
          <w:trHeight w:val="131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r w:rsidR="00A3312D">
        <w:trPr>
          <w:trHeight w:val="131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r w:rsidR="00A3312D">
        <w:trPr>
          <w:trHeight w:val="131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r w:rsidR="00A3312D">
        <w:trPr>
          <w:trHeight w:val="1109"/>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r w:rsidR="00A3312D">
        <w:trPr>
          <w:trHeight w:val="1221"/>
        </w:trPr>
        <w:tc>
          <w:tcPr>
            <w:tcW w:w="9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jc w:val="center"/>
              <w:rPr>
                <w:rFonts w:ascii="宋体" w:hAnsi="宋体" w:cs="宋体"/>
              </w:rPr>
            </w:pPr>
          </w:p>
        </w:tc>
        <w:tc>
          <w:tcPr>
            <w:tcW w:w="2693" w:type="dxa"/>
            <w:tcBorders>
              <w:top w:val="single" w:sz="4" w:space="0" w:color="auto"/>
              <w:left w:val="single" w:sz="4" w:space="0" w:color="auto"/>
              <w:bottom w:val="single" w:sz="4" w:space="0" w:color="auto"/>
              <w:right w:val="single" w:sz="4" w:space="0" w:color="auto"/>
            </w:tcBorders>
            <w:vAlign w:val="center"/>
          </w:tcPr>
          <w:p w:rsidR="00A3312D" w:rsidRDefault="00A3312D">
            <w:pPr>
              <w:snapToGrid w:val="0"/>
              <w:spacing w:line="300" w:lineRule="exact"/>
              <w:rPr>
                <w:rFonts w:ascii="宋体" w:hAnsi="宋体" w:cs="宋体"/>
              </w:rPr>
            </w:pP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r w:rsidR="00A3312D">
        <w:trPr>
          <w:trHeight w:val="1434"/>
        </w:trPr>
        <w:tc>
          <w:tcPr>
            <w:tcW w:w="5954" w:type="dxa"/>
            <w:gridSpan w:val="4"/>
            <w:tcBorders>
              <w:top w:val="single" w:sz="4" w:space="0" w:color="auto"/>
              <w:left w:val="single" w:sz="4" w:space="0" w:color="auto"/>
              <w:bottom w:val="single" w:sz="4" w:space="0" w:color="auto"/>
              <w:right w:val="single" w:sz="4" w:space="0" w:color="auto"/>
            </w:tcBorders>
            <w:vAlign w:val="center"/>
          </w:tcPr>
          <w:p w:rsidR="00A3312D" w:rsidRDefault="00C52B25">
            <w:pPr>
              <w:snapToGrid w:val="0"/>
              <w:spacing w:line="300" w:lineRule="exact"/>
              <w:jc w:val="center"/>
              <w:rPr>
                <w:rFonts w:ascii="宋体" w:hAnsi="宋体" w:cs="宋体"/>
                <w:sz w:val="24"/>
              </w:rPr>
            </w:pPr>
            <w:r>
              <w:rPr>
                <w:rFonts w:ascii="宋体" w:hAnsi="宋体" w:cs="宋体" w:hint="eastAsia"/>
                <w:sz w:val="24"/>
              </w:rPr>
              <w:t>合计</w:t>
            </w:r>
          </w:p>
        </w:tc>
        <w:tc>
          <w:tcPr>
            <w:tcW w:w="1276" w:type="dxa"/>
            <w:tcBorders>
              <w:top w:val="single" w:sz="4" w:space="0" w:color="auto"/>
              <w:bottom w:val="single" w:sz="4" w:space="0" w:color="auto"/>
              <w:right w:val="single" w:sz="4" w:space="0" w:color="auto"/>
            </w:tcBorders>
          </w:tcPr>
          <w:p w:rsidR="00A3312D" w:rsidRDefault="00A3312D">
            <w:pPr>
              <w:widowControl/>
              <w:jc w:val="left"/>
              <w:rPr>
                <w:rFonts w:ascii="宋体" w:hAnsi="宋体" w:cs="宋体"/>
              </w:rPr>
            </w:pPr>
          </w:p>
        </w:tc>
        <w:tc>
          <w:tcPr>
            <w:tcW w:w="1865" w:type="dxa"/>
            <w:tcBorders>
              <w:top w:val="single" w:sz="4" w:space="0" w:color="auto"/>
              <w:left w:val="single" w:sz="4" w:space="0" w:color="auto"/>
              <w:bottom w:val="single" w:sz="4" w:space="0" w:color="auto"/>
            </w:tcBorders>
          </w:tcPr>
          <w:p w:rsidR="00A3312D" w:rsidRDefault="00A3312D">
            <w:pPr>
              <w:widowControl/>
              <w:jc w:val="left"/>
              <w:rPr>
                <w:rFonts w:ascii="宋体" w:hAnsi="宋体" w:cs="宋体"/>
              </w:rPr>
            </w:pPr>
          </w:p>
        </w:tc>
      </w:tr>
    </w:tbl>
    <w:p w:rsidR="00A3312D" w:rsidRDefault="00C52B25">
      <w:pPr>
        <w:spacing w:line="500" w:lineRule="exact"/>
        <w:rPr>
          <w:rFonts w:ascii="宋体" w:hAnsi="宋体"/>
          <w:sz w:val="24"/>
        </w:rPr>
      </w:pPr>
      <w:r>
        <w:rPr>
          <w:rFonts w:ascii="宋体" w:hAnsi="宋体" w:hint="eastAsia"/>
          <w:sz w:val="24"/>
        </w:rPr>
        <w:t>以上自评表仅供参考对照，不作为最终评分依据。</w:t>
      </w:r>
    </w:p>
    <w:p w:rsidR="00A3312D" w:rsidRDefault="00A3312D">
      <w:pPr>
        <w:spacing w:line="760" w:lineRule="exact"/>
        <w:jc w:val="center"/>
        <w:rPr>
          <w:rFonts w:ascii="宋体" w:hAnsi="宋体"/>
          <w:b/>
          <w:snapToGrid w:val="0"/>
          <w:sz w:val="50"/>
          <w:szCs w:val="50"/>
        </w:rPr>
      </w:pPr>
    </w:p>
    <w:p w:rsidR="00A3312D" w:rsidRDefault="00A3312D">
      <w:pPr>
        <w:spacing w:line="760" w:lineRule="exact"/>
        <w:jc w:val="center"/>
        <w:rPr>
          <w:rFonts w:ascii="宋体" w:hAnsi="宋体"/>
          <w:b/>
          <w:snapToGrid w:val="0"/>
          <w:sz w:val="50"/>
          <w:szCs w:val="50"/>
        </w:rPr>
      </w:pPr>
    </w:p>
    <w:p w:rsidR="00C00571" w:rsidRDefault="00C00571">
      <w:pPr>
        <w:jc w:val="center"/>
        <w:rPr>
          <w:rFonts w:ascii="宋体" w:hAnsi="宋体"/>
          <w:color w:val="000000"/>
          <w:sz w:val="44"/>
          <w:szCs w:val="44"/>
          <w:u w:val="single"/>
        </w:rPr>
      </w:pPr>
    </w:p>
    <w:p w:rsidR="00A3312D" w:rsidRDefault="00C52B25">
      <w:pPr>
        <w:jc w:val="center"/>
        <w:rPr>
          <w:rFonts w:ascii="宋体" w:hAnsi="宋体"/>
          <w:b/>
          <w:sz w:val="44"/>
          <w:szCs w:val="44"/>
          <w:u w:val="single"/>
        </w:rPr>
      </w:pPr>
      <w:r>
        <w:rPr>
          <w:rFonts w:ascii="宋体" w:hAnsi="宋体" w:hint="eastAsia"/>
          <w:color w:val="000000"/>
          <w:sz w:val="44"/>
          <w:szCs w:val="44"/>
          <w:u w:val="single"/>
        </w:rPr>
        <w:lastRenderedPageBreak/>
        <w:t>苍南县紫菜精加工产业园建设工程项目监理</w:t>
      </w:r>
    </w:p>
    <w:p w:rsidR="00A3312D" w:rsidRDefault="00A3312D">
      <w:pPr>
        <w:rPr>
          <w:rFonts w:ascii="宋体" w:hAnsi="宋体"/>
          <w:b/>
          <w:sz w:val="30"/>
          <w:szCs w:val="30"/>
        </w:rPr>
      </w:pPr>
    </w:p>
    <w:p w:rsidR="00A3312D" w:rsidRDefault="00A3312D">
      <w:pPr>
        <w:spacing w:beforeLines="50" w:before="120" w:afterLines="50" w:after="120" w:line="360" w:lineRule="auto"/>
        <w:jc w:val="center"/>
        <w:rPr>
          <w:rFonts w:ascii="宋体" w:hAnsi="宋体"/>
          <w:b/>
          <w:sz w:val="84"/>
          <w:szCs w:val="84"/>
        </w:rPr>
      </w:pPr>
    </w:p>
    <w:p w:rsidR="00A3312D" w:rsidRDefault="00A3312D">
      <w:pPr>
        <w:pStyle w:val="a0"/>
        <w:ind w:firstLine="210"/>
      </w:pPr>
    </w:p>
    <w:p w:rsidR="00A3312D" w:rsidRDefault="00C52B25">
      <w:pPr>
        <w:spacing w:beforeLines="50" w:before="120" w:afterLines="50" w:after="120" w:line="360" w:lineRule="auto"/>
        <w:jc w:val="center"/>
        <w:rPr>
          <w:rFonts w:ascii="宋体" w:hAnsi="宋体"/>
          <w:b/>
          <w:sz w:val="84"/>
          <w:szCs w:val="84"/>
        </w:rPr>
      </w:pPr>
      <w:r>
        <w:rPr>
          <w:rFonts w:ascii="宋体" w:hAnsi="宋体" w:hint="eastAsia"/>
          <w:b/>
          <w:sz w:val="84"/>
          <w:szCs w:val="84"/>
        </w:rPr>
        <w:t>商</w:t>
      </w:r>
    </w:p>
    <w:p w:rsidR="00A3312D" w:rsidRDefault="00C52B25">
      <w:pPr>
        <w:spacing w:beforeLines="50" w:before="120" w:afterLines="50" w:after="120" w:line="360" w:lineRule="auto"/>
        <w:jc w:val="center"/>
        <w:rPr>
          <w:rFonts w:ascii="宋体" w:hAnsi="宋体"/>
          <w:b/>
          <w:sz w:val="84"/>
          <w:szCs w:val="84"/>
        </w:rPr>
      </w:pPr>
      <w:proofErr w:type="gramStart"/>
      <w:r>
        <w:rPr>
          <w:rFonts w:ascii="宋体" w:hAnsi="宋体" w:hint="eastAsia"/>
          <w:b/>
          <w:sz w:val="84"/>
          <w:szCs w:val="84"/>
        </w:rPr>
        <w:t>务</w:t>
      </w:r>
      <w:proofErr w:type="gramEnd"/>
    </w:p>
    <w:p w:rsidR="00A3312D" w:rsidRDefault="00C52B25">
      <w:pPr>
        <w:spacing w:beforeLines="50" w:before="120" w:afterLines="50" w:after="120" w:line="360" w:lineRule="auto"/>
        <w:jc w:val="center"/>
        <w:rPr>
          <w:rFonts w:ascii="宋体" w:hAnsi="宋体"/>
          <w:b/>
          <w:sz w:val="84"/>
          <w:szCs w:val="84"/>
        </w:rPr>
      </w:pPr>
      <w:r>
        <w:rPr>
          <w:rFonts w:ascii="宋体" w:hAnsi="宋体" w:hint="eastAsia"/>
          <w:b/>
          <w:sz w:val="84"/>
          <w:szCs w:val="84"/>
        </w:rPr>
        <w:t>标</w:t>
      </w:r>
    </w:p>
    <w:p w:rsidR="00A3312D" w:rsidRDefault="00A3312D">
      <w:pPr>
        <w:rPr>
          <w:rFonts w:ascii="宋体" w:hAnsi="宋体"/>
          <w:b/>
          <w:sz w:val="48"/>
          <w:szCs w:val="48"/>
        </w:rPr>
      </w:pPr>
    </w:p>
    <w:p w:rsidR="00A3312D" w:rsidRDefault="00A3312D">
      <w:pPr>
        <w:rPr>
          <w:rFonts w:ascii="宋体" w:hAnsi="宋体"/>
          <w:b/>
          <w:sz w:val="48"/>
          <w:szCs w:val="48"/>
        </w:rPr>
      </w:pPr>
    </w:p>
    <w:p w:rsidR="00A3312D" w:rsidRDefault="00A3312D">
      <w:pPr>
        <w:rPr>
          <w:rFonts w:ascii="宋体" w:hAnsi="宋体"/>
          <w:sz w:val="28"/>
          <w:szCs w:val="28"/>
        </w:rPr>
      </w:pPr>
    </w:p>
    <w:p w:rsidR="00A3312D" w:rsidRDefault="00C52B25">
      <w:pPr>
        <w:spacing w:beforeLines="50" w:before="120" w:afterLines="50" w:after="120" w:line="360" w:lineRule="auto"/>
        <w:ind w:firstLineChars="295" w:firstLine="885"/>
        <w:rPr>
          <w:rFonts w:ascii="宋体" w:hAnsi="宋体"/>
          <w:sz w:val="30"/>
          <w:szCs w:val="30"/>
          <w:u w:val="single"/>
        </w:rPr>
      </w:pPr>
      <w:r>
        <w:rPr>
          <w:rFonts w:ascii="宋体" w:hAnsi="宋体" w:hint="eastAsia"/>
          <w:sz w:val="30"/>
          <w:szCs w:val="30"/>
        </w:rPr>
        <w:t>投标单位：</w:t>
      </w:r>
      <w:r>
        <w:rPr>
          <w:rFonts w:ascii="宋体" w:hAnsi="宋体" w:hint="eastAsia"/>
          <w:sz w:val="30"/>
          <w:szCs w:val="30"/>
          <w:u w:val="single"/>
        </w:rPr>
        <w:t xml:space="preserve">                          （盖章）</w:t>
      </w:r>
    </w:p>
    <w:p w:rsidR="00A3312D" w:rsidRDefault="00C52B25">
      <w:pPr>
        <w:spacing w:beforeLines="50" w:before="120" w:afterLines="50" w:after="120" w:line="360" w:lineRule="auto"/>
        <w:ind w:firstLineChars="394" w:firstLine="914"/>
        <w:rPr>
          <w:rFonts w:ascii="宋体" w:hAnsi="宋体"/>
          <w:sz w:val="30"/>
          <w:szCs w:val="30"/>
        </w:rPr>
      </w:pPr>
      <w:r>
        <w:rPr>
          <w:rFonts w:ascii="宋体" w:hAnsi="宋体" w:hint="eastAsia"/>
          <w:spacing w:val="-34"/>
          <w:sz w:val="30"/>
          <w:szCs w:val="30"/>
        </w:rPr>
        <w:t>法定代表人</w:t>
      </w:r>
      <w:r>
        <w:rPr>
          <w:rFonts w:ascii="宋体" w:hAnsi="宋体" w:hint="eastAsia"/>
          <w:sz w:val="30"/>
          <w:szCs w:val="30"/>
        </w:rPr>
        <w:t>：</w:t>
      </w:r>
      <w:r>
        <w:rPr>
          <w:rFonts w:ascii="宋体" w:hAnsi="宋体" w:hint="eastAsia"/>
          <w:sz w:val="30"/>
          <w:szCs w:val="30"/>
          <w:u w:val="single"/>
        </w:rPr>
        <w:t xml:space="preserve">                          （盖章）</w:t>
      </w:r>
    </w:p>
    <w:p w:rsidR="00A3312D" w:rsidRDefault="00C52B25">
      <w:pPr>
        <w:spacing w:beforeLines="50" w:before="120" w:afterLines="50" w:after="120" w:line="360" w:lineRule="auto"/>
        <w:ind w:firstLineChars="295" w:firstLine="885"/>
        <w:rPr>
          <w:rFonts w:ascii="宋体" w:hAnsi="宋体"/>
          <w:sz w:val="30"/>
          <w:szCs w:val="30"/>
          <w:u w:val="single"/>
        </w:rPr>
      </w:pPr>
      <w:r>
        <w:rPr>
          <w:rFonts w:ascii="宋体" w:hAnsi="宋体" w:hint="eastAsia"/>
          <w:sz w:val="30"/>
          <w:szCs w:val="30"/>
        </w:rPr>
        <w:t>日    期：</w:t>
      </w:r>
      <w:r>
        <w:rPr>
          <w:rFonts w:ascii="宋体" w:hAnsi="宋体" w:hint="eastAsia"/>
          <w:sz w:val="30"/>
          <w:szCs w:val="30"/>
          <w:u w:val="single"/>
        </w:rPr>
        <w:t>________________________________</w:t>
      </w:r>
      <w:r>
        <w:rPr>
          <w:rFonts w:ascii="宋体" w:hAnsi="宋体" w:hint="eastAsia"/>
          <w:sz w:val="30"/>
          <w:szCs w:val="30"/>
        </w:rPr>
        <w:t xml:space="preserve">_            </w:t>
      </w:r>
      <w:r>
        <w:rPr>
          <w:rFonts w:ascii="宋体" w:hAnsi="宋体" w:hint="eastAsia"/>
          <w:sz w:val="30"/>
          <w:szCs w:val="30"/>
          <w:u w:val="single"/>
        </w:rPr>
        <w:t xml:space="preserve"> </w:t>
      </w:r>
    </w:p>
    <w:p w:rsidR="00A3312D" w:rsidRDefault="00A3312D">
      <w:pPr>
        <w:spacing w:line="360" w:lineRule="auto"/>
        <w:rPr>
          <w:spacing w:val="6"/>
          <w:szCs w:val="21"/>
        </w:rPr>
      </w:pPr>
    </w:p>
    <w:p w:rsidR="00C00571" w:rsidRDefault="00C00571" w:rsidP="00C00571">
      <w:pPr>
        <w:pStyle w:val="a0"/>
        <w:ind w:firstLine="210"/>
      </w:pPr>
    </w:p>
    <w:p w:rsidR="00C00571" w:rsidRPr="00C00571" w:rsidRDefault="00C00571" w:rsidP="00C00571">
      <w:pPr>
        <w:pStyle w:val="60"/>
      </w:pPr>
    </w:p>
    <w:p w:rsidR="00A3312D" w:rsidRDefault="00A3312D">
      <w:pPr>
        <w:spacing w:line="360" w:lineRule="auto"/>
        <w:rPr>
          <w:spacing w:val="6"/>
          <w:szCs w:val="21"/>
        </w:rPr>
      </w:pPr>
    </w:p>
    <w:p w:rsidR="00A3312D" w:rsidRDefault="00C52B25">
      <w:pPr>
        <w:spacing w:line="360" w:lineRule="auto"/>
        <w:jc w:val="center"/>
        <w:rPr>
          <w:rFonts w:ascii="宋体" w:hAnsi="宋体"/>
          <w:sz w:val="44"/>
          <w:szCs w:val="32"/>
        </w:rPr>
      </w:pPr>
      <w:r>
        <w:rPr>
          <w:rFonts w:ascii="宋体" w:hAnsi="宋体" w:hint="eastAsia"/>
          <w:sz w:val="44"/>
          <w:szCs w:val="32"/>
        </w:rPr>
        <w:lastRenderedPageBreak/>
        <w:t>投  标  函</w:t>
      </w:r>
    </w:p>
    <w:p w:rsidR="00A3312D" w:rsidRDefault="00C52B25">
      <w:pPr>
        <w:spacing w:beforeLines="50" w:before="120" w:line="500" w:lineRule="exact"/>
        <w:ind w:firstLineChars="50" w:firstLine="120"/>
        <w:rPr>
          <w:sz w:val="24"/>
        </w:rPr>
      </w:pPr>
      <w:r>
        <w:rPr>
          <w:rFonts w:hint="eastAsia"/>
          <w:sz w:val="24"/>
          <w:u w:val="single"/>
        </w:rPr>
        <w:t>（招标单位名称）</w:t>
      </w:r>
      <w:r>
        <w:rPr>
          <w:rFonts w:hint="eastAsia"/>
          <w:sz w:val="24"/>
          <w:u w:val="single"/>
        </w:rPr>
        <w:t xml:space="preserve">     </w:t>
      </w:r>
      <w:r>
        <w:rPr>
          <w:rFonts w:hint="eastAsia"/>
          <w:sz w:val="24"/>
        </w:rPr>
        <w:t>：</w:t>
      </w:r>
    </w:p>
    <w:p w:rsidR="00A3312D" w:rsidRDefault="00C52B25">
      <w:pPr>
        <w:spacing w:before="50" w:line="500" w:lineRule="exact"/>
        <w:ind w:firstLineChars="200" w:firstLine="480"/>
        <w:jc w:val="left"/>
        <w:rPr>
          <w:sz w:val="24"/>
        </w:rPr>
      </w:pPr>
      <w:r>
        <w:rPr>
          <w:rFonts w:hint="eastAsia"/>
          <w:sz w:val="24"/>
        </w:rPr>
        <w:t>我方已全面阅读和研究了</w:t>
      </w:r>
      <w:r>
        <w:rPr>
          <w:rFonts w:hint="eastAsia"/>
          <w:sz w:val="24"/>
          <w:u w:val="single"/>
        </w:rPr>
        <w:t>苍南县紫菜精加工产业园建设工程项目监理</w:t>
      </w:r>
      <w:r>
        <w:rPr>
          <w:rFonts w:ascii="宋体" w:hAnsi="宋体" w:hint="eastAsia"/>
          <w:spacing w:val="20"/>
          <w:sz w:val="24"/>
        </w:rPr>
        <w:t>招标</w:t>
      </w:r>
      <w:r>
        <w:rPr>
          <w:rFonts w:hint="eastAsia"/>
          <w:sz w:val="24"/>
        </w:rPr>
        <w:t>文件和招标补充文件（如有），并经过对施工现场的踏勘，澄清疑问，已充分理解并掌握了有关本工程招标的全部情况。现经我方认真分析研究，</w:t>
      </w:r>
      <w:r>
        <w:rPr>
          <w:rFonts w:hint="eastAsia"/>
          <w:b/>
          <w:sz w:val="24"/>
          <w:u w:val="single"/>
        </w:rPr>
        <w:t>同意接受招标文件和招标补充文件（如有）中的全部内容和条件</w:t>
      </w:r>
      <w:r>
        <w:rPr>
          <w:rFonts w:hint="eastAsia"/>
          <w:sz w:val="24"/>
        </w:rPr>
        <w:t>，并按此确定本工程监理投标的要约内容，以本投标文件向你方发包的本工程监理</w:t>
      </w:r>
      <w:r>
        <w:rPr>
          <w:rFonts w:ascii="宋体" w:hAnsi="宋体" w:hint="eastAsia"/>
          <w:sz w:val="24"/>
        </w:rPr>
        <w:t>招标</w:t>
      </w:r>
      <w:r>
        <w:rPr>
          <w:rFonts w:hint="eastAsia"/>
          <w:sz w:val="24"/>
        </w:rPr>
        <w:t>全部内容进行投标。</w:t>
      </w:r>
      <w:r>
        <w:rPr>
          <w:rFonts w:ascii="宋体" w:hAnsi="宋体" w:hint="eastAsia"/>
          <w:color w:val="000000"/>
          <w:sz w:val="24"/>
        </w:rPr>
        <w:t>我方愿以人民币(大写)：</w:t>
      </w:r>
      <w:r>
        <w:rPr>
          <w:rFonts w:ascii="宋体" w:hAnsi="宋体" w:hint="eastAsia"/>
          <w:color w:val="000000"/>
          <w:sz w:val="24"/>
          <w:u w:val="single"/>
        </w:rPr>
        <w:t xml:space="preserve">                         </w:t>
      </w:r>
      <w:r>
        <w:rPr>
          <w:rFonts w:ascii="宋体" w:hAnsi="宋体" w:hint="eastAsia"/>
          <w:color w:val="000000"/>
          <w:sz w:val="24"/>
        </w:rPr>
        <w:t>元，（小写）￥：</w:t>
      </w:r>
      <w:r>
        <w:rPr>
          <w:rFonts w:ascii="宋体" w:hAnsi="宋体" w:hint="eastAsia"/>
          <w:color w:val="000000"/>
          <w:sz w:val="24"/>
          <w:u w:val="single"/>
        </w:rPr>
        <w:t xml:space="preserve">            </w:t>
      </w:r>
      <w:r>
        <w:rPr>
          <w:rFonts w:ascii="宋体" w:hAnsi="宋体" w:hint="eastAsia"/>
          <w:color w:val="000000"/>
          <w:sz w:val="24"/>
        </w:rPr>
        <w:t>元的报价</w:t>
      </w:r>
      <w:r>
        <w:rPr>
          <w:rFonts w:hint="eastAsia"/>
          <w:sz w:val="24"/>
        </w:rPr>
        <w:t>承接上述工程的施工监理任务，保证履行规定的一切责任和义务。</w:t>
      </w:r>
    </w:p>
    <w:p w:rsidR="00A3312D" w:rsidRDefault="00C52B25">
      <w:pPr>
        <w:spacing w:before="50" w:line="500" w:lineRule="exact"/>
        <w:ind w:firstLineChars="200" w:firstLine="480"/>
        <w:rPr>
          <w:sz w:val="24"/>
        </w:rPr>
      </w:pPr>
      <w:r>
        <w:rPr>
          <w:rFonts w:hint="eastAsia"/>
          <w:sz w:val="24"/>
        </w:rPr>
        <w:t>我方将严格按照有关建设工程招投标法规及招标文件的规定参加投标，并理解贵方对决</w:t>
      </w:r>
      <w:proofErr w:type="gramStart"/>
      <w:r>
        <w:rPr>
          <w:rFonts w:hint="eastAsia"/>
          <w:sz w:val="24"/>
        </w:rPr>
        <w:t>标结果</w:t>
      </w:r>
      <w:proofErr w:type="gramEnd"/>
      <w:r>
        <w:rPr>
          <w:rFonts w:hint="eastAsia"/>
          <w:sz w:val="24"/>
        </w:rPr>
        <w:t>没有解释义务。如由我方中标，我方将</w:t>
      </w:r>
      <w:r>
        <w:rPr>
          <w:rFonts w:hint="eastAsia"/>
          <w:spacing w:val="6"/>
          <w:sz w:val="24"/>
        </w:rPr>
        <w:t>在领取中标通知书后三</w:t>
      </w:r>
      <w:r>
        <w:rPr>
          <w:rFonts w:hint="eastAsia"/>
          <w:sz w:val="24"/>
        </w:rPr>
        <w:t>十日内，按中标通知书、招标文件和本投标文件的约定与你方签订监理合同；并递交监理费的</w:t>
      </w:r>
      <w:r>
        <w:rPr>
          <w:rFonts w:ascii="宋体" w:hAnsi="宋体" w:hint="eastAsia"/>
          <w:b/>
          <w:sz w:val="24"/>
          <w:u w:val="single"/>
        </w:rPr>
        <w:t>2%</w:t>
      </w:r>
      <w:r>
        <w:rPr>
          <w:rFonts w:hint="eastAsia"/>
          <w:b/>
          <w:sz w:val="24"/>
        </w:rPr>
        <w:t>作</w:t>
      </w:r>
      <w:r>
        <w:rPr>
          <w:rFonts w:hint="eastAsia"/>
          <w:sz w:val="24"/>
        </w:rPr>
        <w:t>为合同履约保证金，保证履行投标书的承诺。同时我方将派出</w:t>
      </w:r>
      <w:r>
        <w:rPr>
          <w:rFonts w:hint="eastAsia"/>
          <w:sz w:val="24"/>
        </w:rPr>
        <w:t xml:space="preserve">  </w:t>
      </w:r>
      <w:r>
        <w:rPr>
          <w:rFonts w:hint="eastAsia"/>
          <w:sz w:val="24"/>
          <w:u w:val="single"/>
        </w:rPr>
        <w:t>（总监理工程师姓名）</w:t>
      </w:r>
      <w:r>
        <w:rPr>
          <w:rFonts w:hint="eastAsia"/>
          <w:sz w:val="24"/>
          <w:u w:val="single"/>
        </w:rPr>
        <w:t xml:space="preserve">    </w:t>
      </w:r>
      <w:r>
        <w:rPr>
          <w:rFonts w:hint="eastAsia"/>
          <w:sz w:val="24"/>
        </w:rPr>
        <w:t>作为</w:t>
      </w:r>
      <w:r>
        <w:rPr>
          <w:rFonts w:ascii="宋体" w:hAnsi="宋体" w:hint="eastAsia"/>
          <w:color w:val="000000"/>
          <w:sz w:val="24"/>
        </w:rPr>
        <w:t>本工程</w:t>
      </w:r>
      <w:r>
        <w:rPr>
          <w:rFonts w:hint="eastAsia"/>
          <w:sz w:val="24"/>
        </w:rPr>
        <w:t>的总监理工程师，</w:t>
      </w:r>
      <w:r>
        <w:rPr>
          <w:rFonts w:hint="eastAsia"/>
          <w:b/>
          <w:sz w:val="24"/>
          <w:u w:val="single"/>
        </w:rPr>
        <w:t>并保证项目总监目前</w:t>
      </w:r>
      <w:proofErr w:type="gramStart"/>
      <w:r>
        <w:rPr>
          <w:rFonts w:hint="eastAsia"/>
          <w:b/>
          <w:sz w:val="24"/>
          <w:u w:val="single"/>
        </w:rPr>
        <w:t>无正在</w:t>
      </w:r>
      <w:proofErr w:type="gramEnd"/>
      <w:r>
        <w:rPr>
          <w:rFonts w:hint="eastAsia"/>
          <w:b/>
          <w:sz w:val="24"/>
          <w:u w:val="single"/>
        </w:rPr>
        <w:t>监理担任总监的工程，并认真遵守有关考勤考纪制度</w:t>
      </w:r>
      <w:r>
        <w:rPr>
          <w:rFonts w:hint="eastAsia"/>
          <w:sz w:val="24"/>
        </w:rPr>
        <w:t>。如违反此承诺，愿按合同有关规定接受处罚。</w:t>
      </w:r>
    </w:p>
    <w:p w:rsidR="00A3312D" w:rsidRDefault="00A3312D">
      <w:pPr>
        <w:spacing w:before="50" w:line="500" w:lineRule="exact"/>
        <w:ind w:firstLineChars="200" w:firstLine="480"/>
        <w:rPr>
          <w:sz w:val="24"/>
        </w:rPr>
      </w:pPr>
    </w:p>
    <w:p w:rsidR="00A3312D" w:rsidRDefault="00A3312D">
      <w:pPr>
        <w:spacing w:before="50" w:line="500" w:lineRule="exact"/>
        <w:ind w:firstLineChars="200" w:firstLine="420"/>
        <w:rPr>
          <w:szCs w:val="21"/>
        </w:rPr>
      </w:pPr>
    </w:p>
    <w:p w:rsidR="00A3312D" w:rsidRDefault="00A3312D">
      <w:pPr>
        <w:spacing w:before="50" w:line="500" w:lineRule="exact"/>
        <w:ind w:firstLineChars="200" w:firstLine="420"/>
        <w:rPr>
          <w:szCs w:val="21"/>
        </w:rPr>
      </w:pPr>
    </w:p>
    <w:p w:rsidR="00A3312D" w:rsidRDefault="00A3312D">
      <w:pPr>
        <w:spacing w:line="360" w:lineRule="auto"/>
        <w:ind w:firstLineChars="200" w:firstLine="420"/>
        <w:rPr>
          <w:szCs w:val="21"/>
        </w:rPr>
      </w:pPr>
    </w:p>
    <w:p w:rsidR="00A3312D" w:rsidRDefault="00C52B25">
      <w:pPr>
        <w:spacing w:line="360" w:lineRule="auto"/>
        <w:ind w:firstLineChars="2150" w:firstLine="4515"/>
        <w:rPr>
          <w:szCs w:val="21"/>
        </w:rPr>
      </w:pPr>
      <w:r>
        <w:rPr>
          <w:rFonts w:hint="eastAsia"/>
          <w:szCs w:val="21"/>
        </w:rPr>
        <w:t>投标单位（公章）：</w:t>
      </w:r>
      <w:r>
        <w:rPr>
          <w:rFonts w:hint="eastAsia"/>
          <w:szCs w:val="21"/>
        </w:rPr>
        <w:t xml:space="preserve">  </w:t>
      </w:r>
    </w:p>
    <w:p w:rsidR="00A3312D" w:rsidRDefault="00C52B25">
      <w:pPr>
        <w:spacing w:line="360" w:lineRule="auto"/>
        <w:ind w:firstLineChars="2100" w:firstLine="4410"/>
        <w:rPr>
          <w:szCs w:val="21"/>
        </w:rPr>
      </w:pPr>
      <w:r>
        <w:rPr>
          <w:rFonts w:hint="eastAsia"/>
          <w:szCs w:val="21"/>
        </w:rPr>
        <w:t xml:space="preserve">       </w:t>
      </w:r>
    </w:p>
    <w:p w:rsidR="00A3312D" w:rsidRDefault="00C52B25">
      <w:pPr>
        <w:spacing w:line="360" w:lineRule="auto"/>
        <w:ind w:firstLineChars="2150" w:firstLine="4515"/>
        <w:rPr>
          <w:szCs w:val="21"/>
        </w:rPr>
      </w:pPr>
      <w:r>
        <w:rPr>
          <w:rFonts w:hint="eastAsia"/>
          <w:szCs w:val="21"/>
        </w:rPr>
        <w:t>法定代表人（签字或盖章）：</w:t>
      </w:r>
    </w:p>
    <w:p w:rsidR="00A3312D" w:rsidRDefault="00A3312D">
      <w:pPr>
        <w:spacing w:line="360" w:lineRule="auto"/>
        <w:ind w:firstLineChars="2100" w:firstLine="4410"/>
        <w:rPr>
          <w:szCs w:val="21"/>
        </w:rPr>
      </w:pPr>
    </w:p>
    <w:p w:rsidR="00A3312D" w:rsidRDefault="00C52B25">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3312D" w:rsidRDefault="00C52B25">
      <w:pPr>
        <w:spacing w:line="360" w:lineRule="auto"/>
        <w:rPr>
          <w:szCs w:val="21"/>
        </w:rPr>
      </w:pPr>
      <w:r>
        <w:rPr>
          <w:szCs w:val="21"/>
        </w:rPr>
        <w:br w:type="page"/>
      </w:r>
    </w:p>
    <w:p w:rsidR="00A3312D" w:rsidRDefault="00C52B25">
      <w:pPr>
        <w:spacing w:line="360" w:lineRule="auto"/>
        <w:jc w:val="center"/>
        <w:rPr>
          <w:rFonts w:ascii="宋体" w:hAnsi="宋体"/>
          <w:b/>
          <w:sz w:val="32"/>
          <w:szCs w:val="32"/>
        </w:rPr>
      </w:pPr>
      <w:r>
        <w:rPr>
          <w:rFonts w:ascii="宋体" w:hAnsi="宋体"/>
          <w:b/>
          <w:sz w:val="32"/>
          <w:szCs w:val="32"/>
        </w:rPr>
        <w:lastRenderedPageBreak/>
        <w:t>监理费报价表</w:t>
      </w:r>
    </w:p>
    <w:p w:rsidR="00A3312D" w:rsidRDefault="00C52B25">
      <w:pPr>
        <w:spacing w:line="360" w:lineRule="auto"/>
        <w:jc w:val="left"/>
        <w:rPr>
          <w:rFonts w:ascii="宋体" w:hAnsi="宋体"/>
          <w:b/>
          <w:sz w:val="24"/>
        </w:rPr>
      </w:pPr>
      <w:r>
        <w:rPr>
          <w:rFonts w:ascii="宋体" w:hAnsi="宋体" w:hint="eastAsia"/>
          <w:sz w:val="24"/>
        </w:rPr>
        <w:t>工程名称：</w:t>
      </w:r>
      <w:r>
        <w:rPr>
          <w:rFonts w:ascii="宋体" w:hAnsi="宋体" w:hint="eastAsia"/>
          <w:b/>
          <w:sz w:val="24"/>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892"/>
        <w:gridCol w:w="3531"/>
        <w:gridCol w:w="2609"/>
      </w:tblGrid>
      <w:tr w:rsidR="00A3312D">
        <w:trPr>
          <w:trHeight w:val="1071"/>
        </w:trPr>
        <w:tc>
          <w:tcPr>
            <w:tcW w:w="1033" w:type="dxa"/>
            <w:tcBorders>
              <w:top w:val="single" w:sz="12" w:space="0" w:color="auto"/>
              <w:left w:val="single" w:sz="12" w:space="0" w:color="auto"/>
            </w:tcBorders>
            <w:vAlign w:val="center"/>
          </w:tcPr>
          <w:p w:rsidR="00A3312D" w:rsidRDefault="00C52B25">
            <w:pPr>
              <w:spacing w:line="500" w:lineRule="exact"/>
              <w:jc w:val="center"/>
              <w:rPr>
                <w:rFonts w:ascii="黑体" w:eastAsia="黑体" w:hAnsi="宋体"/>
                <w:szCs w:val="21"/>
              </w:rPr>
            </w:pPr>
            <w:r>
              <w:rPr>
                <w:rFonts w:ascii="黑体" w:eastAsia="黑体" w:hAnsi="宋体" w:hint="eastAsia"/>
                <w:szCs w:val="21"/>
              </w:rPr>
              <w:t>序号</w:t>
            </w:r>
          </w:p>
        </w:tc>
        <w:tc>
          <w:tcPr>
            <w:tcW w:w="1892" w:type="dxa"/>
            <w:tcBorders>
              <w:top w:val="single" w:sz="12" w:space="0" w:color="auto"/>
            </w:tcBorders>
            <w:vAlign w:val="center"/>
          </w:tcPr>
          <w:p w:rsidR="00A3312D" w:rsidRDefault="00C52B25">
            <w:pPr>
              <w:spacing w:line="500" w:lineRule="exact"/>
              <w:jc w:val="center"/>
              <w:rPr>
                <w:rFonts w:ascii="黑体" w:eastAsia="黑体" w:hAnsi="宋体"/>
                <w:szCs w:val="21"/>
              </w:rPr>
            </w:pPr>
            <w:r>
              <w:rPr>
                <w:rFonts w:ascii="黑体" w:eastAsia="黑体" w:hAnsi="宋体" w:hint="eastAsia"/>
                <w:szCs w:val="21"/>
              </w:rPr>
              <w:t>项目名称</w:t>
            </w:r>
          </w:p>
        </w:tc>
        <w:tc>
          <w:tcPr>
            <w:tcW w:w="3531" w:type="dxa"/>
            <w:tcBorders>
              <w:top w:val="single" w:sz="12" w:space="0" w:color="auto"/>
              <w:right w:val="single" w:sz="2" w:space="0" w:color="auto"/>
            </w:tcBorders>
            <w:vAlign w:val="center"/>
          </w:tcPr>
          <w:p w:rsidR="00A3312D" w:rsidRDefault="00C52B25">
            <w:pPr>
              <w:spacing w:line="500" w:lineRule="exact"/>
              <w:ind w:right="-108"/>
              <w:jc w:val="center"/>
              <w:rPr>
                <w:rFonts w:ascii="黑体" w:eastAsia="黑体" w:hAnsi="宋体"/>
                <w:spacing w:val="20"/>
                <w:szCs w:val="21"/>
              </w:rPr>
            </w:pPr>
            <w:r>
              <w:rPr>
                <w:rFonts w:ascii="黑体" w:eastAsia="黑体" w:hAnsi="宋体" w:hint="eastAsia"/>
                <w:spacing w:val="20"/>
                <w:szCs w:val="21"/>
              </w:rPr>
              <w:t>数  额</w:t>
            </w:r>
          </w:p>
        </w:tc>
        <w:tc>
          <w:tcPr>
            <w:tcW w:w="2609" w:type="dxa"/>
            <w:tcBorders>
              <w:top w:val="single" w:sz="12" w:space="0" w:color="auto"/>
              <w:left w:val="single" w:sz="2" w:space="0" w:color="auto"/>
              <w:right w:val="single" w:sz="12" w:space="0" w:color="auto"/>
            </w:tcBorders>
            <w:vAlign w:val="center"/>
          </w:tcPr>
          <w:p w:rsidR="00A3312D" w:rsidRDefault="00C52B25">
            <w:pPr>
              <w:spacing w:line="500" w:lineRule="exact"/>
              <w:ind w:right="-3"/>
              <w:jc w:val="center"/>
              <w:rPr>
                <w:rFonts w:ascii="黑体" w:eastAsia="黑体" w:hAnsi="宋体"/>
                <w:szCs w:val="21"/>
              </w:rPr>
            </w:pPr>
            <w:r>
              <w:rPr>
                <w:rFonts w:ascii="黑体" w:eastAsia="黑体" w:hAnsi="宋体" w:hint="eastAsia"/>
                <w:szCs w:val="21"/>
              </w:rPr>
              <w:t>备注</w:t>
            </w:r>
          </w:p>
        </w:tc>
      </w:tr>
      <w:tr w:rsidR="00A3312D">
        <w:trPr>
          <w:cantSplit/>
          <w:trHeight w:val="832"/>
        </w:trPr>
        <w:tc>
          <w:tcPr>
            <w:tcW w:w="1033" w:type="dxa"/>
            <w:tcBorders>
              <w:left w:val="single" w:sz="12" w:space="0" w:color="auto"/>
              <w:bottom w:val="single" w:sz="2" w:space="0" w:color="auto"/>
            </w:tcBorders>
            <w:vAlign w:val="center"/>
          </w:tcPr>
          <w:p w:rsidR="00A3312D" w:rsidRDefault="00C52B25">
            <w:pPr>
              <w:spacing w:line="500" w:lineRule="exact"/>
              <w:jc w:val="center"/>
              <w:rPr>
                <w:rFonts w:ascii="宋体" w:hAnsi="宋体"/>
                <w:szCs w:val="21"/>
              </w:rPr>
            </w:pPr>
            <w:r>
              <w:rPr>
                <w:rFonts w:ascii="宋体" w:hAnsi="宋体" w:hint="eastAsia"/>
                <w:szCs w:val="21"/>
              </w:rPr>
              <w:t>1</w:t>
            </w:r>
          </w:p>
        </w:tc>
        <w:tc>
          <w:tcPr>
            <w:tcW w:w="1892" w:type="dxa"/>
            <w:tcBorders>
              <w:bottom w:val="single" w:sz="2" w:space="0" w:color="auto"/>
            </w:tcBorders>
            <w:vAlign w:val="center"/>
          </w:tcPr>
          <w:p w:rsidR="00A3312D" w:rsidRDefault="00C52B25">
            <w:pPr>
              <w:spacing w:line="500" w:lineRule="exact"/>
              <w:jc w:val="center"/>
              <w:rPr>
                <w:rFonts w:ascii="宋体" w:hAnsi="宋体"/>
                <w:szCs w:val="21"/>
              </w:rPr>
            </w:pPr>
            <w:r>
              <w:rPr>
                <w:rFonts w:ascii="宋体" w:hAnsi="宋体" w:hint="eastAsia"/>
                <w:szCs w:val="21"/>
              </w:rPr>
              <w:t>监理费取费基数</w:t>
            </w:r>
          </w:p>
        </w:tc>
        <w:tc>
          <w:tcPr>
            <w:tcW w:w="3531" w:type="dxa"/>
            <w:tcBorders>
              <w:bottom w:val="single" w:sz="2" w:space="0" w:color="auto"/>
              <w:right w:val="single" w:sz="2" w:space="0" w:color="auto"/>
            </w:tcBorders>
            <w:vAlign w:val="center"/>
          </w:tcPr>
          <w:p w:rsidR="00A3312D" w:rsidRDefault="00C52B25">
            <w:pPr>
              <w:spacing w:line="500" w:lineRule="exact"/>
              <w:jc w:val="center"/>
              <w:rPr>
                <w:rFonts w:ascii="宋体" w:hAnsi="宋体"/>
                <w:b/>
                <w:szCs w:val="21"/>
              </w:rPr>
            </w:pPr>
            <w:r>
              <w:rPr>
                <w:rFonts w:ascii="宋体" w:hAnsi="宋体" w:hint="eastAsia"/>
                <w:b/>
                <w:bCs/>
                <w:szCs w:val="21"/>
                <w:u w:val="single"/>
              </w:rPr>
              <w:t>1</w:t>
            </w:r>
            <w:r>
              <w:rPr>
                <w:rFonts w:ascii="宋体" w:hAnsi="宋体"/>
                <w:b/>
                <w:bCs/>
                <w:szCs w:val="21"/>
                <w:u w:val="single"/>
              </w:rPr>
              <w:t>6</w:t>
            </w:r>
            <w:r>
              <w:rPr>
                <w:rFonts w:ascii="宋体" w:hAnsi="宋体" w:hint="eastAsia"/>
                <w:b/>
                <w:bCs/>
                <w:szCs w:val="21"/>
                <w:u w:val="single"/>
              </w:rPr>
              <w:t>000</w:t>
            </w:r>
            <w:r>
              <w:rPr>
                <w:rFonts w:ascii="宋体" w:hAnsi="宋体" w:hint="eastAsia"/>
                <w:b/>
                <w:bCs/>
                <w:szCs w:val="21"/>
              </w:rPr>
              <w:t>万元</w:t>
            </w:r>
          </w:p>
        </w:tc>
        <w:tc>
          <w:tcPr>
            <w:tcW w:w="2609" w:type="dxa"/>
            <w:vMerge w:val="restart"/>
            <w:tcBorders>
              <w:left w:val="single" w:sz="2" w:space="0" w:color="auto"/>
              <w:right w:val="single" w:sz="12" w:space="0" w:color="auto"/>
            </w:tcBorders>
            <w:vAlign w:val="center"/>
          </w:tcPr>
          <w:p w:rsidR="00A3312D" w:rsidRDefault="00C52B25">
            <w:pPr>
              <w:spacing w:line="360" w:lineRule="exact"/>
              <w:ind w:leftChars="1" w:left="317" w:right="-6" w:hangingChars="150" w:hanging="315"/>
              <w:jc w:val="center"/>
              <w:rPr>
                <w:rFonts w:ascii="宋体" w:hAnsi="宋体"/>
                <w:szCs w:val="21"/>
              </w:rPr>
            </w:pPr>
            <w:r>
              <w:rPr>
                <w:rFonts w:ascii="宋体" w:hAnsi="宋体" w:hint="eastAsia"/>
                <w:bCs/>
                <w:szCs w:val="21"/>
                <w:shd w:val="clear" w:color="auto" w:fill="FFFFFF"/>
              </w:rPr>
              <w:t>最高</w:t>
            </w:r>
            <w:r>
              <w:rPr>
                <w:rFonts w:ascii="宋体" w:hAnsi="宋体" w:hint="eastAsia"/>
                <w:szCs w:val="21"/>
              </w:rPr>
              <w:t>监理费投标</w:t>
            </w:r>
            <w:r>
              <w:rPr>
                <w:rFonts w:ascii="宋体" w:hAnsi="宋体" w:hint="eastAsia"/>
                <w:bCs/>
                <w:szCs w:val="21"/>
                <w:shd w:val="clear" w:color="auto" w:fill="FFFFFF"/>
              </w:rPr>
              <w:t>限价为</w:t>
            </w:r>
            <w:r>
              <w:rPr>
                <w:rFonts w:ascii="宋体" w:hAnsi="宋体" w:hint="eastAsia"/>
                <w:bCs/>
                <w:szCs w:val="21"/>
                <w:u w:val="single"/>
                <w:shd w:val="clear" w:color="auto" w:fill="FFFFFF"/>
              </w:rPr>
              <w:t xml:space="preserve">       258.08</w:t>
            </w:r>
            <w:r>
              <w:rPr>
                <w:rFonts w:ascii="宋体" w:hAnsi="宋体" w:hint="eastAsia"/>
                <w:bCs/>
                <w:szCs w:val="21"/>
                <w:shd w:val="clear" w:color="auto" w:fill="FFFFFF"/>
              </w:rPr>
              <w:t>万元</w:t>
            </w:r>
          </w:p>
        </w:tc>
      </w:tr>
      <w:tr w:rsidR="00A3312D">
        <w:trPr>
          <w:cantSplit/>
          <w:trHeight w:val="697"/>
        </w:trPr>
        <w:tc>
          <w:tcPr>
            <w:tcW w:w="1033" w:type="dxa"/>
            <w:tcBorders>
              <w:top w:val="single" w:sz="2" w:space="0" w:color="auto"/>
              <w:left w:val="single" w:sz="12" w:space="0" w:color="auto"/>
            </w:tcBorders>
            <w:vAlign w:val="center"/>
          </w:tcPr>
          <w:p w:rsidR="00A3312D" w:rsidRDefault="00C52B25">
            <w:pPr>
              <w:spacing w:line="500" w:lineRule="exact"/>
              <w:jc w:val="center"/>
              <w:rPr>
                <w:rFonts w:ascii="宋体" w:hAnsi="宋体"/>
                <w:szCs w:val="21"/>
              </w:rPr>
            </w:pPr>
            <w:r>
              <w:rPr>
                <w:rFonts w:ascii="宋体" w:hAnsi="宋体" w:hint="eastAsia"/>
                <w:szCs w:val="21"/>
              </w:rPr>
              <w:t>2</w:t>
            </w:r>
          </w:p>
        </w:tc>
        <w:tc>
          <w:tcPr>
            <w:tcW w:w="1892" w:type="dxa"/>
            <w:tcBorders>
              <w:top w:val="single" w:sz="2" w:space="0" w:color="auto"/>
            </w:tcBorders>
            <w:vAlign w:val="center"/>
          </w:tcPr>
          <w:p w:rsidR="00A3312D" w:rsidRDefault="00C52B25">
            <w:pPr>
              <w:spacing w:line="500" w:lineRule="exact"/>
              <w:jc w:val="center"/>
              <w:rPr>
                <w:rFonts w:ascii="宋体" w:hAnsi="宋体"/>
                <w:szCs w:val="21"/>
              </w:rPr>
            </w:pPr>
            <w:r>
              <w:rPr>
                <w:rFonts w:ascii="宋体" w:hAnsi="宋体" w:hint="eastAsia"/>
                <w:szCs w:val="21"/>
              </w:rPr>
              <w:t>监理费投标费率</w:t>
            </w:r>
          </w:p>
        </w:tc>
        <w:tc>
          <w:tcPr>
            <w:tcW w:w="3531" w:type="dxa"/>
            <w:tcBorders>
              <w:top w:val="single" w:sz="2" w:space="0" w:color="auto"/>
              <w:right w:val="single" w:sz="2" w:space="0" w:color="auto"/>
            </w:tcBorders>
            <w:vAlign w:val="center"/>
          </w:tcPr>
          <w:p w:rsidR="00A3312D" w:rsidRDefault="00C52B25">
            <w:pPr>
              <w:spacing w:line="500" w:lineRule="exact"/>
              <w:ind w:right="560" w:firstLineChars="211" w:firstLine="443"/>
              <w:jc w:val="center"/>
              <w:rPr>
                <w:rFonts w:ascii="宋体" w:hAnsi="宋体"/>
                <w:szCs w:val="21"/>
              </w:rPr>
            </w:pPr>
            <w:r>
              <w:rPr>
                <w:rFonts w:ascii="宋体" w:hAnsi="宋体" w:hint="eastAsia"/>
                <w:bCs/>
                <w:szCs w:val="21"/>
                <w:u w:val="single"/>
              </w:rPr>
              <w:t xml:space="preserve">          </w:t>
            </w:r>
            <w:r>
              <w:rPr>
                <w:rFonts w:ascii="宋体" w:hAnsi="宋体" w:hint="eastAsia"/>
                <w:bCs/>
                <w:szCs w:val="21"/>
              </w:rPr>
              <w:t>%</w:t>
            </w:r>
          </w:p>
        </w:tc>
        <w:tc>
          <w:tcPr>
            <w:tcW w:w="2609" w:type="dxa"/>
            <w:vMerge/>
            <w:tcBorders>
              <w:left w:val="single" w:sz="2" w:space="0" w:color="auto"/>
              <w:right w:val="single" w:sz="12" w:space="0" w:color="auto"/>
            </w:tcBorders>
            <w:vAlign w:val="center"/>
          </w:tcPr>
          <w:p w:rsidR="00A3312D" w:rsidRDefault="00A3312D">
            <w:pPr>
              <w:wordWrap w:val="0"/>
              <w:spacing w:line="540" w:lineRule="exact"/>
              <w:ind w:right="420"/>
              <w:jc w:val="right"/>
              <w:rPr>
                <w:rFonts w:ascii="宋体" w:hAnsi="宋体"/>
                <w:szCs w:val="21"/>
              </w:rPr>
            </w:pPr>
          </w:p>
        </w:tc>
      </w:tr>
      <w:tr w:rsidR="00A3312D">
        <w:trPr>
          <w:cantSplit/>
          <w:trHeight w:val="696"/>
        </w:trPr>
        <w:tc>
          <w:tcPr>
            <w:tcW w:w="1033" w:type="dxa"/>
            <w:tcBorders>
              <w:left w:val="single" w:sz="12" w:space="0" w:color="auto"/>
            </w:tcBorders>
            <w:vAlign w:val="center"/>
          </w:tcPr>
          <w:p w:rsidR="00A3312D" w:rsidRDefault="00C52B25">
            <w:pPr>
              <w:jc w:val="center"/>
              <w:rPr>
                <w:rFonts w:ascii="宋体" w:hAnsi="宋体"/>
                <w:szCs w:val="21"/>
              </w:rPr>
            </w:pPr>
            <w:r>
              <w:rPr>
                <w:rFonts w:ascii="宋体" w:hAnsi="宋体" w:hint="eastAsia"/>
                <w:szCs w:val="21"/>
              </w:rPr>
              <w:t>3</w:t>
            </w:r>
          </w:p>
        </w:tc>
        <w:tc>
          <w:tcPr>
            <w:tcW w:w="1892" w:type="dxa"/>
            <w:vAlign w:val="center"/>
          </w:tcPr>
          <w:p w:rsidR="00A3312D" w:rsidRDefault="00C52B25">
            <w:pPr>
              <w:spacing w:line="400" w:lineRule="exact"/>
              <w:jc w:val="center"/>
              <w:rPr>
                <w:szCs w:val="21"/>
              </w:rPr>
            </w:pPr>
            <w:r>
              <w:rPr>
                <w:rFonts w:hint="eastAsia"/>
                <w:szCs w:val="21"/>
              </w:rPr>
              <w:t>监理费投标报价</w:t>
            </w:r>
          </w:p>
          <w:p w:rsidR="00A3312D" w:rsidRDefault="00C52B25">
            <w:pPr>
              <w:spacing w:line="400" w:lineRule="exact"/>
              <w:jc w:val="center"/>
              <w:rPr>
                <w:rFonts w:ascii="宋体" w:hAnsi="宋体"/>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p>
        </w:tc>
        <w:tc>
          <w:tcPr>
            <w:tcW w:w="3531" w:type="dxa"/>
            <w:tcBorders>
              <w:right w:val="single" w:sz="2" w:space="0" w:color="auto"/>
            </w:tcBorders>
            <w:vAlign w:val="center"/>
          </w:tcPr>
          <w:p w:rsidR="00A3312D" w:rsidRDefault="00C52B25">
            <w:pPr>
              <w:spacing w:line="400" w:lineRule="exact"/>
              <w:ind w:firstLineChars="492" w:firstLine="1033"/>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2609" w:type="dxa"/>
            <w:vMerge/>
            <w:tcBorders>
              <w:left w:val="single" w:sz="2" w:space="0" w:color="auto"/>
              <w:right w:val="single" w:sz="12" w:space="0" w:color="auto"/>
            </w:tcBorders>
          </w:tcPr>
          <w:p w:rsidR="00A3312D" w:rsidRDefault="00A3312D">
            <w:pPr>
              <w:wordWrap w:val="0"/>
              <w:spacing w:line="540" w:lineRule="exact"/>
              <w:ind w:right="420"/>
              <w:jc w:val="right"/>
              <w:rPr>
                <w:rFonts w:ascii="宋体" w:hAnsi="宋体"/>
                <w:szCs w:val="21"/>
              </w:rPr>
            </w:pPr>
          </w:p>
        </w:tc>
      </w:tr>
      <w:tr w:rsidR="00A3312D">
        <w:trPr>
          <w:cantSplit/>
          <w:trHeight w:val="1652"/>
        </w:trPr>
        <w:tc>
          <w:tcPr>
            <w:tcW w:w="2925" w:type="dxa"/>
            <w:gridSpan w:val="2"/>
            <w:tcBorders>
              <w:left w:val="single" w:sz="12" w:space="0" w:color="auto"/>
            </w:tcBorders>
            <w:vAlign w:val="center"/>
          </w:tcPr>
          <w:p w:rsidR="00A3312D" w:rsidRDefault="00C52B25">
            <w:pPr>
              <w:jc w:val="center"/>
              <w:rPr>
                <w:rFonts w:ascii="宋体" w:hAnsi="宋体"/>
                <w:szCs w:val="21"/>
              </w:rPr>
            </w:pPr>
            <w:r>
              <w:rPr>
                <w:rFonts w:ascii="宋体" w:hAnsi="宋体" w:hint="eastAsia"/>
                <w:szCs w:val="21"/>
              </w:rPr>
              <w:t>合计（大写）</w:t>
            </w:r>
          </w:p>
        </w:tc>
        <w:tc>
          <w:tcPr>
            <w:tcW w:w="6140" w:type="dxa"/>
            <w:gridSpan w:val="2"/>
            <w:tcBorders>
              <w:right w:val="single" w:sz="12" w:space="0" w:color="auto"/>
            </w:tcBorders>
            <w:vAlign w:val="center"/>
          </w:tcPr>
          <w:p w:rsidR="00A3312D" w:rsidRDefault="00C52B25">
            <w:pPr>
              <w:wordWrap w:val="0"/>
              <w:spacing w:line="540" w:lineRule="exact"/>
              <w:ind w:right="840"/>
              <w:rPr>
                <w:rFonts w:ascii="宋体" w:hAnsi="宋体"/>
                <w:szCs w:val="21"/>
              </w:rPr>
            </w:pPr>
            <w:r>
              <w:rPr>
                <w:rFonts w:ascii="宋体" w:hAnsi="宋体" w:hint="eastAsia"/>
                <w:szCs w:val="21"/>
              </w:rPr>
              <w:t xml:space="preserve"> 大写：</w:t>
            </w:r>
            <w:r>
              <w:rPr>
                <w:rFonts w:ascii="宋体" w:hAnsi="宋体" w:hint="eastAsia"/>
                <w:szCs w:val="21"/>
                <w:u w:val="single"/>
              </w:rPr>
              <w:t xml:space="preserve">                               </w:t>
            </w:r>
            <w:r>
              <w:rPr>
                <w:rFonts w:ascii="宋体" w:hAnsi="宋体" w:hint="eastAsia"/>
                <w:szCs w:val="21"/>
              </w:rPr>
              <w:t>元；</w:t>
            </w:r>
          </w:p>
        </w:tc>
      </w:tr>
      <w:tr w:rsidR="00A3312D">
        <w:trPr>
          <w:trHeight w:val="6541"/>
        </w:trPr>
        <w:tc>
          <w:tcPr>
            <w:tcW w:w="9065" w:type="dxa"/>
            <w:gridSpan w:val="4"/>
            <w:tcBorders>
              <w:left w:val="single" w:sz="12" w:space="0" w:color="auto"/>
              <w:bottom w:val="single" w:sz="12" w:space="0" w:color="auto"/>
              <w:right w:val="single" w:sz="12" w:space="0" w:color="auto"/>
            </w:tcBorders>
          </w:tcPr>
          <w:p w:rsidR="00A3312D" w:rsidRDefault="00A3312D">
            <w:pPr>
              <w:spacing w:line="540" w:lineRule="exact"/>
              <w:rPr>
                <w:rFonts w:ascii="宋体" w:hAnsi="宋体"/>
                <w:szCs w:val="21"/>
              </w:rPr>
            </w:pPr>
          </w:p>
          <w:p w:rsidR="00A3312D" w:rsidRDefault="00A3312D">
            <w:pPr>
              <w:spacing w:line="540" w:lineRule="exact"/>
              <w:rPr>
                <w:rFonts w:ascii="宋体" w:hAnsi="宋体"/>
                <w:szCs w:val="21"/>
              </w:rPr>
            </w:pPr>
          </w:p>
          <w:p w:rsidR="00A3312D" w:rsidRDefault="00A3312D">
            <w:pPr>
              <w:spacing w:line="540" w:lineRule="exact"/>
              <w:rPr>
                <w:rFonts w:ascii="宋体" w:hAnsi="宋体"/>
                <w:szCs w:val="21"/>
              </w:rPr>
            </w:pPr>
          </w:p>
          <w:p w:rsidR="00A3312D" w:rsidRDefault="00A3312D">
            <w:pPr>
              <w:spacing w:line="540" w:lineRule="exact"/>
              <w:rPr>
                <w:rFonts w:ascii="宋体" w:hAnsi="宋体"/>
                <w:szCs w:val="21"/>
              </w:rPr>
            </w:pPr>
          </w:p>
          <w:p w:rsidR="00A3312D" w:rsidRDefault="00A3312D">
            <w:pPr>
              <w:spacing w:line="540" w:lineRule="exact"/>
              <w:rPr>
                <w:rFonts w:ascii="宋体" w:hAnsi="宋体"/>
                <w:szCs w:val="21"/>
              </w:rPr>
            </w:pPr>
          </w:p>
          <w:p w:rsidR="00A3312D" w:rsidRDefault="00C52B25">
            <w:pPr>
              <w:spacing w:line="540" w:lineRule="exact"/>
              <w:ind w:firstLineChars="1250" w:firstLine="2625"/>
              <w:rPr>
                <w:rFonts w:ascii="宋体" w:hAnsi="宋体"/>
                <w:szCs w:val="21"/>
              </w:rPr>
            </w:pPr>
            <w:r>
              <w:rPr>
                <w:rFonts w:ascii="宋体" w:hAnsi="宋体" w:hint="eastAsia"/>
                <w:szCs w:val="21"/>
              </w:rPr>
              <w:t>投标单位（公章）：</w:t>
            </w:r>
          </w:p>
          <w:p w:rsidR="00A3312D" w:rsidRDefault="00A3312D">
            <w:pPr>
              <w:spacing w:line="540" w:lineRule="exact"/>
              <w:rPr>
                <w:rFonts w:ascii="宋体" w:hAnsi="宋体"/>
                <w:szCs w:val="21"/>
              </w:rPr>
            </w:pPr>
          </w:p>
          <w:p w:rsidR="00A3312D" w:rsidRDefault="00C52B25">
            <w:pPr>
              <w:spacing w:line="540" w:lineRule="exact"/>
              <w:ind w:firstLineChars="1250" w:firstLine="2625"/>
              <w:rPr>
                <w:rFonts w:ascii="宋体" w:hAnsi="宋体"/>
                <w:szCs w:val="21"/>
              </w:rPr>
            </w:pPr>
            <w:r>
              <w:rPr>
                <w:rFonts w:ascii="宋体" w:hAnsi="宋体" w:hint="eastAsia"/>
                <w:szCs w:val="21"/>
              </w:rPr>
              <w:t>法定代表人（签字或盖章）：</w:t>
            </w:r>
          </w:p>
          <w:p w:rsidR="00A3312D" w:rsidRDefault="00A3312D">
            <w:pPr>
              <w:spacing w:line="540" w:lineRule="exact"/>
              <w:ind w:firstLineChars="1250" w:firstLine="2625"/>
              <w:rPr>
                <w:rFonts w:ascii="宋体" w:hAnsi="宋体"/>
                <w:szCs w:val="21"/>
              </w:rPr>
            </w:pPr>
          </w:p>
          <w:p w:rsidR="00A3312D" w:rsidRDefault="00C52B25">
            <w:pPr>
              <w:wordWrap w:val="0"/>
              <w:spacing w:line="540" w:lineRule="exact"/>
              <w:ind w:right="420"/>
              <w:jc w:val="right"/>
              <w:rPr>
                <w:rFonts w:ascii="宋体" w:hAnsi="宋体"/>
                <w:szCs w:val="21"/>
              </w:rPr>
            </w:pPr>
            <w:r>
              <w:rPr>
                <w:rFonts w:ascii="宋体" w:hAnsi="宋体" w:hint="eastAsia"/>
                <w:szCs w:val="21"/>
              </w:rPr>
              <w:t>年     月     日</w:t>
            </w:r>
          </w:p>
        </w:tc>
      </w:tr>
    </w:tbl>
    <w:p w:rsidR="00A3312D" w:rsidRDefault="00C52B25">
      <w:pPr>
        <w:spacing w:line="360" w:lineRule="auto"/>
        <w:rPr>
          <w:rFonts w:ascii="宋体" w:hAnsi="宋体"/>
          <w:szCs w:val="21"/>
        </w:rPr>
      </w:pPr>
      <w:r>
        <w:rPr>
          <w:rFonts w:ascii="宋体" w:hAnsi="宋体" w:hint="eastAsia"/>
          <w:b/>
          <w:szCs w:val="21"/>
        </w:rPr>
        <w:t>注：（</w:t>
      </w:r>
      <w:r>
        <w:rPr>
          <w:rFonts w:ascii="宋体" w:hAnsi="宋体" w:hint="eastAsia"/>
          <w:szCs w:val="21"/>
        </w:rPr>
        <w:t>投标费率小数点保留3位；万元为单位的保留小数点4位；元为单位的不保留小数，为整数）</w:t>
      </w:r>
    </w:p>
    <w:p w:rsidR="00A3312D" w:rsidRDefault="00C52B25">
      <w:pPr>
        <w:spacing w:line="500" w:lineRule="exact"/>
        <w:jc w:val="left"/>
        <w:rPr>
          <w:rFonts w:ascii="宋体" w:hAnsi="宋体"/>
        </w:rPr>
      </w:pPr>
      <w:r>
        <w:rPr>
          <w:rFonts w:ascii="宋体" w:hAnsi="宋体" w:hint="eastAsia"/>
        </w:rPr>
        <w:br w:type="page"/>
      </w:r>
      <w:r>
        <w:rPr>
          <w:rFonts w:ascii="宋体" w:hAnsi="宋体" w:hint="eastAsia"/>
        </w:rPr>
        <w:lastRenderedPageBreak/>
        <w:t>附件投-</w:t>
      </w:r>
      <w:r>
        <w:rPr>
          <w:rFonts w:ascii="宋体" w:hAnsi="宋体"/>
        </w:rPr>
        <w:t>1</w:t>
      </w:r>
    </w:p>
    <w:p w:rsidR="00A3312D" w:rsidRDefault="00C52B25">
      <w:pPr>
        <w:tabs>
          <w:tab w:val="left" w:leader="middleDot" w:pos="8400"/>
        </w:tabs>
        <w:ind w:firstLine="435"/>
        <w:jc w:val="center"/>
        <w:rPr>
          <w:rFonts w:ascii="宋体" w:hAnsi="宋体" w:cs="宋体"/>
          <w:sz w:val="48"/>
        </w:rPr>
      </w:pPr>
      <w:r>
        <w:rPr>
          <w:rFonts w:ascii="宋体" w:hAnsi="宋体" w:cs="宋体" w:hint="eastAsia"/>
          <w:sz w:val="48"/>
        </w:rPr>
        <w:t>授权委托书</w:t>
      </w:r>
      <w:r>
        <w:rPr>
          <w:rFonts w:ascii="宋体" w:hAnsi="宋体" w:cs="宋体" w:hint="eastAsia"/>
          <w:szCs w:val="21"/>
        </w:rPr>
        <w:t>（开标时随身携带）</w:t>
      </w:r>
    </w:p>
    <w:p w:rsidR="00A3312D" w:rsidRDefault="00A3312D">
      <w:pPr>
        <w:tabs>
          <w:tab w:val="left" w:leader="middleDot" w:pos="8400"/>
        </w:tabs>
        <w:ind w:firstLine="435"/>
        <w:jc w:val="left"/>
        <w:rPr>
          <w:rFonts w:ascii="宋体" w:hAnsi="宋体" w:cs="宋体"/>
        </w:rPr>
      </w:pPr>
    </w:p>
    <w:p w:rsidR="00A3312D" w:rsidRDefault="00C52B25">
      <w:pPr>
        <w:spacing w:line="360" w:lineRule="auto"/>
        <w:ind w:firstLineChars="200" w:firstLine="420"/>
        <w:rPr>
          <w:rFonts w:ascii="宋体" w:hAnsi="宋体"/>
          <w:color w:val="000000"/>
        </w:rPr>
      </w:pPr>
      <w:r>
        <w:rPr>
          <w:rFonts w:ascii="宋体" w:hAnsi="宋体" w:hint="eastAsia"/>
          <w:color w:val="000000"/>
          <w:highlight w:val="white"/>
        </w:rPr>
        <w:t>本授权委托书声明：我</w:t>
      </w:r>
      <w:r>
        <w:rPr>
          <w:rFonts w:ascii="宋体" w:hAnsi="宋体" w:hint="eastAsia"/>
          <w:color w:val="000000"/>
          <w:highlight w:val="white"/>
          <w:u w:val="single"/>
        </w:rPr>
        <w:t xml:space="preserve">  （姓名）  </w:t>
      </w:r>
      <w:r>
        <w:rPr>
          <w:rFonts w:ascii="宋体" w:hAnsi="宋体" w:hint="eastAsia"/>
          <w:color w:val="000000"/>
          <w:highlight w:val="white"/>
        </w:rPr>
        <w:t>系</w:t>
      </w:r>
      <w:r>
        <w:rPr>
          <w:rFonts w:ascii="宋体" w:hAnsi="宋体" w:hint="eastAsia"/>
          <w:color w:val="000000"/>
          <w:highlight w:val="white"/>
          <w:u w:val="single"/>
        </w:rPr>
        <w:t xml:space="preserve">     （投标单位名称）    </w:t>
      </w:r>
      <w:r>
        <w:rPr>
          <w:rFonts w:ascii="宋体" w:hAnsi="宋体" w:hint="eastAsia"/>
          <w:color w:val="000000"/>
          <w:highlight w:val="white"/>
        </w:rPr>
        <w:t>的法定代表人，现授权委托</w:t>
      </w:r>
      <w:r>
        <w:rPr>
          <w:rFonts w:ascii="宋体" w:hAnsi="宋体" w:hint="eastAsia"/>
          <w:color w:val="000000"/>
          <w:highlight w:val="white"/>
          <w:u w:val="single"/>
        </w:rPr>
        <w:t xml:space="preserve">  （姓名）   </w:t>
      </w:r>
      <w:r>
        <w:rPr>
          <w:rFonts w:ascii="宋体" w:hAnsi="宋体" w:hint="eastAsia"/>
          <w:color w:val="000000"/>
          <w:highlight w:val="white"/>
        </w:rPr>
        <w:t>在</w:t>
      </w:r>
      <w:r>
        <w:rPr>
          <w:rFonts w:ascii="宋体" w:hAnsi="宋体" w:hint="eastAsia"/>
          <w:color w:val="000000"/>
          <w:highlight w:val="white"/>
          <w:u w:val="single"/>
        </w:rPr>
        <w:t xml:space="preserve">      </w:t>
      </w:r>
      <w:r>
        <w:rPr>
          <w:rFonts w:ascii="宋体" w:hAnsi="宋体" w:hint="eastAsia"/>
          <w:color w:val="000000"/>
          <w:highlight w:val="white"/>
        </w:rPr>
        <w:t>年</w:t>
      </w:r>
      <w:r>
        <w:rPr>
          <w:rFonts w:ascii="宋体" w:hAnsi="宋体" w:hint="eastAsia"/>
          <w:color w:val="000000"/>
          <w:highlight w:val="white"/>
          <w:u w:val="single"/>
        </w:rPr>
        <w:t xml:space="preserve">     </w:t>
      </w:r>
      <w:r>
        <w:rPr>
          <w:rFonts w:ascii="宋体" w:hAnsi="宋体" w:hint="eastAsia"/>
          <w:color w:val="000000"/>
          <w:highlight w:val="white"/>
        </w:rPr>
        <w:t>月</w:t>
      </w:r>
      <w:r>
        <w:rPr>
          <w:rFonts w:ascii="宋体" w:hAnsi="宋体" w:hint="eastAsia"/>
          <w:color w:val="000000"/>
          <w:highlight w:val="white"/>
          <w:u w:val="single"/>
        </w:rPr>
        <w:t xml:space="preserve">      </w:t>
      </w:r>
      <w:r>
        <w:rPr>
          <w:rFonts w:ascii="宋体" w:hAnsi="宋体" w:hint="eastAsia"/>
          <w:color w:val="000000"/>
          <w:highlight w:val="white"/>
        </w:rPr>
        <w:t>日至</w:t>
      </w:r>
      <w:r>
        <w:rPr>
          <w:rFonts w:ascii="宋体" w:hAnsi="宋体" w:hint="eastAsia"/>
          <w:color w:val="000000"/>
          <w:highlight w:val="white"/>
          <w:u w:val="single"/>
        </w:rPr>
        <w:t xml:space="preserve">        </w:t>
      </w:r>
      <w:r>
        <w:rPr>
          <w:rFonts w:ascii="宋体" w:hAnsi="宋体" w:hint="eastAsia"/>
          <w:color w:val="000000"/>
          <w:highlight w:val="white"/>
        </w:rPr>
        <w:t>年</w:t>
      </w:r>
      <w:r>
        <w:rPr>
          <w:rFonts w:ascii="宋体" w:hAnsi="宋体" w:hint="eastAsia"/>
          <w:color w:val="000000"/>
          <w:highlight w:val="white"/>
          <w:u w:val="single"/>
        </w:rPr>
        <w:t xml:space="preserve">     </w:t>
      </w:r>
      <w:r>
        <w:rPr>
          <w:rFonts w:ascii="宋体" w:hAnsi="宋体" w:hint="eastAsia"/>
          <w:color w:val="000000"/>
          <w:highlight w:val="white"/>
        </w:rPr>
        <w:t>月</w:t>
      </w:r>
      <w:r>
        <w:rPr>
          <w:rFonts w:ascii="宋体" w:hAnsi="宋体" w:hint="eastAsia"/>
          <w:color w:val="000000"/>
          <w:highlight w:val="white"/>
          <w:u w:val="single"/>
        </w:rPr>
        <w:t xml:space="preserve">     </w:t>
      </w:r>
      <w:r>
        <w:rPr>
          <w:rFonts w:ascii="宋体" w:hAnsi="宋体" w:hint="eastAsia"/>
          <w:color w:val="000000"/>
          <w:highlight w:val="white"/>
        </w:rPr>
        <w:t>日（代理时限）为我公司的代理人，以本公司的名义参加</w:t>
      </w:r>
      <w:r>
        <w:rPr>
          <w:rFonts w:ascii="宋体" w:hAnsi="宋体" w:hint="eastAsia"/>
          <w:color w:val="000000"/>
          <w:u w:val="single"/>
        </w:rPr>
        <w:t>苍南县紫菜精加工产业园建设工程项目监理</w:t>
      </w:r>
      <w:r>
        <w:rPr>
          <w:rFonts w:ascii="宋体" w:hAnsi="宋体" w:hint="eastAsia"/>
          <w:color w:val="000000"/>
          <w:highlight w:val="white"/>
        </w:rPr>
        <w:t>的投标活动。代理人在代理时间内参加开标、询标谈判过程中所签署的一切文件和处理与之相关的一切事务，本人均予以承认。</w:t>
      </w:r>
    </w:p>
    <w:p w:rsidR="00A3312D" w:rsidRDefault="00C52B25">
      <w:pPr>
        <w:tabs>
          <w:tab w:val="left" w:leader="middleDot" w:pos="8400"/>
        </w:tabs>
        <w:spacing w:line="360" w:lineRule="auto"/>
        <w:ind w:firstLine="570"/>
        <w:rPr>
          <w:rFonts w:ascii="宋体" w:hAnsi="宋体"/>
          <w:color w:val="000000"/>
        </w:rPr>
      </w:pPr>
      <w:r>
        <w:rPr>
          <w:rFonts w:ascii="宋体" w:hAnsi="宋体" w:hint="eastAsia"/>
          <w:color w:val="000000"/>
          <w:highlight w:val="white"/>
        </w:rPr>
        <w:t>代理人无权转委托。</w:t>
      </w:r>
    </w:p>
    <w:p w:rsidR="00A3312D" w:rsidRDefault="00C52B25">
      <w:pPr>
        <w:tabs>
          <w:tab w:val="left" w:leader="middleDot" w:pos="8400"/>
        </w:tabs>
        <w:spacing w:line="360" w:lineRule="auto"/>
        <w:ind w:firstLine="570"/>
        <w:rPr>
          <w:rFonts w:ascii="宋体" w:hAnsi="宋体"/>
          <w:color w:val="000000"/>
        </w:rPr>
      </w:pPr>
      <w:r>
        <w:rPr>
          <w:rFonts w:ascii="宋体" w:hAnsi="宋体" w:hint="eastAsia"/>
          <w:color w:val="000000"/>
          <w:highlight w:val="white"/>
        </w:rPr>
        <w:t>特此委托。</w:t>
      </w:r>
    </w:p>
    <w:p w:rsidR="00A3312D" w:rsidRDefault="00C52B25">
      <w:pPr>
        <w:tabs>
          <w:tab w:val="left" w:leader="middleDot" w:pos="8400"/>
        </w:tabs>
        <w:spacing w:line="360" w:lineRule="auto"/>
        <w:rPr>
          <w:rFonts w:ascii="宋体" w:hAnsi="宋体"/>
          <w:color w:val="000000"/>
        </w:rPr>
      </w:pPr>
      <w:r>
        <w:rPr>
          <w:rFonts w:ascii="宋体" w:hAnsi="宋体" w:hint="eastAsia"/>
          <w:color w:val="000000"/>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A3312D">
        <w:trPr>
          <w:trHeight w:val="3195"/>
        </w:trPr>
        <w:tc>
          <w:tcPr>
            <w:tcW w:w="8528" w:type="dxa"/>
            <w:vAlign w:val="center"/>
          </w:tcPr>
          <w:p w:rsidR="00A3312D" w:rsidRDefault="00C52B25">
            <w:pPr>
              <w:tabs>
                <w:tab w:val="left" w:leader="middleDot" w:pos="8400"/>
              </w:tabs>
              <w:spacing w:line="360" w:lineRule="auto"/>
              <w:jc w:val="center"/>
              <w:rPr>
                <w:rFonts w:ascii="宋体" w:hAnsi="宋体"/>
                <w:color w:val="000000"/>
              </w:rPr>
            </w:pPr>
            <w:r>
              <w:rPr>
                <w:rFonts w:ascii="宋体" w:hAnsi="宋体" w:hint="eastAsia"/>
                <w:color w:val="000000"/>
                <w:highlight w:val="white"/>
              </w:rPr>
              <w:t>代理人身份证正面复印件</w:t>
            </w:r>
            <w:r>
              <w:rPr>
                <w:rFonts w:ascii="宋体" w:hAnsi="宋体" w:hint="eastAsia"/>
              </w:rPr>
              <w:t>粘贴处</w:t>
            </w:r>
          </w:p>
        </w:tc>
      </w:tr>
      <w:tr w:rsidR="00A3312D">
        <w:trPr>
          <w:trHeight w:val="3195"/>
        </w:trPr>
        <w:tc>
          <w:tcPr>
            <w:tcW w:w="8528" w:type="dxa"/>
            <w:vAlign w:val="center"/>
          </w:tcPr>
          <w:p w:rsidR="00A3312D" w:rsidRDefault="00C52B25">
            <w:pPr>
              <w:tabs>
                <w:tab w:val="left" w:leader="middleDot" w:pos="8400"/>
              </w:tabs>
              <w:spacing w:line="360" w:lineRule="auto"/>
              <w:jc w:val="center"/>
              <w:rPr>
                <w:rFonts w:ascii="宋体" w:hAnsi="宋体"/>
                <w:color w:val="000000"/>
              </w:rPr>
            </w:pPr>
            <w:r>
              <w:rPr>
                <w:rFonts w:ascii="宋体" w:hAnsi="宋体" w:hint="eastAsia"/>
                <w:color w:val="000000"/>
                <w:highlight w:val="white"/>
              </w:rPr>
              <w:t>代理人身份证背面复印件</w:t>
            </w:r>
            <w:r>
              <w:rPr>
                <w:rFonts w:ascii="宋体" w:hAnsi="宋体" w:hint="eastAsia"/>
              </w:rPr>
              <w:t>粘贴处</w:t>
            </w:r>
          </w:p>
        </w:tc>
      </w:tr>
    </w:tbl>
    <w:p w:rsidR="00A3312D" w:rsidRDefault="00A3312D">
      <w:pPr>
        <w:tabs>
          <w:tab w:val="left" w:leader="middleDot" w:pos="8400"/>
        </w:tabs>
        <w:spacing w:line="360" w:lineRule="auto"/>
        <w:ind w:firstLineChars="1600" w:firstLine="3360"/>
        <w:rPr>
          <w:rFonts w:ascii="宋体" w:hAnsi="宋体"/>
          <w:color w:val="000000"/>
        </w:rPr>
      </w:pPr>
    </w:p>
    <w:p w:rsidR="00A3312D" w:rsidRDefault="00A3312D">
      <w:pPr>
        <w:tabs>
          <w:tab w:val="left" w:leader="middleDot" w:pos="8400"/>
        </w:tabs>
        <w:spacing w:line="360" w:lineRule="auto"/>
        <w:ind w:firstLineChars="1600" w:firstLine="3360"/>
        <w:rPr>
          <w:rFonts w:ascii="宋体" w:hAnsi="宋体"/>
          <w:color w:val="000000"/>
        </w:rPr>
      </w:pPr>
    </w:p>
    <w:p w:rsidR="00A3312D" w:rsidRDefault="00C52B25">
      <w:pPr>
        <w:tabs>
          <w:tab w:val="left" w:leader="middleDot" w:pos="8400"/>
        </w:tabs>
        <w:spacing w:line="360" w:lineRule="auto"/>
        <w:rPr>
          <w:rFonts w:ascii="宋体" w:hAnsi="宋体"/>
          <w:color w:val="000000"/>
          <w:u w:val="single"/>
        </w:rPr>
      </w:pPr>
      <w:r>
        <w:rPr>
          <w:rFonts w:ascii="宋体" w:hAnsi="宋体" w:hint="eastAsia"/>
          <w:color w:val="000000"/>
          <w:highlight w:val="white"/>
        </w:rPr>
        <w:t>投标人（盖章）：                  法定代表人（签字或盖章）：</w:t>
      </w:r>
      <w:r>
        <w:rPr>
          <w:rFonts w:ascii="宋体" w:hAnsi="宋体" w:hint="eastAsia"/>
          <w:color w:val="000000"/>
          <w:highlight w:val="white"/>
          <w:u w:val="single"/>
        </w:rPr>
        <w:t xml:space="preserve">       </w:t>
      </w:r>
      <w:r>
        <w:rPr>
          <w:rFonts w:ascii="宋体" w:hAnsi="宋体" w:hint="eastAsia"/>
          <w:color w:val="000000"/>
          <w:u w:val="single"/>
        </w:rPr>
        <w:t xml:space="preserve">         </w:t>
      </w:r>
      <w:r>
        <w:rPr>
          <w:rFonts w:ascii="宋体" w:hAnsi="宋体" w:hint="eastAsia"/>
          <w:color w:val="000000"/>
          <w:highlight w:val="white"/>
        </w:rPr>
        <w:t xml:space="preserve"> </w:t>
      </w:r>
    </w:p>
    <w:p w:rsidR="00A3312D" w:rsidRDefault="00A3312D">
      <w:pPr>
        <w:snapToGrid w:val="0"/>
        <w:spacing w:line="360" w:lineRule="auto"/>
        <w:rPr>
          <w:rFonts w:ascii="宋体" w:hAnsi="宋体"/>
          <w:color w:val="000000"/>
          <w:highlight w:val="white"/>
        </w:rPr>
      </w:pPr>
    </w:p>
    <w:p w:rsidR="00A3312D" w:rsidRDefault="00C52B25">
      <w:pPr>
        <w:snapToGrid w:val="0"/>
        <w:spacing w:line="360" w:lineRule="auto"/>
        <w:ind w:firstLineChars="1600" w:firstLine="3360"/>
        <w:rPr>
          <w:rFonts w:ascii="宋体" w:hAnsi="宋体"/>
          <w:color w:val="000000"/>
        </w:rPr>
      </w:pPr>
      <w:r>
        <w:rPr>
          <w:rFonts w:ascii="宋体" w:hAnsi="宋体" w:hint="eastAsia"/>
          <w:color w:val="000000"/>
          <w:highlight w:val="white"/>
        </w:rPr>
        <w:t>日期：</w:t>
      </w:r>
      <w:r>
        <w:rPr>
          <w:rFonts w:ascii="宋体" w:hAnsi="宋体" w:hint="eastAsia"/>
          <w:color w:val="000000"/>
          <w:highlight w:val="white"/>
          <w:u w:val="single"/>
        </w:rPr>
        <w:t xml:space="preserve">         </w:t>
      </w:r>
      <w:r>
        <w:rPr>
          <w:rFonts w:ascii="宋体" w:hAnsi="宋体" w:hint="eastAsia"/>
          <w:color w:val="000000"/>
          <w:highlight w:val="white"/>
        </w:rPr>
        <w:t xml:space="preserve">年 </w:t>
      </w:r>
      <w:r>
        <w:rPr>
          <w:rFonts w:ascii="宋体" w:hAnsi="宋体" w:hint="eastAsia"/>
          <w:color w:val="000000"/>
          <w:highlight w:val="white"/>
          <w:u w:val="single"/>
        </w:rPr>
        <w:t xml:space="preserve">    </w:t>
      </w:r>
      <w:r>
        <w:rPr>
          <w:rFonts w:ascii="宋体" w:hAnsi="宋体" w:hint="eastAsia"/>
          <w:color w:val="000000"/>
          <w:highlight w:val="white"/>
        </w:rPr>
        <w:t xml:space="preserve">月 </w:t>
      </w:r>
      <w:r>
        <w:rPr>
          <w:rFonts w:ascii="宋体" w:hAnsi="宋体" w:hint="eastAsia"/>
          <w:color w:val="000000"/>
          <w:highlight w:val="white"/>
          <w:u w:val="single"/>
        </w:rPr>
        <w:t xml:space="preserve">   </w:t>
      </w:r>
      <w:r>
        <w:rPr>
          <w:rFonts w:ascii="宋体" w:hAnsi="宋体" w:hint="eastAsia"/>
          <w:color w:val="000000"/>
          <w:highlight w:val="white"/>
        </w:rPr>
        <w:t>日</w:t>
      </w:r>
    </w:p>
    <w:p w:rsidR="00A3312D" w:rsidRDefault="00A3312D">
      <w:pPr>
        <w:widowControl/>
        <w:shd w:val="clear" w:color="auto" w:fill="FFFFFF"/>
        <w:spacing w:line="390" w:lineRule="atLeast"/>
        <w:jc w:val="center"/>
        <w:rPr>
          <w:rFonts w:ascii="宋体" w:hAnsi="宋体"/>
          <w:b/>
          <w:sz w:val="36"/>
        </w:rPr>
      </w:pPr>
    </w:p>
    <w:p w:rsidR="00352441" w:rsidRDefault="00352441" w:rsidP="00352441">
      <w:pPr>
        <w:pStyle w:val="a0"/>
        <w:ind w:firstLine="210"/>
      </w:pPr>
    </w:p>
    <w:p w:rsidR="00352441" w:rsidRDefault="00352441" w:rsidP="00352441">
      <w:pPr>
        <w:pStyle w:val="60"/>
      </w:pPr>
    </w:p>
    <w:p w:rsidR="00352441" w:rsidRPr="00352441" w:rsidRDefault="00352441" w:rsidP="00352441"/>
    <w:p w:rsidR="00A3312D" w:rsidRDefault="00C52B25">
      <w:pPr>
        <w:jc w:val="left"/>
        <w:rPr>
          <w:rFonts w:ascii="宋体" w:hAnsi="宋体"/>
        </w:rPr>
      </w:pPr>
      <w:r>
        <w:rPr>
          <w:rFonts w:ascii="宋体" w:hAnsi="宋体" w:hint="eastAsia"/>
        </w:rPr>
        <w:t>附件投</w:t>
      </w:r>
      <w:r>
        <w:rPr>
          <w:rFonts w:ascii="宋体" w:hAnsi="宋体"/>
        </w:rPr>
        <w:t xml:space="preserve">-2      </w:t>
      </w:r>
    </w:p>
    <w:p w:rsidR="00A3312D" w:rsidRDefault="00C52B25">
      <w:pPr>
        <w:ind w:firstLineChars="300" w:firstLine="1080"/>
        <w:jc w:val="left"/>
        <w:rPr>
          <w:rFonts w:ascii="宋体" w:hAnsi="宋体" w:cs="宋体"/>
          <w:color w:val="000000"/>
          <w:szCs w:val="21"/>
        </w:rPr>
      </w:pPr>
      <w:r>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276"/>
        <w:gridCol w:w="2977"/>
        <w:gridCol w:w="1417"/>
        <w:gridCol w:w="2410"/>
      </w:tblGrid>
      <w:tr w:rsidR="00A3312D">
        <w:trPr>
          <w:trHeight w:val="454"/>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姓名</w:t>
            </w:r>
          </w:p>
        </w:tc>
        <w:tc>
          <w:tcPr>
            <w:tcW w:w="2977" w:type="dxa"/>
            <w:shd w:val="clear" w:color="auto" w:fill="auto"/>
            <w:noWrap/>
            <w:vAlign w:val="center"/>
          </w:tcPr>
          <w:p w:rsidR="00A3312D" w:rsidRDefault="00A3312D">
            <w:pPr>
              <w:jc w:val="center"/>
              <w:rPr>
                <w:rFonts w:ascii="宋体" w:hAnsi="宋体"/>
                <w:szCs w:val="21"/>
              </w:rPr>
            </w:pPr>
          </w:p>
        </w:tc>
        <w:tc>
          <w:tcPr>
            <w:tcW w:w="1417"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户籍所在地</w:t>
            </w:r>
          </w:p>
        </w:tc>
        <w:tc>
          <w:tcPr>
            <w:tcW w:w="2410" w:type="dxa"/>
            <w:shd w:val="clear" w:color="auto" w:fill="auto"/>
            <w:noWrap/>
            <w:vAlign w:val="center"/>
          </w:tcPr>
          <w:p w:rsidR="00A3312D" w:rsidRDefault="00A3312D">
            <w:pPr>
              <w:jc w:val="center"/>
              <w:rPr>
                <w:rFonts w:ascii="宋体" w:hAnsi="宋体"/>
                <w:szCs w:val="21"/>
              </w:rPr>
            </w:pPr>
          </w:p>
        </w:tc>
      </w:tr>
      <w:tr w:rsidR="00A3312D">
        <w:trPr>
          <w:trHeight w:val="624"/>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身份证</w:t>
            </w:r>
          </w:p>
          <w:p w:rsidR="00A3312D" w:rsidRDefault="00C52B25">
            <w:pPr>
              <w:jc w:val="center"/>
              <w:rPr>
                <w:rFonts w:ascii="宋体" w:hAnsi="宋体"/>
                <w:b/>
                <w:bCs/>
                <w:szCs w:val="21"/>
              </w:rPr>
            </w:pPr>
            <w:r>
              <w:rPr>
                <w:rFonts w:ascii="宋体" w:hAnsi="宋体" w:hint="eastAsia"/>
                <w:b/>
                <w:bCs/>
                <w:szCs w:val="21"/>
              </w:rPr>
              <w:t>号码</w:t>
            </w:r>
          </w:p>
        </w:tc>
        <w:tc>
          <w:tcPr>
            <w:tcW w:w="2977" w:type="dxa"/>
            <w:shd w:val="clear" w:color="auto" w:fill="auto"/>
            <w:noWrap/>
            <w:vAlign w:val="center"/>
          </w:tcPr>
          <w:p w:rsidR="00A3312D" w:rsidRDefault="00A3312D">
            <w:pPr>
              <w:jc w:val="center"/>
              <w:rPr>
                <w:rFonts w:ascii="宋体" w:hAnsi="宋体"/>
                <w:szCs w:val="21"/>
              </w:rPr>
            </w:pPr>
          </w:p>
        </w:tc>
        <w:tc>
          <w:tcPr>
            <w:tcW w:w="1417" w:type="dxa"/>
            <w:shd w:val="clear" w:color="auto" w:fill="auto"/>
            <w:vAlign w:val="center"/>
          </w:tcPr>
          <w:p w:rsidR="00A3312D" w:rsidRDefault="00C52B25">
            <w:pPr>
              <w:jc w:val="center"/>
              <w:rPr>
                <w:rFonts w:ascii="宋体" w:hAnsi="宋体"/>
                <w:szCs w:val="21"/>
              </w:rPr>
            </w:pPr>
            <w:r>
              <w:rPr>
                <w:rFonts w:ascii="宋体" w:hAnsi="宋体" w:hint="eastAsia"/>
                <w:b/>
                <w:bCs/>
                <w:szCs w:val="21"/>
              </w:rPr>
              <w:t>手机号码</w:t>
            </w:r>
          </w:p>
        </w:tc>
        <w:tc>
          <w:tcPr>
            <w:tcW w:w="2410" w:type="dxa"/>
            <w:shd w:val="clear" w:color="auto" w:fill="auto"/>
            <w:vAlign w:val="center"/>
          </w:tcPr>
          <w:p w:rsidR="00A3312D" w:rsidRDefault="00A3312D">
            <w:pPr>
              <w:jc w:val="center"/>
              <w:rPr>
                <w:rFonts w:ascii="宋体" w:hAnsi="宋体"/>
                <w:szCs w:val="21"/>
              </w:rPr>
            </w:pPr>
          </w:p>
        </w:tc>
      </w:tr>
      <w:tr w:rsidR="00A3312D">
        <w:trPr>
          <w:trHeight w:val="454"/>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单位名称</w:t>
            </w:r>
          </w:p>
        </w:tc>
        <w:tc>
          <w:tcPr>
            <w:tcW w:w="6804" w:type="dxa"/>
            <w:gridSpan w:val="3"/>
            <w:shd w:val="clear" w:color="auto" w:fill="auto"/>
            <w:noWrap/>
            <w:vAlign w:val="center"/>
          </w:tcPr>
          <w:p w:rsidR="00A3312D" w:rsidRDefault="00A3312D">
            <w:pPr>
              <w:jc w:val="center"/>
              <w:rPr>
                <w:rFonts w:ascii="宋体" w:hAnsi="宋体"/>
                <w:szCs w:val="21"/>
              </w:rPr>
            </w:pPr>
          </w:p>
        </w:tc>
      </w:tr>
      <w:tr w:rsidR="00A3312D">
        <w:trPr>
          <w:trHeight w:val="206"/>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所在单位</w:t>
            </w:r>
          </w:p>
          <w:p w:rsidR="00A3312D" w:rsidRDefault="00C52B25">
            <w:pPr>
              <w:jc w:val="center"/>
              <w:rPr>
                <w:rFonts w:ascii="宋体" w:hAnsi="宋体"/>
                <w:b/>
                <w:bCs/>
                <w:szCs w:val="21"/>
              </w:rPr>
            </w:pPr>
            <w:r>
              <w:rPr>
                <w:rFonts w:ascii="宋体" w:hAnsi="宋体" w:hint="eastAsia"/>
                <w:b/>
                <w:bCs/>
                <w:szCs w:val="21"/>
              </w:rPr>
              <w:t>联系电话</w:t>
            </w:r>
          </w:p>
        </w:tc>
        <w:tc>
          <w:tcPr>
            <w:tcW w:w="6804" w:type="dxa"/>
            <w:gridSpan w:val="3"/>
            <w:shd w:val="clear" w:color="auto" w:fill="auto"/>
            <w:noWrap/>
            <w:vAlign w:val="center"/>
          </w:tcPr>
          <w:p w:rsidR="00A3312D" w:rsidRDefault="00A3312D">
            <w:pPr>
              <w:jc w:val="center"/>
              <w:rPr>
                <w:rFonts w:ascii="宋体" w:hAnsi="宋体"/>
                <w:szCs w:val="21"/>
              </w:rPr>
            </w:pPr>
          </w:p>
        </w:tc>
      </w:tr>
      <w:tr w:rsidR="00A3312D">
        <w:trPr>
          <w:trHeight w:val="190"/>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项目名称</w:t>
            </w:r>
          </w:p>
        </w:tc>
        <w:tc>
          <w:tcPr>
            <w:tcW w:w="6804" w:type="dxa"/>
            <w:gridSpan w:val="3"/>
            <w:shd w:val="clear" w:color="auto" w:fill="auto"/>
            <w:noWrap/>
            <w:vAlign w:val="center"/>
          </w:tcPr>
          <w:p w:rsidR="00A3312D" w:rsidRDefault="00C52B25">
            <w:pPr>
              <w:tabs>
                <w:tab w:val="left" w:pos="701"/>
              </w:tabs>
              <w:jc w:val="center"/>
              <w:rPr>
                <w:rFonts w:ascii="宋体" w:hAnsi="宋体"/>
                <w:szCs w:val="21"/>
              </w:rPr>
            </w:pPr>
            <w:r>
              <w:rPr>
                <w:rFonts w:ascii="宋体" w:hAnsi="宋体" w:hint="eastAsia"/>
                <w:szCs w:val="21"/>
              </w:rPr>
              <w:t>苍南县紫菜精加工产业园建设工程项目监理</w:t>
            </w:r>
          </w:p>
        </w:tc>
      </w:tr>
      <w:tr w:rsidR="00A3312D">
        <w:trPr>
          <w:trHeight w:val="226"/>
        </w:trPr>
        <w:tc>
          <w:tcPr>
            <w:tcW w:w="1276" w:type="dxa"/>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开标时间</w:t>
            </w:r>
          </w:p>
        </w:tc>
        <w:tc>
          <w:tcPr>
            <w:tcW w:w="6804" w:type="dxa"/>
            <w:gridSpan w:val="3"/>
            <w:shd w:val="clear" w:color="auto" w:fill="auto"/>
            <w:noWrap/>
            <w:vAlign w:val="center"/>
          </w:tcPr>
          <w:p w:rsidR="00A3312D" w:rsidRDefault="00C52B25">
            <w:pPr>
              <w:tabs>
                <w:tab w:val="left" w:pos="701"/>
              </w:tabs>
              <w:jc w:val="center"/>
              <w:rPr>
                <w:rFonts w:ascii="宋体" w:hAnsi="宋体"/>
                <w:szCs w:val="21"/>
              </w:rPr>
            </w:pPr>
            <w:r>
              <w:rPr>
                <w:rFonts w:ascii="宋体" w:hAnsi="宋体" w:hint="eastAsia"/>
                <w:szCs w:val="21"/>
              </w:rPr>
              <w:t>2</w:t>
            </w:r>
            <w:r>
              <w:rPr>
                <w:rFonts w:ascii="宋体" w:hAnsi="宋体"/>
                <w:szCs w:val="21"/>
              </w:rPr>
              <w:t>021</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 xml:space="preserve">日 </w:t>
            </w:r>
            <w:r>
              <w:rPr>
                <w:rFonts w:ascii="宋体" w:hAnsi="宋体"/>
                <w:szCs w:val="21"/>
              </w:rPr>
              <w:t xml:space="preserve">  </w:t>
            </w:r>
            <w:r>
              <w:rPr>
                <w:rFonts w:ascii="宋体" w:hAnsi="宋体" w:hint="eastAsia"/>
                <w:szCs w:val="21"/>
              </w:rPr>
              <w:t xml:space="preserve">时 </w:t>
            </w:r>
            <w:r>
              <w:rPr>
                <w:rFonts w:ascii="宋体" w:hAnsi="宋体"/>
                <w:szCs w:val="21"/>
              </w:rPr>
              <w:t xml:space="preserve">  </w:t>
            </w:r>
            <w:r>
              <w:rPr>
                <w:rFonts w:ascii="宋体" w:hAnsi="宋体" w:hint="eastAsia"/>
                <w:szCs w:val="21"/>
              </w:rPr>
              <w:t>分</w:t>
            </w:r>
          </w:p>
        </w:tc>
      </w:tr>
      <w:tr w:rsidR="00A3312D">
        <w:trPr>
          <w:trHeight w:hRule="exact" w:val="454"/>
        </w:trPr>
        <w:tc>
          <w:tcPr>
            <w:tcW w:w="8080" w:type="dxa"/>
            <w:gridSpan w:val="4"/>
            <w:shd w:val="clear" w:color="auto" w:fill="auto"/>
            <w:noWrap/>
            <w:vAlign w:val="center"/>
          </w:tcPr>
          <w:p w:rsidR="00A3312D" w:rsidRDefault="00C52B25">
            <w:pPr>
              <w:jc w:val="center"/>
              <w:rPr>
                <w:rFonts w:ascii="宋体" w:hAnsi="宋体"/>
                <w:b/>
                <w:bCs/>
                <w:szCs w:val="21"/>
              </w:rPr>
            </w:pPr>
            <w:r>
              <w:rPr>
                <w:rFonts w:ascii="宋体" w:hAnsi="宋体" w:hint="eastAsia"/>
                <w:b/>
                <w:bCs/>
                <w:szCs w:val="21"/>
              </w:rPr>
              <w:t>个人健康情况</w:t>
            </w:r>
          </w:p>
        </w:tc>
      </w:tr>
      <w:tr w:rsidR="00A3312D">
        <w:trPr>
          <w:trHeight w:hRule="exact" w:val="454"/>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体温是否正常？ □正常  □不正常</w:t>
            </w:r>
          </w:p>
        </w:tc>
      </w:tr>
      <w:tr w:rsidR="00A3312D">
        <w:trPr>
          <w:trHeight w:hRule="exact" w:val="454"/>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当前有无发热、乏力、干咳、气促等健康异常情况？ □有  □无</w:t>
            </w:r>
          </w:p>
        </w:tc>
      </w:tr>
      <w:tr w:rsidR="00A3312D">
        <w:trPr>
          <w:trHeight w:hRule="exact" w:val="454"/>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有无其他不适？□有  □无</w:t>
            </w:r>
          </w:p>
        </w:tc>
      </w:tr>
      <w:tr w:rsidR="00A3312D">
        <w:trPr>
          <w:trHeight w:hRule="exact" w:val="454"/>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 xml:space="preserve">是否与确诊病例接触？□否  □是 </w:t>
            </w:r>
          </w:p>
        </w:tc>
      </w:tr>
      <w:tr w:rsidR="00A3312D">
        <w:trPr>
          <w:trHeight w:hRule="exact" w:val="882"/>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 xml:space="preserve">是否在最近14天来自（或途径）疫情重点地区？□否  □是 </w:t>
            </w:r>
          </w:p>
          <w:p w:rsidR="00A3312D" w:rsidRDefault="00C52B25">
            <w:pPr>
              <w:jc w:val="left"/>
              <w:rPr>
                <w:rFonts w:ascii="宋体" w:hAnsi="宋体"/>
                <w:szCs w:val="21"/>
              </w:rPr>
            </w:pPr>
            <w:r>
              <w:rPr>
                <w:rFonts w:ascii="宋体" w:hAnsi="宋体" w:hint="eastAsia"/>
                <w:szCs w:val="21"/>
              </w:rPr>
              <w:t>所在（途径）地：               前往时间：</w:t>
            </w:r>
          </w:p>
        </w:tc>
      </w:tr>
      <w:tr w:rsidR="00A3312D">
        <w:trPr>
          <w:trHeight w:hRule="exact" w:val="678"/>
        </w:trPr>
        <w:tc>
          <w:tcPr>
            <w:tcW w:w="8080" w:type="dxa"/>
            <w:gridSpan w:val="4"/>
            <w:shd w:val="clear" w:color="auto" w:fill="auto"/>
            <w:noWrap/>
            <w:vAlign w:val="center"/>
          </w:tcPr>
          <w:p w:rsidR="00A3312D" w:rsidRDefault="00C52B25">
            <w:pPr>
              <w:jc w:val="left"/>
              <w:rPr>
                <w:rFonts w:ascii="宋体" w:hAnsi="宋体"/>
                <w:szCs w:val="21"/>
              </w:rPr>
            </w:pPr>
            <w:r>
              <w:rPr>
                <w:rFonts w:ascii="宋体" w:hAnsi="宋体" w:hint="eastAsia"/>
                <w:szCs w:val="21"/>
              </w:rPr>
              <w:t xml:space="preserve">最近14天是否存在与来自疫情重点地区、境外人员接触情况？□否   □是 </w:t>
            </w:r>
          </w:p>
          <w:p w:rsidR="00A3312D" w:rsidRDefault="00C52B25">
            <w:pPr>
              <w:jc w:val="left"/>
              <w:rPr>
                <w:rFonts w:ascii="宋体" w:hAnsi="宋体"/>
                <w:szCs w:val="21"/>
              </w:rPr>
            </w:pPr>
            <w:r>
              <w:rPr>
                <w:rFonts w:ascii="宋体" w:hAnsi="宋体" w:hint="eastAsia"/>
                <w:szCs w:val="21"/>
              </w:rPr>
              <w:t>接触时间为：</w:t>
            </w:r>
          </w:p>
        </w:tc>
      </w:tr>
      <w:tr w:rsidR="00A3312D">
        <w:trPr>
          <w:trHeight w:val="1775"/>
        </w:trPr>
        <w:tc>
          <w:tcPr>
            <w:tcW w:w="8080" w:type="dxa"/>
            <w:gridSpan w:val="4"/>
            <w:shd w:val="clear" w:color="auto" w:fill="auto"/>
            <w:noWrap/>
            <w:vAlign w:val="center"/>
          </w:tcPr>
          <w:p w:rsidR="00A3312D" w:rsidRDefault="00C52B25">
            <w:pPr>
              <w:ind w:firstLine="480"/>
              <w:rPr>
                <w:rFonts w:ascii="宋体" w:hAnsi="宋体"/>
                <w:szCs w:val="21"/>
              </w:rPr>
            </w:pPr>
            <w:r>
              <w:rPr>
                <w:rFonts w:ascii="宋体" w:hAnsi="宋体" w:hint="eastAsia"/>
                <w:szCs w:val="21"/>
              </w:rPr>
              <w:t>本单</w:t>
            </w:r>
            <w:proofErr w:type="gramStart"/>
            <w:r>
              <w:rPr>
                <w:rFonts w:ascii="宋体" w:hAnsi="宋体" w:hint="eastAsia"/>
                <w:szCs w:val="21"/>
              </w:rPr>
              <w:t>位拟</w:t>
            </w:r>
            <w:proofErr w:type="gramEnd"/>
            <w:r>
              <w:rPr>
                <w:rFonts w:ascii="宋体" w:hAnsi="宋体" w:hint="eastAsia"/>
                <w:szCs w:val="21"/>
              </w:rPr>
              <w:t>派上述人员参</w:t>
            </w:r>
            <w:r w:rsidRPr="004B0695">
              <w:rPr>
                <w:rFonts w:ascii="宋体" w:hAnsi="宋体" w:hint="eastAsia"/>
                <w:szCs w:val="21"/>
              </w:rPr>
              <w:t>加</w:t>
            </w:r>
            <w:r w:rsidRPr="004B0695">
              <w:rPr>
                <w:rFonts w:ascii="宋体" w:hAnsi="宋体" w:hint="eastAsia"/>
                <w:szCs w:val="21"/>
                <w:u w:val="single"/>
              </w:rPr>
              <w:t>苍南县紫菜精加工</w:t>
            </w:r>
            <w:bookmarkStart w:id="250" w:name="_GoBack"/>
            <w:bookmarkEnd w:id="250"/>
            <w:r w:rsidRPr="004B0695">
              <w:rPr>
                <w:rFonts w:ascii="宋体" w:hAnsi="宋体" w:hint="eastAsia"/>
                <w:szCs w:val="21"/>
                <w:u w:val="single"/>
              </w:rPr>
              <w:t>产业园建设工程项目监理</w:t>
            </w:r>
            <w:r w:rsidRPr="004B0695">
              <w:rPr>
                <w:rFonts w:ascii="宋体" w:hAnsi="宋体" w:hint="eastAsia"/>
                <w:szCs w:val="21"/>
              </w:rPr>
              <w:t>开</w:t>
            </w:r>
            <w:r>
              <w:rPr>
                <w:rFonts w:ascii="宋体" w:hAnsi="宋体" w:hint="eastAsia"/>
                <w:szCs w:val="21"/>
              </w:rPr>
              <w:t>标活动，以上信息真实准确。如有信息有误或缺失，愿承担由此引起的一切后果及法律责任。</w:t>
            </w:r>
          </w:p>
          <w:p w:rsidR="00A3312D" w:rsidRDefault="00A3312D">
            <w:pPr>
              <w:rPr>
                <w:rFonts w:ascii="宋体" w:hAnsi="宋体"/>
                <w:szCs w:val="21"/>
              </w:rPr>
            </w:pPr>
          </w:p>
          <w:p w:rsidR="00A3312D" w:rsidRDefault="00C52B25">
            <w:pPr>
              <w:wordWrap w:val="0"/>
              <w:rPr>
                <w:szCs w:val="21"/>
              </w:rPr>
            </w:pPr>
            <w:r>
              <w:rPr>
                <w:rFonts w:ascii="宋体" w:hAnsi="宋体" w:hint="eastAsia"/>
                <w:szCs w:val="21"/>
              </w:rPr>
              <w:t>参加人员（签名）：                       单位（公章）：</w:t>
            </w:r>
          </w:p>
        </w:tc>
      </w:tr>
    </w:tbl>
    <w:p w:rsidR="00A3312D" w:rsidRDefault="00A3312D">
      <w:pPr>
        <w:rPr>
          <w:rFonts w:ascii="宋体" w:hAnsi="宋体"/>
          <w:szCs w:val="21"/>
        </w:rPr>
      </w:pPr>
    </w:p>
    <w:p w:rsidR="00A3312D" w:rsidRDefault="00C52B25">
      <w:pPr>
        <w:rPr>
          <w:rFonts w:ascii="宋体" w:hAnsi="宋体"/>
          <w:szCs w:val="21"/>
        </w:rPr>
      </w:pPr>
      <w:r>
        <w:rPr>
          <w:rFonts w:ascii="宋体" w:hAnsi="宋体" w:hint="eastAsia"/>
          <w:szCs w:val="21"/>
        </w:rPr>
        <w:t>注：1、由招标人或中心工作人员“现场测量体温”后进入投标现场。</w:t>
      </w:r>
    </w:p>
    <w:p w:rsidR="00A3312D" w:rsidRDefault="00C52B25">
      <w:pPr>
        <w:ind w:firstLineChars="200" w:firstLine="420"/>
        <w:rPr>
          <w:rFonts w:ascii="宋体" w:hAnsi="宋体"/>
          <w:szCs w:val="21"/>
        </w:rPr>
      </w:pPr>
      <w:r>
        <w:rPr>
          <w:rFonts w:ascii="宋体" w:hAnsi="宋体" w:hint="eastAsia"/>
          <w:szCs w:val="21"/>
        </w:rPr>
        <w:t>2、投标单位应</w:t>
      </w:r>
      <w:proofErr w:type="gramStart"/>
      <w:r>
        <w:rPr>
          <w:rFonts w:ascii="宋体" w:hAnsi="宋体" w:hint="eastAsia"/>
          <w:szCs w:val="21"/>
        </w:rPr>
        <w:t>严格落实参投人员</w:t>
      </w:r>
      <w:proofErr w:type="gramEnd"/>
      <w:r>
        <w:rPr>
          <w:rFonts w:ascii="宋体" w:hAnsi="宋体" w:hint="eastAsia"/>
          <w:szCs w:val="21"/>
        </w:rPr>
        <w:t>的健康申报和真实性承诺制度，如实填写本表，以下人员应自觉回避：最近14天接触过新冠肺炎疑似或确诊病例的，出现发热（超过37.2度）、咳嗽、胸闷等症状的，来自（途径）重点疫区且隔离未满14天的。</w:t>
      </w:r>
    </w:p>
    <w:p w:rsidR="00A3312D" w:rsidRDefault="00C52B25">
      <w:pPr>
        <w:ind w:firstLineChars="200" w:firstLine="420"/>
      </w:pPr>
      <w:r>
        <w:rPr>
          <w:rFonts w:ascii="宋体" w:hAnsi="宋体" w:hint="eastAsia"/>
          <w:szCs w:val="21"/>
        </w:rPr>
        <w:t>3、如现场两次复测体温大于37度的或健康码为红黄色的人员，应及时离场。</w:t>
      </w:r>
    </w:p>
    <w:p w:rsidR="00A3312D" w:rsidRDefault="00A3312D">
      <w:pPr>
        <w:spacing w:line="264" w:lineRule="auto"/>
        <w:ind w:firstLineChars="200" w:firstLine="420"/>
        <w:rPr>
          <w:color w:val="000000"/>
          <w:szCs w:val="21"/>
        </w:rPr>
      </w:pPr>
    </w:p>
    <w:p w:rsidR="00A3312D" w:rsidRDefault="00A3312D">
      <w:pPr>
        <w:rPr>
          <w:rFonts w:ascii="宋体" w:hAnsi="宋体" w:cs="宋体"/>
          <w:b/>
          <w:bCs/>
          <w:sz w:val="24"/>
          <w:highlight w:val="white"/>
        </w:rPr>
      </w:pPr>
      <w:bookmarkStart w:id="251" w:name="_Toc1315"/>
      <w:bookmarkStart w:id="252" w:name="_Toc11721"/>
      <w:bookmarkStart w:id="253" w:name="_Toc25189"/>
      <w:bookmarkStart w:id="254" w:name="_Toc31146"/>
      <w:bookmarkStart w:id="255" w:name="_Toc4400"/>
    </w:p>
    <w:p w:rsidR="00A3312D" w:rsidRDefault="00C52B25">
      <w:pPr>
        <w:rPr>
          <w:rFonts w:ascii="宋体" w:hAnsi="宋体"/>
          <w:b/>
          <w:bCs/>
          <w:sz w:val="28"/>
          <w:szCs w:val="28"/>
        </w:rPr>
      </w:pPr>
      <w:r>
        <w:rPr>
          <w:rFonts w:ascii="宋体" w:hAnsi="宋体" w:cs="宋体" w:hint="eastAsia"/>
          <w:b/>
          <w:bCs/>
          <w:sz w:val="24"/>
          <w:highlight w:val="white"/>
        </w:rPr>
        <w:lastRenderedPageBreak/>
        <w:t>参考</w:t>
      </w:r>
      <w:bookmarkEnd w:id="251"/>
      <w:r>
        <w:rPr>
          <w:rFonts w:ascii="宋体" w:hAnsi="宋体" w:cs="宋体" w:hint="eastAsia"/>
          <w:b/>
          <w:bCs/>
          <w:sz w:val="24"/>
          <w:highlight w:val="white"/>
        </w:rPr>
        <w:t>1</w:t>
      </w:r>
      <w:bookmarkEnd w:id="252"/>
      <w:bookmarkEnd w:id="253"/>
      <w:bookmarkEnd w:id="254"/>
      <w:bookmarkEnd w:id="255"/>
    </w:p>
    <w:p w:rsidR="00A3312D" w:rsidRDefault="00C52B25">
      <w:pPr>
        <w:spacing w:line="360" w:lineRule="auto"/>
        <w:jc w:val="center"/>
        <w:rPr>
          <w:rFonts w:ascii="宋体" w:hAnsi="宋体"/>
          <w:b/>
          <w:bCs/>
          <w:sz w:val="32"/>
          <w:szCs w:val="32"/>
        </w:rPr>
      </w:pPr>
      <w:r>
        <w:rPr>
          <w:rFonts w:ascii="宋体" w:hAnsi="宋体" w:hint="eastAsia"/>
          <w:b/>
          <w:bCs/>
          <w:sz w:val="32"/>
          <w:szCs w:val="32"/>
        </w:rPr>
        <w:t>投标保函示范文本</w:t>
      </w:r>
    </w:p>
    <w:p w:rsidR="00A3312D" w:rsidRDefault="00C52B25">
      <w:pPr>
        <w:spacing w:line="360" w:lineRule="auto"/>
        <w:jc w:val="center"/>
        <w:rPr>
          <w:rFonts w:ascii="宋体" w:hAnsi="宋体"/>
          <w:b/>
          <w:bCs/>
          <w:sz w:val="32"/>
          <w:szCs w:val="32"/>
        </w:rPr>
      </w:pPr>
      <w:r>
        <w:rPr>
          <w:rFonts w:ascii="宋体" w:hAnsi="宋体" w:hint="eastAsia"/>
          <w:b/>
          <w:bCs/>
          <w:sz w:val="32"/>
          <w:szCs w:val="32"/>
        </w:rPr>
        <w:t>（独立保函）</w:t>
      </w:r>
    </w:p>
    <w:p w:rsidR="00A3312D" w:rsidRDefault="00C52B25">
      <w:pPr>
        <w:wordWrap w:val="0"/>
        <w:spacing w:line="360" w:lineRule="auto"/>
        <w:jc w:val="right"/>
        <w:rPr>
          <w:rFonts w:ascii="宋体" w:hAnsi="宋体"/>
          <w:szCs w:val="21"/>
        </w:rPr>
      </w:pPr>
      <w:r>
        <w:rPr>
          <w:rFonts w:ascii="宋体" w:hAnsi="宋体" w:hint="eastAsia"/>
          <w:szCs w:val="21"/>
        </w:rPr>
        <w:t xml:space="preserve">编号： </w:t>
      </w:r>
      <w:r>
        <w:rPr>
          <w:rFonts w:ascii="宋体" w:hAnsi="宋体"/>
          <w:szCs w:val="21"/>
        </w:rPr>
        <w:t xml:space="preserve">          </w:t>
      </w:r>
    </w:p>
    <w:p w:rsidR="00A3312D" w:rsidRDefault="00C52B25">
      <w:pPr>
        <w:spacing w:line="360" w:lineRule="auto"/>
        <w:rPr>
          <w:rFonts w:ascii="宋体" w:hAnsi="宋体"/>
          <w:sz w:val="24"/>
        </w:rPr>
      </w:pPr>
      <w:r>
        <w:rPr>
          <w:rFonts w:ascii="宋体" w:hAnsi="宋体"/>
          <w:sz w:val="24"/>
        </w:rPr>
        <w:t xml:space="preserve"> </w:t>
      </w:r>
    </w:p>
    <w:p w:rsidR="00A3312D" w:rsidRDefault="00C52B25">
      <w:pPr>
        <w:spacing w:line="360" w:lineRule="auto"/>
        <w:rPr>
          <w:rFonts w:ascii="宋体" w:hAnsi="宋体"/>
        </w:rPr>
      </w:pPr>
      <w:bookmarkStart w:id="256" w:name="_Hlk40303117"/>
      <w:r>
        <w:rPr>
          <w:rFonts w:ascii="宋体" w:hAnsi="宋体" w:hint="eastAsia"/>
        </w:rPr>
        <w:t>申请人：</w:t>
      </w:r>
    </w:p>
    <w:p w:rsidR="00A3312D" w:rsidRDefault="00C52B25">
      <w:pPr>
        <w:spacing w:line="360" w:lineRule="auto"/>
        <w:rPr>
          <w:rFonts w:ascii="宋体" w:hAnsi="宋体"/>
        </w:rPr>
      </w:pPr>
      <w:r>
        <w:rPr>
          <w:rFonts w:ascii="宋体" w:hAnsi="宋体" w:hint="eastAsia"/>
        </w:rPr>
        <w:t>地址</w:t>
      </w:r>
      <w:r>
        <w:rPr>
          <w:rFonts w:ascii="宋体" w:hAnsi="宋体"/>
        </w:rPr>
        <w:t>：</w:t>
      </w:r>
    </w:p>
    <w:p w:rsidR="00A3312D" w:rsidRDefault="00C52B25">
      <w:pPr>
        <w:spacing w:line="360" w:lineRule="auto"/>
        <w:rPr>
          <w:rFonts w:ascii="宋体" w:hAnsi="宋体"/>
        </w:rPr>
      </w:pPr>
      <w:r>
        <w:rPr>
          <w:rFonts w:ascii="宋体" w:hAnsi="宋体" w:hint="eastAsia"/>
        </w:rPr>
        <w:t>受益人：</w:t>
      </w:r>
      <w:r>
        <w:rPr>
          <w:rFonts w:ascii="宋体" w:hAnsi="宋体"/>
        </w:rPr>
        <w:t xml:space="preserve"> </w:t>
      </w:r>
    </w:p>
    <w:p w:rsidR="00A3312D" w:rsidRDefault="00C52B25">
      <w:pPr>
        <w:spacing w:line="360" w:lineRule="auto"/>
        <w:rPr>
          <w:rFonts w:ascii="宋体" w:hAnsi="宋体"/>
        </w:rPr>
      </w:pPr>
      <w:r>
        <w:rPr>
          <w:rFonts w:ascii="宋体" w:hAnsi="宋体" w:hint="eastAsia"/>
        </w:rPr>
        <w:t>地址：</w:t>
      </w:r>
    </w:p>
    <w:p w:rsidR="00A3312D" w:rsidRDefault="00C52B25">
      <w:pPr>
        <w:spacing w:line="360" w:lineRule="auto"/>
        <w:rPr>
          <w:rFonts w:ascii="宋体" w:hAnsi="宋体"/>
        </w:rPr>
      </w:pPr>
      <w:r>
        <w:rPr>
          <w:rFonts w:ascii="宋体" w:hAnsi="宋体" w:hint="eastAsia"/>
        </w:rPr>
        <w:t>开立人：</w:t>
      </w:r>
    </w:p>
    <w:bookmarkEnd w:id="256"/>
    <w:p w:rsidR="00A3312D" w:rsidRDefault="00C52B25">
      <w:pPr>
        <w:spacing w:line="360" w:lineRule="auto"/>
        <w:rPr>
          <w:rFonts w:ascii="宋体" w:hAnsi="宋体"/>
        </w:rPr>
      </w:pPr>
      <w:r>
        <w:rPr>
          <w:rFonts w:ascii="宋体" w:hAnsi="宋体" w:hint="eastAsia"/>
        </w:rPr>
        <w:t>地址：</w:t>
      </w:r>
    </w:p>
    <w:p w:rsidR="00A3312D" w:rsidRDefault="00A3312D">
      <w:pPr>
        <w:spacing w:line="360" w:lineRule="auto"/>
        <w:rPr>
          <w:rFonts w:ascii="宋体" w:hAnsi="宋体"/>
        </w:rPr>
      </w:pPr>
    </w:p>
    <w:p w:rsidR="00A3312D" w:rsidRDefault="00C52B25">
      <w:pPr>
        <w:spacing w:line="360" w:lineRule="auto"/>
        <w:rPr>
          <w:rFonts w:ascii="宋体" w:hAnsi="宋体"/>
        </w:rPr>
      </w:pPr>
      <w:r>
        <w:rPr>
          <w:rFonts w:ascii="宋体" w:hAnsi="宋体" w:hint="eastAsia"/>
        </w:rPr>
        <w:t>致：（受益人名称）</w:t>
      </w:r>
    </w:p>
    <w:p w:rsidR="00A3312D" w:rsidRDefault="00C52B25">
      <w:pPr>
        <w:spacing w:line="360" w:lineRule="auto"/>
        <w:ind w:firstLine="480"/>
        <w:rPr>
          <w:rFonts w:ascii="宋体" w:hAnsi="宋体"/>
        </w:rPr>
      </w:pPr>
      <w:r>
        <w:rPr>
          <w:rFonts w:ascii="宋体" w:hAnsi="宋体" w:hint="eastAsia"/>
        </w:rPr>
        <w:t>我方（即“开立人”）已获得通知，本保函申请人（即“投标人”）已响应贵方于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日就</w:t>
      </w:r>
      <w:r>
        <w:rPr>
          <w:rFonts w:ascii="宋体" w:hAnsi="宋体" w:hint="eastAsia"/>
          <w:u w:val="single"/>
        </w:rPr>
        <w:t xml:space="preserve">                            </w:t>
      </w:r>
      <w:r>
        <w:rPr>
          <w:rFonts w:ascii="宋体" w:hAnsi="宋体" w:hint="eastAsia"/>
        </w:rPr>
        <w:t>（以下简称“本工程”）发出的招标文件，并已向招标人（即“受益人”）提交了投标文件（即“基础交易”）。</w:t>
      </w:r>
    </w:p>
    <w:p w:rsidR="00A3312D" w:rsidRDefault="00C52B25">
      <w:pPr>
        <w:spacing w:line="360" w:lineRule="auto"/>
        <w:ind w:firstLineChars="200" w:firstLine="420"/>
        <w:rPr>
          <w:rFonts w:ascii="宋体" w:hAnsi="宋体"/>
        </w:rPr>
      </w:pPr>
      <w:r>
        <w:rPr>
          <w:rFonts w:ascii="宋体" w:hAnsi="宋体" w:hint="eastAsia"/>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rPr>
        <w:t>人民币（大写）</w:t>
      </w:r>
      <w:r>
        <w:rPr>
          <w:rFonts w:ascii="宋体" w:hAnsi="宋体"/>
          <w:u w:val="single"/>
        </w:rPr>
        <w:t xml:space="preserve">      </w:t>
      </w:r>
      <w:r>
        <w:rPr>
          <w:rFonts w:ascii="宋体" w:hAnsi="宋体"/>
        </w:rPr>
        <w:t>元（¥</w:t>
      </w:r>
      <w:r>
        <w:rPr>
          <w:rFonts w:ascii="宋体" w:hAnsi="宋体"/>
          <w:u w:val="single"/>
        </w:rPr>
        <w:t xml:space="preserve">       </w:t>
      </w:r>
      <w:r>
        <w:rPr>
          <w:rFonts w:ascii="宋体" w:hAnsi="宋体"/>
        </w:rPr>
        <w:t>）。</w:t>
      </w:r>
    </w:p>
    <w:p w:rsidR="00A3312D" w:rsidRDefault="00C52B25">
      <w:pPr>
        <w:spacing w:line="360" w:lineRule="auto"/>
        <w:ind w:firstLineChars="200" w:firstLine="420"/>
        <w:rPr>
          <w:rFonts w:ascii="宋体" w:hAnsi="宋体"/>
        </w:rPr>
      </w:pPr>
      <w:r>
        <w:rPr>
          <w:rFonts w:ascii="宋体" w:hAnsi="宋体" w:hint="eastAsia"/>
        </w:rPr>
        <w:t>二、我方在投标人发生以下情形时承担保证担保责任：</w:t>
      </w:r>
      <w:r>
        <w:rPr>
          <w:rFonts w:ascii="宋体" w:hAnsi="宋体"/>
        </w:rPr>
        <w:t xml:space="preserve"> </w:t>
      </w:r>
    </w:p>
    <w:p w:rsidR="00A3312D" w:rsidRDefault="00C52B25">
      <w:pPr>
        <w:pStyle w:val="afa"/>
        <w:spacing w:line="360" w:lineRule="auto"/>
        <w:ind w:left="480" w:firstLineChars="0" w:firstLine="0"/>
        <w:rPr>
          <w:rFonts w:ascii="宋体" w:hAnsi="宋体"/>
        </w:rPr>
      </w:pPr>
      <w:r>
        <w:rPr>
          <w:rFonts w:ascii="宋体" w:hAnsi="宋体" w:hint="eastAsia"/>
        </w:rPr>
        <w:t>（1）投标</w:t>
      </w:r>
      <w:r>
        <w:rPr>
          <w:rFonts w:ascii="宋体" w:hAnsi="宋体"/>
        </w:rPr>
        <w:t xml:space="preserve">人在开标后和投标有效期满之前撤销投标的； </w:t>
      </w:r>
    </w:p>
    <w:p w:rsidR="00A3312D" w:rsidRDefault="00C52B25">
      <w:pPr>
        <w:pStyle w:val="afa"/>
        <w:spacing w:line="360" w:lineRule="auto"/>
        <w:ind w:firstLineChars="0" w:firstLine="480"/>
        <w:rPr>
          <w:rFonts w:ascii="宋体" w:hAnsi="宋体"/>
        </w:rPr>
      </w:pPr>
      <w:r>
        <w:rPr>
          <w:rFonts w:ascii="宋体" w:hAnsi="宋体" w:hint="eastAsia"/>
        </w:rPr>
        <w:t>（2）</w:t>
      </w:r>
      <w:r>
        <w:rPr>
          <w:rFonts w:ascii="宋体" w:hAnsi="宋体"/>
        </w:rPr>
        <w:t>投标人在收到中标通知后，</w:t>
      </w:r>
      <w:r>
        <w:rPr>
          <w:rFonts w:ascii="宋体" w:hAnsi="宋体" w:hint="eastAsia"/>
        </w:rPr>
        <w:t>不能或拒绝</w:t>
      </w:r>
      <w:r>
        <w:rPr>
          <w:rFonts w:ascii="宋体" w:hAnsi="宋体"/>
        </w:rPr>
        <w:t xml:space="preserve">在中标通知书规定的时间内与贵方签订合同； </w:t>
      </w:r>
    </w:p>
    <w:p w:rsidR="00A3312D" w:rsidRDefault="00C52B25">
      <w:pPr>
        <w:pStyle w:val="afa"/>
        <w:spacing w:line="360" w:lineRule="auto"/>
        <w:ind w:firstLineChars="0" w:firstLine="480"/>
        <w:rPr>
          <w:rFonts w:ascii="宋体" w:hAnsi="宋体"/>
        </w:rPr>
      </w:pPr>
      <w:r>
        <w:rPr>
          <w:rFonts w:ascii="宋体" w:hAnsi="宋体" w:hint="eastAsia"/>
        </w:rPr>
        <w:t>（3）投标人在与贵方签订合同后，未在规定的时间内提交符合招标文件要求的履约担保；</w:t>
      </w:r>
    </w:p>
    <w:p w:rsidR="00A3312D" w:rsidRDefault="00C52B25">
      <w:pPr>
        <w:pStyle w:val="afa"/>
        <w:spacing w:line="360" w:lineRule="auto"/>
        <w:ind w:firstLineChars="0" w:firstLine="480"/>
        <w:rPr>
          <w:rFonts w:ascii="宋体" w:hAnsi="宋体"/>
        </w:rPr>
      </w:pPr>
      <w:r>
        <w:rPr>
          <w:rFonts w:ascii="宋体" w:hAnsi="宋体" w:hint="eastAsia"/>
        </w:rPr>
        <w:t>（4）投标人违反</w:t>
      </w:r>
      <w:r>
        <w:rPr>
          <w:rFonts w:ascii="宋体" w:hAnsi="宋体"/>
        </w:rPr>
        <w:t>招标文件规定</w:t>
      </w:r>
      <w:r>
        <w:rPr>
          <w:rFonts w:ascii="宋体" w:hAnsi="宋体" w:hint="eastAsia"/>
        </w:rPr>
        <w:t>的其他</w:t>
      </w:r>
      <w:r>
        <w:rPr>
          <w:rFonts w:ascii="宋体" w:hAnsi="宋体"/>
        </w:rPr>
        <w:t>情形。</w:t>
      </w:r>
    </w:p>
    <w:p w:rsidR="00A3312D" w:rsidRDefault="00C52B25">
      <w:pPr>
        <w:spacing w:line="360" w:lineRule="auto"/>
        <w:rPr>
          <w:rFonts w:ascii="宋体" w:hAnsi="宋体"/>
        </w:rPr>
      </w:pPr>
      <w:r>
        <w:rPr>
          <w:rFonts w:ascii="宋体" w:hAnsi="宋体" w:hint="eastAsia"/>
        </w:rPr>
        <w:t xml:space="preserve">    三、本保函为</w:t>
      </w:r>
      <w:r>
        <w:rPr>
          <w:rFonts w:ascii="宋体" w:hAnsi="宋体"/>
        </w:rPr>
        <w:t>不可撤销、</w:t>
      </w:r>
      <w:r>
        <w:rPr>
          <w:rFonts w:ascii="宋体" w:hAnsi="宋体" w:hint="eastAsia"/>
        </w:rPr>
        <w:t>不可转让的见索即付</w:t>
      </w:r>
      <w:r>
        <w:rPr>
          <w:rFonts w:ascii="宋体" w:hAnsi="宋体"/>
        </w:rPr>
        <w:t>独立</w:t>
      </w:r>
      <w:r>
        <w:rPr>
          <w:rFonts w:ascii="宋体" w:hAnsi="宋体" w:hint="eastAsia"/>
        </w:rPr>
        <w:t>保函</w:t>
      </w:r>
      <w:r>
        <w:rPr>
          <w:rFonts w:ascii="宋体" w:hAnsi="宋体"/>
        </w:rPr>
        <w:t>。</w:t>
      </w:r>
      <w:r>
        <w:rPr>
          <w:rFonts w:ascii="宋体" w:hAnsi="宋体" w:hint="eastAsia"/>
        </w:rPr>
        <w:t>本保函</w:t>
      </w:r>
      <w:r>
        <w:rPr>
          <w:rFonts w:ascii="宋体" w:hAnsi="宋体"/>
        </w:rPr>
        <w:t>有效期自</w:t>
      </w:r>
      <w:r>
        <w:rPr>
          <w:rFonts w:ascii="宋体" w:hAnsi="宋体" w:hint="eastAsia"/>
        </w:rPr>
        <w:t>开立之日起</w:t>
      </w:r>
      <w:r>
        <w:rPr>
          <w:rFonts w:ascii="宋体" w:hAnsi="宋体"/>
        </w:rPr>
        <w:t>至</w:t>
      </w:r>
      <w:r>
        <w:rPr>
          <w:rFonts w:ascii="宋体" w:hAnsi="宋体" w:hint="eastAsia"/>
        </w:rPr>
        <w:t>投标有效期届满之日后的</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日</w:t>
      </w:r>
      <w:r>
        <w:rPr>
          <w:rFonts w:ascii="宋体" w:hAnsi="宋体"/>
        </w:rPr>
        <w:t>。</w:t>
      </w:r>
      <w:r>
        <w:rPr>
          <w:rFonts w:ascii="宋体" w:hAnsi="宋体" w:hint="eastAsia"/>
        </w:rPr>
        <w:t>投标有效期延长的，本保函有效期相应顺延</w:t>
      </w:r>
      <w:bookmarkStart w:id="257" w:name="_Hlk58489417"/>
      <w:r>
        <w:rPr>
          <w:rFonts w:ascii="宋体" w:hAnsi="宋体" w:hint="eastAsia"/>
        </w:rPr>
        <w:t>，最迟不超过</w:t>
      </w:r>
      <w:r>
        <w:rPr>
          <w:rFonts w:ascii="宋体" w:hAnsi="宋体" w:hint="eastAsia"/>
          <w:u w:val="single"/>
        </w:rPr>
        <w:t xml:space="preserve"> </w:t>
      </w:r>
      <w:r>
        <w:rPr>
          <w:rFonts w:ascii="宋体" w:hAnsi="宋体"/>
          <w:u w:val="single"/>
        </w:rPr>
        <w:t xml:space="preserve">   </w:t>
      </w:r>
      <w:r>
        <w:rPr>
          <w:rFonts w:ascii="宋体" w:hAnsi="宋体" w:hint="eastAsia"/>
        </w:rPr>
        <w:t>年</w:t>
      </w:r>
      <w:r>
        <w:rPr>
          <w:rFonts w:ascii="宋体" w:hAnsi="宋体" w:hint="eastAsia"/>
          <w:u w:val="single"/>
        </w:rPr>
        <w:t xml:space="preserve"> </w:t>
      </w:r>
      <w:r>
        <w:rPr>
          <w:rFonts w:ascii="宋体" w:hAnsi="宋体"/>
          <w:u w:val="single"/>
        </w:rPr>
        <w:t xml:space="preserve">   </w:t>
      </w:r>
      <w:r>
        <w:rPr>
          <w:rFonts w:ascii="宋体" w:hAnsi="宋体" w:hint="eastAsia"/>
        </w:rPr>
        <w:t>月</w:t>
      </w:r>
      <w:r>
        <w:rPr>
          <w:rFonts w:ascii="宋体" w:hAnsi="宋体" w:hint="eastAsia"/>
          <w:u w:val="single"/>
        </w:rPr>
        <w:t xml:space="preserve"> </w:t>
      </w:r>
      <w:r>
        <w:rPr>
          <w:rFonts w:ascii="宋体" w:hAnsi="宋体"/>
          <w:u w:val="single"/>
        </w:rPr>
        <w:t xml:space="preserve">   </w:t>
      </w:r>
      <w:r>
        <w:rPr>
          <w:rFonts w:ascii="宋体" w:hAnsi="宋体" w:hint="eastAsia"/>
        </w:rPr>
        <w:t>日</w:t>
      </w:r>
      <w:bookmarkEnd w:id="257"/>
      <w:r>
        <w:rPr>
          <w:rFonts w:ascii="宋体" w:hAnsi="宋体" w:hint="eastAsia"/>
        </w:rPr>
        <w:t>。</w:t>
      </w:r>
    </w:p>
    <w:p w:rsidR="00A3312D" w:rsidRDefault="00C52B25">
      <w:pPr>
        <w:spacing w:line="360" w:lineRule="auto"/>
        <w:ind w:firstLine="480"/>
        <w:rPr>
          <w:rFonts w:ascii="宋体" w:hAnsi="宋体"/>
        </w:rPr>
      </w:pPr>
      <w:bookmarkStart w:id="258" w:name="_Hlk40302764"/>
      <w:r>
        <w:rPr>
          <w:rFonts w:ascii="宋体" w:hAnsi="宋体" w:hint="eastAsia"/>
        </w:rPr>
        <w:t>四、我方承诺，在收到受益人发来的书面付款通知后的</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日内无条件支付，前述书面付款通知即为付款要求之单据，且应满足以下要求：</w:t>
      </w:r>
    </w:p>
    <w:p w:rsidR="00A3312D" w:rsidRDefault="00C52B25">
      <w:pPr>
        <w:spacing w:line="360" w:lineRule="auto"/>
        <w:ind w:firstLine="480"/>
        <w:rPr>
          <w:rFonts w:ascii="宋体" w:hAnsi="宋体"/>
        </w:rPr>
      </w:pPr>
      <w:r>
        <w:rPr>
          <w:rFonts w:ascii="宋体" w:hAnsi="宋体" w:hint="eastAsia"/>
        </w:rPr>
        <w:t>（1）付款通知到达的日期在本保函的有效期内；</w:t>
      </w:r>
    </w:p>
    <w:p w:rsidR="00A3312D" w:rsidRDefault="00C52B25">
      <w:pPr>
        <w:spacing w:line="360" w:lineRule="auto"/>
        <w:ind w:firstLine="480"/>
        <w:rPr>
          <w:rFonts w:ascii="宋体" w:hAnsi="宋体"/>
        </w:rPr>
      </w:pPr>
      <w:r>
        <w:rPr>
          <w:rFonts w:ascii="宋体" w:hAnsi="宋体" w:hint="eastAsia"/>
        </w:rPr>
        <w:t>（2）载明要求支付的金额；</w:t>
      </w:r>
    </w:p>
    <w:p w:rsidR="00A3312D" w:rsidRDefault="00C52B25">
      <w:pPr>
        <w:spacing w:line="360" w:lineRule="auto"/>
        <w:ind w:firstLine="480"/>
        <w:rPr>
          <w:rFonts w:ascii="宋体" w:hAnsi="宋体"/>
        </w:rPr>
      </w:pPr>
      <w:r>
        <w:rPr>
          <w:rFonts w:ascii="宋体" w:hAnsi="宋体" w:hint="eastAsia"/>
        </w:rPr>
        <w:t>（3）</w:t>
      </w:r>
      <w:bookmarkStart w:id="259" w:name="_Hlk40354215"/>
      <w:r>
        <w:rPr>
          <w:rFonts w:ascii="宋体" w:hAnsi="宋体" w:hint="eastAsia"/>
        </w:rPr>
        <w:t>载明申请人违反招投标文件规定的义务内容和具体条款；</w:t>
      </w:r>
      <w:bookmarkEnd w:id="259"/>
    </w:p>
    <w:p w:rsidR="00A3312D" w:rsidRDefault="00C52B25">
      <w:pPr>
        <w:spacing w:line="360" w:lineRule="auto"/>
        <w:ind w:firstLine="480"/>
        <w:rPr>
          <w:rFonts w:ascii="宋体" w:hAnsi="宋体"/>
        </w:rPr>
      </w:pPr>
      <w:r>
        <w:rPr>
          <w:rFonts w:ascii="宋体" w:hAnsi="宋体" w:hint="eastAsia"/>
        </w:rPr>
        <w:t>（4）</w:t>
      </w:r>
      <w:bookmarkStart w:id="260" w:name="_Hlk40354839"/>
      <w:r>
        <w:rPr>
          <w:rFonts w:ascii="宋体" w:hAnsi="宋体" w:hint="eastAsia"/>
        </w:rPr>
        <w:t>声明不存在招标文件规定或我国法律规定免除申请人或我方支付责任的情形；</w:t>
      </w:r>
      <w:bookmarkEnd w:id="260"/>
    </w:p>
    <w:p w:rsidR="00A3312D" w:rsidRDefault="00C52B25">
      <w:pPr>
        <w:spacing w:line="360" w:lineRule="auto"/>
        <w:ind w:firstLine="480"/>
        <w:rPr>
          <w:rFonts w:ascii="宋体" w:hAnsi="宋体"/>
        </w:rPr>
      </w:pPr>
      <w:r>
        <w:rPr>
          <w:rFonts w:ascii="宋体" w:hAnsi="宋体" w:hint="eastAsia"/>
        </w:rPr>
        <w:lastRenderedPageBreak/>
        <w:t>（5）书面付款通知应在本保函有效期内到达的地址是：</w:t>
      </w:r>
      <w:r>
        <w:rPr>
          <w:rFonts w:ascii="宋体" w:hAnsi="宋体" w:hint="eastAsia"/>
          <w:u w:val="single"/>
        </w:rPr>
        <w:t xml:space="preserve"> </w:t>
      </w:r>
      <w:r>
        <w:rPr>
          <w:rFonts w:ascii="宋体" w:hAnsi="宋体"/>
          <w:u w:val="single"/>
        </w:rPr>
        <w:t xml:space="preserve">          </w:t>
      </w:r>
      <w:r>
        <w:rPr>
          <w:rFonts w:ascii="宋体" w:hAnsi="宋体" w:hint="eastAsia"/>
        </w:rPr>
        <w:t>。</w:t>
      </w:r>
    </w:p>
    <w:bookmarkEnd w:id="258"/>
    <w:p w:rsidR="00A3312D" w:rsidRDefault="00C52B25">
      <w:pPr>
        <w:spacing w:line="360" w:lineRule="auto"/>
        <w:rPr>
          <w:rFonts w:ascii="宋体" w:hAnsi="宋体"/>
        </w:rPr>
      </w:pPr>
      <w:r>
        <w:rPr>
          <w:rFonts w:ascii="宋体" w:hAnsi="宋体" w:hint="eastAsia"/>
        </w:rPr>
        <w:t xml:space="preserve">    </w:t>
      </w:r>
      <w:bookmarkStart w:id="261" w:name="_Hlk40303486"/>
      <w:r>
        <w:rPr>
          <w:rFonts w:ascii="宋体" w:hAnsi="宋体" w:hint="eastAsia"/>
        </w:rPr>
        <w:t>受益人发出的书面付款通知应由其为鉴明受益人法定代表人（负责人）或授权代理人签字并加盖公章。</w:t>
      </w:r>
      <w:bookmarkEnd w:id="261"/>
    </w:p>
    <w:p w:rsidR="00A3312D" w:rsidRDefault="00C52B25">
      <w:pPr>
        <w:spacing w:line="360" w:lineRule="auto"/>
        <w:ind w:firstLineChars="200" w:firstLine="420"/>
        <w:rPr>
          <w:rFonts w:ascii="宋体" w:hAnsi="宋体"/>
        </w:rPr>
      </w:pPr>
      <w:r>
        <w:rPr>
          <w:rFonts w:ascii="宋体" w:hAnsi="宋体" w:hint="eastAsia"/>
        </w:rPr>
        <w:t>五、</w:t>
      </w:r>
      <w:r>
        <w:rPr>
          <w:rFonts w:ascii="宋体" w:hAnsi="宋体"/>
        </w:rPr>
        <w:t>本保函项下的权利不得转让，不得设定担保。</w:t>
      </w:r>
      <w:r>
        <w:rPr>
          <w:rFonts w:ascii="宋体" w:hAnsi="宋体" w:hint="eastAsia"/>
        </w:rPr>
        <w:t>贵方</w:t>
      </w:r>
      <w:r>
        <w:rPr>
          <w:rFonts w:ascii="宋体" w:hAnsi="宋体"/>
        </w:rPr>
        <w:t>未经我方书面同意转让本保函或其项下任何权利，</w:t>
      </w:r>
      <w:r>
        <w:rPr>
          <w:rFonts w:ascii="宋体" w:hAnsi="宋体" w:hint="eastAsia"/>
        </w:rPr>
        <w:t>对我方不发生法律效力</w:t>
      </w:r>
      <w:r>
        <w:rPr>
          <w:rFonts w:ascii="宋体" w:hAnsi="宋体"/>
        </w:rPr>
        <w:t xml:space="preserve">。 </w:t>
      </w:r>
    </w:p>
    <w:p w:rsidR="00A3312D" w:rsidRDefault="00C52B25">
      <w:pPr>
        <w:spacing w:line="360" w:lineRule="auto"/>
        <w:ind w:firstLineChars="200" w:firstLine="420"/>
        <w:rPr>
          <w:rFonts w:ascii="宋体" w:hAnsi="宋体"/>
        </w:rPr>
      </w:pPr>
      <w:r>
        <w:rPr>
          <w:rFonts w:ascii="宋体" w:hAnsi="宋体" w:hint="eastAsia"/>
        </w:rPr>
        <w:t>六、</w:t>
      </w:r>
      <w:r>
        <w:rPr>
          <w:rFonts w:ascii="宋体" w:hAnsi="宋体"/>
        </w:rPr>
        <w:t xml:space="preserve">本保函项下的基础交易不成立、不生效、无效、被撤销、被解除，不影响本保函的独立有效。 </w:t>
      </w:r>
    </w:p>
    <w:p w:rsidR="00A3312D" w:rsidRDefault="00C52B25">
      <w:pPr>
        <w:spacing w:line="360" w:lineRule="auto"/>
        <w:ind w:firstLineChars="200" w:firstLine="420"/>
        <w:rPr>
          <w:rFonts w:ascii="宋体" w:hAnsi="宋体"/>
        </w:rPr>
      </w:pPr>
      <w:r>
        <w:rPr>
          <w:rFonts w:ascii="宋体" w:hAnsi="宋体" w:hint="eastAsia"/>
        </w:rPr>
        <w:t>七、受益人</w:t>
      </w:r>
      <w:r>
        <w:rPr>
          <w:rFonts w:ascii="宋体" w:hAnsi="宋体"/>
        </w:rPr>
        <w:t>应在本保函到期后的</w:t>
      </w:r>
      <w:r>
        <w:rPr>
          <w:rFonts w:ascii="宋体" w:hAnsi="宋体" w:hint="eastAsia"/>
        </w:rPr>
        <w:t>七</w:t>
      </w:r>
      <w:r>
        <w:rPr>
          <w:rFonts w:ascii="宋体" w:hAnsi="宋体"/>
        </w:rPr>
        <w:t>日内将本保函正本退回我方</w:t>
      </w:r>
      <w:r>
        <w:rPr>
          <w:rFonts w:ascii="宋体" w:hAnsi="宋体" w:hint="eastAsia"/>
        </w:rPr>
        <w:t>注销</w:t>
      </w:r>
      <w:r>
        <w:rPr>
          <w:rFonts w:ascii="宋体" w:hAnsi="宋体"/>
        </w:rPr>
        <w:t>，但是不论</w:t>
      </w:r>
      <w:r>
        <w:rPr>
          <w:rFonts w:ascii="宋体" w:hAnsi="宋体" w:hint="eastAsia"/>
        </w:rPr>
        <w:t>受益人</w:t>
      </w:r>
      <w:r>
        <w:rPr>
          <w:rFonts w:ascii="宋体" w:hAnsi="宋体"/>
        </w:rPr>
        <w:t>是否按此要求将本保函正本退回我方，我方在本保函项下的义务和责任均在保函</w:t>
      </w:r>
      <w:r>
        <w:rPr>
          <w:rFonts w:ascii="宋体" w:hAnsi="宋体" w:hint="eastAsia"/>
        </w:rPr>
        <w:t>有效期</w:t>
      </w:r>
      <w:r>
        <w:rPr>
          <w:rFonts w:ascii="宋体" w:hAnsi="宋体"/>
        </w:rPr>
        <w:t xml:space="preserve">到期后自动消灭。 </w:t>
      </w:r>
    </w:p>
    <w:p w:rsidR="00A3312D" w:rsidRDefault="00C52B25">
      <w:pPr>
        <w:spacing w:line="360" w:lineRule="auto"/>
        <w:ind w:firstLineChars="200" w:firstLine="420"/>
        <w:rPr>
          <w:rFonts w:ascii="宋体" w:hAnsi="宋体"/>
        </w:rPr>
      </w:pPr>
      <w:bookmarkStart w:id="262" w:name="_Hlk40303383"/>
      <w:bookmarkStart w:id="263" w:name="_Hlk40354981"/>
      <w:r>
        <w:rPr>
          <w:rFonts w:ascii="宋体" w:hAnsi="宋体" w:hint="eastAsia"/>
        </w:rPr>
        <w:t>八、</w:t>
      </w:r>
      <w:r>
        <w:rPr>
          <w:rFonts w:ascii="宋体" w:hAnsi="宋体"/>
        </w:rPr>
        <w:t>本保函</w:t>
      </w:r>
      <w:r>
        <w:rPr>
          <w:rFonts w:ascii="宋体" w:hAnsi="宋体" w:hint="eastAsia"/>
        </w:rPr>
        <w:t>适用的法律为中华人民共和国法律，争议裁判管辖地为中华人民共和国</w:t>
      </w:r>
      <w:bookmarkEnd w:id="262"/>
      <w:r>
        <w:rPr>
          <w:rFonts w:ascii="宋体" w:hAnsi="宋体" w:hint="eastAsia"/>
          <w:u w:val="single"/>
        </w:rPr>
        <w:t xml:space="preserve"> </w:t>
      </w:r>
      <w:r>
        <w:rPr>
          <w:rFonts w:ascii="宋体" w:hAnsi="宋体"/>
          <w:u w:val="single"/>
        </w:rPr>
        <w:t xml:space="preserve">    </w:t>
      </w:r>
      <w:r>
        <w:rPr>
          <w:rFonts w:ascii="宋体" w:hAnsi="宋体" w:hint="eastAsia"/>
        </w:rPr>
        <w:t>。</w:t>
      </w:r>
      <w:r>
        <w:rPr>
          <w:rFonts w:ascii="宋体" w:hAnsi="宋体"/>
        </w:rPr>
        <w:t xml:space="preserve"> </w:t>
      </w:r>
    </w:p>
    <w:bookmarkEnd w:id="263"/>
    <w:p w:rsidR="00A3312D" w:rsidRDefault="00C52B25">
      <w:pPr>
        <w:spacing w:line="360" w:lineRule="auto"/>
        <w:ind w:firstLineChars="200" w:firstLine="420"/>
        <w:rPr>
          <w:rFonts w:ascii="宋体" w:hAnsi="宋体"/>
        </w:rPr>
      </w:pPr>
      <w:r>
        <w:rPr>
          <w:rFonts w:ascii="宋体" w:hAnsi="宋体" w:hint="eastAsia"/>
        </w:rPr>
        <w:t>九、</w:t>
      </w:r>
      <w:r>
        <w:rPr>
          <w:rFonts w:ascii="宋体" w:hAnsi="宋体"/>
        </w:rPr>
        <w:t>本保函自我方法定代表人</w:t>
      </w:r>
      <w:r>
        <w:rPr>
          <w:rFonts w:ascii="宋体" w:hAnsi="宋体" w:hint="eastAsia"/>
        </w:rPr>
        <w:t>或授权代表</w:t>
      </w:r>
      <w:r>
        <w:rPr>
          <w:rFonts w:ascii="宋体" w:hAnsi="宋体"/>
        </w:rPr>
        <w:t>签字</w:t>
      </w:r>
      <w:r>
        <w:rPr>
          <w:rFonts w:ascii="宋体" w:hAnsi="宋体" w:hint="eastAsia"/>
        </w:rPr>
        <w:t>并</w:t>
      </w:r>
      <w:r>
        <w:rPr>
          <w:rFonts w:ascii="宋体" w:hAnsi="宋体"/>
        </w:rPr>
        <w:t xml:space="preserve">加盖公章之日起生效。 </w:t>
      </w:r>
    </w:p>
    <w:p w:rsidR="00A3312D" w:rsidRDefault="00A3312D">
      <w:pPr>
        <w:spacing w:line="360" w:lineRule="auto"/>
        <w:ind w:firstLineChars="200" w:firstLine="420"/>
        <w:rPr>
          <w:rFonts w:ascii="宋体" w:hAnsi="宋体"/>
        </w:rPr>
      </w:pPr>
    </w:p>
    <w:p w:rsidR="00A3312D" w:rsidRDefault="00C52B25">
      <w:pPr>
        <w:spacing w:line="360" w:lineRule="auto"/>
        <w:ind w:firstLineChars="200" w:firstLine="420"/>
        <w:rPr>
          <w:rFonts w:ascii="宋体" w:hAnsi="宋体"/>
        </w:rPr>
      </w:pPr>
      <w:r>
        <w:rPr>
          <w:rFonts w:ascii="宋体" w:hAnsi="宋体" w:hint="eastAsia"/>
        </w:rPr>
        <w:t>开 立 人</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公</w:t>
      </w:r>
      <w:r>
        <w:rPr>
          <w:rFonts w:ascii="宋体" w:hAnsi="宋体"/>
        </w:rPr>
        <w:t xml:space="preserve">章） </w:t>
      </w:r>
    </w:p>
    <w:p w:rsidR="00A3312D" w:rsidRDefault="00C52B25">
      <w:pPr>
        <w:spacing w:line="360" w:lineRule="auto"/>
        <w:ind w:firstLineChars="200" w:firstLine="420"/>
        <w:rPr>
          <w:rFonts w:ascii="宋体" w:hAnsi="宋体"/>
        </w:rPr>
      </w:pPr>
      <w:r>
        <w:rPr>
          <w:rFonts w:ascii="宋体" w:hAnsi="宋体" w:hint="eastAsia"/>
        </w:rPr>
        <w:t>法定代表人（或授权代表） ：</w:t>
      </w:r>
      <w:r>
        <w:rPr>
          <w:rFonts w:ascii="宋体" w:hAnsi="宋体"/>
        </w:rPr>
        <w:t xml:space="preserve">               （签字） </w:t>
      </w:r>
    </w:p>
    <w:p w:rsidR="00A3312D" w:rsidRDefault="00C52B25">
      <w:pPr>
        <w:spacing w:line="360" w:lineRule="auto"/>
        <w:ind w:firstLineChars="200" w:firstLine="420"/>
        <w:rPr>
          <w:rFonts w:ascii="宋体" w:hAnsi="宋体"/>
        </w:rPr>
      </w:pPr>
      <w:r>
        <w:rPr>
          <w:rFonts w:ascii="宋体" w:hAnsi="宋体" w:hint="eastAsia"/>
        </w:rPr>
        <w:t>地</w:t>
      </w:r>
      <w:r>
        <w:rPr>
          <w:rFonts w:ascii="宋体" w:hAnsi="宋体"/>
        </w:rPr>
        <w:t xml:space="preserve">    址：                                       </w:t>
      </w:r>
    </w:p>
    <w:p w:rsidR="00A3312D" w:rsidRDefault="00C52B25">
      <w:pPr>
        <w:spacing w:line="360" w:lineRule="auto"/>
        <w:ind w:firstLineChars="200" w:firstLine="420"/>
        <w:rPr>
          <w:rFonts w:ascii="宋体" w:hAnsi="宋体"/>
        </w:rPr>
      </w:pPr>
      <w:r>
        <w:rPr>
          <w:rFonts w:ascii="宋体" w:hAnsi="宋体" w:hint="eastAsia"/>
        </w:rPr>
        <w:t>邮政编码：</w:t>
      </w:r>
      <w:r>
        <w:rPr>
          <w:rFonts w:ascii="宋体" w:hAnsi="宋体"/>
        </w:rPr>
        <w:t xml:space="preserve">                 </w:t>
      </w:r>
    </w:p>
    <w:p w:rsidR="00A3312D" w:rsidRDefault="00C52B25">
      <w:pPr>
        <w:spacing w:line="360" w:lineRule="auto"/>
        <w:ind w:firstLineChars="200" w:firstLine="420"/>
        <w:rPr>
          <w:rFonts w:ascii="宋体" w:hAnsi="宋体"/>
        </w:rPr>
      </w:pPr>
      <w:r>
        <w:rPr>
          <w:rFonts w:ascii="宋体" w:hAnsi="宋体" w:hint="eastAsia"/>
        </w:rPr>
        <w:t>电</w:t>
      </w:r>
      <w:r>
        <w:rPr>
          <w:rFonts w:ascii="宋体" w:hAnsi="宋体"/>
        </w:rPr>
        <w:t xml:space="preserve">    话：                 </w:t>
      </w:r>
    </w:p>
    <w:p w:rsidR="00A3312D" w:rsidRDefault="00C52B25">
      <w:pPr>
        <w:spacing w:line="360" w:lineRule="auto"/>
        <w:ind w:firstLineChars="200" w:firstLine="420"/>
        <w:rPr>
          <w:rFonts w:ascii="宋体" w:hAnsi="宋体"/>
        </w:rPr>
      </w:pPr>
      <w:r>
        <w:rPr>
          <w:rFonts w:ascii="宋体" w:hAnsi="宋体" w:hint="eastAsia"/>
        </w:rPr>
        <w:t>传</w:t>
      </w:r>
      <w:r>
        <w:rPr>
          <w:rFonts w:ascii="宋体" w:hAnsi="宋体"/>
        </w:rPr>
        <w:t xml:space="preserve">    真：                 </w:t>
      </w:r>
    </w:p>
    <w:p w:rsidR="00A3312D" w:rsidRDefault="00C52B25">
      <w:pPr>
        <w:spacing w:line="360" w:lineRule="auto"/>
        <w:ind w:firstLineChars="200" w:firstLine="420"/>
        <w:rPr>
          <w:sz w:val="18"/>
        </w:rPr>
      </w:pPr>
      <w:r>
        <w:rPr>
          <w:rFonts w:ascii="宋体" w:hAnsi="宋体" w:hint="eastAsia"/>
        </w:rPr>
        <w:t>开立时间：</w:t>
      </w:r>
      <w:r>
        <w:rPr>
          <w:rFonts w:ascii="宋体" w:hAnsi="宋体"/>
        </w:rPr>
        <w:t xml:space="preserve">      年      月   </w:t>
      </w:r>
      <w:r>
        <w:rPr>
          <w:rFonts w:ascii="宋体" w:hAnsi="宋体" w:hint="eastAsia"/>
        </w:rPr>
        <w:t>日</w:t>
      </w:r>
    </w:p>
    <w:p w:rsidR="00A3312D" w:rsidRDefault="00A3312D">
      <w:pPr>
        <w:spacing w:line="600" w:lineRule="auto"/>
        <w:ind w:firstLineChars="1500" w:firstLine="3300"/>
        <w:jc w:val="left"/>
        <w:rPr>
          <w:rFonts w:ascii="宋体" w:hAnsi="宋体"/>
          <w:sz w:val="22"/>
        </w:rPr>
        <w:sectPr w:rsidR="00A3312D">
          <w:pgSz w:w="11905" w:h="16840"/>
          <w:pgMar w:top="1418" w:right="1418" w:bottom="1418" w:left="1418" w:header="720" w:footer="720" w:gutter="0"/>
          <w:cols w:space="720"/>
        </w:sect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C52B25">
      <w:pPr>
        <w:widowControl/>
        <w:shd w:val="clear" w:color="auto" w:fill="FFFFFF"/>
        <w:spacing w:line="390" w:lineRule="atLeast"/>
        <w:jc w:val="center"/>
        <w:rPr>
          <w:rFonts w:ascii="宋体" w:hAnsi="宋体"/>
          <w:b/>
          <w:sz w:val="36"/>
        </w:rPr>
      </w:pPr>
      <w:r>
        <w:rPr>
          <w:rFonts w:ascii="宋体" w:hAnsi="宋体" w:hint="eastAsia"/>
          <w:b/>
          <w:sz w:val="36"/>
        </w:rPr>
        <w:t>有关资料复印件</w:t>
      </w: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jc w:val="center"/>
        <w:rPr>
          <w:rFonts w:ascii="宋体" w:hAnsi="宋体"/>
          <w:b/>
          <w:sz w:val="36"/>
        </w:rPr>
      </w:pPr>
    </w:p>
    <w:p w:rsidR="00A3312D" w:rsidRDefault="00A3312D">
      <w:pPr>
        <w:widowControl/>
        <w:shd w:val="clear" w:color="auto" w:fill="FFFFFF"/>
        <w:spacing w:line="390" w:lineRule="atLeast"/>
        <w:rPr>
          <w:rFonts w:ascii="宋体" w:hAnsi="宋体"/>
          <w:b/>
          <w:sz w:val="36"/>
        </w:rPr>
      </w:pPr>
    </w:p>
    <w:sectPr w:rsidR="00A3312D">
      <w:pgSz w:w="11906" w:h="16838"/>
      <w:pgMar w:top="1418" w:right="1418" w:bottom="1418" w:left="1418" w:header="851" w:footer="992" w:gutter="0"/>
      <w:cols w:space="720"/>
      <w:docGrid w:type="lines" w:linePitch="312"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AA" w:rsidRDefault="005B16AA">
      <w:r>
        <w:separator/>
      </w:r>
    </w:p>
  </w:endnote>
  <w:endnote w:type="continuationSeparator" w:id="0">
    <w:p w:rsidR="005B16AA" w:rsidRDefault="005B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04C000" w:usb3="00000000" w:csb0="00000001" w:csb1="00000000"/>
  </w:font>
  <w:font w:name="TimesNewRomanPSMT">
    <w:altName w:val="宋体"/>
    <w:charset w:val="00"/>
    <w:family w:val="roman"/>
    <w:pitch w:val="default"/>
    <w:sig w:usb0="00000003" w:usb1="080E0000" w:usb2="00000010" w:usb3="00000000" w:csb0="00040001" w:csb1="00000000"/>
  </w:font>
  <w:font w:name="微软简标宋">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c"/>
      <w:framePr w:wrap="around" w:vAnchor="text" w:hAnchor="margin" w:xAlign="center" w:y="1"/>
      <w:rPr>
        <w:rStyle w:val="af3"/>
      </w:rPr>
    </w:pPr>
    <w:r>
      <w:fldChar w:fldCharType="begin"/>
    </w:r>
    <w:r>
      <w:rPr>
        <w:rStyle w:val="af3"/>
      </w:rPr>
      <w:instrText xml:space="preserve">PAGE  </w:instrText>
    </w:r>
    <w:r>
      <w:fldChar w:fldCharType="end"/>
    </w:r>
  </w:p>
  <w:p w:rsidR="00E50BEC" w:rsidRDefault="00E50B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c"/>
      <w:jc w:val="right"/>
    </w:pPr>
    <w:r>
      <w:pict>
        <v:shapetype id="_x0000_t202" coordsize="21600,21600" o:spt="202" path="m,l,21600r21600,l21600,xe">
          <v:stroke joinstyle="miter"/>
          <v:path gradientshapeok="t" o:connecttype="rect"/>
        </v:shapetype>
        <v:shape id="_x0000_s3073" type="#_x0000_t202" style="position:absolute;left:0;text-align:left;margin-left:0;margin-top:0;width:27.05pt;height:11.6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" filled="f" stroked="f" strokeweight="1.25pt">
          <v:textbox style="mso-fit-shape-to-text:t" inset="0,0,0,0">
            <w:txbxContent>
              <w:p w:rsidR="00E50BEC" w:rsidRDefault="00E50BEC">
                <w:pPr>
                  <w:pStyle w:val="ac"/>
                  <w:rPr>
                    <w:rStyle w:val="af3"/>
                    <w:sz w:val="21"/>
                    <w:szCs w:val="21"/>
                  </w:rPr>
                </w:pPr>
                <w:r>
                  <w:rPr>
                    <w:rFonts w:ascii="宋体" w:hAnsi="宋体" w:cs="宋体" w:hint="eastAsia"/>
                  </w:rPr>
                  <w:fldChar w:fldCharType="begin"/>
                </w:r>
                <w:r>
                  <w:rPr>
                    <w:rStyle w:val="af3"/>
                    <w:rFonts w:ascii="宋体" w:hAnsi="宋体" w:cs="宋体" w:hint="eastAsia"/>
                    <w:sz w:val="18"/>
                    <w:szCs w:val="18"/>
                  </w:rPr>
                  <w:instrText xml:space="preserve">PAGE  </w:instrText>
                </w:r>
                <w:r>
                  <w:rPr>
                    <w:rFonts w:ascii="宋体" w:hAnsi="宋体" w:cs="宋体" w:hint="eastAsia"/>
                  </w:rPr>
                  <w:fldChar w:fldCharType="separate"/>
                </w:r>
                <w:r w:rsidR="004B0695">
                  <w:rPr>
                    <w:rStyle w:val="af3"/>
                    <w:rFonts w:ascii="宋体" w:hAnsi="宋体" w:cs="宋体"/>
                    <w:noProof/>
                    <w:sz w:val="18"/>
                    <w:szCs w:val="18"/>
                  </w:rPr>
                  <w:t>59</w:t>
                </w:r>
                <w:r>
                  <w:rPr>
                    <w:rFonts w:ascii="宋体" w:hAnsi="宋体" w:cs="宋体" w:hint="eastAsia"/>
                  </w:rPr>
                  <w:fldChar w:fldCharType="end"/>
                </w:r>
              </w:p>
            </w:txbxContent>
          </v:textbox>
          <w10:wrap anchorx="margin"/>
        </v:shape>
      </w:pict>
    </w:r>
    <w:r>
      <w:pict>
        <v:shape id="文本框 3" o:spid="_x0000_s3074" type="#_x0000_t202" style="position:absolute;left:0;text-align:left;margin-left:0;margin-top:0;width:14.45pt;height:13.25pt;z-index:251659264;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" filled="f" stroked="f">
          <v:textbox inset="0,0,0,0">
            <w:txbxContent>
              <w:p w:rsidR="00E50BEC" w:rsidRDefault="00E50BEC">
                <w:pPr>
                  <w:rPr>
                    <w:rStyle w:val="af3"/>
                    <w:rFonts w:ascii="Times New Roman" w:hAnsi="Times New Roman"/>
                    <w:sz w:val="21"/>
                    <w:szCs w:val="21"/>
                  </w:rP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AA" w:rsidRDefault="005B16AA">
      <w:r>
        <w:separator/>
      </w:r>
    </w:p>
  </w:footnote>
  <w:footnote w:type="continuationSeparator" w:id="0">
    <w:p w:rsidR="005B16AA" w:rsidRDefault="005B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d"/>
      <w:pBdr>
        <w:bottom w:val="none" w:sz="0" w:space="1" w:color="auto"/>
      </w:pBdr>
      <w:jc w:val="right"/>
      <w:rPr>
        <w:u w:val="single"/>
      </w:rPr>
    </w:pPr>
    <w:r>
      <w:rPr>
        <w:rFonts w:ascii="宋体" w:hAnsi="宋体" w:hint="eastAsia"/>
        <w:color w:val="000000"/>
        <w:szCs w:val="21"/>
        <w:u w:val="single"/>
      </w:rPr>
      <w:t>苍南县紫菜精加工产业园建设工程项目监理</w:t>
    </w:r>
    <w:r>
      <w:rPr>
        <w:rFonts w:ascii="宋体" w:hAnsi="宋体" w:cs="宋体" w:hint="eastAsia"/>
        <w:color w:val="000000"/>
        <w:szCs w:val="21"/>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EC" w:rsidRDefault="00E50BEC">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01B6"/>
    <w:multiLevelType w:val="multilevel"/>
    <w:tmpl w:val="486B01B6"/>
    <w:lvl w:ilvl="0">
      <w:start w:val="6"/>
      <w:numFmt w:val="japaneseCounting"/>
      <w:lvlText w:val="第%1章"/>
      <w:lvlJc w:val="left"/>
      <w:pPr>
        <w:tabs>
          <w:tab w:val="left" w:pos="1620"/>
        </w:tabs>
        <w:ind w:left="1620" w:hanging="16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5123298"/>
    <w:multiLevelType w:val="singleLevel"/>
    <w:tmpl w:val="55123298"/>
    <w:lvl w:ilvl="0">
      <w:start w:val="1"/>
      <w:numFmt w:val="decimal"/>
      <w:suff w:val="nothing"/>
      <w:lvlText w:val="%1、"/>
      <w:lvlJc w:val="left"/>
    </w:lvl>
  </w:abstractNum>
  <w:abstractNum w:abstractNumId="2">
    <w:nsid w:val="5553F5F4"/>
    <w:multiLevelType w:val="singleLevel"/>
    <w:tmpl w:val="5553F5F4"/>
    <w:lvl w:ilvl="0">
      <w:start w:val="1"/>
      <w:numFmt w:val="decimal"/>
      <w:suff w:val="nothing"/>
      <w:lvlText w:val="（%1）"/>
      <w:lvlJc w:val="left"/>
    </w:lvl>
  </w:abstractNum>
  <w:abstractNum w:abstractNumId="3">
    <w:nsid w:val="59A26703"/>
    <w:multiLevelType w:val="multilevel"/>
    <w:tmpl w:val="59A26703"/>
    <w:lvl w:ilvl="0">
      <w:start w:val="1"/>
      <w:numFmt w:val="decimal"/>
      <w:lvlText w:val="（%1）"/>
      <w:lvlJc w:val="left"/>
      <w:pPr>
        <w:tabs>
          <w:tab w:val="left" w:pos="170"/>
        </w:tabs>
        <w:ind w:left="0" w:firstLine="284"/>
      </w:pPr>
      <w:rPr>
        <w:rFonts w:ascii="宋体" w:eastAsia="宋体" w:hAnsi="宋体" w:hint="eastAsia"/>
        <w:b w:val="0"/>
        <w:lang w:val="en-US"/>
      </w:rPr>
    </w:lvl>
    <w:lvl w:ilvl="1">
      <w:start w:val="1"/>
      <w:numFmt w:val="lowerLetter"/>
      <w:lvlText w:val="%2)"/>
      <w:lvlJc w:val="left"/>
      <w:pPr>
        <w:tabs>
          <w:tab w:val="left" w:pos="1270"/>
        </w:tabs>
        <w:ind w:left="1270" w:hanging="420"/>
      </w:pPr>
    </w:lvl>
    <w:lvl w:ilvl="2">
      <w:start w:val="1"/>
      <w:numFmt w:val="lowerRoman"/>
      <w:lvlText w:val="%3."/>
      <w:lvlJc w:val="right"/>
      <w:pPr>
        <w:tabs>
          <w:tab w:val="left" w:pos="1690"/>
        </w:tabs>
        <w:ind w:left="1690" w:hanging="420"/>
      </w:pPr>
    </w:lvl>
    <w:lvl w:ilvl="3">
      <w:start w:val="1"/>
      <w:numFmt w:val="decimal"/>
      <w:lvlText w:val="%4."/>
      <w:lvlJc w:val="left"/>
      <w:pPr>
        <w:tabs>
          <w:tab w:val="left" w:pos="2110"/>
        </w:tabs>
        <w:ind w:left="2110" w:hanging="420"/>
      </w:pPr>
    </w:lvl>
    <w:lvl w:ilvl="4">
      <w:start w:val="1"/>
      <w:numFmt w:val="lowerLetter"/>
      <w:lvlText w:val="%5)"/>
      <w:lvlJc w:val="left"/>
      <w:pPr>
        <w:tabs>
          <w:tab w:val="left" w:pos="2530"/>
        </w:tabs>
        <w:ind w:left="2530" w:hanging="420"/>
      </w:pPr>
    </w:lvl>
    <w:lvl w:ilvl="5">
      <w:start w:val="1"/>
      <w:numFmt w:val="lowerRoman"/>
      <w:lvlText w:val="%6."/>
      <w:lvlJc w:val="right"/>
      <w:pPr>
        <w:tabs>
          <w:tab w:val="left" w:pos="2950"/>
        </w:tabs>
        <w:ind w:left="2950" w:hanging="420"/>
      </w:pPr>
    </w:lvl>
    <w:lvl w:ilvl="6">
      <w:start w:val="1"/>
      <w:numFmt w:val="decimal"/>
      <w:lvlText w:val="%7."/>
      <w:lvlJc w:val="left"/>
      <w:pPr>
        <w:tabs>
          <w:tab w:val="left" w:pos="3370"/>
        </w:tabs>
        <w:ind w:left="3370" w:hanging="420"/>
      </w:pPr>
    </w:lvl>
    <w:lvl w:ilvl="7">
      <w:start w:val="1"/>
      <w:numFmt w:val="lowerLetter"/>
      <w:lvlText w:val="%8)"/>
      <w:lvlJc w:val="left"/>
      <w:pPr>
        <w:tabs>
          <w:tab w:val="left" w:pos="3790"/>
        </w:tabs>
        <w:ind w:left="3790" w:hanging="420"/>
      </w:pPr>
    </w:lvl>
    <w:lvl w:ilvl="8">
      <w:start w:val="1"/>
      <w:numFmt w:val="lowerRoman"/>
      <w:lvlText w:val="%9."/>
      <w:lvlJc w:val="right"/>
      <w:pPr>
        <w:tabs>
          <w:tab w:val="left" w:pos="4210"/>
        </w:tabs>
        <w:ind w:left="421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0529"/>
    <w:rsid w:val="000003EA"/>
    <w:rsid w:val="00000821"/>
    <w:rsid w:val="00000DFB"/>
    <w:rsid w:val="00001C89"/>
    <w:rsid w:val="00002CC4"/>
    <w:rsid w:val="00003C05"/>
    <w:rsid w:val="00003C6E"/>
    <w:rsid w:val="00005598"/>
    <w:rsid w:val="0000617C"/>
    <w:rsid w:val="000069B2"/>
    <w:rsid w:val="000073A1"/>
    <w:rsid w:val="00007B3C"/>
    <w:rsid w:val="00007C20"/>
    <w:rsid w:val="00007F77"/>
    <w:rsid w:val="000100A9"/>
    <w:rsid w:val="00010E14"/>
    <w:rsid w:val="0001180B"/>
    <w:rsid w:val="00011DC4"/>
    <w:rsid w:val="0001284A"/>
    <w:rsid w:val="00012A1F"/>
    <w:rsid w:val="00012BF0"/>
    <w:rsid w:val="000135AD"/>
    <w:rsid w:val="0001378E"/>
    <w:rsid w:val="00013DEF"/>
    <w:rsid w:val="00014060"/>
    <w:rsid w:val="000147FC"/>
    <w:rsid w:val="00014EDF"/>
    <w:rsid w:val="00015DA4"/>
    <w:rsid w:val="00016695"/>
    <w:rsid w:val="0001694E"/>
    <w:rsid w:val="00016CFD"/>
    <w:rsid w:val="00022F34"/>
    <w:rsid w:val="00023694"/>
    <w:rsid w:val="00023770"/>
    <w:rsid w:val="0002417A"/>
    <w:rsid w:val="00024521"/>
    <w:rsid w:val="000247FB"/>
    <w:rsid w:val="00024E63"/>
    <w:rsid w:val="00024EFC"/>
    <w:rsid w:val="00025091"/>
    <w:rsid w:val="00025510"/>
    <w:rsid w:val="0002566C"/>
    <w:rsid w:val="0002627F"/>
    <w:rsid w:val="00026456"/>
    <w:rsid w:val="00026961"/>
    <w:rsid w:val="000273FA"/>
    <w:rsid w:val="000279EA"/>
    <w:rsid w:val="00030270"/>
    <w:rsid w:val="00030648"/>
    <w:rsid w:val="0003087E"/>
    <w:rsid w:val="00031390"/>
    <w:rsid w:val="0003143D"/>
    <w:rsid w:val="00031D21"/>
    <w:rsid w:val="00031F71"/>
    <w:rsid w:val="00032415"/>
    <w:rsid w:val="000336A7"/>
    <w:rsid w:val="00034FC2"/>
    <w:rsid w:val="0003501D"/>
    <w:rsid w:val="00035182"/>
    <w:rsid w:val="00035525"/>
    <w:rsid w:val="00036010"/>
    <w:rsid w:val="000363AC"/>
    <w:rsid w:val="00036B72"/>
    <w:rsid w:val="00037DA7"/>
    <w:rsid w:val="00037F7E"/>
    <w:rsid w:val="000410E2"/>
    <w:rsid w:val="0004197C"/>
    <w:rsid w:val="00041F96"/>
    <w:rsid w:val="00042EE9"/>
    <w:rsid w:val="000432F5"/>
    <w:rsid w:val="00043328"/>
    <w:rsid w:val="000436F0"/>
    <w:rsid w:val="0004383D"/>
    <w:rsid w:val="00043CFB"/>
    <w:rsid w:val="00043DEB"/>
    <w:rsid w:val="00044690"/>
    <w:rsid w:val="000446DB"/>
    <w:rsid w:val="00044B22"/>
    <w:rsid w:val="000456ED"/>
    <w:rsid w:val="00045BD2"/>
    <w:rsid w:val="00045E9D"/>
    <w:rsid w:val="00046D73"/>
    <w:rsid w:val="000470F1"/>
    <w:rsid w:val="000477C6"/>
    <w:rsid w:val="0004789C"/>
    <w:rsid w:val="00047A3B"/>
    <w:rsid w:val="00050D38"/>
    <w:rsid w:val="00051015"/>
    <w:rsid w:val="00051E4D"/>
    <w:rsid w:val="00053167"/>
    <w:rsid w:val="00053252"/>
    <w:rsid w:val="00053987"/>
    <w:rsid w:val="00053EC0"/>
    <w:rsid w:val="00053F98"/>
    <w:rsid w:val="000549A7"/>
    <w:rsid w:val="00054B36"/>
    <w:rsid w:val="00054B87"/>
    <w:rsid w:val="0005517D"/>
    <w:rsid w:val="00055E0D"/>
    <w:rsid w:val="0005630E"/>
    <w:rsid w:val="00056AE3"/>
    <w:rsid w:val="00056D1E"/>
    <w:rsid w:val="00057506"/>
    <w:rsid w:val="00057B47"/>
    <w:rsid w:val="00057C2C"/>
    <w:rsid w:val="0006073A"/>
    <w:rsid w:val="000624FE"/>
    <w:rsid w:val="0006294B"/>
    <w:rsid w:val="0006364B"/>
    <w:rsid w:val="00064610"/>
    <w:rsid w:val="000649B8"/>
    <w:rsid w:val="00064D0E"/>
    <w:rsid w:val="00065559"/>
    <w:rsid w:val="00065A51"/>
    <w:rsid w:val="000667BA"/>
    <w:rsid w:val="000667CB"/>
    <w:rsid w:val="000668E6"/>
    <w:rsid w:val="00066A32"/>
    <w:rsid w:val="00066A83"/>
    <w:rsid w:val="00066B94"/>
    <w:rsid w:val="000673E5"/>
    <w:rsid w:val="00067620"/>
    <w:rsid w:val="0006785C"/>
    <w:rsid w:val="000712B3"/>
    <w:rsid w:val="0007276D"/>
    <w:rsid w:val="000731FA"/>
    <w:rsid w:val="00074681"/>
    <w:rsid w:val="000748EC"/>
    <w:rsid w:val="00075AC2"/>
    <w:rsid w:val="00075CF8"/>
    <w:rsid w:val="00076DB6"/>
    <w:rsid w:val="00077474"/>
    <w:rsid w:val="00080614"/>
    <w:rsid w:val="00080CD5"/>
    <w:rsid w:val="00081C99"/>
    <w:rsid w:val="00081D7D"/>
    <w:rsid w:val="00082FCD"/>
    <w:rsid w:val="0008371E"/>
    <w:rsid w:val="00084173"/>
    <w:rsid w:val="000841FA"/>
    <w:rsid w:val="000845D9"/>
    <w:rsid w:val="00084701"/>
    <w:rsid w:val="00085833"/>
    <w:rsid w:val="0008585C"/>
    <w:rsid w:val="000858B9"/>
    <w:rsid w:val="00085F01"/>
    <w:rsid w:val="000862E7"/>
    <w:rsid w:val="000875D7"/>
    <w:rsid w:val="000907D2"/>
    <w:rsid w:val="00090B93"/>
    <w:rsid w:val="000914A2"/>
    <w:rsid w:val="000916AD"/>
    <w:rsid w:val="000918AE"/>
    <w:rsid w:val="000923A0"/>
    <w:rsid w:val="00093103"/>
    <w:rsid w:val="000933D4"/>
    <w:rsid w:val="00094768"/>
    <w:rsid w:val="00094D81"/>
    <w:rsid w:val="00094E6E"/>
    <w:rsid w:val="00096909"/>
    <w:rsid w:val="00096B4E"/>
    <w:rsid w:val="0009735D"/>
    <w:rsid w:val="000977D3"/>
    <w:rsid w:val="0009781A"/>
    <w:rsid w:val="00097BF5"/>
    <w:rsid w:val="000A0B71"/>
    <w:rsid w:val="000A15D4"/>
    <w:rsid w:val="000A1D3A"/>
    <w:rsid w:val="000A3850"/>
    <w:rsid w:val="000A595E"/>
    <w:rsid w:val="000A5AA3"/>
    <w:rsid w:val="000A63DB"/>
    <w:rsid w:val="000A6C03"/>
    <w:rsid w:val="000A7939"/>
    <w:rsid w:val="000A7B6E"/>
    <w:rsid w:val="000B07B3"/>
    <w:rsid w:val="000B0AFF"/>
    <w:rsid w:val="000B1133"/>
    <w:rsid w:val="000B1A71"/>
    <w:rsid w:val="000B1C74"/>
    <w:rsid w:val="000B1D9E"/>
    <w:rsid w:val="000B23AD"/>
    <w:rsid w:val="000B31DD"/>
    <w:rsid w:val="000B3E5F"/>
    <w:rsid w:val="000B4362"/>
    <w:rsid w:val="000B483A"/>
    <w:rsid w:val="000B4EDE"/>
    <w:rsid w:val="000B53E5"/>
    <w:rsid w:val="000B679C"/>
    <w:rsid w:val="000C0E93"/>
    <w:rsid w:val="000C16B0"/>
    <w:rsid w:val="000C18E1"/>
    <w:rsid w:val="000C24DD"/>
    <w:rsid w:val="000C35C1"/>
    <w:rsid w:val="000C4EA9"/>
    <w:rsid w:val="000C52D0"/>
    <w:rsid w:val="000C5573"/>
    <w:rsid w:val="000C5702"/>
    <w:rsid w:val="000C5B56"/>
    <w:rsid w:val="000C5F18"/>
    <w:rsid w:val="000C64DE"/>
    <w:rsid w:val="000C71C7"/>
    <w:rsid w:val="000C7F2E"/>
    <w:rsid w:val="000D095D"/>
    <w:rsid w:val="000D0B4C"/>
    <w:rsid w:val="000D0D31"/>
    <w:rsid w:val="000D1D57"/>
    <w:rsid w:val="000D1D89"/>
    <w:rsid w:val="000D1F88"/>
    <w:rsid w:val="000D2500"/>
    <w:rsid w:val="000D294A"/>
    <w:rsid w:val="000D2CAB"/>
    <w:rsid w:val="000D3014"/>
    <w:rsid w:val="000D35F6"/>
    <w:rsid w:val="000D383F"/>
    <w:rsid w:val="000D49DC"/>
    <w:rsid w:val="000D49EE"/>
    <w:rsid w:val="000D585B"/>
    <w:rsid w:val="000D6779"/>
    <w:rsid w:val="000D7E90"/>
    <w:rsid w:val="000E02FA"/>
    <w:rsid w:val="000E0421"/>
    <w:rsid w:val="000E0E07"/>
    <w:rsid w:val="000E12F8"/>
    <w:rsid w:val="000E1CA8"/>
    <w:rsid w:val="000E29EE"/>
    <w:rsid w:val="000E2C08"/>
    <w:rsid w:val="000E2C7D"/>
    <w:rsid w:val="000E324D"/>
    <w:rsid w:val="000E3403"/>
    <w:rsid w:val="000E3A97"/>
    <w:rsid w:val="000E4037"/>
    <w:rsid w:val="000E4460"/>
    <w:rsid w:val="000E473F"/>
    <w:rsid w:val="000E4ECE"/>
    <w:rsid w:val="000E4FEA"/>
    <w:rsid w:val="000E5495"/>
    <w:rsid w:val="000E5AA4"/>
    <w:rsid w:val="000E5E82"/>
    <w:rsid w:val="000E5E8D"/>
    <w:rsid w:val="000E63D0"/>
    <w:rsid w:val="000E6666"/>
    <w:rsid w:val="000E756E"/>
    <w:rsid w:val="000E782B"/>
    <w:rsid w:val="000F0236"/>
    <w:rsid w:val="000F1328"/>
    <w:rsid w:val="000F1C43"/>
    <w:rsid w:val="000F26C0"/>
    <w:rsid w:val="000F30E1"/>
    <w:rsid w:val="000F33A2"/>
    <w:rsid w:val="000F3C1F"/>
    <w:rsid w:val="000F4158"/>
    <w:rsid w:val="000F4238"/>
    <w:rsid w:val="000F4738"/>
    <w:rsid w:val="000F571F"/>
    <w:rsid w:val="000F6660"/>
    <w:rsid w:val="000F6ECE"/>
    <w:rsid w:val="000F7E99"/>
    <w:rsid w:val="000F7FA2"/>
    <w:rsid w:val="00100EE7"/>
    <w:rsid w:val="001023B9"/>
    <w:rsid w:val="00102750"/>
    <w:rsid w:val="001029BC"/>
    <w:rsid w:val="00102B04"/>
    <w:rsid w:val="00102DA9"/>
    <w:rsid w:val="00102F9B"/>
    <w:rsid w:val="0010353F"/>
    <w:rsid w:val="00103A46"/>
    <w:rsid w:val="00103C6B"/>
    <w:rsid w:val="00103E57"/>
    <w:rsid w:val="00104618"/>
    <w:rsid w:val="00104A2A"/>
    <w:rsid w:val="001051BC"/>
    <w:rsid w:val="001058D0"/>
    <w:rsid w:val="001058F4"/>
    <w:rsid w:val="00105BFC"/>
    <w:rsid w:val="00106140"/>
    <w:rsid w:val="00106904"/>
    <w:rsid w:val="001069C4"/>
    <w:rsid w:val="00107489"/>
    <w:rsid w:val="0010773E"/>
    <w:rsid w:val="00107EAA"/>
    <w:rsid w:val="00107FE2"/>
    <w:rsid w:val="00111224"/>
    <w:rsid w:val="001114F3"/>
    <w:rsid w:val="00111BFA"/>
    <w:rsid w:val="00111E75"/>
    <w:rsid w:val="0011303D"/>
    <w:rsid w:val="0011304F"/>
    <w:rsid w:val="001143C3"/>
    <w:rsid w:val="0011449F"/>
    <w:rsid w:val="00114E7C"/>
    <w:rsid w:val="00114E8E"/>
    <w:rsid w:val="00115266"/>
    <w:rsid w:val="001157E0"/>
    <w:rsid w:val="001166C8"/>
    <w:rsid w:val="00117255"/>
    <w:rsid w:val="00117706"/>
    <w:rsid w:val="0011794E"/>
    <w:rsid w:val="00117958"/>
    <w:rsid w:val="00117DBA"/>
    <w:rsid w:val="001207E3"/>
    <w:rsid w:val="00120A33"/>
    <w:rsid w:val="001217DC"/>
    <w:rsid w:val="00122098"/>
    <w:rsid w:val="00122104"/>
    <w:rsid w:val="00122315"/>
    <w:rsid w:val="0012271C"/>
    <w:rsid w:val="00123240"/>
    <w:rsid w:val="00123939"/>
    <w:rsid w:val="00124478"/>
    <w:rsid w:val="00125930"/>
    <w:rsid w:val="001262FA"/>
    <w:rsid w:val="00126922"/>
    <w:rsid w:val="00126F6B"/>
    <w:rsid w:val="00126FD1"/>
    <w:rsid w:val="00127999"/>
    <w:rsid w:val="00127EE0"/>
    <w:rsid w:val="001302E3"/>
    <w:rsid w:val="00130455"/>
    <w:rsid w:val="001314E0"/>
    <w:rsid w:val="00131A12"/>
    <w:rsid w:val="00132ADE"/>
    <w:rsid w:val="00134527"/>
    <w:rsid w:val="001346BD"/>
    <w:rsid w:val="00134D71"/>
    <w:rsid w:val="00137812"/>
    <w:rsid w:val="00137BA3"/>
    <w:rsid w:val="00137DC7"/>
    <w:rsid w:val="00137EF9"/>
    <w:rsid w:val="00137FC0"/>
    <w:rsid w:val="001410F0"/>
    <w:rsid w:val="00141790"/>
    <w:rsid w:val="00141A63"/>
    <w:rsid w:val="00141BC7"/>
    <w:rsid w:val="0014249D"/>
    <w:rsid w:val="001432BF"/>
    <w:rsid w:val="00143AF2"/>
    <w:rsid w:val="00143B58"/>
    <w:rsid w:val="00143B59"/>
    <w:rsid w:val="0014443C"/>
    <w:rsid w:val="001444DF"/>
    <w:rsid w:val="00144C43"/>
    <w:rsid w:val="00144F3B"/>
    <w:rsid w:val="00145172"/>
    <w:rsid w:val="00145227"/>
    <w:rsid w:val="0014557B"/>
    <w:rsid w:val="00146119"/>
    <w:rsid w:val="001461C5"/>
    <w:rsid w:val="001467CE"/>
    <w:rsid w:val="00146917"/>
    <w:rsid w:val="0014753C"/>
    <w:rsid w:val="00151869"/>
    <w:rsid w:val="00151D7D"/>
    <w:rsid w:val="00151FED"/>
    <w:rsid w:val="0015237B"/>
    <w:rsid w:val="00152417"/>
    <w:rsid w:val="00152CC6"/>
    <w:rsid w:val="001538F6"/>
    <w:rsid w:val="00153D9D"/>
    <w:rsid w:val="00154C57"/>
    <w:rsid w:val="00155EEF"/>
    <w:rsid w:val="00156966"/>
    <w:rsid w:val="00157614"/>
    <w:rsid w:val="00157BD7"/>
    <w:rsid w:val="00157E40"/>
    <w:rsid w:val="0016025C"/>
    <w:rsid w:val="00160728"/>
    <w:rsid w:val="00160A5F"/>
    <w:rsid w:val="00160C28"/>
    <w:rsid w:val="00160C9C"/>
    <w:rsid w:val="00161175"/>
    <w:rsid w:val="001616E5"/>
    <w:rsid w:val="00161709"/>
    <w:rsid w:val="00161DD9"/>
    <w:rsid w:val="0016248B"/>
    <w:rsid w:val="00162944"/>
    <w:rsid w:val="00162B38"/>
    <w:rsid w:val="00162D6D"/>
    <w:rsid w:val="0016368A"/>
    <w:rsid w:val="00165996"/>
    <w:rsid w:val="00165DDD"/>
    <w:rsid w:val="00165FC6"/>
    <w:rsid w:val="0016612B"/>
    <w:rsid w:val="00167032"/>
    <w:rsid w:val="00167646"/>
    <w:rsid w:val="00167E9C"/>
    <w:rsid w:val="001705A7"/>
    <w:rsid w:val="001709B2"/>
    <w:rsid w:val="00171DC0"/>
    <w:rsid w:val="00171E41"/>
    <w:rsid w:val="001726A2"/>
    <w:rsid w:val="00172C6D"/>
    <w:rsid w:val="0017373E"/>
    <w:rsid w:val="001743C8"/>
    <w:rsid w:val="00174727"/>
    <w:rsid w:val="00175F8B"/>
    <w:rsid w:val="00176677"/>
    <w:rsid w:val="001766EA"/>
    <w:rsid w:val="00177A6F"/>
    <w:rsid w:val="00177B22"/>
    <w:rsid w:val="001816B9"/>
    <w:rsid w:val="00183158"/>
    <w:rsid w:val="001834BD"/>
    <w:rsid w:val="00183DEF"/>
    <w:rsid w:val="00185093"/>
    <w:rsid w:val="001850C1"/>
    <w:rsid w:val="00185D06"/>
    <w:rsid w:val="00186B39"/>
    <w:rsid w:val="00186B57"/>
    <w:rsid w:val="00190328"/>
    <w:rsid w:val="001909E7"/>
    <w:rsid w:val="001909FB"/>
    <w:rsid w:val="00190C8C"/>
    <w:rsid w:val="00191236"/>
    <w:rsid w:val="00191727"/>
    <w:rsid w:val="00191DEF"/>
    <w:rsid w:val="00192ECD"/>
    <w:rsid w:val="0019342D"/>
    <w:rsid w:val="0019346F"/>
    <w:rsid w:val="001942F3"/>
    <w:rsid w:val="001951FB"/>
    <w:rsid w:val="00195CF2"/>
    <w:rsid w:val="00196CDA"/>
    <w:rsid w:val="001976BB"/>
    <w:rsid w:val="0019797E"/>
    <w:rsid w:val="001A024F"/>
    <w:rsid w:val="001A057F"/>
    <w:rsid w:val="001A066A"/>
    <w:rsid w:val="001A0A19"/>
    <w:rsid w:val="001A140F"/>
    <w:rsid w:val="001A1513"/>
    <w:rsid w:val="001A354F"/>
    <w:rsid w:val="001A3BD9"/>
    <w:rsid w:val="001A412F"/>
    <w:rsid w:val="001A45E6"/>
    <w:rsid w:val="001A4D58"/>
    <w:rsid w:val="001A50B6"/>
    <w:rsid w:val="001A5548"/>
    <w:rsid w:val="001A5617"/>
    <w:rsid w:val="001A5772"/>
    <w:rsid w:val="001A664A"/>
    <w:rsid w:val="001A6CA2"/>
    <w:rsid w:val="001A6D06"/>
    <w:rsid w:val="001A6F70"/>
    <w:rsid w:val="001A708C"/>
    <w:rsid w:val="001A71B7"/>
    <w:rsid w:val="001A7DC0"/>
    <w:rsid w:val="001B07C2"/>
    <w:rsid w:val="001B0FAC"/>
    <w:rsid w:val="001B147F"/>
    <w:rsid w:val="001B1588"/>
    <w:rsid w:val="001B1FA4"/>
    <w:rsid w:val="001B22B1"/>
    <w:rsid w:val="001B25AE"/>
    <w:rsid w:val="001B2C90"/>
    <w:rsid w:val="001B3537"/>
    <w:rsid w:val="001B3550"/>
    <w:rsid w:val="001B3A01"/>
    <w:rsid w:val="001B3E3D"/>
    <w:rsid w:val="001B3F8E"/>
    <w:rsid w:val="001B4F0A"/>
    <w:rsid w:val="001B5768"/>
    <w:rsid w:val="001B5797"/>
    <w:rsid w:val="001B68D9"/>
    <w:rsid w:val="001B6CD5"/>
    <w:rsid w:val="001B7583"/>
    <w:rsid w:val="001B7739"/>
    <w:rsid w:val="001B775D"/>
    <w:rsid w:val="001B79BF"/>
    <w:rsid w:val="001B7E23"/>
    <w:rsid w:val="001C111C"/>
    <w:rsid w:val="001C15DF"/>
    <w:rsid w:val="001C1C99"/>
    <w:rsid w:val="001C1EF3"/>
    <w:rsid w:val="001C22F4"/>
    <w:rsid w:val="001C3050"/>
    <w:rsid w:val="001C307B"/>
    <w:rsid w:val="001C362F"/>
    <w:rsid w:val="001C3F32"/>
    <w:rsid w:val="001C3F6A"/>
    <w:rsid w:val="001C4308"/>
    <w:rsid w:val="001C4D1D"/>
    <w:rsid w:val="001C518C"/>
    <w:rsid w:val="001C59A3"/>
    <w:rsid w:val="001C5DF3"/>
    <w:rsid w:val="001C5EE7"/>
    <w:rsid w:val="001C61AA"/>
    <w:rsid w:val="001C6218"/>
    <w:rsid w:val="001C69DD"/>
    <w:rsid w:val="001C7855"/>
    <w:rsid w:val="001D184E"/>
    <w:rsid w:val="001D19B4"/>
    <w:rsid w:val="001D2F9E"/>
    <w:rsid w:val="001D303A"/>
    <w:rsid w:val="001D3725"/>
    <w:rsid w:val="001D3DB4"/>
    <w:rsid w:val="001D3FA8"/>
    <w:rsid w:val="001D46D2"/>
    <w:rsid w:val="001D4769"/>
    <w:rsid w:val="001D4D53"/>
    <w:rsid w:val="001D4FC5"/>
    <w:rsid w:val="001D5631"/>
    <w:rsid w:val="001D5FA5"/>
    <w:rsid w:val="001D6C29"/>
    <w:rsid w:val="001D7909"/>
    <w:rsid w:val="001D7A85"/>
    <w:rsid w:val="001E0165"/>
    <w:rsid w:val="001E0637"/>
    <w:rsid w:val="001E0B11"/>
    <w:rsid w:val="001E0BC4"/>
    <w:rsid w:val="001E19F8"/>
    <w:rsid w:val="001E2336"/>
    <w:rsid w:val="001E394B"/>
    <w:rsid w:val="001E3D1E"/>
    <w:rsid w:val="001E42B9"/>
    <w:rsid w:val="001E4C06"/>
    <w:rsid w:val="001E56BC"/>
    <w:rsid w:val="001E6423"/>
    <w:rsid w:val="001E69B4"/>
    <w:rsid w:val="001E6A71"/>
    <w:rsid w:val="001F11F8"/>
    <w:rsid w:val="001F1395"/>
    <w:rsid w:val="001F1D8D"/>
    <w:rsid w:val="001F2458"/>
    <w:rsid w:val="001F249D"/>
    <w:rsid w:val="001F26BE"/>
    <w:rsid w:val="001F2C89"/>
    <w:rsid w:val="001F2DA2"/>
    <w:rsid w:val="001F3C97"/>
    <w:rsid w:val="001F448E"/>
    <w:rsid w:val="001F4D59"/>
    <w:rsid w:val="001F5E3A"/>
    <w:rsid w:val="001F6568"/>
    <w:rsid w:val="001F6C95"/>
    <w:rsid w:val="001F72C7"/>
    <w:rsid w:val="001F75BB"/>
    <w:rsid w:val="001F7DB3"/>
    <w:rsid w:val="00200034"/>
    <w:rsid w:val="00200D6C"/>
    <w:rsid w:val="00201351"/>
    <w:rsid w:val="0020178A"/>
    <w:rsid w:val="00202524"/>
    <w:rsid w:val="0020261F"/>
    <w:rsid w:val="00203D1E"/>
    <w:rsid w:val="002042EC"/>
    <w:rsid w:val="00204589"/>
    <w:rsid w:val="00204944"/>
    <w:rsid w:val="00204953"/>
    <w:rsid w:val="002049B8"/>
    <w:rsid w:val="00204A92"/>
    <w:rsid w:val="00204B63"/>
    <w:rsid w:val="00205C56"/>
    <w:rsid w:val="00205D48"/>
    <w:rsid w:val="00206E20"/>
    <w:rsid w:val="00207168"/>
    <w:rsid w:val="002079E5"/>
    <w:rsid w:val="0021036E"/>
    <w:rsid w:val="002106B9"/>
    <w:rsid w:val="00211FC6"/>
    <w:rsid w:val="00213977"/>
    <w:rsid w:val="00213D71"/>
    <w:rsid w:val="00214236"/>
    <w:rsid w:val="002145BD"/>
    <w:rsid w:val="002157FB"/>
    <w:rsid w:val="002161A5"/>
    <w:rsid w:val="0021648B"/>
    <w:rsid w:val="00217360"/>
    <w:rsid w:val="00217B73"/>
    <w:rsid w:val="00220B53"/>
    <w:rsid w:val="002211E1"/>
    <w:rsid w:val="002220F5"/>
    <w:rsid w:val="0022220A"/>
    <w:rsid w:val="0022234D"/>
    <w:rsid w:val="0022288C"/>
    <w:rsid w:val="00222A2C"/>
    <w:rsid w:val="00222D73"/>
    <w:rsid w:val="002234A5"/>
    <w:rsid w:val="00224179"/>
    <w:rsid w:val="0022430D"/>
    <w:rsid w:val="0022584C"/>
    <w:rsid w:val="00225D65"/>
    <w:rsid w:val="00225E82"/>
    <w:rsid w:val="00226C57"/>
    <w:rsid w:val="00227D7A"/>
    <w:rsid w:val="00230AE6"/>
    <w:rsid w:val="00231E40"/>
    <w:rsid w:val="00231F68"/>
    <w:rsid w:val="002321F8"/>
    <w:rsid w:val="002338B3"/>
    <w:rsid w:val="00233E4A"/>
    <w:rsid w:val="00234118"/>
    <w:rsid w:val="002342CE"/>
    <w:rsid w:val="002352B3"/>
    <w:rsid w:val="00235C5F"/>
    <w:rsid w:val="0023607D"/>
    <w:rsid w:val="00236519"/>
    <w:rsid w:val="00236BD8"/>
    <w:rsid w:val="00236C20"/>
    <w:rsid w:val="00237BD6"/>
    <w:rsid w:val="0024047B"/>
    <w:rsid w:val="00240DEB"/>
    <w:rsid w:val="00242672"/>
    <w:rsid w:val="00243015"/>
    <w:rsid w:val="00244E3E"/>
    <w:rsid w:val="0024542B"/>
    <w:rsid w:val="00245C24"/>
    <w:rsid w:val="00245D50"/>
    <w:rsid w:val="002467AC"/>
    <w:rsid w:val="00246970"/>
    <w:rsid w:val="00246FDF"/>
    <w:rsid w:val="002472BA"/>
    <w:rsid w:val="00247711"/>
    <w:rsid w:val="00250EBA"/>
    <w:rsid w:val="00252585"/>
    <w:rsid w:val="00252824"/>
    <w:rsid w:val="00252BA8"/>
    <w:rsid w:val="00253143"/>
    <w:rsid w:val="002534A7"/>
    <w:rsid w:val="0025396F"/>
    <w:rsid w:val="00253D3D"/>
    <w:rsid w:val="00253E2E"/>
    <w:rsid w:val="002541A5"/>
    <w:rsid w:val="00255531"/>
    <w:rsid w:val="00255779"/>
    <w:rsid w:val="00255CB8"/>
    <w:rsid w:val="002561C9"/>
    <w:rsid w:val="002562B9"/>
    <w:rsid w:val="002571E4"/>
    <w:rsid w:val="00257350"/>
    <w:rsid w:val="00257482"/>
    <w:rsid w:val="002576E9"/>
    <w:rsid w:val="00257887"/>
    <w:rsid w:val="00260303"/>
    <w:rsid w:val="002613F5"/>
    <w:rsid w:val="00261431"/>
    <w:rsid w:val="00261EA7"/>
    <w:rsid w:val="00262395"/>
    <w:rsid w:val="00262F63"/>
    <w:rsid w:val="00263248"/>
    <w:rsid w:val="00263363"/>
    <w:rsid w:val="002634E6"/>
    <w:rsid w:val="00263A3D"/>
    <w:rsid w:val="002640B9"/>
    <w:rsid w:val="002640BF"/>
    <w:rsid w:val="002642AE"/>
    <w:rsid w:val="002642FE"/>
    <w:rsid w:val="002643A0"/>
    <w:rsid w:val="00264C62"/>
    <w:rsid w:val="00264DCE"/>
    <w:rsid w:val="002667F8"/>
    <w:rsid w:val="00266857"/>
    <w:rsid w:val="002668FA"/>
    <w:rsid w:val="00266C87"/>
    <w:rsid w:val="00267472"/>
    <w:rsid w:val="00267A60"/>
    <w:rsid w:val="00270629"/>
    <w:rsid w:val="00270AD3"/>
    <w:rsid w:val="00270C81"/>
    <w:rsid w:val="00270D81"/>
    <w:rsid w:val="00271041"/>
    <w:rsid w:val="00271A83"/>
    <w:rsid w:val="00271EB8"/>
    <w:rsid w:val="00272AD1"/>
    <w:rsid w:val="00272B91"/>
    <w:rsid w:val="00273A8F"/>
    <w:rsid w:val="0027468F"/>
    <w:rsid w:val="002749E9"/>
    <w:rsid w:val="00274A95"/>
    <w:rsid w:val="00274E64"/>
    <w:rsid w:val="0027527C"/>
    <w:rsid w:val="002754C5"/>
    <w:rsid w:val="00275F10"/>
    <w:rsid w:val="002762D5"/>
    <w:rsid w:val="00280938"/>
    <w:rsid w:val="00280C23"/>
    <w:rsid w:val="002811EC"/>
    <w:rsid w:val="00281A43"/>
    <w:rsid w:val="00281A75"/>
    <w:rsid w:val="00282022"/>
    <w:rsid w:val="002820AA"/>
    <w:rsid w:val="00282F46"/>
    <w:rsid w:val="00283837"/>
    <w:rsid w:val="0028405B"/>
    <w:rsid w:val="0028478D"/>
    <w:rsid w:val="002848B3"/>
    <w:rsid w:val="00284EF7"/>
    <w:rsid w:val="002853F0"/>
    <w:rsid w:val="002857AD"/>
    <w:rsid w:val="00285948"/>
    <w:rsid w:val="00286356"/>
    <w:rsid w:val="00286830"/>
    <w:rsid w:val="0029035D"/>
    <w:rsid w:val="0029143E"/>
    <w:rsid w:val="00291544"/>
    <w:rsid w:val="00291ABD"/>
    <w:rsid w:val="00292A19"/>
    <w:rsid w:val="00292A3B"/>
    <w:rsid w:val="0029329C"/>
    <w:rsid w:val="00293D4C"/>
    <w:rsid w:val="00294225"/>
    <w:rsid w:val="00294994"/>
    <w:rsid w:val="002949CA"/>
    <w:rsid w:val="00295687"/>
    <w:rsid w:val="00295BC7"/>
    <w:rsid w:val="0029651E"/>
    <w:rsid w:val="00297CBD"/>
    <w:rsid w:val="002A0A91"/>
    <w:rsid w:val="002A0AF0"/>
    <w:rsid w:val="002A0C73"/>
    <w:rsid w:val="002A0D0D"/>
    <w:rsid w:val="002A102D"/>
    <w:rsid w:val="002A10C4"/>
    <w:rsid w:val="002A1DA3"/>
    <w:rsid w:val="002A1FE5"/>
    <w:rsid w:val="002A285C"/>
    <w:rsid w:val="002A3875"/>
    <w:rsid w:val="002A3BAE"/>
    <w:rsid w:val="002A3C54"/>
    <w:rsid w:val="002A59A3"/>
    <w:rsid w:val="002A5E3F"/>
    <w:rsid w:val="002A7487"/>
    <w:rsid w:val="002A793C"/>
    <w:rsid w:val="002A7C16"/>
    <w:rsid w:val="002B048A"/>
    <w:rsid w:val="002B04FF"/>
    <w:rsid w:val="002B0D71"/>
    <w:rsid w:val="002B0D8F"/>
    <w:rsid w:val="002B13A8"/>
    <w:rsid w:val="002B1C1A"/>
    <w:rsid w:val="002B1D63"/>
    <w:rsid w:val="002B1F56"/>
    <w:rsid w:val="002B2A12"/>
    <w:rsid w:val="002B31BF"/>
    <w:rsid w:val="002B36A9"/>
    <w:rsid w:val="002B3745"/>
    <w:rsid w:val="002B4B27"/>
    <w:rsid w:val="002B5278"/>
    <w:rsid w:val="002B591C"/>
    <w:rsid w:val="002B6402"/>
    <w:rsid w:val="002B6609"/>
    <w:rsid w:val="002B67C0"/>
    <w:rsid w:val="002B7007"/>
    <w:rsid w:val="002B7C58"/>
    <w:rsid w:val="002C0CEC"/>
    <w:rsid w:val="002C1AD2"/>
    <w:rsid w:val="002C1CAF"/>
    <w:rsid w:val="002C2109"/>
    <w:rsid w:val="002C32C1"/>
    <w:rsid w:val="002C37AF"/>
    <w:rsid w:val="002C4264"/>
    <w:rsid w:val="002C499E"/>
    <w:rsid w:val="002C4A1F"/>
    <w:rsid w:val="002C4FD4"/>
    <w:rsid w:val="002C52E5"/>
    <w:rsid w:val="002C5633"/>
    <w:rsid w:val="002C6493"/>
    <w:rsid w:val="002C74D1"/>
    <w:rsid w:val="002C7B21"/>
    <w:rsid w:val="002D08ED"/>
    <w:rsid w:val="002D0CFB"/>
    <w:rsid w:val="002D0F0C"/>
    <w:rsid w:val="002D0F93"/>
    <w:rsid w:val="002D1D00"/>
    <w:rsid w:val="002D1F77"/>
    <w:rsid w:val="002D2165"/>
    <w:rsid w:val="002D225B"/>
    <w:rsid w:val="002D2D73"/>
    <w:rsid w:val="002D31A4"/>
    <w:rsid w:val="002D3C5F"/>
    <w:rsid w:val="002D3D05"/>
    <w:rsid w:val="002D468E"/>
    <w:rsid w:val="002D528D"/>
    <w:rsid w:val="002D543E"/>
    <w:rsid w:val="002D5C66"/>
    <w:rsid w:val="002D5D7B"/>
    <w:rsid w:val="002D6850"/>
    <w:rsid w:val="002D6D6C"/>
    <w:rsid w:val="002D7FA7"/>
    <w:rsid w:val="002E0AD4"/>
    <w:rsid w:val="002E0D75"/>
    <w:rsid w:val="002E155D"/>
    <w:rsid w:val="002E1A70"/>
    <w:rsid w:val="002E283C"/>
    <w:rsid w:val="002E3592"/>
    <w:rsid w:val="002E3D8F"/>
    <w:rsid w:val="002E4224"/>
    <w:rsid w:val="002E4B41"/>
    <w:rsid w:val="002E4BBC"/>
    <w:rsid w:val="002E4D88"/>
    <w:rsid w:val="002E77BB"/>
    <w:rsid w:val="002E7DD2"/>
    <w:rsid w:val="002F0C98"/>
    <w:rsid w:val="002F0FBB"/>
    <w:rsid w:val="002F2CB5"/>
    <w:rsid w:val="002F3D2F"/>
    <w:rsid w:val="002F43DB"/>
    <w:rsid w:val="002F533B"/>
    <w:rsid w:val="002F6336"/>
    <w:rsid w:val="002F68C0"/>
    <w:rsid w:val="002F6F9A"/>
    <w:rsid w:val="002F739B"/>
    <w:rsid w:val="003007AA"/>
    <w:rsid w:val="003018C2"/>
    <w:rsid w:val="00301E1A"/>
    <w:rsid w:val="003020CF"/>
    <w:rsid w:val="003026F8"/>
    <w:rsid w:val="00302D54"/>
    <w:rsid w:val="00303A19"/>
    <w:rsid w:val="00303D7D"/>
    <w:rsid w:val="0030424D"/>
    <w:rsid w:val="003042D4"/>
    <w:rsid w:val="0030494C"/>
    <w:rsid w:val="00304F1D"/>
    <w:rsid w:val="00305553"/>
    <w:rsid w:val="00305BD0"/>
    <w:rsid w:val="003061C6"/>
    <w:rsid w:val="0030627C"/>
    <w:rsid w:val="003065F2"/>
    <w:rsid w:val="00307346"/>
    <w:rsid w:val="003077AF"/>
    <w:rsid w:val="00307EDF"/>
    <w:rsid w:val="00307F8C"/>
    <w:rsid w:val="00310AE5"/>
    <w:rsid w:val="00310E31"/>
    <w:rsid w:val="0031296F"/>
    <w:rsid w:val="0031307E"/>
    <w:rsid w:val="003133A9"/>
    <w:rsid w:val="00313C5B"/>
    <w:rsid w:val="0031416B"/>
    <w:rsid w:val="00314441"/>
    <w:rsid w:val="00314636"/>
    <w:rsid w:val="003150C6"/>
    <w:rsid w:val="00316C44"/>
    <w:rsid w:val="003174BE"/>
    <w:rsid w:val="00320734"/>
    <w:rsid w:val="00322CA6"/>
    <w:rsid w:val="003236D8"/>
    <w:rsid w:val="00323875"/>
    <w:rsid w:val="0032463C"/>
    <w:rsid w:val="00324A48"/>
    <w:rsid w:val="00324C64"/>
    <w:rsid w:val="003260EA"/>
    <w:rsid w:val="00326979"/>
    <w:rsid w:val="00327778"/>
    <w:rsid w:val="003301BB"/>
    <w:rsid w:val="00332626"/>
    <w:rsid w:val="00332C66"/>
    <w:rsid w:val="00333730"/>
    <w:rsid w:val="0033431D"/>
    <w:rsid w:val="0033470C"/>
    <w:rsid w:val="00334F9E"/>
    <w:rsid w:val="00335A31"/>
    <w:rsid w:val="003366A2"/>
    <w:rsid w:val="00336941"/>
    <w:rsid w:val="00336F6F"/>
    <w:rsid w:val="00337682"/>
    <w:rsid w:val="00337C62"/>
    <w:rsid w:val="003408A3"/>
    <w:rsid w:val="00340999"/>
    <w:rsid w:val="00340B42"/>
    <w:rsid w:val="00341470"/>
    <w:rsid w:val="00342D5E"/>
    <w:rsid w:val="00343085"/>
    <w:rsid w:val="003431D9"/>
    <w:rsid w:val="00344A96"/>
    <w:rsid w:val="00344E9C"/>
    <w:rsid w:val="00344F81"/>
    <w:rsid w:val="00345B91"/>
    <w:rsid w:val="00345F48"/>
    <w:rsid w:val="00346033"/>
    <w:rsid w:val="003463E3"/>
    <w:rsid w:val="00346795"/>
    <w:rsid w:val="00346DC8"/>
    <w:rsid w:val="0034731B"/>
    <w:rsid w:val="003476B2"/>
    <w:rsid w:val="003500E9"/>
    <w:rsid w:val="00350357"/>
    <w:rsid w:val="00350F42"/>
    <w:rsid w:val="00351601"/>
    <w:rsid w:val="00352441"/>
    <w:rsid w:val="0035292D"/>
    <w:rsid w:val="003549DD"/>
    <w:rsid w:val="00355919"/>
    <w:rsid w:val="00355CF2"/>
    <w:rsid w:val="00356479"/>
    <w:rsid w:val="003566D0"/>
    <w:rsid w:val="00356B5B"/>
    <w:rsid w:val="0035732B"/>
    <w:rsid w:val="00357427"/>
    <w:rsid w:val="003576A5"/>
    <w:rsid w:val="00357D6F"/>
    <w:rsid w:val="00360BC2"/>
    <w:rsid w:val="00360F8F"/>
    <w:rsid w:val="00360FEF"/>
    <w:rsid w:val="00361117"/>
    <w:rsid w:val="00361325"/>
    <w:rsid w:val="00361C82"/>
    <w:rsid w:val="00361C9C"/>
    <w:rsid w:val="00361EFF"/>
    <w:rsid w:val="00362672"/>
    <w:rsid w:val="00362B40"/>
    <w:rsid w:val="00363723"/>
    <w:rsid w:val="00363A85"/>
    <w:rsid w:val="00364033"/>
    <w:rsid w:val="003645AB"/>
    <w:rsid w:val="0036508F"/>
    <w:rsid w:val="00365BB1"/>
    <w:rsid w:val="00365EBA"/>
    <w:rsid w:val="00366750"/>
    <w:rsid w:val="00366C8D"/>
    <w:rsid w:val="00366E26"/>
    <w:rsid w:val="00366F64"/>
    <w:rsid w:val="003677A9"/>
    <w:rsid w:val="00367DD8"/>
    <w:rsid w:val="00367FAA"/>
    <w:rsid w:val="00367FB6"/>
    <w:rsid w:val="00370237"/>
    <w:rsid w:val="0037045B"/>
    <w:rsid w:val="0037066A"/>
    <w:rsid w:val="003716F9"/>
    <w:rsid w:val="00372661"/>
    <w:rsid w:val="00373389"/>
    <w:rsid w:val="00373411"/>
    <w:rsid w:val="003739CF"/>
    <w:rsid w:val="00373A48"/>
    <w:rsid w:val="003740AC"/>
    <w:rsid w:val="00375B46"/>
    <w:rsid w:val="00375FA4"/>
    <w:rsid w:val="003761B5"/>
    <w:rsid w:val="00376769"/>
    <w:rsid w:val="003770BB"/>
    <w:rsid w:val="00377FE2"/>
    <w:rsid w:val="0038151E"/>
    <w:rsid w:val="00381B6C"/>
    <w:rsid w:val="00381E4E"/>
    <w:rsid w:val="003825D6"/>
    <w:rsid w:val="0038268D"/>
    <w:rsid w:val="00383AF7"/>
    <w:rsid w:val="00383EEE"/>
    <w:rsid w:val="00384292"/>
    <w:rsid w:val="003842B4"/>
    <w:rsid w:val="0038485F"/>
    <w:rsid w:val="0038490D"/>
    <w:rsid w:val="00384E35"/>
    <w:rsid w:val="00384FCE"/>
    <w:rsid w:val="003853BF"/>
    <w:rsid w:val="003876B5"/>
    <w:rsid w:val="00390748"/>
    <w:rsid w:val="00390AFC"/>
    <w:rsid w:val="003912D2"/>
    <w:rsid w:val="00391907"/>
    <w:rsid w:val="00391E80"/>
    <w:rsid w:val="00392B8F"/>
    <w:rsid w:val="00393390"/>
    <w:rsid w:val="00393750"/>
    <w:rsid w:val="00393A8A"/>
    <w:rsid w:val="00393C66"/>
    <w:rsid w:val="0039407C"/>
    <w:rsid w:val="003959E2"/>
    <w:rsid w:val="00395F15"/>
    <w:rsid w:val="00396546"/>
    <w:rsid w:val="003972FB"/>
    <w:rsid w:val="0039737E"/>
    <w:rsid w:val="003A0243"/>
    <w:rsid w:val="003A05AF"/>
    <w:rsid w:val="003A09D2"/>
    <w:rsid w:val="003A0ED7"/>
    <w:rsid w:val="003A1E0F"/>
    <w:rsid w:val="003A31DD"/>
    <w:rsid w:val="003A354D"/>
    <w:rsid w:val="003A3A95"/>
    <w:rsid w:val="003A3D3A"/>
    <w:rsid w:val="003A4935"/>
    <w:rsid w:val="003A4F41"/>
    <w:rsid w:val="003A52FD"/>
    <w:rsid w:val="003A597B"/>
    <w:rsid w:val="003A6E30"/>
    <w:rsid w:val="003A6EA2"/>
    <w:rsid w:val="003A7EF1"/>
    <w:rsid w:val="003A7F44"/>
    <w:rsid w:val="003B0273"/>
    <w:rsid w:val="003B034D"/>
    <w:rsid w:val="003B042E"/>
    <w:rsid w:val="003B0E79"/>
    <w:rsid w:val="003B1B5F"/>
    <w:rsid w:val="003B1D85"/>
    <w:rsid w:val="003B3664"/>
    <w:rsid w:val="003B3B72"/>
    <w:rsid w:val="003B3F02"/>
    <w:rsid w:val="003B41B9"/>
    <w:rsid w:val="003B4300"/>
    <w:rsid w:val="003B4433"/>
    <w:rsid w:val="003B49B7"/>
    <w:rsid w:val="003B4AA5"/>
    <w:rsid w:val="003B5F54"/>
    <w:rsid w:val="003C07F6"/>
    <w:rsid w:val="003C1ADA"/>
    <w:rsid w:val="003C1C5A"/>
    <w:rsid w:val="003C235C"/>
    <w:rsid w:val="003C23BD"/>
    <w:rsid w:val="003C2952"/>
    <w:rsid w:val="003C2B85"/>
    <w:rsid w:val="003C2DEA"/>
    <w:rsid w:val="003C33B7"/>
    <w:rsid w:val="003C3A26"/>
    <w:rsid w:val="003C429B"/>
    <w:rsid w:val="003C458F"/>
    <w:rsid w:val="003C50FE"/>
    <w:rsid w:val="003C56CA"/>
    <w:rsid w:val="003C5945"/>
    <w:rsid w:val="003C646E"/>
    <w:rsid w:val="003C6CC5"/>
    <w:rsid w:val="003C6EB5"/>
    <w:rsid w:val="003C7717"/>
    <w:rsid w:val="003C7C94"/>
    <w:rsid w:val="003C7CFE"/>
    <w:rsid w:val="003D0EC0"/>
    <w:rsid w:val="003D10BD"/>
    <w:rsid w:val="003D11C5"/>
    <w:rsid w:val="003D1902"/>
    <w:rsid w:val="003D1DE4"/>
    <w:rsid w:val="003D2F49"/>
    <w:rsid w:val="003D31DD"/>
    <w:rsid w:val="003D36B9"/>
    <w:rsid w:val="003D47AC"/>
    <w:rsid w:val="003D55E8"/>
    <w:rsid w:val="003D5601"/>
    <w:rsid w:val="003D5A5B"/>
    <w:rsid w:val="003D5CC5"/>
    <w:rsid w:val="003D5CCC"/>
    <w:rsid w:val="003D6379"/>
    <w:rsid w:val="003D6DB3"/>
    <w:rsid w:val="003D74FD"/>
    <w:rsid w:val="003D77EE"/>
    <w:rsid w:val="003E1740"/>
    <w:rsid w:val="003E18C8"/>
    <w:rsid w:val="003E1F24"/>
    <w:rsid w:val="003E1F83"/>
    <w:rsid w:val="003E2390"/>
    <w:rsid w:val="003E291A"/>
    <w:rsid w:val="003E327A"/>
    <w:rsid w:val="003E406D"/>
    <w:rsid w:val="003E54EB"/>
    <w:rsid w:val="003E550F"/>
    <w:rsid w:val="003E556C"/>
    <w:rsid w:val="003E7143"/>
    <w:rsid w:val="003E72ED"/>
    <w:rsid w:val="003E7C46"/>
    <w:rsid w:val="003E7FDE"/>
    <w:rsid w:val="003F0F03"/>
    <w:rsid w:val="003F1711"/>
    <w:rsid w:val="003F36C4"/>
    <w:rsid w:val="003F4483"/>
    <w:rsid w:val="003F44FA"/>
    <w:rsid w:val="003F522C"/>
    <w:rsid w:val="003F59EC"/>
    <w:rsid w:val="003F62F2"/>
    <w:rsid w:val="003F6F51"/>
    <w:rsid w:val="003F7025"/>
    <w:rsid w:val="003F7E87"/>
    <w:rsid w:val="00400773"/>
    <w:rsid w:val="00400B08"/>
    <w:rsid w:val="00400E95"/>
    <w:rsid w:val="004011F0"/>
    <w:rsid w:val="004018B1"/>
    <w:rsid w:val="004019F3"/>
    <w:rsid w:val="0040222A"/>
    <w:rsid w:val="00402294"/>
    <w:rsid w:val="0040344F"/>
    <w:rsid w:val="00403831"/>
    <w:rsid w:val="004039CD"/>
    <w:rsid w:val="00403F32"/>
    <w:rsid w:val="004043C3"/>
    <w:rsid w:val="004048FD"/>
    <w:rsid w:val="00405745"/>
    <w:rsid w:val="0040623D"/>
    <w:rsid w:val="00406B16"/>
    <w:rsid w:val="00407486"/>
    <w:rsid w:val="00407542"/>
    <w:rsid w:val="00410A43"/>
    <w:rsid w:val="00410B6C"/>
    <w:rsid w:val="00411E49"/>
    <w:rsid w:val="00412656"/>
    <w:rsid w:val="00412C23"/>
    <w:rsid w:val="0041333C"/>
    <w:rsid w:val="004138B3"/>
    <w:rsid w:val="00413A86"/>
    <w:rsid w:val="00413B7B"/>
    <w:rsid w:val="00413EF3"/>
    <w:rsid w:val="00413FB4"/>
    <w:rsid w:val="004142C1"/>
    <w:rsid w:val="00414C35"/>
    <w:rsid w:val="00414E1B"/>
    <w:rsid w:val="00414E9A"/>
    <w:rsid w:val="00414EE0"/>
    <w:rsid w:val="004169EA"/>
    <w:rsid w:val="0041755E"/>
    <w:rsid w:val="004206C6"/>
    <w:rsid w:val="00420B11"/>
    <w:rsid w:val="00420F2F"/>
    <w:rsid w:val="00421506"/>
    <w:rsid w:val="0042160F"/>
    <w:rsid w:val="00421623"/>
    <w:rsid w:val="004218C8"/>
    <w:rsid w:val="00421ADF"/>
    <w:rsid w:val="00422EF9"/>
    <w:rsid w:val="00423430"/>
    <w:rsid w:val="00424174"/>
    <w:rsid w:val="0042488E"/>
    <w:rsid w:val="0042530F"/>
    <w:rsid w:val="00425FFA"/>
    <w:rsid w:val="00426ADA"/>
    <w:rsid w:val="00426D0F"/>
    <w:rsid w:val="00426D89"/>
    <w:rsid w:val="00427216"/>
    <w:rsid w:val="00427E46"/>
    <w:rsid w:val="00427EDC"/>
    <w:rsid w:val="0043132C"/>
    <w:rsid w:val="004317E5"/>
    <w:rsid w:val="004318C4"/>
    <w:rsid w:val="00431C5D"/>
    <w:rsid w:val="00431DBB"/>
    <w:rsid w:val="0043213F"/>
    <w:rsid w:val="004323CC"/>
    <w:rsid w:val="00432486"/>
    <w:rsid w:val="00433112"/>
    <w:rsid w:val="0043324F"/>
    <w:rsid w:val="00433562"/>
    <w:rsid w:val="004336E1"/>
    <w:rsid w:val="004344E6"/>
    <w:rsid w:val="004347AB"/>
    <w:rsid w:val="004347FA"/>
    <w:rsid w:val="004358DE"/>
    <w:rsid w:val="004360FE"/>
    <w:rsid w:val="00436E8F"/>
    <w:rsid w:val="00437889"/>
    <w:rsid w:val="00437AB2"/>
    <w:rsid w:val="00437E0A"/>
    <w:rsid w:val="0044062F"/>
    <w:rsid w:val="004406AF"/>
    <w:rsid w:val="00440871"/>
    <w:rsid w:val="00440F58"/>
    <w:rsid w:val="004417B3"/>
    <w:rsid w:val="00441C59"/>
    <w:rsid w:val="00442118"/>
    <w:rsid w:val="0044276B"/>
    <w:rsid w:val="0044312D"/>
    <w:rsid w:val="00444001"/>
    <w:rsid w:val="00444518"/>
    <w:rsid w:val="0044489C"/>
    <w:rsid w:val="00444CB8"/>
    <w:rsid w:val="00447EAF"/>
    <w:rsid w:val="0045000A"/>
    <w:rsid w:val="00451714"/>
    <w:rsid w:val="00451E5E"/>
    <w:rsid w:val="004530BC"/>
    <w:rsid w:val="00453E1B"/>
    <w:rsid w:val="0045412C"/>
    <w:rsid w:val="00454FB1"/>
    <w:rsid w:val="00455362"/>
    <w:rsid w:val="00455BB5"/>
    <w:rsid w:val="00456293"/>
    <w:rsid w:val="00456D9D"/>
    <w:rsid w:val="00457F80"/>
    <w:rsid w:val="00460015"/>
    <w:rsid w:val="0046002A"/>
    <w:rsid w:val="004603B8"/>
    <w:rsid w:val="00460E78"/>
    <w:rsid w:val="00461054"/>
    <w:rsid w:val="00461501"/>
    <w:rsid w:val="004616B6"/>
    <w:rsid w:val="00461768"/>
    <w:rsid w:val="00461DEA"/>
    <w:rsid w:val="0046202E"/>
    <w:rsid w:val="004623EB"/>
    <w:rsid w:val="0046242E"/>
    <w:rsid w:val="00462CF0"/>
    <w:rsid w:val="00463146"/>
    <w:rsid w:val="0046326C"/>
    <w:rsid w:val="004659D6"/>
    <w:rsid w:val="00465BE9"/>
    <w:rsid w:val="004664F0"/>
    <w:rsid w:val="00466625"/>
    <w:rsid w:val="00466631"/>
    <w:rsid w:val="00466850"/>
    <w:rsid w:val="004669BA"/>
    <w:rsid w:val="00466A24"/>
    <w:rsid w:val="00466B4F"/>
    <w:rsid w:val="004673EC"/>
    <w:rsid w:val="004704A2"/>
    <w:rsid w:val="00470852"/>
    <w:rsid w:val="00470DFA"/>
    <w:rsid w:val="00470F99"/>
    <w:rsid w:val="004710B0"/>
    <w:rsid w:val="0047222D"/>
    <w:rsid w:val="00472450"/>
    <w:rsid w:val="00473086"/>
    <w:rsid w:val="00474F50"/>
    <w:rsid w:val="004770B3"/>
    <w:rsid w:val="004770C2"/>
    <w:rsid w:val="0047767B"/>
    <w:rsid w:val="00477A0F"/>
    <w:rsid w:val="0048083F"/>
    <w:rsid w:val="00480D20"/>
    <w:rsid w:val="00480E79"/>
    <w:rsid w:val="0048194D"/>
    <w:rsid w:val="00481CF6"/>
    <w:rsid w:val="00482A4D"/>
    <w:rsid w:val="004836D1"/>
    <w:rsid w:val="00483D66"/>
    <w:rsid w:val="00485279"/>
    <w:rsid w:val="00485CC5"/>
    <w:rsid w:val="00485F73"/>
    <w:rsid w:val="0048662D"/>
    <w:rsid w:val="00486638"/>
    <w:rsid w:val="004873CC"/>
    <w:rsid w:val="004878EC"/>
    <w:rsid w:val="004902E8"/>
    <w:rsid w:val="00490D74"/>
    <w:rsid w:val="00492B33"/>
    <w:rsid w:val="00492D62"/>
    <w:rsid w:val="00493115"/>
    <w:rsid w:val="004931BC"/>
    <w:rsid w:val="00494564"/>
    <w:rsid w:val="00494945"/>
    <w:rsid w:val="0049562E"/>
    <w:rsid w:val="00495942"/>
    <w:rsid w:val="00495DD8"/>
    <w:rsid w:val="004979D3"/>
    <w:rsid w:val="004A0178"/>
    <w:rsid w:val="004A04A4"/>
    <w:rsid w:val="004A06BB"/>
    <w:rsid w:val="004A0BC8"/>
    <w:rsid w:val="004A0CF0"/>
    <w:rsid w:val="004A0EBE"/>
    <w:rsid w:val="004A1A95"/>
    <w:rsid w:val="004A21A4"/>
    <w:rsid w:val="004A34B7"/>
    <w:rsid w:val="004A4F13"/>
    <w:rsid w:val="004A61B4"/>
    <w:rsid w:val="004A7441"/>
    <w:rsid w:val="004A74CF"/>
    <w:rsid w:val="004A76D3"/>
    <w:rsid w:val="004A7C83"/>
    <w:rsid w:val="004A7D98"/>
    <w:rsid w:val="004A7D9B"/>
    <w:rsid w:val="004B0695"/>
    <w:rsid w:val="004B095B"/>
    <w:rsid w:val="004B11AF"/>
    <w:rsid w:val="004B1E9F"/>
    <w:rsid w:val="004B2441"/>
    <w:rsid w:val="004B3ED4"/>
    <w:rsid w:val="004B430C"/>
    <w:rsid w:val="004B43EB"/>
    <w:rsid w:val="004B44A7"/>
    <w:rsid w:val="004B48CE"/>
    <w:rsid w:val="004B5952"/>
    <w:rsid w:val="004B5E52"/>
    <w:rsid w:val="004B5F20"/>
    <w:rsid w:val="004B6DAF"/>
    <w:rsid w:val="004B6F68"/>
    <w:rsid w:val="004B705C"/>
    <w:rsid w:val="004B716B"/>
    <w:rsid w:val="004B73EB"/>
    <w:rsid w:val="004B7DCE"/>
    <w:rsid w:val="004C01FB"/>
    <w:rsid w:val="004C07AB"/>
    <w:rsid w:val="004C0DEE"/>
    <w:rsid w:val="004C226B"/>
    <w:rsid w:val="004C2E44"/>
    <w:rsid w:val="004C3809"/>
    <w:rsid w:val="004C3EF5"/>
    <w:rsid w:val="004C5AF6"/>
    <w:rsid w:val="004C6191"/>
    <w:rsid w:val="004C6D99"/>
    <w:rsid w:val="004C777D"/>
    <w:rsid w:val="004C79C0"/>
    <w:rsid w:val="004D0C4E"/>
    <w:rsid w:val="004D1E3E"/>
    <w:rsid w:val="004D20B9"/>
    <w:rsid w:val="004D28DF"/>
    <w:rsid w:val="004D306E"/>
    <w:rsid w:val="004D34E7"/>
    <w:rsid w:val="004D36E2"/>
    <w:rsid w:val="004D38E3"/>
    <w:rsid w:val="004D45FE"/>
    <w:rsid w:val="004D4F85"/>
    <w:rsid w:val="004D57EB"/>
    <w:rsid w:val="004D5860"/>
    <w:rsid w:val="004D5BDC"/>
    <w:rsid w:val="004D5D29"/>
    <w:rsid w:val="004D64AF"/>
    <w:rsid w:val="004D65D4"/>
    <w:rsid w:val="004D66B1"/>
    <w:rsid w:val="004D6756"/>
    <w:rsid w:val="004D6B8A"/>
    <w:rsid w:val="004D710D"/>
    <w:rsid w:val="004D73D7"/>
    <w:rsid w:val="004D7B07"/>
    <w:rsid w:val="004D7FDF"/>
    <w:rsid w:val="004E1B8E"/>
    <w:rsid w:val="004E2D9B"/>
    <w:rsid w:val="004E324E"/>
    <w:rsid w:val="004E3629"/>
    <w:rsid w:val="004E3949"/>
    <w:rsid w:val="004E4243"/>
    <w:rsid w:val="004E4A9D"/>
    <w:rsid w:val="004E5311"/>
    <w:rsid w:val="004E561F"/>
    <w:rsid w:val="004E5D13"/>
    <w:rsid w:val="004E5DBA"/>
    <w:rsid w:val="004E605D"/>
    <w:rsid w:val="004E6569"/>
    <w:rsid w:val="004E7147"/>
    <w:rsid w:val="004E75AC"/>
    <w:rsid w:val="004E7F42"/>
    <w:rsid w:val="004F03C4"/>
    <w:rsid w:val="004F10C6"/>
    <w:rsid w:val="004F1CA6"/>
    <w:rsid w:val="004F1D08"/>
    <w:rsid w:val="004F25CF"/>
    <w:rsid w:val="004F30FC"/>
    <w:rsid w:val="004F3FE6"/>
    <w:rsid w:val="004F44AE"/>
    <w:rsid w:val="004F5EBB"/>
    <w:rsid w:val="004F6B0A"/>
    <w:rsid w:val="004F7D71"/>
    <w:rsid w:val="004F7DC1"/>
    <w:rsid w:val="00500B21"/>
    <w:rsid w:val="005015A9"/>
    <w:rsid w:val="00501C81"/>
    <w:rsid w:val="00501ECE"/>
    <w:rsid w:val="00502056"/>
    <w:rsid w:val="0050239A"/>
    <w:rsid w:val="0050273F"/>
    <w:rsid w:val="00502CBB"/>
    <w:rsid w:val="00504345"/>
    <w:rsid w:val="00504B0E"/>
    <w:rsid w:val="0050508E"/>
    <w:rsid w:val="0050596C"/>
    <w:rsid w:val="00505E28"/>
    <w:rsid w:val="005064CF"/>
    <w:rsid w:val="00506A7F"/>
    <w:rsid w:val="005109F2"/>
    <w:rsid w:val="00510A3D"/>
    <w:rsid w:val="00510D69"/>
    <w:rsid w:val="005110D8"/>
    <w:rsid w:val="00511275"/>
    <w:rsid w:val="00511472"/>
    <w:rsid w:val="00511B01"/>
    <w:rsid w:val="005121D9"/>
    <w:rsid w:val="005127EF"/>
    <w:rsid w:val="00512E12"/>
    <w:rsid w:val="00513315"/>
    <w:rsid w:val="00513338"/>
    <w:rsid w:val="00513615"/>
    <w:rsid w:val="005136A2"/>
    <w:rsid w:val="00513F41"/>
    <w:rsid w:val="00514249"/>
    <w:rsid w:val="00514C87"/>
    <w:rsid w:val="00514D2F"/>
    <w:rsid w:val="00514E0B"/>
    <w:rsid w:val="00515500"/>
    <w:rsid w:val="00515618"/>
    <w:rsid w:val="005157AB"/>
    <w:rsid w:val="00515951"/>
    <w:rsid w:val="0051666C"/>
    <w:rsid w:val="00516A5C"/>
    <w:rsid w:val="0051778C"/>
    <w:rsid w:val="005207D4"/>
    <w:rsid w:val="00520A2D"/>
    <w:rsid w:val="00520BAB"/>
    <w:rsid w:val="00520EA0"/>
    <w:rsid w:val="005238AD"/>
    <w:rsid w:val="00523D19"/>
    <w:rsid w:val="00524FB2"/>
    <w:rsid w:val="0052549C"/>
    <w:rsid w:val="00525C82"/>
    <w:rsid w:val="00525CA7"/>
    <w:rsid w:val="00526994"/>
    <w:rsid w:val="00527063"/>
    <w:rsid w:val="005270CC"/>
    <w:rsid w:val="0052741C"/>
    <w:rsid w:val="00527C83"/>
    <w:rsid w:val="0053035A"/>
    <w:rsid w:val="00530DDE"/>
    <w:rsid w:val="005314D5"/>
    <w:rsid w:val="00532B0A"/>
    <w:rsid w:val="00532DC3"/>
    <w:rsid w:val="005332CA"/>
    <w:rsid w:val="0053343B"/>
    <w:rsid w:val="005335DE"/>
    <w:rsid w:val="00533905"/>
    <w:rsid w:val="00533BBA"/>
    <w:rsid w:val="00533C10"/>
    <w:rsid w:val="00533EF3"/>
    <w:rsid w:val="00534960"/>
    <w:rsid w:val="00535558"/>
    <w:rsid w:val="00535A00"/>
    <w:rsid w:val="005364FF"/>
    <w:rsid w:val="00536507"/>
    <w:rsid w:val="005367CA"/>
    <w:rsid w:val="00537544"/>
    <w:rsid w:val="00537B8A"/>
    <w:rsid w:val="0054001E"/>
    <w:rsid w:val="00540096"/>
    <w:rsid w:val="005409E2"/>
    <w:rsid w:val="00541C43"/>
    <w:rsid w:val="0054258C"/>
    <w:rsid w:val="0054261A"/>
    <w:rsid w:val="00543764"/>
    <w:rsid w:val="0054387A"/>
    <w:rsid w:val="00543AD3"/>
    <w:rsid w:val="00543D89"/>
    <w:rsid w:val="00543E92"/>
    <w:rsid w:val="00544036"/>
    <w:rsid w:val="0054403F"/>
    <w:rsid w:val="00544574"/>
    <w:rsid w:val="005449ED"/>
    <w:rsid w:val="00545088"/>
    <w:rsid w:val="005457EC"/>
    <w:rsid w:val="005463C7"/>
    <w:rsid w:val="00547B12"/>
    <w:rsid w:val="00550259"/>
    <w:rsid w:val="00550832"/>
    <w:rsid w:val="00550E94"/>
    <w:rsid w:val="005514B9"/>
    <w:rsid w:val="0055162D"/>
    <w:rsid w:val="00552FAB"/>
    <w:rsid w:val="005549B2"/>
    <w:rsid w:val="00556575"/>
    <w:rsid w:val="00556E56"/>
    <w:rsid w:val="00556EFE"/>
    <w:rsid w:val="005574B7"/>
    <w:rsid w:val="005578F9"/>
    <w:rsid w:val="00557B0B"/>
    <w:rsid w:val="00557E8B"/>
    <w:rsid w:val="005604D3"/>
    <w:rsid w:val="00560F68"/>
    <w:rsid w:val="00561124"/>
    <w:rsid w:val="005638E4"/>
    <w:rsid w:val="005639ED"/>
    <w:rsid w:val="00565940"/>
    <w:rsid w:val="00566249"/>
    <w:rsid w:val="00566B98"/>
    <w:rsid w:val="0056761B"/>
    <w:rsid w:val="00567A60"/>
    <w:rsid w:val="0057046A"/>
    <w:rsid w:val="00570499"/>
    <w:rsid w:val="0057148A"/>
    <w:rsid w:val="00572E51"/>
    <w:rsid w:val="005730D7"/>
    <w:rsid w:val="0057445D"/>
    <w:rsid w:val="005744E4"/>
    <w:rsid w:val="00575CE3"/>
    <w:rsid w:val="005762A2"/>
    <w:rsid w:val="005765C1"/>
    <w:rsid w:val="00581568"/>
    <w:rsid w:val="0058248F"/>
    <w:rsid w:val="0058299E"/>
    <w:rsid w:val="00582AB8"/>
    <w:rsid w:val="00582EB7"/>
    <w:rsid w:val="00582FF7"/>
    <w:rsid w:val="00583016"/>
    <w:rsid w:val="00587AFE"/>
    <w:rsid w:val="00587C5E"/>
    <w:rsid w:val="00590A10"/>
    <w:rsid w:val="00591D6A"/>
    <w:rsid w:val="005928EB"/>
    <w:rsid w:val="00592AB0"/>
    <w:rsid w:val="00592B9C"/>
    <w:rsid w:val="00592DFC"/>
    <w:rsid w:val="0059356D"/>
    <w:rsid w:val="00593FAB"/>
    <w:rsid w:val="005945E8"/>
    <w:rsid w:val="0059466E"/>
    <w:rsid w:val="00595CDA"/>
    <w:rsid w:val="0059707A"/>
    <w:rsid w:val="005A0160"/>
    <w:rsid w:val="005A0817"/>
    <w:rsid w:val="005A10EE"/>
    <w:rsid w:val="005A1F1E"/>
    <w:rsid w:val="005A21F2"/>
    <w:rsid w:val="005A2568"/>
    <w:rsid w:val="005A26A6"/>
    <w:rsid w:val="005A2F8D"/>
    <w:rsid w:val="005A301F"/>
    <w:rsid w:val="005A4069"/>
    <w:rsid w:val="005A4A01"/>
    <w:rsid w:val="005A4AAE"/>
    <w:rsid w:val="005A51E7"/>
    <w:rsid w:val="005A54F2"/>
    <w:rsid w:val="005A5989"/>
    <w:rsid w:val="005A5CC1"/>
    <w:rsid w:val="005A62F3"/>
    <w:rsid w:val="005A6454"/>
    <w:rsid w:val="005A6B5C"/>
    <w:rsid w:val="005A70F2"/>
    <w:rsid w:val="005B047B"/>
    <w:rsid w:val="005B0721"/>
    <w:rsid w:val="005B141A"/>
    <w:rsid w:val="005B15EC"/>
    <w:rsid w:val="005B16AA"/>
    <w:rsid w:val="005B16F7"/>
    <w:rsid w:val="005B1E56"/>
    <w:rsid w:val="005B2E31"/>
    <w:rsid w:val="005B4840"/>
    <w:rsid w:val="005B5B90"/>
    <w:rsid w:val="005B684A"/>
    <w:rsid w:val="005B6CFF"/>
    <w:rsid w:val="005B6F38"/>
    <w:rsid w:val="005B6F3F"/>
    <w:rsid w:val="005B75AD"/>
    <w:rsid w:val="005B75D1"/>
    <w:rsid w:val="005C039C"/>
    <w:rsid w:val="005C0699"/>
    <w:rsid w:val="005C2082"/>
    <w:rsid w:val="005C2098"/>
    <w:rsid w:val="005C2F92"/>
    <w:rsid w:val="005C3733"/>
    <w:rsid w:val="005C390B"/>
    <w:rsid w:val="005C400B"/>
    <w:rsid w:val="005C415C"/>
    <w:rsid w:val="005C4EBA"/>
    <w:rsid w:val="005C639E"/>
    <w:rsid w:val="005C6709"/>
    <w:rsid w:val="005C736A"/>
    <w:rsid w:val="005D0271"/>
    <w:rsid w:val="005D0873"/>
    <w:rsid w:val="005D0AB2"/>
    <w:rsid w:val="005D0C75"/>
    <w:rsid w:val="005D0E99"/>
    <w:rsid w:val="005D1AB5"/>
    <w:rsid w:val="005D201A"/>
    <w:rsid w:val="005D2997"/>
    <w:rsid w:val="005D2F16"/>
    <w:rsid w:val="005D3DDA"/>
    <w:rsid w:val="005D4534"/>
    <w:rsid w:val="005D602A"/>
    <w:rsid w:val="005D6347"/>
    <w:rsid w:val="005D676F"/>
    <w:rsid w:val="005D67DB"/>
    <w:rsid w:val="005D6EDE"/>
    <w:rsid w:val="005D70DD"/>
    <w:rsid w:val="005E02D9"/>
    <w:rsid w:val="005E165C"/>
    <w:rsid w:val="005E1F3A"/>
    <w:rsid w:val="005E2441"/>
    <w:rsid w:val="005E2FB3"/>
    <w:rsid w:val="005E4141"/>
    <w:rsid w:val="005E43CD"/>
    <w:rsid w:val="005E56FF"/>
    <w:rsid w:val="005E5ECA"/>
    <w:rsid w:val="005E6248"/>
    <w:rsid w:val="005E69A7"/>
    <w:rsid w:val="005E6E5E"/>
    <w:rsid w:val="005E6EFA"/>
    <w:rsid w:val="005E7354"/>
    <w:rsid w:val="005E7CA9"/>
    <w:rsid w:val="005E7F64"/>
    <w:rsid w:val="005F2000"/>
    <w:rsid w:val="005F2563"/>
    <w:rsid w:val="005F2DB2"/>
    <w:rsid w:val="005F312B"/>
    <w:rsid w:val="005F318C"/>
    <w:rsid w:val="005F4DDF"/>
    <w:rsid w:val="005F5BB1"/>
    <w:rsid w:val="005F65E4"/>
    <w:rsid w:val="005F6D73"/>
    <w:rsid w:val="005F7D6E"/>
    <w:rsid w:val="00601C67"/>
    <w:rsid w:val="0060222D"/>
    <w:rsid w:val="006024CF"/>
    <w:rsid w:val="0060320F"/>
    <w:rsid w:val="00603219"/>
    <w:rsid w:val="00603624"/>
    <w:rsid w:val="00603DE5"/>
    <w:rsid w:val="006046C9"/>
    <w:rsid w:val="00604CE0"/>
    <w:rsid w:val="00604DB3"/>
    <w:rsid w:val="006055AD"/>
    <w:rsid w:val="006055FA"/>
    <w:rsid w:val="00605C94"/>
    <w:rsid w:val="00605D1F"/>
    <w:rsid w:val="00605D2A"/>
    <w:rsid w:val="00605D9A"/>
    <w:rsid w:val="00606CD4"/>
    <w:rsid w:val="00606EEA"/>
    <w:rsid w:val="00607585"/>
    <w:rsid w:val="00607F95"/>
    <w:rsid w:val="006101BA"/>
    <w:rsid w:val="00611A2A"/>
    <w:rsid w:val="00611D3E"/>
    <w:rsid w:val="006125CB"/>
    <w:rsid w:val="00613677"/>
    <w:rsid w:val="00614515"/>
    <w:rsid w:val="00614D42"/>
    <w:rsid w:val="006153B2"/>
    <w:rsid w:val="00615457"/>
    <w:rsid w:val="006159A2"/>
    <w:rsid w:val="00615EC3"/>
    <w:rsid w:val="006160D3"/>
    <w:rsid w:val="0061633A"/>
    <w:rsid w:val="00616680"/>
    <w:rsid w:val="00616A68"/>
    <w:rsid w:val="00616E10"/>
    <w:rsid w:val="00617373"/>
    <w:rsid w:val="0062018C"/>
    <w:rsid w:val="006212AF"/>
    <w:rsid w:val="0062138C"/>
    <w:rsid w:val="00622105"/>
    <w:rsid w:val="0062273A"/>
    <w:rsid w:val="006227C7"/>
    <w:rsid w:val="006228D0"/>
    <w:rsid w:val="00622B83"/>
    <w:rsid w:val="00623525"/>
    <w:rsid w:val="006236D9"/>
    <w:rsid w:val="00623BA2"/>
    <w:rsid w:val="00623D30"/>
    <w:rsid w:val="00625019"/>
    <w:rsid w:val="0062534D"/>
    <w:rsid w:val="00625834"/>
    <w:rsid w:val="00625A8C"/>
    <w:rsid w:val="00625F6C"/>
    <w:rsid w:val="00627059"/>
    <w:rsid w:val="0062719D"/>
    <w:rsid w:val="0062754A"/>
    <w:rsid w:val="00627FEF"/>
    <w:rsid w:val="00630378"/>
    <w:rsid w:val="006308FD"/>
    <w:rsid w:val="00630C35"/>
    <w:rsid w:val="00631402"/>
    <w:rsid w:val="00631407"/>
    <w:rsid w:val="0063179D"/>
    <w:rsid w:val="00631F40"/>
    <w:rsid w:val="00632308"/>
    <w:rsid w:val="00632665"/>
    <w:rsid w:val="00632D20"/>
    <w:rsid w:val="00632FEB"/>
    <w:rsid w:val="006336E3"/>
    <w:rsid w:val="00634033"/>
    <w:rsid w:val="00634262"/>
    <w:rsid w:val="00635798"/>
    <w:rsid w:val="00635BAA"/>
    <w:rsid w:val="00635BAE"/>
    <w:rsid w:val="00636215"/>
    <w:rsid w:val="0063674A"/>
    <w:rsid w:val="00636988"/>
    <w:rsid w:val="00636C03"/>
    <w:rsid w:val="00636C2B"/>
    <w:rsid w:val="00636DBE"/>
    <w:rsid w:val="00637156"/>
    <w:rsid w:val="006374E1"/>
    <w:rsid w:val="00637509"/>
    <w:rsid w:val="00637E00"/>
    <w:rsid w:val="006403AA"/>
    <w:rsid w:val="006413F8"/>
    <w:rsid w:val="006415E6"/>
    <w:rsid w:val="006418CD"/>
    <w:rsid w:val="00642BDA"/>
    <w:rsid w:val="00642D32"/>
    <w:rsid w:val="0064336F"/>
    <w:rsid w:val="00645770"/>
    <w:rsid w:val="006458B5"/>
    <w:rsid w:val="00645962"/>
    <w:rsid w:val="00646515"/>
    <w:rsid w:val="0064654B"/>
    <w:rsid w:val="00646CFE"/>
    <w:rsid w:val="006506DA"/>
    <w:rsid w:val="00650CE1"/>
    <w:rsid w:val="00651053"/>
    <w:rsid w:val="0065152F"/>
    <w:rsid w:val="0065178D"/>
    <w:rsid w:val="00651F41"/>
    <w:rsid w:val="00652278"/>
    <w:rsid w:val="006527F7"/>
    <w:rsid w:val="006528F2"/>
    <w:rsid w:val="00652C34"/>
    <w:rsid w:val="00652D3D"/>
    <w:rsid w:val="00653200"/>
    <w:rsid w:val="00653A37"/>
    <w:rsid w:val="00654031"/>
    <w:rsid w:val="006547DA"/>
    <w:rsid w:val="00654B92"/>
    <w:rsid w:val="00654FEF"/>
    <w:rsid w:val="00655330"/>
    <w:rsid w:val="006558F9"/>
    <w:rsid w:val="006559EA"/>
    <w:rsid w:val="00655DBE"/>
    <w:rsid w:val="00657052"/>
    <w:rsid w:val="00657159"/>
    <w:rsid w:val="00657169"/>
    <w:rsid w:val="0065794E"/>
    <w:rsid w:val="0066052D"/>
    <w:rsid w:val="00660770"/>
    <w:rsid w:val="00660F47"/>
    <w:rsid w:val="00661033"/>
    <w:rsid w:val="00661FB2"/>
    <w:rsid w:val="0066226E"/>
    <w:rsid w:val="00665C7C"/>
    <w:rsid w:val="00665D99"/>
    <w:rsid w:val="006660EB"/>
    <w:rsid w:val="00666531"/>
    <w:rsid w:val="006665DA"/>
    <w:rsid w:val="00666BB7"/>
    <w:rsid w:val="00666E9C"/>
    <w:rsid w:val="006673F3"/>
    <w:rsid w:val="00667FA5"/>
    <w:rsid w:val="006704E7"/>
    <w:rsid w:val="00670546"/>
    <w:rsid w:val="00672161"/>
    <w:rsid w:val="0067439B"/>
    <w:rsid w:val="00674415"/>
    <w:rsid w:val="006757B4"/>
    <w:rsid w:val="00675CFF"/>
    <w:rsid w:val="00677BAF"/>
    <w:rsid w:val="00677C5F"/>
    <w:rsid w:val="006800C9"/>
    <w:rsid w:val="00680566"/>
    <w:rsid w:val="0068272B"/>
    <w:rsid w:val="006829E8"/>
    <w:rsid w:val="00682C88"/>
    <w:rsid w:val="00682CE0"/>
    <w:rsid w:val="00682D45"/>
    <w:rsid w:val="006830D6"/>
    <w:rsid w:val="00683AED"/>
    <w:rsid w:val="00683DB6"/>
    <w:rsid w:val="006848C0"/>
    <w:rsid w:val="006857A4"/>
    <w:rsid w:val="00685FC0"/>
    <w:rsid w:val="006866BB"/>
    <w:rsid w:val="00690461"/>
    <w:rsid w:val="006910D8"/>
    <w:rsid w:val="00691344"/>
    <w:rsid w:val="0069140C"/>
    <w:rsid w:val="0069141B"/>
    <w:rsid w:val="00691BDC"/>
    <w:rsid w:val="00692F51"/>
    <w:rsid w:val="00694A68"/>
    <w:rsid w:val="00694BBC"/>
    <w:rsid w:val="00694DD0"/>
    <w:rsid w:val="00695AE8"/>
    <w:rsid w:val="00695BC5"/>
    <w:rsid w:val="00695D50"/>
    <w:rsid w:val="006961DE"/>
    <w:rsid w:val="00696CB2"/>
    <w:rsid w:val="006A00C6"/>
    <w:rsid w:val="006A023D"/>
    <w:rsid w:val="006A0391"/>
    <w:rsid w:val="006A0745"/>
    <w:rsid w:val="006A0769"/>
    <w:rsid w:val="006A0BC1"/>
    <w:rsid w:val="006A0CAA"/>
    <w:rsid w:val="006A190D"/>
    <w:rsid w:val="006A2015"/>
    <w:rsid w:val="006A36C2"/>
    <w:rsid w:val="006A388C"/>
    <w:rsid w:val="006A3C5E"/>
    <w:rsid w:val="006A430A"/>
    <w:rsid w:val="006A529D"/>
    <w:rsid w:val="006A52C6"/>
    <w:rsid w:val="006A57F2"/>
    <w:rsid w:val="006A5EBD"/>
    <w:rsid w:val="006A65D9"/>
    <w:rsid w:val="006A6A6C"/>
    <w:rsid w:val="006A7398"/>
    <w:rsid w:val="006A78A0"/>
    <w:rsid w:val="006B06BB"/>
    <w:rsid w:val="006B0B54"/>
    <w:rsid w:val="006B13E6"/>
    <w:rsid w:val="006B1F60"/>
    <w:rsid w:val="006B27B6"/>
    <w:rsid w:val="006B2D23"/>
    <w:rsid w:val="006B31D9"/>
    <w:rsid w:val="006B31DB"/>
    <w:rsid w:val="006B3A23"/>
    <w:rsid w:val="006B3CAF"/>
    <w:rsid w:val="006B443D"/>
    <w:rsid w:val="006B4826"/>
    <w:rsid w:val="006B4AE0"/>
    <w:rsid w:val="006B4DF9"/>
    <w:rsid w:val="006B597E"/>
    <w:rsid w:val="006B62F0"/>
    <w:rsid w:val="006B6472"/>
    <w:rsid w:val="006B6F46"/>
    <w:rsid w:val="006B7853"/>
    <w:rsid w:val="006B7DF1"/>
    <w:rsid w:val="006B7E53"/>
    <w:rsid w:val="006C17A9"/>
    <w:rsid w:val="006C1B76"/>
    <w:rsid w:val="006C1E11"/>
    <w:rsid w:val="006C2190"/>
    <w:rsid w:val="006C2F88"/>
    <w:rsid w:val="006C39E4"/>
    <w:rsid w:val="006C3B84"/>
    <w:rsid w:val="006C48BB"/>
    <w:rsid w:val="006C4BEE"/>
    <w:rsid w:val="006C4E92"/>
    <w:rsid w:val="006C4EEF"/>
    <w:rsid w:val="006C515C"/>
    <w:rsid w:val="006C520A"/>
    <w:rsid w:val="006C5228"/>
    <w:rsid w:val="006C5524"/>
    <w:rsid w:val="006C6440"/>
    <w:rsid w:val="006C73E6"/>
    <w:rsid w:val="006C7A7B"/>
    <w:rsid w:val="006D01F2"/>
    <w:rsid w:val="006D0842"/>
    <w:rsid w:val="006D0A34"/>
    <w:rsid w:val="006D0FF0"/>
    <w:rsid w:val="006D10B4"/>
    <w:rsid w:val="006D16BA"/>
    <w:rsid w:val="006D1AF2"/>
    <w:rsid w:val="006D2863"/>
    <w:rsid w:val="006D2D17"/>
    <w:rsid w:val="006D3123"/>
    <w:rsid w:val="006D31F4"/>
    <w:rsid w:val="006D325C"/>
    <w:rsid w:val="006D51C4"/>
    <w:rsid w:val="006D6430"/>
    <w:rsid w:val="006D7556"/>
    <w:rsid w:val="006D7692"/>
    <w:rsid w:val="006E0431"/>
    <w:rsid w:val="006E0990"/>
    <w:rsid w:val="006E13CC"/>
    <w:rsid w:val="006E3F6D"/>
    <w:rsid w:val="006E5050"/>
    <w:rsid w:val="006E51DF"/>
    <w:rsid w:val="006E5FDC"/>
    <w:rsid w:val="006E63A5"/>
    <w:rsid w:val="006F001C"/>
    <w:rsid w:val="006F15CD"/>
    <w:rsid w:val="006F16B6"/>
    <w:rsid w:val="006F25B0"/>
    <w:rsid w:val="006F27A2"/>
    <w:rsid w:val="006F2CBC"/>
    <w:rsid w:val="006F35DB"/>
    <w:rsid w:val="006F4011"/>
    <w:rsid w:val="006F4591"/>
    <w:rsid w:val="006F4D25"/>
    <w:rsid w:val="006F5610"/>
    <w:rsid w:val="006F5746"/>
    <w:rsid w:val="006F615B"/>
    <w:rsid w:val="006F6246"/>
    <w:rsid w:val="006F69CF"/>
    <w:rsid w:val="006F72C1"/>
    <w:rsid w:val="006F7599"/>
    <w:rsid w:val="00700212"/>
    <w:rsid w:val="007016A9"/>
    <w:rsid w:val="0070184D"/>
    <w:rsid w:val="00701E0F"/>
    <w:rsid w:val="00701EE3"/>
    <w:rsid w:val="00702231"/>
    <w:rsid w:val="00702525"/>
    <w:rsid w:val="007028F0"/>
    <w:rsid w:val="007037DB"/>
    <w:rsid w:val="00704236"/>
    <w:rsid w:val="007042E7"/>
    <w:rsid w:val="007046F5"/>
    <w:rsid w:val="007060CE"/>
    <w:rsid w:val="00706799"/>
    <w:rsid w:val="0070707D"/>
    <w:rsid w:val="007070D3"/>
    <w:rsid w:val="00707D78"/>
    <w:rsid w:val="00711F71"/>
    <w:rsid w:val="007123B7"/>
    <w:rsid w:val="007131F3"/>
    <w:rsid w:val="0071355F"/>
    <w:rsid w:val="00715821"/>
    <w:rsid w:val="00717A3B"/>
    <w:rsid w:val="00721845"/>
    <w:rsid w:val="007223DD"/>
    <w:rsid w:val="00722879"/>
    <w:rsid w:val="007240AC"/>
    <w:rsid w:val="007243AC"/>
    <w:rsid w:val="00725FA0"/>
    <w:rsid w:val="00726099"/>
    <w:rsid w:val="00726297"/>
    <w:rsid w:val="007266D4"/>
    <w:rsid w:val="0072726D"/>
    <w:rsid w:val="0072766E"/>
    <w:rsid w:val="007278AB"/>
    <w:rsid w:val="00727EB8"/>
    <w:rsid w:val="0073057F"/>
    <w:rsid w:val="0073073A"/>
    <w:rsid w:val="00730884"/>
    <w:rsid w:val="00731A5C"/>
    <w:rsid w:val="007329A8"/>
    <w:rsid w:val="00732AEA"/>
    <w:rsid w:val="00732B6B"/>
    <w:rsid w:val="00732F7C"/>
    <w:rsid w:val="0073319C"/>
    <w:rsid w:val="00733E80"/>
    <w:rsid w:val="007341BB"/>
    <w:rsid w:val="0073505B"/>
    <w:rsid w:val="00735191"/>
    <w:rsid w:val="00735245"/>
    <w:rsid w:val="0073574D"/>
    <w:rsid w:val="00736242"/>
    <w:rsid w:val="007364D8"/>
    <w:rsid w:val="00736675"/>
    <w:rsid w:val="00736935"/>
    <w:rsid w:val="00736E3C"/>
    <w:rsid w:val="00736EA9"/>
    <w:rsid w:val="00736F17"/>
    <w:rsid w:val="00737276"/>
    <w:rsid w:val="007373AC"/>
    <w:rsid w:val="0073751F"/>
    <w:rsid w:val="00737A1F"/>
    <w:rsid w:val="00737D01"/>
    <w:rsid w:val="00740068"/>
    <w:rsid w:val="007400EF"/>
    <w:rsid w:val="00740247"/>
    <w:rsid w:val="00740F5C"/>
    <w:rsid w:val="007411D5"/>
    <w:rsid w:val="00741B94"/>
    <w:rsid w:val="00741E3D"/>
    <w:rsid w:val="00742824"/>
    <w:rsid w:val="00742E1A"/>
    <w:rsid w:val="00744E41"/>
    <w:rsid w:val="00744F71"/>
    <w:rsid w:val="007458AB"/>
    <w:rsid w:val="00745ED1"/>
    <w:rsid w:val="007465D4"/>
    <w:rsid w:val="007477EA"/>
    <w:rsid w:val="007501E2"/>
    <w:rsid w:val="0075085C"/>
    <w:rsid w:val="00750B28"/>
    <w:rsid w:val="00750C81"/>
    <w:rsid w:val="00750D98"/>
    <w:rsid w:val="00750DA8"/>
    <w:rsid w:val="00750E8F"/>
    <w:rsid w:val="007510EB"/>
    <w:rsid w:val="007519CD"/>
    <w:rsid w:val="00751E51"/>
    <w:rsid w:val="00751E96"/>
    <w:rsid w:val="00752A86"/>
    <w:rsid w:val="007535C6"/>
    <w:rsid w:val="0075402D"/>
    <w:rsid w:val="007541F4"/>
    <w:rsid w:val="00754C37"/>
    <w:rsid w:val="00754F19"/>
    <w:rsid w:val="00755532"/>
    <w:rsid w:val="007559CF"/>
    <w:rsid w:val="0075616E"/>
    <w:rsid w:val="007567A1"/>
    <w:rsid w:val="0075700D"/>
    <w:rsid w:val="0075726D"/>
    <w:rsid w:val="00757B47"/>
    <w:rsid w:val="00757FB1"/>
    <w:rsid w:val="00760141"/>
    <w:rsid w:val="007611EC"/>
    <w:rsid w:val="00761366"/>
    <w:rsid w:val="00761506"/>
    <w:rsid w:val="00761727"/>
    <w:rsid w:val="00761CC5"/>
    <w:rsid w:val="00762E90"/>
    <w:rsid w:val="00762FD0"/>
    <w:rsid w:val="007630CE"/>
    <w:rsid w:val="007637C0"/>
    <w:rsid w:val="00763F3A"/>
    <w:rsid w:val="00764B00"/>
    <w:rsid w:val="00764B18"/>
    <w:rsid w:val="00764BA7"/>
    <w:rsid w:val="00764EAF"/>
    <w:rsid w:val="0076557C"/>
    <w:rsid w:val="00765C90"/>
    <w:rsid w:val="00767273"/>
    <w:rsid w:val="00770FB2"/>
    <w:rsid w:val="007711E5"/>
    <w:rsid w:val="007719FC"/>
    <w:rsid w:val="00771B5C"/>
    <w:rsid w:val="0077209B"/>
    <w:rsid w:val="007731BB"/>
    <w:rsid w:val="00773B29"/>
    <w:rsid w:val="00773C74"/>
    <w:rsid w:val="00774395"/>
    <w:rsid w:val="0077533C"/>
    <w:rsid w:val="00775BF9"/>
    <w:rsid w:val="00775ECA"/>
    <w:rsid w:val="0077647C"/>
    <w:rsid w:val="007766A3"/>
    <w:rsid w:val="00776728"/>
    <w:rsid w:val="0077681A"/>
    <w:rsid w:val="00777248"/>
    <w:rsid w:val="00777468"/>
    <w:rsid w:val="00777D4C"/>
    <w:rsid w:val="007805B1"/>
    <w:rsid w:val="00780726"/>
    <w:rsid w:val="00780B88"/>
    <w:rsid w:val="00780EC0"/>
    <w:rsid w:val="007817AC"/>
    <w:rsid w:val="00783170"/>
    <w:rsid w:val="00783AE1"/>
    <w:rsid w:val="0078440E"/>
    <w:rsid w:val="00784981"/>
    <w:rsid w:val="00786901"/>
    <w:rsid w:val="00786B7B"/>
    <w:rsid w:val="00786B94"/>
    <w:rsid w:val="00787724"/>
    <w:rsid w:val="0078779E"/>
    <w:rsid w:val="007878A5"/>
    <w:rsid w:val="00790B13"/>
    <w:rsid w:val="00790D12"/>
    <w:rsid w:val="007910D9"/>
    <w:rsid w:val="007912E8"/>
    <w:rsid w:val="0079172E"/>
    <w:rsid w:val="00791D0D"/>
    <w:rsid w:val="0079313F"/>
    <w:rsid w:val="00793377"/>
    <w:rsid w:val="007935B0"/>
    <w:rsid w:val="007935D5"/>
    <w:rsid w:val="0079391D"/>
    <w:rsid w:val="00797084"/>
    <w:rsid w:val="0079780A"/>
    <w:rsid w:val="007A03E6"/>
    <w:rsid w:val="007A0B5F"/>
    <w:rsid w:val="007A0C82"/>
    <w:rsid w:val="007A10B5"/>
    <w:rsid w:val="007A1FD6"/>
    <w:rsid w:val="007A2047"/>
    <w:rsid w:val="007A21C6"/>
    <w:rsid w:val="007A2891"/>
    <w:rsid w:val="007A330B"/>
    <w:rsid w:val="007A3608"/>
    <w:rsid w:val="007A4A65"/>
    <w:rsid w:val="007A4B67"/>
    <w:rsid w:val="007A5E4E"/>
    <w:rsid w:val="007A63C5"/>
    <w:rsid w:val="007A671D"/>
    <w:rsid w:val="007A6950"/>
    <w:rsid w:val="007A75AE"/>
    <w:rsid w:val="007A7628"/>
    <w:rsid w:val="007A7909"/>
    <w:rsid w:val="007B0184"/>
    <w:rsid w:val="007B10ED"/>
    <w:rsid w:val="007B2DD8"/>
    <w:rsid w:val="007B2E30"/>
    <w:rsid w:val="007B47FC"/>
    <w:rsid w:val="007B4904"/>
    <w:rsid w:val="007B5370"/>
    <w:rsid w:val="007B59C8"/>
    <w:rsid w:val="007B5F52"/>
    <w:rsid w:val="007B64FA"/>
    <w:rsid w:val="007B6B86"/>
    <w:rsid w:val="007B768C"/>
    <w:rsid w:val="007B7896"/>
    <w:rsid w:val="007C0C12"/>
    <w:rsid w:val="007C0F9E"/>
    <w:rsid w:val="007C15D3"/>
    <w:rsid w:val="007C23E2"/>
    <w:rsid w:val="007C3ECE"/>
    <w:rsid w:val="007C41B5"/>
    <w:rsid w:val="007C4630"/>
    <w:rsid w:val="007C54A7"/>
    <w:rsid w:val="007C6BC9"/>
    <w:rsid w:val="007C6FC5"/>
    <w:rsid w:val="007D0668"/>
    <w:rsid w:val="007D2953"/>
    <w:rsid w:val="007D30D9"/>
    <w:rsid w:val="007D3852"/>
    <w:rsid w:val="007D419D"/>
    <w:rsid w:val="007D4306"/>
    <w:rsid w:val="007D4859"/>
    <w:rsid w:val="007D4E0B"/>
    <w:rsid w:val="007D4FEC"/>
    <w:rsid w:val="007D53A4"/>
    <w:rsid w:val="007D68F7"/>
    <w:rsid w:val="007D6F27"/>
    <w:rsid w:val="007D6F35"/>
    <w:rsid w:val="007D7AF9"/>
    <w:rsid w:val="007E037C"/>
    <w:rsid w:val="007E0E5C"/>
    <w:rsid w:val="007E1E35"/>
    <w:rsid w:val="007E241C"/>
    <w:rsid w:val="007E287C"/>
    <w:rsid w:val="007E29F6"/>
    <w:rsid w:val="007E3B53"/>
    <w:rsid w:val="007E497D"/>
    <w:rsid w:val="007E4A5F"/>
    <w:rsid w:val="007E51A7"/>
    <w:rsid w:val="007E54AA"/>
    <w:rsid w:val="007E5B52"/>
    <w:rsid w:val="007E5C7B"/>
    <w:rsid w:val="007E67C8"/>
    <w:rsid w:val="007E6909"/>
    <w:rsid w:val="007E74E5"/>
    <w:rsid w:val="007E792C"/>
    <w:rsid w:val="007E7E8A"/>
    <w:rsid w:val="007F0494"/>
    <w:rsid w:val="007F04A3"/>
    <w:rsid w:val="007F05B6"/>
    <w:rsid w:val="007F125E"/>
    <w:rsid w:val="007F236A"/>
    <w:rsid w:val="007F3021"/>
    <w:rsid w:val="007F33E0"/>
    <w:rsid w:val="007F3AEB"/>
    <w:rsid w:val="007F3F5B"/>
    <w:rsid w:val="007F4392"/>
    <w:rsid w:val="007F561F"/>
    <w:rsid w:val="007F60DB"/>
    <w:rsid w:val="007F6FEB"/>
    <w:rsid w:val="007F709C"/>
    <w:rsid w:val="007F7929"/>
    <w:rsid w:val="007F7987"/>
    <w:rsid w:val="00800575"/>
    <w:rsid w:val="00800BBE"/>
    <w:rsid w:val="00801506"/>
    <w:rsid w:val="00802166"/>
    <w:rsid w:val="00802C54"/>
    <w:rsid w:val="00802D3D"/>
    <w:rsid w:val="008030D8"/>
    <w:rsid w:val="0080321D"/>
    <w:rsid w:val="00804C22"/>
    <w:rsid w:val="0080501F"/>
    <w:rsid w:val="008059B2"/>
    <w:rsid w:val="00805C93"/>
    <w:rsid w:val="00806B02"/>
    <w:rsid w:val="00806B76"/>
    <w:rsid w:val="00807F6D"/>
    <w:rsid w:val="00810E0A"/>
    <w:rsid w:val="00811055"/>
    <w:rsid w:val="008121C6"/>
    <w:rsid w:val="00812507"/>
    <w:rsid w:val="008126FE"/>
    <w:rsid w:val="00812708"/>
    <w:rsid w:val="008128F6"/>
    <w:rsid w:val="00812B07"/>
    <w:rsid w:val="0081326C"/>
    <w:rsid w:val="00813A45"/>
    <w:rsid w:val="008146F9"/>
    <w:rsid w:val="008157C7"/>
    <w:rsid w:val="00815B06"/>
    <w:rsid w:val="00815C7E"/>
    <w:rsid w:val="00815E01"/>
    <w:rsid w:val="00815FFF"/>
    <w:rsid w:val="00816F23"/>
    <w:rsid w:val="00817F4A"/>
    <w:rsid w:val="00820E21"/>
    <w:rsid w:val="00820EF3"/>
    <w:rsid w:val="008211F2"/>
    <w:rsid w:val="00821D69"/>
    <w:rsid w:val="008229D1"/>
    <w:rsid w:val="00824705"/>
    <w:rsid w:val="008253A0"/>
    <w:rsid w:val="008255ED"/>
    <w:rsid w:val="008257E6"/>
    <w:rsid w:val="00825C32"/>
    <w:rsid w:val="008262C7"/>
    <w:rsid w:val="008268E2"/>
    <w:rsid w:val="008273D7"/>
    <w:rsid w:val="0082775F"/>
    <w:rsid w:val="00827A9B"/>
    <w:rsid w:val="00827B8E"/>
    <w:rsid w:val="00830420"/>
    <w:rsid w:val="00830877"/>
    <w:rsid w:val="00830BB5"/>
    <w:rsid w:val="00830DED"/>
    <w:rsid w:val="008315D9"/>
    <w:rsid w:val="00831B04"/>
    <w:rsid w:val="00831BC4"/>
    <w:rsid w:val="008336B2"/>
    <w:rsid w:val="00834BDE"/>
    <w:rsid w:val="00834C29"/>
    <w:rsid w:val="008350A3"/>
    <w:rsid w:val="0083555F"/>
    <w:rsid w:val="0083595C"/>
    <w:rsid w:val="0083632C"/>
    <w:rsid w:val="008375BF"/>
    <w:rsid w:val="0083780C"/>
    <w:rsid w:val="00837F28"/>
    <w:rsid w:val="008402EF"/>
    <w:rsid w:val="008407A5"/>
    <w:rsid w:val="00841F64"/>
    <w:rsid w:val="00842987"/>
    <w:rsid w:val="00842E8B"/>
    <w:rsid w:val="00843578"/>
    <w:rsid w:val="00844452"/>
    <w:rsid w:val="0084476B"/>
    <w:rsid w:val="008447A7"/>
    <w:rsid w:val="008462ED"/>
    <w:rsid w:val="0084646A"/>
    <w:rsid w:val="00846749"/>
    <w:rsid w:val="00846785"/>
    <w:rsid w:val="00847364"/>
    <w:rsid w:val="008476EB"/>
    <w:rsid w:val="0084799B"/>
    <w:rsid w:val="00847FF5"/>
    <w:rsid w:val="00850633"/>
    <w:rsid w:val="0085082E"/>
    <w:rsid w:val="00850957"/>
    <w:rsid w:val="00850E1F"/>
    <w:rsid w:val="00851172"/>
    <w:rsid w:val="00852488"/>
    <w:rsid w:val="0085288E"/>
    <w:rsid w:val="00852894"/>
    <w:rsid w:val="00852BA8"/>
    <w:rsid w:val="00852F2B"/>
    <w:rsid w:val="008537FD"/>
    <w:rsid w:val="008541F6"/>
    <w:rsid w:val="00855D80"/>
    <w:rsid w:val="008570CE"/>
    <w:rsid w:val="008574DA"/>
    <w:rsid w:val="00857F55"/>
    <w:rsid w:val="00860975"/>
    <w:rsid w:val="008612B1"/>
    <w:rsid w:val="00861457"/>
    <w:rsid w:val="00862A5B"/>
    <w:rsid w:val="00863142"/>
    <w:rsid w:val="0086320E"/>
    <w:rsid w:val="0086357A"/>
    <w:rsid w:val="008639CD"/>
    <w:rsid w:val="00863CE0"/>
    <w:rsid w:val="00864DB5"/>
    <w:rsid w:val="00865A20"/>
    <w:rsid w:val="00865A2F"/>
    <w:rsid w:val="00865AD2"/>
    <w:rsid w:val="00866143"/>
    <w:rsid w:val="0086674C"/>
    <w:rsid w:val="00866A3E"/>
    <w:rsid w:val="00866DE5"/>
    <w:rsid w:val="008673BB"/>
    <w:rsid w:val="008703B1"/>
    <w:rsid w:val="00870AB3"/>
    <w:rsid w:val="00870E91"/>
    <w:rsid w:val="00871056"/>
    <w:rsid w:val="00871343"/>
    <w:rsid w:val="00871542"/>
    <w:rsid w:val="008719CD"/>
    <w:rsid w:val="00872451"/>
    <w:rsid w:val="00872DE9"/>
    <w:rsid w:val="00873254"/>
    <w:rsid w:val="0087335A"/>
    <w:rsid w:val="00873468"/>
    <w:rsid w:val="00874280"/>
    <w:rsid w:val="00874614"/>
    <w:rsid w:val="00874E31"/>
    <w:rsid w:val="00874F07"/>
    <w:rsid w:val="00874F50"/>
    <w:rsid w:val="008750F7"/>
    <w:rsid w:val="008753BA"/>
    <w:rsid w:val="00875D41"/>
    <w:rsid w:val="0087655B"/>
    <w:rsid w:val="00876B80"/>
    <w:rsid w:val="00877085"/>
    <w:rsid w:val="00877554"/>
    <w:rsid w:val="00881877"/>
    <w:rsid w:val="008822FD"/>
    <w:rsid w:val="00882B27"/>
    <w:rsid w:val="008834DF"/>
    <w:rsid w:val="008839AA"/>
    <w:rsid w:val="008847D1"/>
    <w:rsid w:val="00884CA7"/>
    <w:rsid w:val="008856C8"/>
    <w:rsid w:val="00885A93"/>
    <w:rsid w:val="00885D1C"/>
    <w:rsid w:val="00885E99"/>
    <w:rsid w:val="00885F0E"/>
    <w:rsid w:val="008863E8"/>
    <w:rsid w:val="00887142"/>
    <w:rsid w:val="00887166"/>
    <w:rsid w:val="00887A36"/>
    <w:rsid w:val="00887CAC"/>
    <w:rsid w:val="00887F8D"/>
    <w:rsid w:val="00890988"/>
    <w:rsid w:val="00892759"/>
    <w:rsid w:val="008927E1"/>
    <w:rsid w:val="00892B2B"/>
    <w:rsid w:val="00893357"/>
    <w:rsid w:val="00894AAE"/>
    <w:rsid w:val="00895765"/>
    <w:rsid w:val="00895A1A"/>
    <w:rsid w:val="00896AF6"/>
    <w:rsid w:val="00896B17"/>
    <w:rsid w:val="008A0D97"/>
    <w:rsid w:val="008A1722"/>
    <w:rsid w:val="008A1FF8"/>
    <w:rsid w:val="008A2523"/>
    <w:rsid w:val="008A3006"/>
    <w:rsid w:val="008A35C1"/>
    <w:rsid w:val="008A4F0C"/>
    <w:rsid w:val="008A5389"/>
    <w:rsid w:val="008A5866"/>
    <w:rsid w:val="008A595B"/>
    <w:rsid w:val="008A59E1"/>
    <w:rsid w:val="008A5E77"/>
    <w:rsid w:val="008A6684"/>
    <w:rsid w:val="008A6BBD"/>
    <w:rsid w:val="008A713C"/>
    <w:rsid w:val="008A7549"/>
    <w:rsid w:val="008A7C81"/>
    <w:rsid w:val="008B1BD0"/>
    <w:rsid w:val="008B217A"/>
    <w:rsid w:val="008B3058"/>
    <w:rsid w:val="008B31A3"/>
    <w:rsid w:val="008B31F7"/>
    <w:rsid w:val="008B3AF4"/>
    <w:rsid w:val="008B3C78"/>
    <w:rsid w:val="008B475A"/>
    <w:rsid w:val="008B582B"/>
    <w:rsid w:val="008B625E"/>
    <w:rsid w:val="008B6261"/>
    <w:rsid w:val="008B6C26"/>
    <w:rsid w:val="008B78D4"/>
    <w:rsid w:val="008C06AD"/>
    <w:rsid w:val="008C0AB4"/>
    <w:rsid w:val="008C1466"/>
    <w:rsid w:val="008C1B9C"/>
    <w:rsid w:val="008C1F2F"/>
    <w:rsid w:val="008C21E1"/>
    <w:rsid w:val="008C2252"/>
    <w:rsid w:val="008C2A34"/>
    <w:rsid w:val="008C2A36"/>
    <w:rsid w:val="008C2BDF"/>
    <w:rsid w:val="008C359D"/>
    <w:rsid w:val="008C3A9D"/>
    <w:rsid w:val="008C4552"/>
    <w:rsid w:val="008C483A"/>
    <w:rsid w:val="008C56E1"/>
    <w:rsid w:val="008C5716"/>
    <w:rsid w:val="008C5953"/>
    <w:rsid w:val="008C63E1"/>
    <w:rsid w:val="008C76C9"/>
    <w:rsid w:val="008D1440"/>
    <w:rsid w:val="008D16EA"/>
    <w:rsid w:val="008D19CD"/>
    <w:rsid w:val="008D1C04"/>
    <w:rsid w:val="008D2036"/>
    <w:rsid w:val="008D26C1"/>
    <w:rsid w:val="008D2852"/>
    <w:rsid w:val="008D2DA2"/>
    <w:rsid w:val="008D3E56"/>
    <w:rsid w:val="008D4862"/>
    <w:rsid w:val="008D4F3E"/>
    <w:rsid w:val="008D51C8"/>
    <w:rsid w:val="008D54D2"/>
    <w:rsid w:val="008D5934"/>
    <w:rsid w:val="008D67D8"/>
    <w:rsid w:val="008D6A9A"/>
    <w:rsid w:val="008D73D8"/>
    <w:rsid w:val="008E0105"/>
    <w:rsid w:val="008E14CC"/>
    <w:rsid w:val="008E25CA"/>
    <w:rsid w:val="008E27B3"/>
    <w:rsid w:val="008E2BFF"/>
    <w:rsid w:val="008E40EA"/>
    <w:rsid w:val="008E44EF"/>
    <w:rsid w:val="008E56A9"/>
    <w:rsid w:val="008E5E99"/>
    <w:rsid w:val="008E636C"/>
    <w:rsid w:val="008E6A1F"/>
    <w:rsid w:val="008E6FAF"/>
    <w:rsid w:val="008E7012"/>
    <w:rsid w:val="008E73CB"/>
    <w:rsid w:val="008E79E6"/>
    <w:rsid w:val="008E7EE7"/>
    <w:rsid w:val="008F02D3"/>
    <w:rsid w:val="008F0C74"/>
    <w:rsid w:val="008F11E5"/>
    <w:rsid w:val="008F3487"/>
    <w:rsid w:val="008F378E"/>
    <w:rsid w:val="008F3B9F"/>
    <w:rsid w:val="008F3DD0"/>
    <w:rsid w:val="008F42A1"/>
    <w:rsid w:val="008F4617"/>
    <w:rsid w:val="008F4919"/>
    <w:rsid w:val="008F4BA7"/>
    <w:rsid w:val="008F5B43"/>
    <w:rsid w:val="008F5D3B"/>
    <w:rsid w:val="008F629B"/>
    <w:rsid w:val="008F749F"/>
    <w:rsid w:val="008F79C0"/>
    <w:rsid w:val="009006D3"/>
    <w:rsid w:val="00900B14"/>
    <w:rsid w:val="00901031"/>
    <w:rsid w:val="00901AAF"/>
    <w:rsid w:val="00901B09"/>
    <w:rsid w:val="00902481"/>
    <w:rsid w:val="00903002"/>
    <w:rsid w:val="009030E2"/>
    <w:rsid w:val="00903182"/>
    <w:rsid w:val="009032EB"/>
    <w:rsid w:val="00903345"/>
    <w:rsid w:val="00903590"/>
    <w:rsid w:val="00904F05"/>
    <w:rsid w:val="009052CE"/>
    <w:rsid w:val="0090725F"/>
    <w:rsid w:val="009158B2"/>
    <w:rsid w:val="00915FC4"/>
    <w:rsid w:val="0091645B"/>
    <w:rsid w:val="00916BBD"/>
    <w:rsid w:val="00917045"/>
    <w:rsid w:val="0091777F"/>
    <w:rsid w:val="00920EEA"/>
    <w:rsid w:val="00921120"/>
    <w:rsid w:val="00921728"/>
    <w:rsid w:val="00921BD2"/>
    <w:rsid w:val="00922299"/>
    <w:rsid w:val="009225CC"/>
    <w:rsid w:val="00924868"/>
    <w:rsid w:val="00924987"/>
    <w:rsid w:val="00924E89"/>
    <w:rsid w:val="009256A6"/>
    <w:rsid w:val="009257BF"/>
    <w:rsid w:val="00925CDE"/>
    <w:rsid w:val="00925F4C"/>
    <w:rsid w:val="00927D9A"/>
    <w:rsid w:val="00927FD3"/>
    <w:rsid w:val="009300F9"/>
    <w:rsid w:val="0093012C"/>
    <w:rsid w:val="009301EC"/>
    <w:rsid w:val="00930637"/>
    <w:rsid w:val="009311A7"/>
    <w:rsid w:val="009317D6"/>
    <w:rsid w:val="00931ADE"/>
    <w:rsid w:val="00931C73"/>
    <w:rsid w:val="00932F7D"/>
    <w:rsid w:val="00932FDB"/>
    <w:rsid w:val="00933584"/>
    <w:rsid w:val="00934748"/>
    <w:rsid w:val="00934F0C"/>
    <w:rsid w:val="0093560B"/>
    <w:rsid w:val="00936BBF"/>
    <w:rsid w:val="0094042F"/>
    <w:rsid w:val="00940735"/>
    <w:rsid w:val="00940861"/>
    <w:rsid w:val="0094100C"/>
    <w:rsid w:val="009412FE"/>
    <w:rsid w:val="009413E2"/>
    <w:rsid w:val="009421B0"/>
    <w:rsid w:val="009428F4"/>
    <w:rsid w:val="009436C9"/>
    <w:rsid w:val="009438D8"/>
    <w:rsid w:val="00943DA0"/>
    <w:rsid w:val="00943E8C"/>
    <w:rsid w:val="00944129"/>
    <w:rsid w:val="009446C5"/>
    <w:rsid w:val="00944835"/>
    <w:rsid w:val="00945598"/>
    <w:rsid w:val="0094636C"/>
    <w:rsid w:val="00946515"/>
    <w:rsid w:val="0094689D"/>
    <w:rsid w:val="00946FC1"/>
    <w:rsid w:val="0095215B"/>
    <w:rsid w:val="009526AB"/>
    <w:rsid w:val="00952F8C"/>
    <w:rsid w:val="009533F8"/>
    <w:rsid w:val="0095345A"/>
    <w:rsid w:val="00953ABA"/>
    <w:rsid w:val="00953FE9"/>
    <w:rsid w:val="0095449A"/>
    <w:rsid w:val="00954CA0"/>
    <w:rsid w:val="00954F78"/>
    <w:rsid w:val="009555EC"/>
    <w:rsid w:val="009556C5"/>
    <w:rsid w:val="00956AB4"/>
    <w:rsid w:val="0095721E"/>
    <w:rsid w:val="00957604"/>
    <w:rsid w:val="00957DB3"/>
    <w:rsid w:val="00960ABE"/>
    <w:rsid w:val="0096105C"/>
    <w:rsid w:val="00961B0D"/>
    <w:rsid w:val="009624B5"/>
    <w:rsid w:val="009625B3"/>
    <w:rsid w:val="00962F7B"/>
    <w:rsid w:val="00963131"/>
    <w:rsid w:val="00963A0F"/>
    <w:rsid w:val="00965C4B"/>
    <w:rsid w:val="009660B7"/>
    <w:rsid w:val="009661D7"/>
    <w:rsid w:val="009665AD"/>
    <w:rsid w:val="00966D04"/>
    <w:rsid w:val="009674DD"/>
    <w:rsid w:val="009674F3"/>
    <w:rsid w:val="00967F76"/>
    <w:rsid w:val="0097002D"/>
    <w:rsid w:val="00971E47"/>
    <w:rsid w:val="00972598"/>
    <w:rsid w:val="00972662"/>
    <w:rsid w:val="009727B2"/>
    <w:rsid w:val="00973B1F"/>
    <w:rsid w:val="0097403A"/>
    <w:rsid w:val="00974087"/>
    <w:rsid w:val="00974B1D"/>
    <w:rsid w:val="00974D38"/>
    <w:rsid w:val="00975081"/>
    <w:rsid w:val="009757D3"/>
    <w:rsid w:val="00976E43"/>
    <w:rsid w:val="00977098"/>
    <w:rsid w:val="00977A28"/>
    <w:rsid w:val="00980BE0"/>
    <w:rsid w:val="0098115C"/>
    <w:rsid w:val="00981B34"/>
    <w:rsid w:val="00981DA7"/>
    <w:rsid w:val="009822C8"/>
    <w:rsid w:val="00982B97"/>
    <w:rsid w:val="00982F4E"/>
    <w:rsid w:val="009831D0"/>
    <w:rsid w:val="00983444"/>
    <w:rsid w:val="00983672"/>
    <w:rsid w:val="00983A33"/>
    <w:rsid w:val="00983CB7"/>
    <w:rsid w:val="0098445A"/>
    <w:rsid w:val="00984815"/>
    <w:rsid w:val="00984949"/>
    <w:rsid w:val="009849D7"/>
    <w:rsid w:val="00984B74"/>
    <w:rsid w:val="009858AA"/>
    <w:rsid w:val="009917B0"/>
    <w:rsid w:val="009917B8"/>
    <w:rsid w:val="00992760"/>
    <w:rsid w:val="00992A3C"/>
    <w:rsid w:val="00993237"/>
    <w:rsid w:val="00993D53"/>
    <w:rsid w:val="00994B78"/>
    <w:rsid w:val="00995981"/>
    <w:rsid w:val="009963E1"/>
    <w:rsid w:val="0099655A"/>
    <w:rsid w:val="00996A41"/>
    <w:rsid w:val="00996A7B"/>
    <w:rsid w:val="00996A86"/>
    <w:rsid w:val="0099743D"/>
    <w:rsid w:val="009975B8"/>
    <w:rsid w:val="00997AEF"/>
    <w:rsid w:val="00997B01"/>
    <w:rsid w:val="009A05BD"/>
    <w:rsid w:val="009A085C"/>
    <w:rsid w:val="009A0B98"/>
    <w:rsid w:val="009A1158"/>
    <w:rsid w:val="009A118D"/>
    <w:rsid w:val="009A123A"/>
    <w:rsid w:val="009A2C62"/>
    <w:rsid w:val="009A3AFE"/>
    <w:rsid w:val="009A400E"/>
    <w:rsid w:val="009A4A8B"/>
    <w:rsid w:val="009A4E81"/>
    <w:rsid w:val="009A5155"/>
    <w:rsid w:val="009A55F0"/>
    <w:rsid w:val="009A5EFE"/>
    <w:rsid w:val="009A661B"/>
    <w:rsid w:val="009A692F"/>
    <w:rsid w:val="009A6CDD"/>
    <w:rsid w:val="009A7037"/>
    <w:rsid w:val="009A7F8B"/>
    <w:rsid w:val="009B003A"/>
    <w:rsid w:val="009B052B"/>
    <w:rsid w:val="009B06D8"/>
    <w:rsid w:val="009B0781"/>
    <w:rsid w:val="009B221B"/>
    <w:rsid w:val="009B25F9"/>
    <w:rsid w:val="009B26AD"/>
    <w:rsid w:val="009B2CD1"/>
    <w:rsid w:val="009B2FBE"/>
    <w:rsid w:val="009B3291"/>
    <w:rsid w:val="009B338D"/>
    <w:rsid w:val="009B3CC9"/>
    <w:rsid w:val="009B418C"/>
    <w:rsid w:val="009B44D5"/>
    <w:rsid w:val="009B4EF8"/>
    <w:rsid w:val="009B51C5"/>
    <w:rsid w:val="009B620F"/>
    <w:rsid w:val="009B79C9"/>
    <w:rsid w:val="009C0342"/>
    <w:rsid w:val="009C0B1D"/>
    <w:rsid w:val="009C1C73"/>
    <w:rsid w:val="009C1CAA"/>
    <w:rsid w:val="009C2E21"/>
    <w:rsid w:val="009C3C56"/>
    <w:rsid w:val="009C3DE8"/>
    <w:rsid w:val="009C454A"/>
    <w:rsid w:val="009C5286"/>
    <w:rsid w:val="009C5348"/>
    <w:rsid w:val="009C5989"/>
    <w:rsid w:val="009C5E41"/>
    <w:rsid w:val="009C5E66"/>
    <w:rsid w:val="009C6003"/>
    <w:rsid w:val="009C73C1"/>
    <w:rsid w:val="009D0B08"/>
    <w:rsid w:val="009D0F34"/>
    <w:rsid w:val="009D10E1"/>
    <w:rsid w:val="009D174B"/>
    <w:rsid w:val="009D1B56"/>
    <w:rsid w:val="009D1DA4"/>
    <w:rsid w:val="009D1DAD"/>
    <w:rsid w:val="009D1F48"/>
    <w:rsid w:val="009D216B"/>
    <w:rsid w:val="009D25A7"/>
    <w:rsid w:val="009D2EA8"/>
    <w:rsid w:val="009D3C4B"/>
    <w:rsid w:val="009D40E2"/>
    <w:rsid w:val="009D428C"/>
    <w:rsid w:val="009D450D"/>
    <w:rsid w:val="009D500C"/>
    <w:rsid w:val="009D5C04"/>
    <w:rsid w:val="009D5FD4"/>
    <w:rsid w:val="009D6D4F"/>
    <w:rsid w:val="009E1074"/>
    <w:rsid w:val="009E1400"/>
    <w:rsid w:val="009E1A42"/>
    <w:rsid w:val="009E400D"/>
    <w:rsid w:val="009E412F"/>
    <w:rsid w:val="009E4CE6"/>
    <w:rsid w:val="009E59CE"/>
    <w:rsid w:val="009E5DA0"/>
    <w:rsid w:val="009E6C11"/>
    <w:rsid w:val="009E6EFB"/>
    <w:rsid w:val="009E6F22"/>
    <w:rsid w:val="009E7894"/>
    <w:rsid w:val="009E7E88"/>
    <w:rsid w:val="009F014C"/>
    <w:rsid w:val="009F017C"/>
    <w:rsid w:val="009F0308"/>
    <w:rsid w:val="009F09F0"/>
    <w:rsid w:val="009F0CAB"/>
    <w:rsid w:val="009F0E78"/>
    <w:rsid w:val="009F16C9"/>
    <w:rsid w:val="009F274C"/>
    <w:rsid w:val="009F3122"/>
    <w:rsid w:val="009F3A4A"/>
    <w:rsid w:val="009F3DF5"/>
    <w:rsid w:val="009F3F71"/>
    <w:rsid w:val="009F4873"/>
    <w:rsid w:val="009F6225"/>
    <w:rsid w:val="009F6AF7"/>
    <w:rsid w:val="009F7685"/>
    <w:rsid w:val="009F7781"/>
    <w:rsid w:val="00A002AE"/>
    <w:rsid w:val="00A00C40"/>
    <w:rsid w:val="00A00CF6"/>
    <w:rsid w:val="00A01434"/>
    <w:rsid w:val="00A01A10"/>
    <w:rsid w:val="00A01DD0"/>
    <w:rsid w:val="00A044CC"/>
    <w:rsid w:val="00A04F8B"/>
    <w:rsid w:val="00A05AA3"/>
    <w:rsid w:val="00A06854"/>
    <w:rsid w:val="00A06D75"/>
    <w:rsid w:val="00A072B7"/>
    <w:rsid w:val="00A1022F"/>
    <w:rsid w:val="00A10DDE"/>
    <w:rsid w:val="00A11A4A"/>
    <w:rsid w:val="00A121A1"/>
    <w:rsid w:val="00A121C1"/>
    <w:rsid w:val="00A1227E"/>
    <w:rsid w:val="00A124F9"/>
    <w:rsid w:val="00A12F21"/>
    <w:rsid w:val="00A14341"/>
    <w:rsid w:val="00A15937"/>
    <w:rsid w:val="00A15EFF"/>
    <w:rsid w:val="00A16A33"/>
    <w:rsid w:val="00A17BD5"/>
    <w:rsid w:val="00A21DAE"/>
    <w:rsid w:val="00A22D3E"/>
    <w:rsid w:val="00A252D3"/>
    <w:rsid w:val="00A25F50"/>
    <w:rsid w:val="00A26C04"/>
    <w:rsid w:val="00A2775F"/>
    <w:rsid w:val="00A27C35"/>
    <w:rsid w:val="00A3211C"/>
    <w:rsid w:val="00A32255"/>
    <w:rsid w:val="00A32740"/>
    <w:rsid w:val="00A32B3D"/>
    <w:rsid w:val="00A3312D"/>
    <w:rsid w:val="00A3328E"/>
    <w:rsid w:val="00A33A96"/>
    <w:rsid w:val="00A347E3"/>
    <w:rsid w:val="00A3558D"/>
    <w:rsid w:val="00A35D18"/>
    <w:rsid w:val="00A3759E"/>
    <w:rsid w:val="00A37949"/>
    <w:rsid w:val="00A37FA6"/>
    <w:rsid w:val="00A40AB4"/>
    <w:rsid w:val="00A40ECF"/>
    <w:rsid w:val="00A4128F"/>
    <w:rsid w:val="00A41452"/>
    <w:rsid w:val="00A41B17"/>
    <w:rsid w:val="00A41BC3"/>
    <w:rsid w:val="00A41D00"/>
    <w:rsid w:val="00A42237"/>
    <w:rsid w:val="00A43F3E"/>
    <w:rsid w:val="00A441CE"/>
    <w:rsid w:val="00A448F8"/>
    <w:rsid w:val="00A458EB"/>
    <w:rsid w:val="00A46807"/>
    <w:rsid w:val="00A46DF1"/>
    <w:rsid w:val="00A5078A"/>
    <w:rsid w:val="00A5095D"/>
    <w:rsid w:val="00A50AB8"/>
    <w:rsid w:val="00A51019"/>
    <w:rsid w:val="00A51172"/>
    <w:rsid w:val="00A5129A"/>
    <w:rsid w:val="00A51A04"/>
    <w:rsid w:val="00A52B3D"/>
    <w:rsid w:val="00A536ED"/>
    <w:rsid w:val="00A53E40"/>
    <w:rsid w:val="00A542F8"/>
    <w:rsid w:val="00A54BDC"/>
    <w:rsid w:val="00A54E8C"/>
    <w:rsid w:val="00A54FA7"/>
    <w:rsid w:val="00A5552A"/>
    <w:rsid w:val="00A55E07"/>
    <w:rsid w:val="00A56186"/>
    <w:rsid w:val="00A5636F"/>
    <w:rsid w:val="00A56A6E"/>
    <w:rsid w:val="00A578BF"/>
    <w:rsid w:val="00A60672"/>
    <w:rsid w:val="00A60D16"/>
    <w:rsid w:val="00A61537"/>
    <w:rsid w:val="00A616E4"/>
    <w:rsid w:val="00A61FD2"/>
    <w:rsid w:val="00A624C2"/>
    <w:rsid w:val="00A62FC5"/>
    <w:rsid w:val="00A63016"/>
    <w:rsid w:val="00A6309C"/>
    <w:rsid w:val="00A630EC"/>
    <w:rsid w:val="00A6326E"/>
    <w:rsid w:val="00A6328D"/>
    <w:rsid w:val="00A64845"/>
    <w:rsid w:val="00A64B81"/>
    <w:rsid w:val="00A64C33"/>
    <w:rsid w:val="00A65191"/>
    <w:rsid w:val="00A657CB"/>
    <w:rsid w:val="00A65800"/>
    <w:rsid w:val="00A66A20"/>
    <w:rsid w:val="00A66C79"/>
    <w:rsid w:val="00A66CAE"/>
    <w:rsid w:val="00A66E67"/>
    <w:rsid w:val="00A6729C"/>
    <w:rsid w:val="00A674DC"/>
    <w:rsid w:val="00A67754"/>
    <w:rsid w:val="00A67CEC"/>
    <w:rsid w:val="00A67D7D"/>
    <w:rsid w:val="00A71039"/>
    <w:rsid w:val="00A71196"/>
    <w:rsid w:val="00A72A2F"/>
    <w:rsid w:val="00A73BAE"/>
    <w:rsid w:val="00A743EF"/>
    <w:rsid w:val="00A747C0"/>
    <w:rsid w:val="00A7498A"/>
    <w:rsid w:val="00A751D1"/>
    <w:rsid w:val="00A767AA"/>
    <w:rsid w:val="00A76BE4"/>
    <w:rsid w:val="00A801A2"/>
    <w:rsid w:val="00A80E22"/>
    <w:rsid w:val="00A818F4"/>
    <w:rsid w:val="00A83002"/>
    <w:rsid w:val="00A83104"/>
    <w:rsid w:val="00A83344"/>
    <w:rsid w:val="00A837E4"/>
    <w:rsid w:val="00A8403C"/>
    <w:rsid w:val="00A840DC"/>
    <w:rsid w:val="00A84102"/>
    <w:rsid w:val="00A84113"/>
    <w:rsid w:val="00A862E3"/>
    <w:rsid w:val="00A871DC"/>
    <w:rsid w:val="00A87385"/>
    <w:rsid w:val="00A87B44"/>
    <w:rsid w:val="00A87DF3"/>
    <w:rsid w:val="00A9016C"/>
    <w:rsid w:val="00A906F3"/>
    <w:rsid w:val="00A910CB"/>
    <w:rsid w:val="00A913B1"/>
    <w:rsid w:val="00A91EA2"/>
    <w:rsid w:val="00A92884"/>
    <w:rsid w:val="00A9336D"/>
    <w:rsid w:val="00A940EE"/>
    <w:rsid w:val="00A95486"/>
    <w:rsid w:val="00A967E1"/>
    <w:rsid w:val="00A9704C"/>
    <w:rsid w:val="00A97450"/>
    <w:rsid w:val="00A9760C"/>
    <w:rsid w:val="00A97E7E"/>
    <w:rsid w:val="00AA085B"/>
    <w:rsid w:val="00AA0DA5"/>
    <w:rsid w:val="00AA0F01"/>
    <w:rsid w:val="00AA1D19"/>
    <w:rsid w:val="00AA256C"/>
    <w:rsid w:val="00AA27EE"/>
    <w:rsid w:val="00AA2948"/>
    <w:rsid w:val="00AA29F0"/>
    <w:rsid w:val="00AA61E9"/>
    <w:rsid w:val="00AA6613"/>
    <w:rsid w:val="00AA689A"/>
    <w:rsid w:val="00AA6A1B"/>
    <w:rsid w:val="00AA7077"/>
    <w:rsid w:val="00AA7568"/>
    <w:rsid w:val="00AA782F"/>
    <w:rsid w:val="00AB014D"/>
    <w:rsid w:val="00AB0C45"/>
    <w:rsid w:val="00AB1B39"/>
    <w:rsid w:val="00AB2693"/>
    <w:rsid w:val="00AB2761"/>
    <w:rsid w:val="00AB3043"/>
    <w:rsid w:val="00AB4633"/>
    <w:rsid w:val="00AB4838"/>
    <w:rsid w:val="00AB494A"/>
    <w:rsid w:val="00AB4C25"/>
    <w:rsid w:val="00AB52D8"/>
    <w:rsid w:val="00AB5B27"/>
    <w:rsid w:val="00AB6C54"/>
    <w:rsid w:val="00AC001F"/>
    <w:rsid w:val="00AC0289"/>
    <w:rsid w:val="00AC06A2"/>
    <w:rsid w:val="00AC1BA8"/>
    <w:rsid w:val="00AC1C9F"/>
    <w:rsid w:val="00AC1F2D"/>
    <w:rsid w:val="00AC2FEE"/>
    <w:rsid w:val="00AC30B9"/>
    <w:rsid w:val="00AC31A6"/>
    <w:rsid w:val="00AC358C"/>
    <w:rsid w:val="00AC484D"/>
    <w:rsid w:val="00AC6EC3"/>
    <w:rsid w:val="00AC7246"/>
    <w:rsid w:val="00AC7CAA"/>
    <w:rsid w:val="00AC7D0C"/>
    <w:rsid w:val="00AD0403"/>
    <w:rsid w:val="00AD0D74"/>
    <w:rsid w:val="00AD1FE0"/>
    <w:rsid w:val="00AD220E"/>
    <w:rsid w:val="00AD2D80"/>
    <w:rsid w:val="00AD2F1B"/>
    <w:rsid w:val="00AD3AEB"/>
    <w:rsid w:val="00AD3C9C"/>
    <w:rsid w:val="00AD42B6"/>
    <w:rsid w:val="00AD47A8"/>
    <w:rsid w:val="00AD49AD"/>
    <w:rsid w:val="00AD4B60"/>
    <w:rsid w:val="00AD5D44"/>
    <w:rsid w:val="00AD606A"/>
    <w:rsid w:val="00AD68F4"/>
    <w:rsid w:val="00AD6AC4"/>
    <w:rsid w:val="00AD71D1"/>
    <w:rsid w:val="00AD755C"/>
    <w:rsid w:val="00AD7ABA"/>
    <w:rsid w:val="00AD7AF0"/>
    <w:rsid w:val="00AE0554"/>
    <w:rsid w:val="00AE0759"/>
    <w:rsid w:val="00AE17DC"/>
    <w:rsid w:val="00AE182D"/>
    <w:rsid w:val="00AE18D6"/>
    <w:rsid w:val="00AE1934"/>
    <w:rsid w:val="00AE1E75"/>
    <w:rsid w:val="00AE1F36"/>
    <w:rsid w:val="00AE3897"/>
    <w:rsid w:val="00AE3F1F"/>
    <w:rsid w:val="00AE75D0"/>
    <w:rsid w:val="00AE7613"/>
    <w:rsid w:val="00AE7762"/>
    <w:rsid w:val="00AE7A28"/>
    <w:rsid w:val="00AF054E"/>
    <w:rsid w:val="00AF0FDC"/>
    <w:rsid w:val="00AF102C"/>
    <w:rsid w:val="00AF1F55"/>
    <w:rsid w:val="00AF204C"/>
    <w:rsid w:val="00AF2DA0"/>
    <w:rsid w:val="00AF3639"/>
    <w:rsid w:val="00AF40AB"/>
    <w:rsid w:val="00AF42CC"/>
    <w:rsid w:val="00AF449C"/>
    <w:rsid w:val="00AF4963"/>
    <w:rsid w:val="00AF5629"/>
    <w:rsid w:val="00AF6CED"/>
    <w:rsid w:val="00AF6E8A"/>
    <w:rsid w:val="00AF7BDC"/>
    <w:rsid w:val="00AF7D4C"/>
    <w:rsid w:val="00B00999"/>
    <w:rsid w:val="00B015B1"/>
    <w:rsid w:val="00B0382D"/>
    <w:rsid w:val="00B04E2A"/>
    <w:rsid w:val="00B055B7"/>
    <w:rsid w:val="00B055FA"/>
    <w:rsid w:val="00B06363"/>
    <w:rsid w:val="00B065AF"/>
    <w:rsid w:val="00B06F28"/>
    <w:rsid w:val="00B108EB"/>
    <w:rsid w:val="00B10DB9"/>
    <w:rsid w:val="00B1157E"/>
    <w:rsid w:val="00B1240E"/>
    <w:rsid w:val="00B13840"/>
    <w:rsid w:val="00B1597A"/>
    <w:rsid w:val="00B16999"/>
    <w:rsid w:val="00B16CBC"/>
    <w:rsid w:val="00B1703E"/>
    <w:rsid w:val="00B1759D"/>
    <w:rsid w:val="00B17AAE"/>
    <w:rsid w:val="00B2046C"/>
    <w:rsid w:val="00B20C5A"/>
    <w:rsid w:val="00B214AD"/>
    <w:rsid w:val="00B218CC"/>
    <w:rsid w:val="00B21A7B"/>
    <w:rsid w:val="00B22289"/>
    <w:rsid w:val="00B22C33"/>
    <w:rsid w:val="00B22CCD"/>
    <w:rsid w:val="00B23C2C"/>
    <w:rsid w:val="00B23E82"/>
    <w:rsid w:val="00B2403F"/>
    <w:rsid w:val="00B244BE"/>
    <w:rsid w:val="00B273A4"/>
    <w:rsid w:val="00B27423"/>
    <w:rsid w:val="00B274B9"/>
    <w:rsid w:val="00B275E8"/>
    <w:rsid w:val="00B27A59"/>
    <w:rsid w:val="00B27CE6"/>
    <w:rsid w:val="00B30023"/>
    <w:rsid w:val="00B30AEC"/>
    <w:rsid w:val="00B30B65"/>
    <w:rsid w:val="00B31FD9"/>
    <w:rsid w:val="00B33164"/>
    <w:rsid w:val="00B34BB3"/>
    <w:rsid w:val="00B34DBA"/>
    <w:rsid w:val="00B352DD"/>
    <w:rsid w:val="00B35720"/>
    <w:rsid w:val="00B36001"/>
    <w:rsid w:val="00B361D5"/>
    <w:rsid w:val="00B36429"/>
    <w:rsid w:val="00B3759B"/>
    <w:rsid w:val="00B4001C"/>
    <w:rsid w:val="00B40555"/>
    <w:rsid w:val="00B4277B"/>
    <w:rsid w:val="00B42AB9"/>
    <w:rsid w:val="00B42EF0"/>
    <w:rsid w:val="00B44E51"/>
    <w:rsid w:val="00B45364"/>
    <w:rsid w:val="00B45F0B"/>
    <w:rsid w:val="00B46344"/>
    <w:rsid w:val="00B4659D"/>
    <w:rsid w:val="00B46D54"/>
    <w:rsid w:val="00B47256"/>
    <w:rsid w:val="00B472A1"/>
    <w:rsid w:val="00B47C4C"/>
    <w:rsid w:val="00B500A4"/>
    <w:rsid w:val="00B506E4"/>
    <w:rsid w:val="00B50932"/>
    <w:rsid w:val="00B51101"/>
    <w:rsid w:val="00B5145C"/>
    <w:rsid w:val="00B51D44"/>
    <w:rsid w:val="00B51EB7"/>
    <w:rsid w:val="00B51ECA"/>
    <w:rsid w:val="00B529CA"/>
    <w:rsid w:val="00B52F6F"/>
    <w:rsid w:val="00B53301"/>
    <w:rsid w:val="00B53390"/>
    <w:rsid w:val="00B53C17"/>
    <w:rsid w:val="00B540E4"/>
    <w:rsid w:val="00B548AA"/>
    <w:rsid w:val="00B556BD"/>
    <w:rsid w:val="00B559C2"/>
    <w:rsid w:val="00B56544"/>
    <w:rsid w:val="00B57D37"/>
    <w:rsid w:val="00B61B8E"/>
    <w:rsid w:val="00B62AD8"/>
    <w:rsid w:val="00B647B4"/>
    <w:rsid w:val="00B66D4B"/>
    <w:rsid w:val="00B66F59"/>
    <w:rsid w:val="00B71DA0"/>
    <w:rsid w:val="00B725FC"/>
    <w:rsid w:val="00B72E62"/>
    <w:rsid w:val="00B72EA8"/>
    <w:rsid w:val="00B7367E"/>
    <w:rsid w:val="00B738BC"/>
    <w:rsid w:val="00B73CFE"/>
    <w:rsid w:val="00B73EC4"/>
    <w:rsid w:val="00B73EDD"/>
    <w:rsid w:val="00B7428F"/>
    <w:rsid w:val="00B74E97"/>
    <w:rsid w:val="00B75459"/>
    <w:rsid w:val="00B76A4E"/>
    <w:rsid w:val="00B77B2D"/>
    <w:rsid w:val="00B77D0C"/>
    <w:rsid w:val="00B80329"/>
    <w:rsid w:val="00B80529"/>
    <w:rsid w:val="00B80A90"/>
    <w:rsid w:val="00B81A3A"/>
    <w:rsid w:val="00B83114"/>
    <w:rsid w:val="00B835CA"/>
    <w:rsid w:val="00B848A3"/>
    <w:rsid w:val="00B84CA1"/>
    <w:rsid w:val="00B8549A"/>
    <w:rsid w:val="00B8575F"/>
    <w:rsid w:val="00B85B15"/>
    <w:rsid w:val="00B8643D"/>
    <w:rsid w:val="00B86C40"/>
    <w:rsid w:val="00B87256"/>
    <w:rsid w:val="00B91205"/>
    <w:rsid w:val="00B917E2"/>
    <w:rsid w:val="00B91A88"/>
    <w:rsid w:val="00B92104"/>
    <w:rsid w:val="00B92564"/>
    <w:rsid w:val="00B9278D"/>
    <w:rsid w:val="00B9293F"/>
    <w:rsid w:val="00B93307"/>
    <w:rsid w:val="00B93625"/>
    <w:rsid w:val="00B9383D"/>
    <w:rsid w:val="00B943FE"/>
    <w:rsid w:val="00B9568B"/>
    <w:rsid w:val="00B957EF"/>
    <w:rsid w:val="00B95D12"/>
    <w:rsid w:val="00B962CC"/>
    <w:rsid w:val="00B9651B"/>
    <w:rsid w:val="00B96903"/>
    <w:rsid w:val="00BA013E"/>
    <w:rsid w:val="00BA019D"/>
    <w:rsid w:val="00BA069E"/>
    <w:rsid w:val="00BA0C35"/>
    <w:rsid w:val="00BA1685"/>
    <w:rsid w:val="00BA17BD"/>
    <w:rsid w:val="00BA1D35"/>
    <w:rsid w:val="00BA282A"/>
    <w:rsid w:val="00BA2A0B"/>
    <w:rsid w:val="00BA3BA0"/>
    <w:rsid w:val="00BA3CC3"/>
    <w:rsid w:val="00BA3E39"/>
    <w:rsid w:val="00BA3FBB"/>
    <w:rsid w:val="00BA53AF"/>
    <w:rsid w:val="00BA5493"/>
    <w:rsid w:val="00BA59AE"/>
    <w:rsid w:val="00BA5BBE"/>
    <w:rsid w:val="00BA5E49"/>
    <w:rsid w:val="00BA6017"/>
    <w:rsid w:val="00BA70B9"/>
    <w:rsid w:val="00BA7516"/>
    <w:rsid w:val="00BA7661"/>
    <w:rsid w:val="00BA77D2"/>
    <w:rsid w:val="00BA78CD"/>
    <w:rsid w:val="00BB0226"/>
    <w:rsid w:val="00BB0374"/>
    <w:rsid w:val="00BB0B45"/>
    <w:rsid w:val="00BB1152"/>
    <w:rsid w:val="00BB2A96"/>
    <w:rsid w:val="00BB2FF2"/>
    <w:rsid w:val="00BB3603"/>
    <w:rsid w:val="00BB48BF"/>
    <w:rsid w:val="00BB4E81"/>
    <w:rsid w:val="00BB5D80"/>
    <w:rsid w:val="00BB6088"/>
    <w:rsid w:val="00BB6989"/>
    <w:rsid w:val="00BB6B6F"/>
    <w:rsid w:val="00BB6E05"/>
    <w:rsid w:val="00BB7D9C"/>
    <w:rsid w:val="00BB7FED"/>
    <w:rsid w:val="00BC01EB"/>
    <w:rsid w:val="00BC0C57"/>
    <w:rsid w:val="00BC156B"/>
    <w:rsid w:val="00BC1700"/>
    <w:rsid w:val="00BC18C4"/>
    <w:rsid w:val="00BC2274"/>
    <w:rsid w:val="00BC32D8"/>
    <w:rsid w:val="00BC3F80"/>
    <w:rsid w:val="00BC4818"/>
    <w:rsid w:val="00BC5763"/>
    <w:rsid w:val="00BC6F1F"/>
    <w:rsid w:val="00BC7CC9"/>
    <w:rsid w:val="00BC7FDD"/>
    <w:rsid w:val="00BD1600"/>
    <w:rsid w:val="00BD33B6"/>
    <w:rsid w:val="00BD3428"/>
    <w:rsid w:val="00BD3CE2"/>
    <w:rsid w:val="00BD41FF"/>
    <w:rsid w:val="00BD46AA"/>
    <w:rsid w:val="00BD485D"/>
    <w:rsid w:val="00BD5060"/>
    <w:rsid w:val="00BD61E0"/>
    <w:rsid w:val="00BD6539"/>
    <w:rsid w:val="00BE02C0"/>
    <w:rsid w:val="00BE0850"/>
    <w:rsid w:val="00BE0D1B"/>
    <w:rsid w:val="00BE0F34"/>
    <w:rsid w:val="00BE1449"/>
    <w:rsid w:val="00BE1971"/>
    <w:rsid w:val="00BE27FC"/>
    <w:rsid w:val="00BE2980"/>
    <w:rsid w:val="00BE2D57"/>
    <w:rsid w:val="00BE31F9"/>
    <w:rsid w:val="00BE35CE"/>
    <w:rsid w:val="00BE3C95"/>
    <w:rsid w:val="00BE6C66"/>
    <w:rsid w:val="00BF0384"/>
    <w:rsid w:val="00BF0F95"/>
    <w:rsid w:val="00BF1274"/>
    <w:rsid w:val="00BF1607"/>
    <w:rsid w:val="00BF1DD0"/>
    <w:rsid w:val="00BF20E8"/>
    <w:rsid w:val="00BF24B3"/>
    <w:rsid w:val="00BF26E2"/>
    <w:rsid w:val="00BF26EB"/>
    <w:rsid w:val="00BF2BF0"/>
    <w:rsid w:val="00BF2F1A"/>
    <w:rsid w:val="00BF38D6"/>
    <w:rsid w:val="00BF3D16"/>
    <w:rsid w:val="00BF3D36"/>
    <w:rsid w:val="00BF3E7A"/>
    <w:rsid w:val="00BF3ED9"/>
    <w:rsid w:val="00BF5282"/>
    <w:rsid w:val="00BF5886"/>
    <w:rsid w:val="00BF594A"/>
    <w:rsid w:val="00BF6130"/>
    <w:rsid w:val="00BF62F7"/>
    <w:rsid w:val="00BF66F8"/>
    <w:rsid w:val="00BF7139"/>
    <w:rsid w:val="00C00571"/>
    <w:rsid w:val="00C00BFF"/>
    <w:rsid w:val="00C01096"/>
    <w:rsid w:val="00C013C2"/>
    <w:rsid w:val="00C019B1"/>
    <w:rsid w:val="00C01AF8"/>
    <w:rsid w:val="00C01BDB"/>
    <w:rsid w:val="00C03175"/>
    <w:rsid w:val="00C03520"/>
    <w:rsid w:val="00C03825"/>
    <w:rsid w:val="00C04251"/>
    <w:rsid w:val="00C052FA"/>
    <w:rsid w:val="00C05530"/>
    <w:rsid w:val="00C05F15"/>
    <w:rsid w:val="00C066F4"/>
    <w:rsid w:val="00C0712A"/>
    <w:rsid w:val="00C07465"/>
    <w:rsid w:val="00C104D2"/>
    <w:rsid w:val="00C10DC6"/>
    <w:rsid w:val="00C12779"/>
    <w:rsid w:val="00C13A95"/>
    <w:rsid w:val="00C141B8"/>
    <w:rsid w:val="00C142B1"/>
    <w:rsid w:val="00C14335"/>
    <w:rsid w:val="00C14CAF"/>
    <w:rsid w:val="00C15856"/>
    <w:rsid w:val="00C15A06"/>
    <w:rsid w:val="00C1619F"/>
    <w:rsid w:val="00C214E1"/>
    <w:rsid w:val="00C22991"/>
    <w:rsid w:val="00C23261"/>
    <w:rsid w:val="00C2331E"/>
    <w:rsid w:val="00C23A9C"/>
    <w:rsid w:val="00C24097"/>
    <w:rsid w:val="00C2450B"/>
    <w:rsid w:val="00C24F17"/>
    <w:rsid w:val="00C25839"/>
    <w:rsid w:val="00C2618D"/>
    <w:rsid w:val="00C2716B"/>
    <w:rsid w:val="00C2771F"/>
    <w:rsid w:val="00C301A5"/>
    <w:rsid w:val="00C305CB"/>
    <w:rsid w:val="00C33318"/>
    <w:rsid w:val="00C33997"/>
    <w:rsid w:val="00C33D9B"/>
    <w:rsid w:val="00C35BB0"/>
    <w:rsid w:val="00C35DC7"/>
    <w:rsid w:val="00C36BE9"/>
    <w:rsid w:val="00C36E1E"/>
    <w:rsid w:val="00C370CB"/>
    <w:rsid w:val="00C3716D"/>
    <w:rsid w:val="00C37B4D"/>
    <w:rsid w:val="00C410AE"/>
    <w:rsid w:val="00C41FB1"/>
    <w:rsid w:val="00C432E7"/>
    <w:rsid w:val="00C44498"/>
    <w:rsid w:val="00C44DDA"/>
    <w:rsid w:val="00C456CE"/>
    <w:rsid w:val="00C46E31"/>
    <w:rsid w:val="00C47B4D"/>
    <w:rsid w:val="00C500BF"/>
    <w:rsid w:val="00C5040C"/>
    <w:rsid w:val="00C5051E"/>
    <w:rsid w:val="00C5141A"/>
    <w:rsid w:val="00C51995"/>
    <w:rsid w:val="00C51F10"/>
    <w:rsid w:val="00C520D2"/>
    <w:rsid w:val="00C52542"/>
    <w:rsid w:val="00C52AE6"/>
    <w:rsid w:val="00C52B25"/>
    <w:rsid w:val="00C52FFC"/>
    <w:rsid w:val="00C53016"/>
    <w:rsid w:val="00C539DC"/>
    <w:rsid w:val="00C544F1"/>
    <w:rsid w:val="00C5560A"/>
    <w:rsid w:val="00C5564F"/>
    <w:rsid w:val="00C55C30"/>
    <w:rsid w:val="00C56867"/>
    <w:rsid w:val="00C56BAB"/>
    <w:rsid w:val="00C56D0C"/>
    <w:rsid w:val="00C56D21"/>
    <w:rsid w:val="00C57642"/>
    <w:rsid w:val="00C5764F"/>
    <w:rsid w:val="00C57682"/>
    <w:rsid w:val="00C57B32"/>
    <w:rsid w:val="00C57BD0"/>
    <w:rsid w:val="00C57C73"/>
    <w:rsid w:val="00C61000"/>
    <w:rsid w:val="00C6138B"/>
    <w:rsid w:val="00C618F3"/>
    <w:rsid w:val="00C61A25"/>
    <w:rsid w:val="00C62A0B"/>
    <w:rsid w:val="00C6335E"/>
    <w:rsid w:val="00C635DF"/>
    <w:rsid w:val="00C63811"/>
    <w:rsid w:val="00C63EDE"/>
    <w:rsid w:val="00C65617"/>
    <w:rsid w:val="00C665E8"/>
    <w:rsid w:val="00C669EE"/>
    <w:rsid w:val="00C6733C"/>
    <w:rsid w:val="00C67AF9"/>
    <w:rsid w:val="00C67D64"/>
    <w:rsid w:val="00C703C9"/>
    <w:rsid w:val="00C714AE"/>
    <w:rsid w:val="00C719D1"/>
    <w:rsid w:val="00C722A1"/>
    <w:rsid w:val="00C722DF"/>
    <w:rsid w:val="00C728DA"/>
    <w:rsid w:val="00C72C68"/>
    <w:rsid w:val="00C741C2"/>
    <w:rsid w:val="00C74BAA"/>
    <w:rsid w:val="00C74FF0"/>
    <w:rsid w:val="00C7503F"/>
    <w:rsid w:val="00C76C8C"/>
    <w:rsid w:val="00C76CB6"/>
    <w:rsid w:val="00C77D0D"/>
    <w:rsid w:val="00C77F3C"/>
    <w:rsid w:val="00C807FB"/>
    <w:rsid w:val="00C80D8A"/>
    <w:rsid w:val="00C810AB"/>
    <w:rsid w:val="00C81E19"/>
    <w:rsid w:val="00C82330"/>
    <w:rsid w:val="00C8277D"/>
    <w:rsid w:val="00C831EC"/>
    <w:rsid w:val="00C83EAF"/>
    <w:rsid w:val="00C84569"/>
    <w:rsid w:val="00C845A1"/>
    <w:rsid w:val="00C84DD8"/>
    <w:rsid w:val="00C850F4"/>
    <w:rsid w:val="00C86B03"/>
    <w:rsid w:val="00C86D0D"/>
    <w:rsid w:val="00C86F0E"/>
    <w:rsid w:val="00C86F8E"/>
    <w:rsid w:val="00C87152"/>
    <w:rsid w:val="00C87EB8"/>
    <w:rsid w:val="00C90EEC"/>
    <w:rsid w:val="00C91314"/>
    <w:rsid w:val="00C91974"/>
    <w:rsid w:val="00C929B8"/>
    <w:rsid w:val="00C92A4B"/>
    <w:rsid w:val="00C92DFB"/>
    <w:rsid w:val="00C92FEF"/>
    <w:rsid w:val="00C93588"/>
    <w:rsid w:val="00C93A65"/>
    <w:rsid w:val="00C93DF3"/>
    <w:rsid w:val="00C9434C"/>
    <w:rsid w:val="00C94814"/>
    <w:rsid w:val="00C94DBD"/>
    <w:rsid w:val="00C94E3F"/>
    <w:rsid w:val="00C955E3"/>
    <w:rsid w:val="00C95EDA"/>
    <w:rsid w:val="00C967DF"/>
    <w:rsid w:val="00C96B00"/>
    <w:rsid w:val="00C973E4"/>
    <w:rsid w:val="00C97583"/>
    <w:rsid w:val="00C979C6"/>
    <w:rsid w:val="00CA0121"/>
    <w:rsid w:val="00CA0BC0"/>
    <w:rsid w:val="00CA0E40"/>
    <w:rsid w:val="00CA11F2"/>
    <w:rsid w:val="00CA1D41"/>
    <w:rsid w:val="00CA2329"/>
    <w:rsid w:val="00CA288D"/>
    <w:rsid w:val="00CA2C08"/>
    <w:rsid w:val="00CA2E72"/>
    <w:rsid w:val="00CA49B5"/>
    <w:rsid w:val="00CA52D0"/>
    <w:rsid w:val="00CA583A"/>
    <w:rsid w:val="00CA63BA"/>
    <w:rsid w:val="00CA6779"/>
    <w:rsid w:val="00CA6E38"/>
    <w:rsid w:val="00CA74B1"/>
    <w:rsid w:val="00CA7976"/>
    <w:rsid w:val="00CB02AE"/>
    <w:rsid w:val="00CB1E6E"/>
    <w:rsid w:val="00CB2252"/>
    <w:rsid w:val="00CB2486"/>
    <w:rsid w:val="00CB2E93"/>
    <w:rsid w:val="00CB36F5"/>
    <w:rsid w:val="00CB4585"/>
    <w:rsid w:val="00CB6659"/>
    <w:rsid w:val="00CB730C"/>
    <w:rsid w:val="00CB7F6C"/>
    <w:rsid w:val="00CC0444"/>
    <w:rsid w:val="00CC0F15"/>
    <w:rsid w:val="00CC13CB"/>
    <w:rsid w:val="00CC2C08"/>
    <w:rsid w:val="00CC31C3"/>
    <w:rsid w:val="00CC364B"/>
    <w:rsid w:val="00CC3E96"/>
    <w:rsid w:val="00CC464F"/>
    <w:rsid w:val="00CC55DB"/>
    <w:rsid w:val="00CC566F"/>
    <w:rsid w:val="00CC6189"/>
    <w:rsid w:val="00CC6329"/>
    <w:rsid w:val="00CC64B9"/>
    <w:rsid w:val="00CC65EA"/>
    <w:rsid w:val="00CD0029"/>
    <w:rsid w:val="00CD0DAF"/>
    <w:rsid w:val="00CD1624"/>
    <w:rsid w:val="00CD1E95"/>
    <w:rsid w:val="00CD20B1"/>
    <w:rsid w:val="00CD2105"/>
    <w:rsid w:val="00CD2125"/>
    <w:rsid w:val="00CD4721"/>
    <w:rsid w:val="00CD5543"/>
    <w:rsid w:val="00CD5974"/>
    <w:rsid w:val="00CD76B5"/>
    <w:rsid w:val="00CD7B87"/>
    <w:rsid w:val="00CE03CC"/>
    <w:rsid w:val="00CE0765"/>
    <w:rsid w:val="00CE09AE"/>
    <w:rsid w:val="00CE2531"/>
    <w:rsid w:val="00CE28F8"/>
    <w:rsid w:val="00CE2A41"/>
    <w:rsid w:val="00CE2CC6"/>
    <w:rsid w:val="00CE3118"/>
    <w:rsid w:val="00CE32AF"/>
    <w:rsid w:val="00CE3605"/>
    <w:rsid w:val="00CE6A3C"/>
    <w:rsid w:val="00CE6A54"/>
    <w:rsid w:val="00CE71F9"/>
    <w:rsid w:val="00CE78B3"/>
    <w:rsid w:val="00CE7BBE"/>
    <w:rsid w:val="00CF084B"/>
    <w:rsid w:val="00CF0B5A"/>
    <w:rsid w:val="00CF1E68"/>
    <w:rsid w:val="00CF2392"/>
    <w:rsid w:val="00CF3737"/>
    <w:rsid w:val="00CF4825"/>
    <w:rsid w:val="00CF4B46"/>
    <w:rsid w:val="00CF4F10"/>
    <w:rsid w:val="00CF4FAE"/>
    <w:rsid w:val="00CF5096"/>
    <w:rsid w:val="00CF526C"/>
    <w:rsid w:val="00CF5B6C"/>
    <w:rsid w:val="00D00073"/>
    <w:rsid w:val="00D002A6"/>
    <w:rsid w:val="00D00730"/>
    <w:rsid w:val="00D00DB8"/>
    <w:rsid w:val="00D01733"/>
    <w:rsid w:val="00D017A3"/>
    <w:rsid w:val="00D01AA2"/>
    <w:rsid w:val="00D027E6"/>
    <w:rsid w:val="00D034F8"/>
    <w:rsid w:val="00D03ECC"/>
    <w:rsid w:val="00D043F3"/>
    <w:rsid w:val="00D04566"/>
    <w:rsid w:val="00D04784"/>
    <w:rsid w:val="00D04A7B"/>
    <w:rsid w:val="00D04D1D"/>
    <w:rsid w:val="00D05CA5"/>
    <w:rsid w:val="00D05D91"/>
    <w:rsid w:val="00D062B0"/>
    <w:rsid w:val="00D06676"/>
    <w:rsid w:val="00D0676A"/>
    <w:rsid w:val="00D06BD7"/>
    <w:rsid w:val="00D07001"/>
    <w:rsid w:val="00D07618"/>
    <w:rsid w:val="00D07B43"/>
    <w:rsid w:val="00D07C44"/>
    <w:rsid w:val="00D109DC"/>
    <w:rsid w:val="00D11230"/>
    <w:rsid w:val="00D11D71"/>
    <w:rsid w:val="00D11E3F"/>
    <w:rsid w:val="00D12A3A"/>
    <w:rsid w:val="00D13A8A"/>
    <w:rsid w:val="00D140F5"/>
    <w:rsid w:val="00D14A44"/>
    <w:rsid w:val="00D14B66"/>
    <w:rsid w:val="00D14E60"/>
    <w:rsid w:val="00D154FD"/>
    <w:rsid w:val="00D15597"/>
    <w:rsid w:val="00D15AEF"/>
    <w:rsid w:val="00D15C7B"/>
    <w:rsid w:val="00D15C98"/>
    <w:rsid w:val="00D1634F"/>
    <w:rsid w:val="00D16BEC"/>
    <w:rsid w:val="00D17011"/>
    <w:rsid w:val="00D17C0C"/>
    <w:rsid w:val="00D17D37"/>
    <w:rsid w:val="00D20721"/>
    <w:rsid w:val="00D20776"/>
    <w:rsid w:val="00D20FB7"/>
    <w:rsid w:val="00D21F11"/>
    <w:rsid w:val="00D2255B"/>
    <w:rsid w:val="00D22FBB"/>
    <w:rsid w:val="00D241A3"/>
    <w:rsid w:val="00D24878"/>
    <w:rsid w:val="00D24DE9"/>
    <w:rsid w:val="00D26E36"/>
    <w:rsid w:val="00D26FD8"/>
    <w:rsid w:val="00D274D3"/>
    <w:rsid w:val="00D2772B"/>
    <w:rsid w:val="00D27E38"/>
    <w:rsid w:val="00D30333"/>
    <w:rsid w:val="00D306DA"/>
    <w:rsid w:val="00D31066"/>
    <w:rsid w:val="00D3155F"/>
    <w:rsid w:val="00D32514"/>
    <w:rsid w:val="00D32C06"/>
    <w:rsid w:val="00D32C0E"/>
    <w:rsid w:val="00D32DF1"/>
    <w:rsid w:val="00D33329"/>
    <w:rsid w:val="00D33CE4"/>
    <w:rsid w:val="00D3423B"/>
    <w:rsid w:val="00D35684"/>
    <w:rsid w:val="00D361CB"/>
    <w:rsid w:val="00D36212"/>
    <w:rsid w:val="00D36F50"/>
    <w:rsid w:val="00D37487"/>
    <w:rsid w:val="00D37D45"/>
    <w:rsid w:val="00D40E68"/>
    <w:rsid w:val="00D41826"/>
    <w:rsid w:val="00D41A70"/>
    <w:rsid w:val="00D41D4E"/>
    <w:rsid w:val="00D42249"/>
    <w:rsid w:val="00D423BB"/>
    <w:rsid w:val="00D42522"/>
    <w:rsid w:val="00D42949"/>
    <w:rsid w:val="00D430A9"/>
    <w:rsid w:val="00D433BE"/>
    <w:rsid w:val="00D437F1"/>
    <w:rsid w:val="00D4518A"/>
    <w:rsid w:val="00D47ACC"/>
    <w:rsid w:val="00D53495"/>
    <w:rsid w:val="00D539CC"/>
    <w:rsid w:val="00D54281"/>
    <w:rsid w:val="00D54769"/>
    <w:rsid w:val="00D55E49"/>
    <w:rsid w:val="00D56191"/>
    <w:rsid w:val="00D5720B"/>
    <w:rsid w:val="00D57DD1"/>
    <w:rsid w:val="00D601E0"/>
    <w:rsid w:val="00D60604"/>
    <w:rsid w:val="00D618E0"/>
    <w:rsid w:val="00D62C4C"/>
    <w:rsid w:val="00D64374"/>
    <w:rsid w:val="00D64679"/>
    <w:rsid w:val="00D65B00"/>
    <w:rsid w:val="00D6716B"/>
    <w:rsid w:val="00D6752D"/>
    <w:rsid w:val="00D7002B"/>
    <w:rsid w:val="00D70124"/>
    <w:rsid w:val="00D71489"/>
    <w:rsid w:val="00D722FE"/>
    <w:rsid w:val="00D72BC2"/>
    <w:rsid w:val="00D7311B"/>
    <w:rsid w:val="00D74487"/>
    <w:rsid w:val="00D74A91"/>
    <w:rsid w:val="00D74BF9"/>
    <w:rsid w:val="00D74C3A"/>
    <w:rsid w:val="00D74C51"/>
    <w:rsid w:val="00D75EDE"/>
    <w:rsid w:val="00D76508"/>
    <w:rsid w:val="00D765E9"/>
    <w:rsid w:val="00D76699"/>
    <w:rsid w:val="00D8034F"/>
    <w:rsid w:val="00D804A9"/>
    <w:rsid w:val="00D82122"/>
    <w:rsid w:val="00D83752"/>
    <w:rsid w:val="00D85117"/>
    <w:rsid w:val="00D8559F"/>
    <w:rsid w:val="00D85862"/>
    <w:rsid w:val="00D862B7"/>
    <w:rsid w:val="00D8690D"/>
    <w:rsid w:val="00D87258"/>
    <w:rsid w:val="00D8744C"/>
    <w:rsid w:val="00D91136"/>
    <w:rsid w:val="00D9197C"/>
    <w:rsid w:val="00D927BD"/>
    <w:rsid w:val="00D932FB"/>
    <w:rsid w:val="00D9413E"/>
    <w:rsid w:val="00D94232"/>
    <w:rsid w:val="00D94497"/>
    <w:rsid w:val="00D94A4D"/>
    <w:rsid w:val="00D95487"/>
    <w:rsid w:val="00D95E92"/>
    <w:rsid w:val="00D9784C"/>
    <w:rsid w:val="00DA049E"/>
    <w:rsid w:val="00DA10EF"/>
    <w:rsid w:val="00DA138A"/>
    <w:rsid w:val="00DA430F"/>
    <w:rsid w:val="00DA4EA2"/>
    <w:rsid w:val="00DA4F12"/>
    <w:rsid w:val="00DA505B"/>
    <w:rsid w:val="00DA58D2"/>
    <w:rsid w:val="00DA5BFA"/>
    <w:rsid w:val="00DA60BC"/>
    <w:rsid w:val="00DA6EB9"/>
    <w:rsid w:val="00DA71D5"/>
    <w:rsid w:val="00DA75AC"/>
    <w:rsid w:val="00DA7B94"/>
    <w:rsid w:val="00DB1738"/>
    <w:rsid w:val="00DB19A1"/>
    <w:rsid w:val="00DB1A70"/>
    <w:rsid w:val="00DB1EF2"/>
    <w:rsid w:val="00DB21A8"/>
    <w:rsid w:val="00DB30ED"/>
    <w:rsid w:val="00DB3401"/>
    <w:rsid w:val="00DB45B3"/>
    <w:rsid w:val="00DB4F03"/>
    <w:rsid w:val="00DB505E"/>
    <w:rsid w:val="00DB5878"/>
    <w:rsid w:val="00DB5A7F"/>
    <w:rsid w:val="00DB5F0B"/>
    <w:rsid w:val="00DB6326"/>
    <w:rsid w:val="00DB6812"/>
    <w:rsid w:val="00DB6914"/>
    <w:rsid w:val="00DB705B"/>
    <w:rsid w:val="00DB7B09"/>
    <w:rsid w:val="00DC0BF8"/>
    <w:rsid w:val="00DC1935"/>
    <w:rsid w:val="00DC2072"/>
    <w:rsid w:val="00DC2D0F"/>
    <w:rsid w:val="00DC32F2"/>
    <w:rsid w:val="00DC3595"/>
    <w:rsid w:val="00DC3622"/>
    <w:rsid w:val="00DC3780"/>
    <w:rsid w:val="00DC45CB"/>
    <w:rsid w:val="00DC461C"/>
    <w:rsid w:val="00DC4BAC"/>
    <w:rsid w:val="00DC528F"/>
    <w:rsid w:val="00DC55AD"/>
    <w:rsid w:val="00DC56F9"/>
    <w:rsid w:val="00DC578C"/>
    <w:rsid w:val="00DC7A4E"/>
    <w:rsid w:val="00DC7FDC"/>
    <w:rsid w:val="00DD0656"/>
    <w:rsid w:val="00DD065E"/>
    <w:rsid w:val="00DD08AA"/>
    <w:rsid w:val="00DD0B66"/>
    <w:rsid w:val="00DD1152"/>
    <w:rsid w:val="00DD19F2"/>
    <w:rsid w:val="00DD1A8A"/>
    <w:rsid w:val="00DD2619"/>
    <w:rsid w:val="00DD4F7E"/>
    <w:rsid w:val="00DD549F"/>
    <w:rsid w:val="00DD5897"/>
    <w:rsid w:val="00DD5DB6"/>
    <w:rsid w:val="00DD5FAF"/>
    <w:rsid w:val="00DD6D7D"/>
    <w:rsid w:val="00DD6F9C"/>
    <w:rsid w:val="00DD787F"/>
    <w:rsid w:val="00DE0925"/>
    <w:rsid w:val="00DE0EBB"/>
    <w:rsid w:val="00DE243C"/>
    <w:rsid w:val="00DE24B9"/>
    <w:rsid w:val="00DE2591"/>
    <w:rsid w:val="00DE2C61"/>
    <w:rsid w:val="00DE2FC3"/>
    <w:rsid w:val="00DE36D6"/>
    <w:rsid w:val="00DE3F2E"/>
    <w:rsid w:val="00DE4692"/>
    <w:rsid w:val="00DE4F6F"/>
    <w:rsid w:val="00DE597B"/>
    <w:rsid w:val="00DE5DA2"/>
    <w:rsid w:val="00DE5F24"/>
    <w:rsid w:val="00DE5FAF"/>
    <w:rsid w:val="00DE7B3E"/>
    <w:rsid w:val="00DF0600"/>
    <w:rsid w:val="00DF094C"/>
    <w:rsid w:val="00DF0BD4"/>
    <w:rsid w:val="00DF1036"/>
    <w:rsid w:val="00DF2D12"/>
    <w:rsid w:val="00DF3018"/>
    <w:rsid w:val="00DF3779"/>
    <w:rsid w:val="00DF3A7B"/>
    <w:rsid w:val="00DF6C13"/>
    <w:rsid w:val="00E0040B"/>
    <w:rsid w:val="00E00907"/>
    <w:rsid w:val="00E00CE2"/>
    <w:rsid w:val="00E01CA8"/>
    <w:rsid w:val="00E01E93"/>
    <w:rsid w:val="00E030A3"/>
    <w:rsid w:val="00E03297"/>
    <w:rsid w:val="00E035C3"/>
    <w:rsid w:val="00E037D7"/>
    <w:rsid w:val="00E03E18"/>
    <w:rsid w:val="00E042D3"/>
    <w:rsid w:val="00E0529E"/>
    <w:rsid w:val="00E05766"/>
    <w:rsid w:val="00E05FB2"/>
    <w:rsid w:val="00E0614E"/>
    <w:rsid w:val="00E063DA"/>
    <w:rsid w:val="00E06B97"/>
    <w:rsid w:val="00E06CE7"/>
    <w:rsid w:val="00E074CD"/>
    <w:rsid w:val="00E103EA"/>
    <w:rsid w:val="00E107F4"/>
    <w:rsid w:val="00E10B27"/>
    <w:rsid w:val="00E113E1"/>
    <w:rsid w:val="00E11B51"/>
    <w:rsid w:val="00E1229B"/>
    <w:rsid w:val="00E12995"/>
    <w:rsid w:val="00E12B46"/>
    <w:rsid w:val="00E12C58"/>
    <w:rsid w:val="00E133A6"/>
    <w:rsid w:val="00E13A7B"/>
    <w:rsid w:val="00E1516E"/>
    <w:rsid w:val="00E16B25"/>
    <w:rsid w:val="00E16F63"/>
    <w:rsid w:val="00E177CF"/>
    <w:rsid w:val="00E2089F"/>
    <w:rsid w:val="00E20CAB"/>
    <w:rsid w:val="00E2129C"/>
    <w:rsid w:val="00E22018"/>
    <w:rsid w:val="00E22AF0"/>
    <w:rsid w:val="00E256A6"/>
    <w:rsid w:val="00E25B40"/>
    <w:rsid w:val="00E25DE0"/>
    <w:rsid w:val="00E2630F"/>
    <w:rsid w:val="00E26803"/>
    <w:rsid w:val="00E26E76"/>
    <w:rsid w:val="00E274D3"/>
    <w:rsid w:val="00E300A1"/>
    <w:rsid w:val="00E30FA7"/>
    <w:rsid w:val="00E31723"/>
    <w:rsid w:val="00E3175B"/>
    <w:rsid w:val="00E32C03"/>
    <w:rsid w:val="00E33360"/>
    <w:rsid w:val="00E33C12"/>
    <w:rsid w:val="00E342DA"/>
    <w:rsid w:val="00E353AB"/>
    <w:rsid w:val="00E355D8"/>
    <w:rsid w:val="00E362FA"/>
    <w:rsid w:val="00E37155"/>
    <w:rsid w:val="00E375EF"/>
    <w:rsid w:val="00E3766F"/>
    <w:rsid w:val="00E37DD1"/>
    <w:rsid w:val="00E40665"/>
    <w:rsid w:val="00E40980"/>
    <w:rsid w:val="00E40E2A"/>
    <w:rsid w:val="00E41068"/>
    <w:rsid w:val="00E417DB"/>
    <w:rsid w:val="00E41CFD"/>
    <w:rsid w:val="00E41E6B"/>
    <w:rsid w:val="00E422CD"/>
    <w:rsid w:val="00E427AB"/>
    <w:rsid w:val="00E4345A"/>
    <w:rsid w:val="00E43863"/>
    <w:rsid w:val="00E44338"/>
    <w:rsid w:val="00E44490"/>
    <w:rsid w:val="00E45C1B"/>
    <w:rsid w:val="00E46612"/>
    <w:rsid w:val="00E46B00"/>
    <w:rsid w:val="00E46DC9"/>
    <w:rsid w:val="00E47576"/>
    <w:rsid w:val="00E47AE8"/>
    <w:rsid w:val="00E50100"/>
    <w:rsid w:val="00E5012C"/>
    <w:rsid w:val="00E5055E"/>
    <w:rsid w:val="00E50BEC"/>
    <w:rsid w:val="00E50FDA"/>
    <w:rsid w:val="00E513D2"/>
    <w:rsid w:val="00E51CBF"/>
    <w:rsid w:val="00E51E50"/>
    <w:rsid w:val="00E533DB"/>
    <w:rsid w:val="00E53C18"/>
    <w:rsid w:val="00E53D30"/>
    <w:rsid w:val="00E54867"/>
    <w:rsid w:val="00E54EDD"/>
    <w:rsid w:val="00E55A8E"/>
    <w:rsid w:val="00E56E27"/>
    <w:rsid w:val="00E57C21"/>
    <w:rsid w:val="00E57E96"/>
    <w:rsid w:val="00E60346"/>
    <w:rsid w:val="00E60382"/>
    <w:rsid w:val="00E61AED"/>
    <w:rsid w:val="00E61D76"/>
    <w:rsid w:val="00E627EF"/>
    <w:rsid w:val="00E62AB9"/>
    <w:rsid w:val="00E638FD"/>
    <w:rsid w:val="00E63AE3"/>
    <w:rsid w:val="00E646C1"/>
    <w:rsid w:val="00E647E1"/>
    <w:rsid w:val="00E64BBA"/>
    <w:rsid w:val="00E64F99"/>
    <w:rsid w:val="00E65008"/>
    <w:rsid w:val="00E65890"/>
    <w:rsid w:val="00E66460"/>
    <w:rsid w:val="00E667F5"/>
    <w:rsid w:val="00E66AC0"/>
    <w:rsid w:val="00E67FFB"/>
    <w:rsid w:val="00E710AD"/>
    <w:rsid w:val="00E725A3"/>
    <w:rsid w:val="00E72D27"/>
    <w:rsid w:val="00E72E42"/>
    <w:rsid w:val="00E73191"/>
    <w:rsid w:val="00E73332"/>
    <w:rsid w:val="00E73423"/>
    <w:rsid w:val="00E73679"/>
    <w:rsid w:val="00E736D7"/>
    <w:rsid w:val="00E73F23"/>
    <w:rsid w:val="00E7475C"/>
    <w:rsid w:val="00E74DB5"/>
    <w:rsid w:val="00E76130"/>
    <w:rsid w:val="00E7630B"/>
    <w:rsid w:val="00E7677F"/>
    <w:rsid w:val="00E7766C"/>
    <w:rsid w:val="00E81ACA"/>
    <w:rsid w:val="00E81BF7"/>
    <w:rsid w:val="00E81DD3"/>
    <w:rsid w:val="00E825B4"/>
    <w:rsid w:val="00E82824"/>
    <w:rsid w:val="00E82C19"/>
    <w:rsid w:val="00E82F1A"/>
    <w:rsid w:val="00E82F8C"/>
    <w:rsid w:val="00E8362B"/>
    <w:rsid w:val="00E839A0"/>
    <w:rsid w:val="00E83D82"/>
    <w:rsid w:val="00E84D7E"/>
    <w:rsid w:val="00E85A4E"/>
    <w:rsid w:val="00E85CA0"/>
    <w:rsid w:val="00E86C04"/>
    <w:rsid w:val="00E90584"/>
    <w:rsid w:val="00E90CEF"/>
    <w:rsid w:val="00E91907"/>
    <w:rsid w:val="00E93B10"/>
    <w:rsid w:val="00E95739"/>
    <w:rsid w:val="00E96132"/>
    <w:rsid w:val="00E96700"/>
    <w:rsid w:val="00E96ADD"/>
    <w:rsid w:val="00EA04E0"/>
    <w:rsid w:val="00EA0E46"/>
    <w:rsid w:val="00EA1C0B"/>
    <w:rsid w:val="00EA22F4"/>
    <w:rsid w:val="00EA2415"/>
    <w:rsid w:val="00EA2586"/>
    <w:rsid w:val="00EA284F"/>
    <w:rsid w:val="00EA2937"/>
    <w:rsid w:val="00EA40A9"/>
    <w:rsid w:val="00EA418A"/>
    <w:rsid w:val="00EA440A"/>
    <w:rsid w:val="00EA4428"/>
    <w:rsid w:val="00EA444F"/>
    <w:rsid w:val="00EA4789"/>
    <w:rsid w:val="00EA4AA5"/>
    <w:rsid w:val="00EA4C54"/>
    <w:rsid w:val="00EA5078"/>
    <w:rsid w:val="00EA5348"/>
    <w:rsid w:val="00EA6201"/>
    <w:rsid w:val="00EA71E8"/>
    <w:rsid w:val="00EA760D"/>
    <w:rsid w:val="00EA771C"/>
    <w:rsid w:val="00EA7A8A"/>
    <w:rsid w:val="00EB0B50"/>
    <w:rsid w:val="00EB1B5C"/>
    <w:rsid w:val="00EB21AC"/>
    <w:rsid w:val="00EB2616"/>
    <w:rsid w:val="00EB2AEC"/>
    <w:rsid w:val="00EB31B2"/>
    <w:rsid w:val="00EB32BE"/>
    <w:rsid w:val="00EB35DE"/>
    <w:rsid w:val="00EB3836"/>
    <w:rsid w:val="00EB3B17"/>
    <w:rsid w:val="00EB3E23"/>
    <w:rsid w:val="00EB40A2"/>
    <w:rsid w:val="00EB4410"/>
    <w:rsid w:val="00EB4684"/>
    <w:rsid w:val="00EB49F4"/>
    <w:rsid w:val="00EB4C6A"/>
    <w:rsid w:val="00EB5106"/>
    <w:rsid w:val="00EB54F5"/>
    <w:rsid w:val="00EB6272"/>
    <w:rsid w:val="00EB6743"/>
    <w:rsid w:val="00EB67BF"/>
    <w:rsid w:val="00EB7BCD"/>
    <w:rsid w:val="00EC01B9"/>
    <w:rsid w:val="00EC0D92"/>
    <w:rsid w:val="00EC116A"/>
    <w:rsid w:val="00EC18FF"/>
    <w:rsid w:val="00EC1A64"/>
    <w:rsid w:val="00EC1E45"/>
    <w:rsid w:val="00EC2874"/>
    <w:rsid w:val="00EC3A85"/>
    <w:rsid w:val="00EC3F50"/>
    <w:rsid w:val="00EC40BC"/>
    <w:rsid w:val="00EC54BC"/>
    <w:rsid w:val="00EC5A5E"/>
    <w:rsid w:val="00EC5A6D"/>
    <w:rsid w:val="00EC5C3E"/>
    <w:rsid w:val="00EC5EDC"/>
    <w:rsid w:val="00EC5F69"/>
    <w:rsid w:val="00EC7357"/>
    <w:rsid w:val="00EC7A8B"/>
    <w:rsid w:val="00EC7AF2"/>
    <w:rsid w:val="00EC7B08"/>
    <w:rsid w:val="00EC7DEA"/>
    <w:rsid w:val="00ED0188"/>
    <w:rsid w:val="00ED091C"/>
    <w:rsid w:val="00ED14F0"/>
    <w:rsid w:val="00ED1CCD"/>
    <w:rsid w:val="00ED1D14"/>
    <w:rsid w:val="00ED21B3"/>
    <w:rsid w:val="00ED25B9"/>
    <w:rsid w:val="00ED2758"/>
    <w:rsid w:val="00ED28CE"/>
    <w:rsid w:val="00ED40B2"/>
    <w:rsid w:val="00ED51AA"/>
    <w:rsid w:val="00ED56EB"/>
    <w:rsid w:val="00ED6339"/>
    <w:rsid w:val="00ED6390"/>
    <w:rsid w:val="00ED643C"/>
    <w:rsid w:val="00ED713D"/>
    <w:rsid w:val="00ED785E"/>
    <w:rsid w:val="00ED7907"/>
    <w:rsid w:val="00EE066A"/>
    <w:rsid w:val="00EE12E9"/>
    <w:rsid w:val="00EE1D42"/>
    <w:rsid w:val="00EE3306"/>
    <w:rsid w:val="00EE433D"/>
    <w:rsid w:val="00EE4532"/>
    <w:rsid w:val="00EE4839"/>
    <w:rsid w:val="00EE506B"/>
    <w:rsid w:val="00EE51DE"/>
    <w:rsid w:val="00EE639E"/>
    <w:rsid w:val="00EE6D7C"/>
    <w:rsid w:val="00EE702D"/>
    <w:rsid w:val="00EE763C"/>
    <w:rsid w:val="00EF0BF5"/>
    <w:rsid w:val="00EF113F"/>
    <w:rsid w:val="00EF165E"/>
    <w:rsid w:val="00EF1976"/>
    <w:rsid w:val="00EF1B8D"/>
    <w:rsid w:val="00EF21A4"/>
    <w:rsid w:val="00EF2B20"/>
    <w:rsid w:val="00EF3EE5"/>
    <w:rsid w:val="00EF3F22"/>
    <w:rsid w:val="00EF42B5"/>
    <w:rsid w:val="00EF47CD"/>
    <w:rsid w:val="00EF4862"/>
    <w:rsid w:val="00EF543C"/>
    <w:rsid w:val="00EF5CEC"/>
    <w:rsid w:val="00EF61A1"/>
    <w:rsid w:val="00EF62B3"/>
    <w:rsid w:val="00EF679C"/>
    <w:rsid w:val="00F01AD3"/>
    <w:rsid w:val="00F01C82"/>
    <w:rsid w:val="00F01DAA"/>
    <w:rsid w:val="00F02606"/>
    <w:rsid w:val="00F042AD"/>
    <w:rsid w:val="00F04972"/>
    <w:rsid w:val="00F059D2"/>
    <w:rsid w:val="00F05DFB"/>
    <w:rsid w:val="00F06708"/>
    <w:rsid w:val="00F06903"/>
    <w:rsid w:val="00F06A1D"/>
    <w:rsid w:val="00F06D91"/>
    <w:rsid w:val="00F06EDA"/>
    <w:rsid w:val="00F101A2"/>
    <w:rsid w:val="00F114F1"/>
    <w:rsid w:val="00F11F2C"/>
    <w:rsid w:val="00F12B67"/>
    <w:rsid w:val="00F12FF1"/>
    <w:rsid w:val="00F13493"/>
    <w:rsid w:val="00F1395E"/>
    <w:rsid w:val="00F13BB2"/>
    <w:rsid w:val="00F13CBE"/>
    <w:rsid w:val="00F14578"/>
    <w:rsid w:val="00F146EA"/>
    <w:rsid w:val="00F159A8"/>
    <w:rsid w:val="00F15A05"/>
    <w:rsid w:val="00F161D3"/>
    <w:rsid w:val="00F1640E"/>
    <w:rsid w:val="00F16C0E"/>
    <w:rsid w:val="00F16D4D"/>
    <w:rsid w:val="00F17070"/>
    <w:rsid w:val="00F17281"/>
    <w:rsid w:val="00F2095D"/>
    <w:rsid w:val="00F21318"/>
    <w:rsid w:val="00F22B66"/>
    <w:rsid w:val="00F22BA5"/>
    <w:rsid w:val="00F22D2E"/>
    <w:rsid w:val="00F2389C"/>
    <w:rsid w:val="00F25B7B"/>
    <w:rsid w:val="00F26618"/>
    <w:rsid w:val="00F274CE"/>
    <w:rsid w:val="00F301BC"/>
    <w:rsid w:val="00F31040"/>
    <w:rsid w:val="00F3149C"/>
    <w:rsid w:val="00F31A9C"/>
    <w:rsid w:val="00F31FC4"/>
    <w:rsid w:val="00F337D1"/>
    <w:rsid w:val="00F339AF"/>
    <w:rsid w:val="00F33A9E"/>
    <w:rsid w:val="00F33E7C"/>
    <w:rsid w:val="00F341A0"/>
    <w:rsid w:val="00F343EB"/>
    <w:rsid w:val="00F34472"/>
    <w:rsid w:val="00F3546C"/>
    <w:rsid w:val="00F3570D"/>
    <w:rsid w:val="00F35738"/>
    <w:rsid w:val="00F35FEC"/>
    <w:rsid w:val="00F36162"/>
    <w:rsid w:val="00F36E21"/>
    <w:rsid w:val="00F36F07"/>
    <w:rsid w:val="00F37AC8"/>
    <w:rsid w:val="00F37D17"/>
    <w:rsid w:val="00F37F4B"/>
    <w:rsid w:val="00F40386"/>
    <w:rsid w:val="00F40FBF"/>
    <w:rsid w:val="00F415C3"/>
    <w:rsid w:val="00F41715"/>
    <w:rsid w:val="00F418D6"/>
    <w:rsid w:val="00F419B4"/>
    <w:rsid w:val="00F41AD3"/>
    <w:rsid w:val="00F42C34"/>
    <w:rsid w:val="00F4317A"/>
    <w:rsid w:val="00F437D4"/>
    <w:rsid w:val="00F43825"/>
    <w:rsid w:val="00F43828"/>
    <w:rsid w:val="00F43F03"/>
    <w:rsid w:val="00F43F9A"/>
    <w:rsid w:val="00F44AB8"/>
    <w:rsid w:val="00F44C0A"/>
    <w:rsid w:val="00F46AC8"/>
    <w:rsid w:val="00F500EA"/>
    <w:rsid w:val="00F50405"/>
    <w:rsid w:val="00F50883"/>
    <w:rsid w:val="00F510C9"/>
    <w:rsid w:val="00F5164D"/>
    <w:rsid w:val="00F51994"/>
    <w:rsid w:val="00F51BE0"/>
    <w:rsid w:val="00F53652"/>
    <w:rsid w:val="00F537C2"/>
    <w:rsid w:val="00F53C3A"/>
    <w:rsid w:val="00F53F06"/>
    <w:rsid w:val="00F54901"/>
    <w:rsid w:val="00F54BB6"/>
    <w:rsid w:val="00F55408"/>
    <w:rsid w:val="00F55F66"/>
    <w:rsid w:val="00F562F9"/>
    <w:rsid w:val="00F564B4"/>
    <w:rsid w:val="00F56CE8"/>
    <w:rsid w:val="00F57746"/>
    <w:rsid w:val="00F6015B"/>
    <w:rsid w:val="00F602B2"/>
    <w:rsid w:val="00F6073D"/>
    <w:rsid w:val="00F6106E"/>
    <w:rsid w:val="00F61854"/>
    <w:rsid w:val="00F62241"/>
    <w:rsid w:val="00F6228B"/>
    <w:rsid w:val="00F631C1"/>
    <w:rsid w:val="00F636D2"/>
    <w:rsid w:val="00F63AA6"/>
    <w:rsid w:val="00F648B5"/>
    <w:rsid w:val="00F656C0"/>
    <w:rsid w:val="00F662B3"/>
    <w:rsid w:val="00F664FA"/>
    <w:rsid w:val="00F666BA"/>
    <w:rsid w:val="00F666EF"/>
    <w:rsid w:val="00F67705"/>
    <w:rsid w:val="00F6798A"/>
    <w:rsid w:val="00F707B1"/>
    <w:rsid w:val="00F70AC9"/>
    <w:rsid w:val="00F70E30"/>
    <w:rsid w:val="00F70E3A"/>
    <w:rsid w:val="00F71EB1"/>
    <w:rsid w:val="00F720F8"/>
    <w:rsid w:val="00F72432"/>
    <w:rsid w:val="00F73467"/>
    <w:rsid w:val="00F736BC"/>
    <w:rsid w:val="00F7396E"/>
    <w:rsid w:val="00F73C3A"/>
    <w:rsid w:val="00F73C5D"/>
    <w:rsid w:val="00F73DE2"/>
    <w:rsid w:val="00F7438B"/>
    <w:rsid w:val="00F74508"/>
    <w:rsid w:val="00F748EC"/>
    <w:rsid w:val="00F74DC0"/>
    <w:rsid w:val="00F767ED"/>
    <w:rsid w:val="00F7686E"/>
    <w:rsid w:val="00F76A29"/>
    <w:rsid w:val="00F76C5E"/>
    <w:rsid w:val="00F77AC3"/>
    <w:rsid w:val="00F80CCE"/>
    <w:rsid w:val="00F81234"/>
    <w:rsid w:val="00F81387"/>
    <w:rsid w:val="00F81614"/>
    <w:rsid w:val="00F81914"/>
    <w:rsid w:val="00F81C0A"/>
    <w:rsid w:val="00F823E6"/>
    <w:rsid w:val="00F82BB6"/>
    <w:rsid w:val="00F82C85"/>
    <w:rsid w:val="00F83042"/>
    <w:rsid w:val="00F8351F"/>
    <w:rsid w:val="00F85294"/>
    <w:rsid w:val="00F855C9"/>
    <w:rsid w:val="00F856A5"/>
    <w:rsid w:val="00F85F41"/>
    <w:rsid w:val="00F86A42"/>
    <w:rsid w:val="00F87544"/>
    <w:rsid w:val="00F8782A"/>
    <w:rsid w:val="00F87C52"/>
    <w:rsid w:val="00F87CC5"/>
    <w:rsid w:val="00F9017C"/>
    <w:rsid w:val="00F91CA1"/>
    <w:rsid w:val="00F92FA7"/>
    <w:rsid w:val="00F93D94"/>
    <w:rsid w:val="00F9457B"/>
    <w:rsid w:val="00F94BDB"/>
    <w:rsid w:val="00F94DD6"/>
    <w:rsid w:val="00F95C97"/>
    <w:rsid w:val="00FA0541"/>
    <w:rsid w:val="00FA0FEB"/>
    <w:rsid w:val="00FA1BD3"/>
    <w:rsid w:val="00FA2292"/>
    <w:rsid w:val="00FA2E01"/>
    <w:rsid w:val="00FA321A"/>
    <w:rsid w:val="00FA3589"/>
    <w:rsid w:val="00FA40FF"/>
    <w:rsid w:val="00FA424C"/>
    <w:rsid w:val="00FA42E5"/>
    <w:rsid w:val="00FA4AC9"/>
    <w:rsid w:val="00FA553C"/>
    <w:rsid w:val="00FA595B"/>
    <w:rsid w:val="00FA5CE4"/>
    <w:rsid w:val="00FA6DD1"/>
    <w:rsid w:val="00FA7780"/>
    <w:rsid w:val="00FB140C"/>
    <w:rsid w:val="00FB16D8"/>
    <w:rsid w:val="00FB177E"/>
    <w:rsid w:val="00FB1BAB"/>
    <w:rsid w:val="00FB1F7A"/>
    <w:rsid w:val="00FB2620"/>
    <w:rsid w:val="00FB283D"/>
    <w:rsid w:val="00FB2FC1"/>
    <w:rsid w:val="00FB311E"/>
    <w:rsid w:val="00FB57A4"/>
    <w:rsid w:val="00FB5C82"/>
    <w:rsid w:val="00FB5D8C"/>
    <w:rsid w:val="00FB605B"/>
    <w:rsid w:val="00FB6B0B"/>
    <w:rsid w:val="00FB7DB8"/>
    <w:rsid w:val="00FC0101"/>
    <w:rsid w:val="00FC0783"/>
    <w:rsid w:val="00FC097F"/>
    <w:rsid w:val="00FC1491"/>
    <w:rsid w:val="00FC2FE8"/>
    <w:rsid w:val="00FC32BC"/>
    <w:rsid w:val="00FC3C9F"/>
    <w:rsid w:val="00FC44BB"/>
    <w:rsid w:val="00FC497C"/>
    <w:rsid w:val="00FC7ADF"/>
    <w:rsid w:val="00FD1216"/>
    <w:rsid w:val="00FD2A5F"/>
    <w:rsid w:val="00FD2D32"/>
    <w:rsid w:val="00FD2E34"/>
    <w:rsid w:val="00FD402B"/>
    <w:rsid w:val="00FD4860"/>
    <w:rsid w:val="00FD488E"/>
    <w:rsid w:val="00FD5171"/>
    <w:rsid w:val="00FD529D"/>
    <w:rsid w:val="00FD556A"/>
    <w:rsid w:val="00FD5E36"/>
    <w:rsid w:val="00FD5F5A"/>
    <w:rsid w:val="00FD64D7"/>
    <w:rsid w:val="00FD689D"/>
    <w:rsid w:val="00FD69D6"/>
    <w:rsid w:val="00FD6CF4"/>
    <w:rsid w:val="00FD7534"/>
    <w:rsid w:val="00FE07B2"/>
    <w:rsid w:val="00FE087D"/>
    <w:rsid w:val="00FE08EA"/>
    <w:rsid w:val="00FE09D7"/>
    <w:rsid w:val="00FE0B09"/>
    <w:rsid w:val="00FE15AD"/>
    <w:rsid w:val="00FE184A"/>
    <w:rsid w:val="00FE1F6C"/>
    <w:rsid w:val="00FE22F4"/>
    <w:rsid w:val="00FE3256"/>
    <w:rsid w:val="00FE3282"/>
    <w:rsid w:val="00FE3975"/>
    <w:rsid w:val="00FE4C43"/>
    <w:rsid w:val="00FE582F"/>
    <w:rsid w:val="00FE6A66"/>
    <w:rsid w:val="00FE7101"/>
    <w:rsid w:val="00FE74DA"/>
    <w:rsid w:val="00FE7750"/>
    <w:rsid w:val="00FE7975"/>
    <w:rsid w:val="00FE7C6E"/>
    <w:rsid w:val="00FF0208"/>
    <w:rsid w:val="00FF02E6"/>
    <w:rsid w:val="00FF07C5"/>
    <w:rsid w:val="00FF0B11"/>
    <w:rsid w:val="00FF1164"/>
    <w:rsid w:val="00FF118A"/>
    <w:rsid w:val="00FF167B"/>
    <w:rsid w:val="00FF1ED3"/>
    <w:rsid w:val="00FF2D49"/>
    <w:rsid w:val="00FF3240"/>
    <w:rsid w:val="00FF33E6"/>
    <w:rsid w:val="00FF3DC2"/>
    <w:rsid w:val="00FF44D0"/>
    <w:rsid w:val="00FF4627"/>
    <w:rsid w:val="00FF4EE4"/>
    <w:rsid w:val="00FF54EE"/>
    <w:rsid w:val="00FF7C81"/>
    <w:rsid w:val="00FF7C90"/>
    <w:rsid w:val="013516E0"/>
    <w:rsid w:val="013C2881"/>
    <w:rsid w:val="01600A45"/>
    <w:rsid w:val="01640CC4"/>
    <w:rsid w:val="0380503B"/>
    <w:rsid w:val="03854C7D"/>
    <w:rsid w:val="038B2B1B"/>
    <w:rsid w:val="03BD03BF"/>
    <w:rsid w:val="04553626"/>
    <w:rsid w:val="04EF4433"/>
    <w:rsid w:val="057F544F"/>
    <w:rsid w:val="05951D60"/>
    <w:rsid w:val="05AF3FB9"/>
    <w:rsid w:val="0689793D"/>
    <w:rsid w:val="06E853D1"/>
    <w:rsid w:val="07C4722E"/>
    <w:rsid w:val="08140ABC"/>
    <w:rsid w:val="08B729BF"/>
    <w:rsid w:val="0A6174EF"/>
    <w:rsid w:val="0B485B6C"/>
    <w:rsid w:val="0BAC3534"/>
    <w:rsid w:val="0CCB0504"/>
    <w:rsid w:val="0E652EF8"/>
    <w:rsid w:val="0ECC5A01"/>
    <w:rsid w:val="0F705779"/>
    <w:rsid w:val="0FBF64C3"/>
    <w:rsid w:val="0FCE44FB"/>
    <w:rsid w:val="10224E56"/>
    <w:rsid w:val="102703FA"/>
    <w:rsid w:val="103A162C"/>
    <w:rsid w:val="106C53C6"/>
    <w:rsid w:val="10D208A6"/>
    <w:rsid w:val="11F65916"/>
    <w:rsid w:val="124D3615"/>
    <w:rsid w:val="12B33B95"/>
    <w:rsid w:val="13935EAB"/>
    <w:rsid w:val="144D100E"/>
    <w:rsid w:val="1469486A"/>
    <w:rsid w:val="14902A74"/>
    <w:rsid w:val="15BF4C57"/>
    <w:rsid w:val="15E56BEA"/>
    <w:rsid w:val="16C70532"/>
    <w:rsid w:val="17554AE4"/>
    <w:rsid w:val="18DE7FC4"/>
    <w:rsid w:val="18E2398E"/>
    <w:rsid w:val="19EB1E24"/>
    <w:rsid w:val="1A6F3D46"/>
    <w:rsid w:val="1AD61213"/>
    <w:rsid w:val="1ADD11C3"/>
    <w:rsid w:val="1B127A07"/>
    <w:rsid w:val="1BA71B59"/>
    <w:rsid w:val="1BB90100"/>
    <w:rsid w:val="1CFD1729"/>
    <w:rsid w:val="1D3A2AE7"/>
    <w:rsid w:val="1D4B54EC"/>
    <w:rsid w:val="1D570C61"/>
    <w:rsid w:val="1DD9652B"/>
    <w:rsid w:val="1E27653F"/>
    <w:rsid w:val="1E491DC9"/>
    <w:rsid w:val="1E9C65E1"/>
    <w:rsid w:val="1EEB2BD8"/>
    <w:rsid w:val="1FAA18D8"/>
    <w:rsid w:val="1FD678F2"/>
    <w:rsid w:val="211F28AB"/>
    <w:rsid w:val="224C0DD5"/>
    <w:rsid w:val="22870CDA"/>
    <w:rsid w:val="23441699"/>
    <w:rsid w:val="23FF73AA"/>
    <w:rsid w:val="241E0756"/>
    <w:rsid w:val="247B4BBD"/>
    <w:rsid w:val="2499111B"/>
    <w:rsid w:val="24CF2B66"/>
    <w:rsid w:val="24DC5601"/>
    <w:rsid w:val="24FA1687"/>
    <w:rsid w:val="25137461"/>
    <w:rsid w:val="25622414"/>
    <w:rsid w:val="257A6097"/>
    <w:rsid w:val="26B62175"/>
    <w:rsid w:val="27272F7D"/>
    <w:rsid w:val="29033D33"/>
    <w:rsid w:val="2A0F0BF2"/>
    <w:rsid w:val="2C126EC0"/>
    <w:rsid w:val="2C312F0C"/>
    <w:rsid w:val="2C50064D"/>
    <w:rsid w:val="2C562A4B"/>
    <w:rsid w:val="2CB71EAC"/>
    <w:rsid w:val="2CCD79FC"/>
    <w:rsid w:val="2D5A5B91"/>
    <w:rsid w:val="2DA57DB6"/>
    <w:rsid w:val="30010E01"/>
    <w:rsid w:val="301E4144"/>
    <w:rsid w:val="30946E72"/>
    <w:rsid w:val="30B27627"/>
    <w:rsid w:val="30D243E2"/>
    <w:rsid w:val="31317EDD"/>
    <w:rsid w:val="314352F0"/>
    <w:rsid w:val="31EC4DFD"/>
    <w:rsid w:val="320B6DB3"/>
    <w:rsid w:val="3216135F"/>
    <w:rsid w:val="324B0D57"/>
    <w:rsid w:val="32A57A00"/>
    <w:rsid w:val="32BE265F"/>
    <w:rsid w:val="33460C9B"/>
    <w:rsid w:val="33EE6234"/>
    <w:rsid w:val="358C3586"/>
    <w:rsid w:val="359B07E0"/>
    <w:rsid w:val="35B050A4"/>
    <w:rsid w:val="36833F9F"/>
    <w:rsid w:val="36A46E30"/>
    <w:rsid w:val="36DB15C0"/>
    <w:rsid w:val="37121381"/>
    <w:rsid w:val="374D7846"/>
    <w:rsid w:val="395B294C"/>
    <w:rsid w:val="39605B8A"/>
    <w:rsid w:val="396A030D"/>
    <w:rsid w:val="3A302206"/>
    <w:rsid w:val="3A4453ED"/>
    <w:rsid w:val="3A9E4EC1"/>
    <w:rsid w:val="3B097F9F"/>
    <w:rsid w:val="3BE556D1"/>
    <w:rsid w:val="3C255C83"/>
    <w:rsid w:val="3E104487"/>
    <w:rsid w:val="3E122463"/>
    <w:rsid w:val="3E2A6199"/>
    <w:rsid w:val="3F037753"/>
    <w:rsid w:val="3FD72247"/>
    <w:rsid w:val="40D44662"/>
    <w:rsid w:val="41897010"/>
    <w:rsid w:val="4198786E"/>
    <w:rsid w:val="41C348EE"/>
    <w:rsid w:val="41DB2028"/>
    <w:rsid w:val="42370080"/>
    <w:rsid w:val="42392D38"/>
    <w:rsid w:val="43923F8D"/>
    <w:rsid w:val="440011BC"/>
    <w:rsid w:val="44681F85"/>
    <w:rsid w:val="44BA27E3"/>
    <w:rsid w:val="45871F22"/>
    <w:rsid w:val="46DE5DC3"/>
    <w:rsid w:val="46F658D7"/>
    <w:rsid w:val="473752FE"/>
    <w:rsid w:val="47887B9D"/>
    <w:rsid w:val="48650157"/>
    <w:rsid w:val="48A8636F"/>
    <w:rsid w:val="49183136"/>
    <w:rsid w:val="49456920"/>
    <w:rsid w:val="4A130BF2"/>
    <w:rsid w:val="4A161778"/>
    <w:rsid w:val="4A323C48"/>
    <w:rsid w:val="4A7635CA"/>
    <w:rsid w:val="4BA4041D"/>
    <w:rsid w:val="4C2F4BCB"/>
    <w:rsid w:val="4C793A41"/>
    <w:rsid w:val="4CC227A0"/>
    <w:rsid w:val="4D2A1150"/>
    <w:rsid w:val="4D725F49"/>
    <w:rsid w:val="4DDC44FE"/>
    <w:rsid w:val="4E69183A"/>
    <w:rsid w:val="4EBA1AA7"/>
    <w:rsid w:val="4ECD4839"/>
    <w:rsid w:val="4EEE59E7"/>
    <w:rsid w:val="4EFA3BA1"/>
    <w:rsid w:val="4F960442"/>
    <w:rsid w:val="4FA60C0B"/>
    <w:rsid w:val="502A1D14"/>
    <w:rsid w:val="505B5397"/>
    <w:rsid w:val="5084116E"/>
    <w:rsid w:val="50DA6F0E"/>
    <w:rsid w:val="511D6C5E"/>
    <w:rsid w:val="513F3EE9"/>
    <w:rsid w:val="52876BA5"/>
    <w:rsid w:val="528C7C6F"/>
    <w:rsid w:val="52984901"/>
    <w:rsid w:val="52D5172D"/>
    <w:rsid w:val="539D012D"/>
    <w:rsid w:val="53B420B5"/>
    <w:rsid w:val="53EC5C0C"/>
    <w:rsid w:val="54475F79"/>
    <w:rsid w:val="551167EB"/>
    <w:rsid w:val="55404E7D"/>
    <w:rsid w:val="554E55DF"/>
    <w:rsid w:val="55CE0DE7"/>
    <w:rsid w:val="56D35EF0"/>
    <w:rsid w:val="57357788"/>
    <w:rsid w:val="5782539B"/>
    <w:rsid w:val="57F77720"/>
    <w:rsid w:val="588F44DD"/>
    <w:rsid w:val="58C465F4"/>
    <w:rsid w:val="58F47FEC"/>
    <w:rsid w:val="59522196"/>
    <w:rsid w:val="5979593C"/>
    <w:rsid w:val="598018DA"/>
    <w:rsid w:val="5A377A54"/>
    <w:rsid w:val="5A3C6920"/>
    <w:rsid w:val="5A4145C7"/>
    <w:rsid w:val="5A8166DD"/>
    <w:rsid w:val="5AD667C6"/>
    <w:rsid w:val="5AF30451"/>
    <w:rsid w:val="5C553AC4"/>
    <w:rsid w:val="5C8A707B"/>
    <w:rsid w:val="5D2C5DDD"/>
    <w:rsid w:val="5D873D7A"/>
    <w:rsid w:val="5D9C62E9"/>
    <w:rsid w:val="5DB86CD4"/>
    <w:rsid w:val="5DC433D7"/>
    <w:rsid w:val="5E4A42F2"/>
    <w:rsid w:val="5E9B7B5E"/>
    <w:rsid w:val="60612311"/>
    <w:rsid w:val="612403B4"/>
    <w:rsid w:val="61B84E46"/>
    <w:rsid w:val="62070059"/>
    <w:rsid w:val="62DD2086"/>
    <w:rsid w:val="634D00F4"/>
    <w:rsid w:val="63E37345"/>
    <w:rsid w:val="64E03A18"/>
    <w:rsid w:val="65A25627"/>
    <w:rsid w:val="669E2804"/>
    <w:rsid w:val="66AB7829"/>
    <w:rsid w:val="6770252F"/>
    <w:rsid w:val="67B104ED"/>
    <w:rsid w:val="68D17355"/>
    <w:rsid w:val="6935793B"/>
    <w:rsid w:val="69E718CB"/>
    <w:rsid w:val="69EA1A95"/>
    <w:rsid w:val="6A12038D"/>
    <w:rsid w:val="6A3864A2"/>
    <w:rsid w:val="6BEC4252"/>
    <w:rsid w:val="6C0F7D66"/>
    <w:rsid w:val="6E544CFD"/>
    <w:rsid w:val="6EB84E91"/>
    <w:rsid w:val="6EE9395E"/>
    <w:rsid w:val="6F5C308F"/>
    <w:rsid w:val="6F9C540E"/>
    <w:rsid w:val="6FE121F8"/>
    <w:rsid w:val="70375E28"/>
    <w:rsid w:val="70C90B52"/>
    <w:rsid w:val="70F60A15"/>
    <w:rsid w:val="72A53F5B"/>
    <w:rsid w:val="731971E5"/>
    <w:rsid w:val="734224EC"/>
    <w:rsid w:val="749C647E"/>
    <w:rsid w:val="74DB6AAE"/>
    <w:rsid w:val="750C38F3"/>
    <w:rsid w:val="752F53CE"/>
    <w:rsid w:val="754C12EC"/>
    <w:rsid w:val="75CA0399"/>
    <w:rsid w:val="75E20BE4"/>
    <w:rsid w:val="75EC5B90"/>
    <w:rsid w:val="781C3689"/>
    <w:rsid w:val="78C91D73"/>
    <w:rsid w:val="78F57FD7"/>
    <w:rsid w:val="791904EA"/>
    <w:rsid w:val="7935416B"/>
    <w:rsid w:val="7ADE05AD"/>
    <w:rsid w:val="7B255D60"/>
    <w:rsid w:val="7C603046"/>
    <w:rsid w:val="7D3A153B"/>
    <w:rsid w:val="7DB550C0"/>
    <w:rsid w:val="7DF2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095CFD6F-3DC7-4581-AE0E-89DAA05E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nhideWhenUsed="1"/>
    <w:lsdException w:name="toc 5" w:semiHidden="1" w:unhideWhenUsed="1"/>
    <w:lsdException w:name="toc 6" w:qFormat="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link w:val="Char"/>
    <w:qFormat/>
    <w:pPr>
      <w:ind w:firstLineChars="100" w:firstLine="420"/>
    </w:pPr>
  </w:style>
  <w:style w:type="paragraph" w:styleId="a4">
    <w:name w:val="Body Text"/>
    <w:basedOn w:val="a"/>
    <w:link w:val="Char0"/>
    <w:qFormat/>
    <w:pPr>
      <w:spacing w:after="120"/>
    </w:pPr>
  </w:style>
  <w:style w:type="paragraph" w:styleId="60">
    <w:name w:val="toc 6"/>
    <w:basedOn w:val="a"/>
    <w:next w:val="a"/>
    <w:qFormat/>
    <w:pPr>
      <w:ind w:leftChars="1000" w:left="2100"/>
    </w:pPr>
    <w:rPr>
      <w:rFonts w:ascii="Calibri" w:hAnsi="Calibri"/>
      <w:szCs w:val="22"/>
    </w:rPr>
  </w:style>
  <w:style w:type="paragraph" w:styleId="a5">
    <w:name w:val="Normal Indent"/>
    <w:basedOn w:val="a"/>
    <w:qFormat/>
    <w:pPr>
      <w:ind w:firstLineChars="200" w:firstLine="420"/>
    </w:pPr>
  </w:style>
  <w:style w:type="paragraph" w:styleId="a6">
    <w:name w:val="Document Map"/>
    <w:basedOn w:val="a"/>
    <w:semiHidden/>
    <w:qFormat/>
    <w:pPr>
      <w:shd w:val="clear" w:color="auto" w:fill="000080"/>
    </w:pPr>
  </w:style>
  <w:style w:type="paragraph" w:styleId="a7">
    <w:name w:val="annotation text"/>
    <w:basedOn w:val="a"/>
    <w:semiHidden/>
    <w:qFormat/>
    <w:pPr>
      <w:jc w:val="left"/>
    </w:pPr>
  </w:style>
  <w:style w:type="paragraph" w:styleId="30">
    <w:name w:val="Body Text 3"/>
    <w:basedOn w:val="a"/>
    <w:link w:val="3Char0"/>
    <w:qFormat/>
    <w:rPr>
      <w:rFonts w:ascii="宋体"/>
      <w:sz w:val="24"/>
      <w:szCs w:val="20"/>
    </w:rPr>
  </w:style>
  <w:style w:type="paragraph" w:styleId="a8">
    <w:name w:val="Body Text Indent"/>
    <w:basedOn w:val="a"/>
    <w:qFormat/>
    <w:pPr>
      <w:spacing w:after="120"/>
      <w:ind w:leftChars="200" w:left="420"/>
    </w:pPr>
  </w:style>
  <w:style w:type="paragraph" w:styleId="31">
    <w:name w:val="toc 3"/>
    <w:basedOn w:val="a"/>
    <w:next w:val="a"/>
    <w:semiHidden/>
    <w:qFormat/>
    <w:pPr>
      <w:ind w:leftChars="400" w:left="840"/>
    </w:pPr>
  </w:style>
  <w:style w:type="paragraph" w:styleId="a9">
    <w:name w:val="Plain Text"/>
    <w:basedOn w:val="a"/>
    <w:link w:val="Char1"/>
    <w:qFormat/>
    <w:rPr>
      <w:rFonts w:ascii="宋体" w:hAnsi="Courier New"/>
      <w:szCs w:val="20"/>
    </w:rPr>
  </w:style>
  <w:style w:type="paragraph" w:styleId="32">
    <w:name w:val="index 3"/>
    <w:basedOn w:val="a"/>
    <w:next w:val="a"/>
    <w:qFormat/>
    <w:pPr>
      <w:ind w:leftChars="400" w:left="400"/>
    </w:pPr>
    <w:rPr>
      <w:szCs w:val="20"/>
    </w:rPr>
  </w:style>
  <w:style w:type="paragraph" w:styleId="aa">
    <w:name w:val="Date"/>
    <w:basedOn w:val="a"/>
    <w:next w:val="a"/>
    <w:qFormat/>
    <w:rPr>
      <w:sz w:val="24"/>
      <w:szCs w:val="20"/>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pacing w:line="440" w:lineRule="exact"/>
      <w:jc w:val="center"/>
    </w:pPr>
  </w:style>
  <w:style w:type="paragraph" w:styleId="ae">
    <w:name w:val="footnote text"/>
    <w:basedOn w:val="a"/>
    <w:link w:val="Char2"/>
    <w:qFormat/>
    <w:pPr>
      <w:snapToGrid w:val="0"/>
      <w:jc w:val="left"/>
    </w:pPr>
    <w:rPr>
      <w:sz w:val="18"/>
      <w:szCs w:val="18"/>
    </w:rPr>
  </w:style>
  <w:style w:type="paragraph" w:styleId="33">
    <w:name w:val="Body Text Indent 3"/>
    <w:basedOn w:val="a"/>
    <w:qFormat/>
    <w:pPr>
      <w:spacing w:after="120"/>
      <w:ind w:leftChars="200" w:left="420"/>
    </w:pPr>
    <w:rPr>
      <w:sz w:val="16"/>
      <w:szCs w:val="16"/>
    </w:rPr>
  </w:style>
  <w:style w:type="paragraph" w:styleId="20">
    <w:name w:val="toc 2"/>
    <w:basedOn w:val="a"/>
    <w:next w:val="a"/>
    <w:semiHidden/>
    <w:qFormat/>
    <w:pPr>
      <w:ind w:leftChars="200" w:left="420"/>
    </w:pPr>
  </w:style>
  <w:style w:type="paragraph" w:styleId="af">
    <w:name w:val="Normal (Web)"/>
    <w:basedOn w:val="a"/>
    <w:uiPriority w:val="99"/>
    <w:qFormat/>
    <w:pPr>
      <w:widowControl/>
      <w:spacing w:before="100" w:after="100"/>
      <w:jc w:val="left"/>
    </w:pPr>
    <w:rPr>
      <w:rFonts w:ascii="宋体" w:hAnsi="宋体" w:hint="eastAsia"/>
      <w:kern w:val="0"/>
      <w:sz w:val="24"/>
      <w:szCs w:val="20"/>
    </w:rPr>
  </w:style>
  <w:style w:type="paragraph" w:styleId="11">
    <w:name w:val="index 1"/>
    <w:basedOn w:val="a"/>
    <w:next w:val="a"/>
    <w:semiHidden/>
    <w:qFormat/>
    <w:pPr>
      <w:spacing w:line="220" w:lineRule="exact"/>
      <w:jc w:val="center"/>
    </w:pPr>
    <w:rPr>
      <w:rFonts w:ascii="仿宋_GB2312" w:eastAsia="仿宋_GB2312"/>
      <w:szCs w:val="21"/>
    </w:rPr>
  </w:style>
  <w:style w:type="paragraph" w:styleId="af0">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7"/>
    <w:next w:val="a7"/>
    <w:semiHidden/>
    <w:qFormat/>
    <w:rPr>
      <w:b/>
      <w:bCs/>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Pr>
      <w:rFonts w:ascii="Tahoma" w:hAnsi="Tahoma"/>
      <w:sz w:val="24"/>
      <w:szCs w:val="20"/>
    </w:rPr>
  </w:style>
  <w:style w:type="character" w:styleId="af4">
    <w:name w:val="FollowedHyperlink"/>
    <w:qFormat/>
    <w:rPr>
      <w:rFonts w:ascii="Tahoma" w:hAnsi="Tahoma"/>
      <w:color w:val="800080"/>
      <w:sz w:val="24"/>
      <w:szCs w:val="20"/>
      <w:u w:val="single"/>
    </w:rPr>
  </w:style>
  <w:style w:type="character" w:styleId="af5">
    <w:name w:val="Emphasis"/>
    <w:qFormat/>
    <w:rPr>
      <w:rFonts w:ascii="Tahoma" w:hAnsi="Tahoma"/>
      <w:color w:val="CC0000"/>
      <w:sz w:val="24"/>
      <w:szCs w:val="20"/>
    </w:rPr>
  </w:style>
  <w:style w:type="character" w:styleId="af6">
    <w:name w:val="Hyperlink"/>
    <w:uiPriority w:val="99"/>
    <w:qFormat/>
    <w:rPr>
      <w:rFonts w:ascii="Tahoma" w:hAnsi="Tahoma"/>
      <w:color w:val="0000FF"/>
      <w:sz w:val="24"/>
      <w:szCs w:val="20"/>
      <w:u w:val="single"/>
    </w:rPr>
  </w:style>
  <w:style w:type="character" w:styleId="af7">
    <w:name w:val="annotation reference"/>
    <w:semiHidden/>
    <w:qFormat/>
    <w:rPr>
      <w:rFonts w:ascii="Tahoma" w:hAnsi="Tahoma"/>
      <w:sz w:val="21"/>
      <w:szCs w:val="21"/>
    </w:rPr>
  </w:style>
  <w:style w:type="character" w:styleId="HTML">
    <w:name w:val="HTML Cite"/>
    <w:basedOn w:val="a1"/>
    <w:qFormat/>
    <w:rPr>
      <w:rFonts w:ascii="Tahoma" w:hAnsi="Tahoma"/>
      <w:color w:val="008000"/>
      <w:sz w:val="24"/>
      <w:szCs w:val="20"/>
    </w:rPr>
  </w:style>
  <w:style w:type="character" w:customStyle="1" w:styleId="apple-converted-space">
    <w:name w:val="apple-converted-space"/>
    <w:basedOn w:val="a1"/>
    <w:qFormat/>
    <w:rPr>
      <w:rFonts w:ascii="Tahoma" w:hAnsi="Tahoma"/>
      <w:sz w:val="24"/>
      <w:szCs w:val="20"/>
    </w:rPr>
  </w:style>
  <w:style w:type="character" w:customStyle="1" w:styleId="Char0">
    <w:name w:val="正文文本 Char"/>
    <w:link w:val="a4"/>
    <w:qFormat/>
    <w:rPr>
      <w:rFonts w:eastAsia="宋体"/>
      <w:kern w:val="2"/>
      <w:sz w:val="21"/>
      <w:szCs w:val="24"/>
      <w:lang w:val="en-US" w:eastAsia="zh-CN" w:bidi="ar-SA"/>
    </w:rPr>
  </w:style>
  <w:style w:type="character" w:customStyle="1" w:styleId="Char">
    <w:name w:val="正文首行缩进 Char"/>
    <w:basedOn w:val="Char0"/>
    <w:link w:val="a0"/>
    <w:qFormat/>
    <w:rPr>
      <w:rFonts w:eastAsia="宋体"/>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CharChar">
    <w:name w:val="纯文本 Char Char Char"/>
    <w:qFormat/>
    <w:rPr>
      <w:rFonts w:ascii="宋体" w:hAnsi="Courier New"/>
      <w:kern w:val="2"/>
      <w:sz w:val="21"/>
    </w:rPr>
  </w:style>
  <w:style w:type="character" w:customStyle="1" w:styleId="Char1">
    <w:name w:val="纯文本 Char"/>
    <w:link w:val="a9"/>
    <w:qFormat/>
    <w:locked/>
    <w:rPr>
      <w:rFonts w:ascii="宋体" w:eastAsia="宋体" w:hAnsi="Courier New"/>
      <w:kern w:val="2"/>
      <w:sz w:val="21"/>
      <w:lang w:val="en-US" w:eastAsia="zh-CN" w:bidi="ar-SA"/>
    </w:rPr>
  </w:style>
  <w:style w:type="character" w:customStyle="1" w:styleId="hover25">
    <w:name w:val="hover25"/>
    <w:basedOn w:val="a1"/>
    <w:qFormat/>
    <w:rPr>
      <w:rFonts w:ascii="Tahoma" w:hAnsi="Tahoma"/>
      <w:color w:val="315EFB"/>
      <w:sz w:val="24"/>
      <w:szCs w:val="20"/>
    </w:rPr>
  </w:style>
  <w:style w:type="character" w:customStyle="1" w:styleId="Char2">
    <w:name w:val="脚注文本 Char"/>
    <w:link w:val="ae"/>
    <w:qFormat/>
    <w:rPr>
      <w:rFonts w:eastAsia="宋体"/>
      <w:kern w:val="2"/>
      <w:sz w:val="18"/>
      <w:szCs w:val="18"/>
      <w:lang w:val="en-US" w:eastAsia="zh-CN" w:bidi="ar-SA"/>
    </w:rPr>
  </w:style>
  <w:style w:type="character" w:customStyle="1" w:styleId="hover24">
    <w:name w:val="hover24"/>
    <w:basedOn w:val="a1"/>
    <w:qFormat/>
    <w:rPr>
      <w:rFonts w:ascii="Tahoma" w:hAnsi="Tahoma"/>
      <w:sz w:val="24"/>
      <w:szCs w:val="20"/>
    </w:rPr>
  </w:style>
  <w:style w:type="character" w:customStyle="1" w:styleId="c-icon28">
    <w:name w:val="c-icon28"/>
    <w:basedOn w:val="a1"/>
    <w:qFormat/>
    <w:rPr>
      <w:rFonts w:ascii="Tahoma" w:hAnsi="Tahoma"/>
      <w:sz w:val="24"/>
      <w:szCs w:val="20"/>
    </w:rPr>
  </w:style>
  <w:style w:type="character" w:customStyle="1" w:styleId="font161">
    <w:name w:val="font161"/>
    <w:qFormat/>
    <w:rPr>
      <w:rFonts w:ascii="Tahoma" w:hAnsi="Tahoma"/>
      <w:b/>
      <w:bCs/>
      <w:sz w:val="32"/>
      <w:szCs w:val="32"/>
    </w:rPr>
  </w:style>
  <w:style w:type="character" w:customStyle="1" w:styleId="3Char">
    <w:name w:val="标题 3 Char"/>
    <w:link w:val="3"/>
    <w:qFormat/>
    <w:rPr>
      <w:rFonts w:eastAsia="宋体"/>
      <w:b/>
      <w:bCs/>
      <w:kern w:val="2"/>
      <w:sz w:val="32"/>
      <w:szCs w:val="32"/>
      <w:lang w:val="en-US" w:eastAsia="zh-CN" w:bidi="ar-SA"/>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z-TopofForm">
    <w:name w:val="z-Top of Form"/>
    <w:next w:val="a"/>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af8">
    <w:name w:val="表格文字"/>
    <w:basedOn w:val="a"/>
    <w:qFormat/>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1CharCharCharCharChar">
    <w:name w:val="Char1 Char Char Char Char Char"/>
    <w:basedOn w:val="a"/>
    <w:qFormat/>
    <w:rPr>
      <w:rFonts w:ascii="Tahoma" w:hAnsi="Tahoma"/>
      <w:sz w:val="24"/>
      <w:szCs w:val="20"/>
    </w:rPr>
  </w:style>
  <w:style w:type="paragraph" w:customStyle="1" w:styleId="12">
    <w:name w:val="列表段落1"/>
    <w:basedOn w:val="a"/>
    <w:qFormat/>
    <w:pPr>
      <w:ind w:firstLineChars="200" w:firstLine="420"/>
    </w:pPr>
    <w:rPr>
      <w:rFonts w:ascii="等线" w:eastAsia="等线" w:hAnsi="等线"/>
      <w:szCs w:val="22"/>
    </w:rPr>
  </w:style>
  <w:style w:type="paragraph" w:customStyle="1" w:styleId="13">
    <w:name w:val="列出段落1"/>
    <w:basedOn w:val="a"/>
    <w:qFormat/>
    <w:pPr>
      <w:ind w:firstLineChars="200" w:firstLine="420"/>
    </w:pPr>
    <w:rPr>
      <w:rFonts w:ascii="等线" w:eastAsia="等线" w:hAnsi="等线"/>
      <w:szCs w:val="22"/>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
    <w:name w:val="Char Char"/>
    <w:basedOn w:val="a"/>
    <w:qFormat/>
    <w:rPr>
      <w:rFonts w:ascii="Tahoma" w:hAnsi="Tahoma"/>
      <w:sz w:val="24"/>
      <w:szCs w:val="20"/>
    </w:rPr>
  </w:style>
  <w:style w:type="paragraph" w:customStyle="1" w:styleId="CharCharCharCharChar">
    <w:name w:val="四级目录 Char Char Char Char Char"/>
    <w:next w:val="a"/>
    <w:qFormat/>
    <w:pPr>
      <w:spacing w:line="360" w:lineRule="auto"/>
      <w:ind w:leftChars="200" w:left="200"/>
    </w:pPr>
    <w:rPr>
      <w:rFonts w:ascii="Calibri" w:hAnsi="Calibri"/>
    </w:rPr>
  </w:style>
  <w:style w:type="paragraph" w:customStyle="1" w:styleId="reader-word-layerreader-word-s2-10">
    <w:name w:val="reader-word-layer reader-word-s2-10"/>
    <w:basedOn w:val="a"/>
    <w:qFormat/>
    <w:pPr>
      <w:widowControl/>
      <w:spacing w:before="100" w:beforeAutospacing="1" w:after="100" w:afterAutospacing="1"/>
      <w:jc w:val="left"/>
    </w:pPr>
    <w:rPr>
      <w:rFonts w:ascii="宋体" w:hAnsi="宋体" w:cs="宋体"/>
      <w:kern w:val="0"/>
      <w:sz w:val="24"/>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4">
    <w:name w:val="正文1"/>
    <w:qFormat/>
    <w:pPr>
      <w:widowControl w:val="0"/>
      <w:adjustRightInd w:val="0"/>
      <w:spacing w:line="312" w:lineRule="atLeast"/>
      <w:jc w:val="both"/>
      <w:textAlignment w:val="baseline"/>
    </w:pPr>
    <w:rPr>
      <w:rFonts w:ascii="宋体"/>
      <w:sz w:val="3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rPr>
  </w:style>
  <w:style w:type="paragraph" w:customStyle="1" w:styleId="15">
    <w:name w:val="1"/>
    <w:basedOn w:val="a"/>
    <w:next w:val="a"/>
    <w:qFormat/>
  </w:style>
  <w:style w:type="paragraph" w:customStyle="1" w:styleId="reader-word-layerreader-word-s2-5">
    <w:name w:val="reader-word-layer reader-word-s2-5"/>
    <w:basedOn w:val="a"/>
    <w:qFormat/>
    <w:pPr>
      <w:widowControl/>
      <w:spacing w:before="100" w:beforeAutospacing="1" w:after="100" w:afterAutospacing="1"/>
      <w:jc w:val="left"/>
    </w:pPr>
    <w:rPr>
      <w:rFonts w:ascii="宋体" w:hAnsi="宋体" w:cs="宋体"/>
      <w:kern w:val="0"/>
      <w:sz w:val="24"/>
    </w:rPr>
  </w:style>
  <w:style w:type="paragraph" w:customStyle="1" w:styleId="CharChar1">
    <w:name w:val="Char Char1"/>
    <w:basedOn w:val="a"/>
    <w:qFormat/>
    <w:rPr>
      <w:rFonts w:ascii="Tahoma" w:hAnsi="Tahoma"/>
      <w:sz w:val="24"/>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
    <w:qFormat/>
    <w:pPr>
      <w:widowControl/>
      <w:spacing w:after="160" w:line="240" w:lineRule="exact"/>
      <w:jc w:val="left"/>
    </w:pPr>
    <w:rPr>
      <w:rFonts w:ascii="Calibri" w:hAnsi="Calibri"/>
      <w:kern w:val="0"/>
      <w:sz w:val="22"/>
      <w:szCs w:val="22"/>
      <w:lang w:eastAsia="en-US" w:bidi="en-US"/>
    </w:rPr>
  </w:style>
  <w:style w:type="paragraph" w:customStyle="1" w:styleId="CharCharChar0">
    <w:name w:val="Char Char Char"/>
    <w:basedOn w:val="a"/>
    <w:qFormat/>
    <w:rPr>
      <w:rFonts w:ascii="Tahoma" w:hAnsi="Tahoma"/>
      <w:sz w:val="24"/>
      <w:szCs w:val="20"/>
    </w:rPr>
  </w:style>
  <w:style w:type="paragraph" w:customStyle="1" w:styleId="CharCharCharChar">
    <w:name w:val="Char Char Char Char"/>
    <w:basedOn w:val="a6"/>
    <w:qFormat/>
    <w:pPr>
      <w:adjustRightInd w:val="0"/>
      <w:snapToGrid w:val="0"/>
      <w:spacing w:line="360" w:lineRule="auto"/>
    </w:pPr>
    <w:rPr>
      <w:szCs w:val="20"/>
    </w:rPr>
  </w:style>
  <w:style w:type="character" w:customStyle="1" w:styleId="NormalCharacter">
    <w:name w:val="NormalCharacter"/>
    <w:semiHidden/>
    <w:qFormat/>
  </w:style>
  <w:style w:type="paragraph" w:customStyle="1" w:styleId="afa">
    <w:name w:val="列表段落"/>
    <w:basedOn w:val="a"/>
    <w:uiPriority w:val="34"/>
    <w:qFormat/>
    <w:pPr>
      <w:ind w:firstLineChars="200" w:firstLine="420"/>
    </w:pPr>
  </w:style>
  <w:style w:type="paragraph" w:customStyle="1" w:styleId="CM24">
    <w:name w:val="CM24"/>
    <w:basedOn w:val="Default"/>
    <w:next w:val="Default"/>
    <w:qFormat/>
    <w:pPr>
      <w:spacing w:line="400" w:lineRule="atLeast"/>
    </w:pPr>
    <w:rPr>
      <w:rFonts w:cs="Times New Roman"/>
      <w:color w:val="auto"/>
    </w:rPr>
  </w:style>
  <w:style w:type="paragraph" w:customStyle="1" w:styleId="CM52">
    <w:name w:val="CM52"/>
    <w:basedOn w:val="Default"/>
    <w:next w:val="Default"/>
    <w:qFormat/>
    <w:pPr>
      <w:spacing w:after="163"/>
    </w:pPr>
    <w:rPr>
      <w:rFonts w:cs="Times New Roman"/>
      <w:color w:val="auto"/>
    </w:rPr>
  </w:style>
  <w:style w:type="character" w:customStyle="1" w:styleId="3Char0">
    <w:name w:val="正文文本 3 Char"/>
    <w:basedOn w:val="a1"/>
    <w:link w:val="30"/>
    <w:rsid w:val="0041333C"/>
    <w:rPr>
      <w:rFonts w:ascii="宋体"/>
      <w:kern w:val="2"/>
      <w:sz w:val="24"/>
    </w:rPr>
  </w:style>
  <w:style w:type="paragraph" w:customStyle="1" w:styleId="TableParagraph">
    <w:name w:val="Table Paragraph"/>
    <w:basedOn w:val="a"/>
    <w:uiPriority w:val="1"/>
    <w:qFormat/>
    <w:rsid w:val="00FE3975"/>
  </w:style>
  <w:style w:type="character" w:customStyle="1" w:styleId="Char10">
    <w:name w:val="批注框文本 Char1"/>
    <w:uiPriority w:val="99"/>
    <w:qFormat/>
    <w:rsid w:val="00FE39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119.3.37.28:81/cangn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93024-C610-41AF-82F1-824FEE8C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60</Pages>
  <Words>6097</Words>
  <Characters>34756</Characters>
  <Application>Microsoft Office Word</Application>
  <DocSecurity>0</DocSecurity>
  <Lines>289</Lines>
  <Paragraphs>81</Paragraphs>
  <ScaleCrop>false</ScaleCrop>
  <Company/>
  <LinksUpToDate>false</LinksUpToDate>
  <CharactersWithSpaces>40772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监理范本</dc:title>
  <dc:creator>ZXD</dc:creator>
  <cp:lastModifiedBy>NTKO</cp:lastModifiedBy>
  <cp:revision>708</cp:revision>
  <cp:lastPrinted>2021-10-12T08:33:00Z</cp:lastPrinted>
  <dcterms:created xsi:type="dcterms:W3CDTF">2021-09-10T01:37:00Z</dcterms:created>
  <dcterms:modified xsi:type="dcterms:W3CDTF">2021-10-19T01:11:00Z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7FA7410748AC4D518D68042FAA3BCAD1</vt:lpwstr>
  </property>
</Properties>
</file>